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298D4" w14:textId="77777777" w:rsidR="000C07B8" w:rsidRDefault="000C07B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562D9" w14:paraId="2E0BD1A2" w14:textId="77777777" w:rsidTr="00E562D9">
        <w:tblPrEx>
          <w:tblCellMar>
            <w:top w:w="0" w:type="dxa"/>
            <w:bottom w:w="0" w:type="dxa"/>
          </w:tblCellMar>
        </w:tblPrEx>
        <w:tc>
          <w:tcPr>
            <w:tcW w:w="9200" w:type="dxa"/>
            <w:tcBorders>
              <w:top w:val="single" w:sz="6" w:space="0" w:color="C0392B"/>
              <w:left w:val="single" w:sz="6" w:space="0" w:color="C0392B"/>
              <w:bottom w:val="single" w:sz="6" w:space="0" w:color="C0392B"/>
              <w:right w:val="single" w:sz="6" w:space="0" w:color="C0392B"/>
            </w:tcBorders>
            <w:tcMar>
              <w:top w:w="300" w:type="dxa"/>
              <w:left w:w="300" w:type="dxa"/>
              <w:bottom w:w="300" w:type="dxa"/>
              <w:right w:w="300" w:type="dxa"/>
            </w:tcMar>
          </w:tcPr>
          <w:p w14:paraId="5D91663B" w14:textId="1675F26B" w:rsidR="00E562D9" w:rsidRDefault="00E562D9">
            <w:pPr>
              <w:spacing w:after="100"/>
              <w:jc w:val="center"/>
              <w:rPr>
                <w:b/>
                <w:bCs/>
                <w:color w:val="FFFFFF"/>
                <w:sz w:val="52"/>
                <w:szCs w:val="52"/>
              </w:rPr>
            </w:pPr>
            <w:r>
              <w:rPr>
                <w:rFonts w:ascii="Segoe UI Emoji" w:eastAsia="Segoe UI Emoji" w:hAnsi="Segoe UI Emoji" w:cs="Segoe UI Emoji"/>
                <w:noProof/>
                <w:sz w:val="80"/>
                <w:szCs w:val="80"/>
              </w:rPr>
              <w:drawing>
                <wp:inline distT="0" distB="0" distL="0" distR="0" wp14:anchorId="45E1C00C" wp14:editId="009169A6">
                  <wp:extent cx="2930747" cy="2175164"/>
                  <wp:effectExtent l="0" t="0" r="3175" b="0"/>
                  <wp:docPr id="6243394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55669" cy="2193660"/>
                          </a:xfrm>
                          <a:prstGeom prst="rect">
                            <a:avLst/>
                          </a:prstGeom>
                          <a:noFill/>
                        </pic:spPr>
                      </pic:pic>
                    </a:graphicData>
                  </a:graphic>
                </wp:inline>
              </w:drawing>
            </w:r>
          </w:p>
        </w:tc>
      </w:tr>
      <w:tr w:rsidR="000C07B8" w14:paraId="17C24962" w14:textId="77777777">
        <w:tblPrEx>
          <w:tblCellMar>
            <w:top w:w="0" w:type="dxa"/>
            <w:bottom w:w="0" w:type="dxa"/>
          </w:tblCellMar>
        </w:tblPrEx>
        <w:tc>
          <w:tcPr>
            <w:tcW w:w="9200" w:type="dxa"/>
            <w:tcBorders>
              <w:top w:val="single" w:sz="6" w:space="0" w:color="C0392B"/>
              <w:left w:val="single" w:sz="6" w:space="0" w:color="C0392B"/>
              <w:bottom w:val="single" w:sz="6" w:space="0" w:color="C0392B"/>
              <w:right w:val="single" w:sz="6" w:space="0" w:color="C0392B"/>
            </w:tcBorders>
            <w:shd w:val="clear" w:color="auto" w:fill="C0392B"/>
            <w:tcMar>
              <w:top w:w="300" w:type="dxa"/>
              <w:left w:w="300" w:type="dxa"/>
              <w:bottom w:w="300" w:type="dxa"/>
              <w:right w:w="300" w:type="dxa"/>
            </w:tcMar>
          </w:tcPr>
          <w:p w14:paraId="79ADD248" w14:textId="77777777" w:rsidR="000C07B8" w:rsidRDefault="00000000">
            <w:pPr>
              <w:spacing w:after="100"/>
              <w:jc w:val="center"/>
            </w:pPr>
            <w:r>
              <w:rPr>
                <w:b/>
                <w:bCs/>
                <w:color w:val="FFFFFF"/>
                <w:sz w:val="52"/>
                <w:szCs w:val="52"/>
              </w:rPr>
              <w:t>MALETÍN DE RESPUESTA RÁPIDA MÓVIL</w:t>
            </w:r>
          </w:p>
          <w:p w14:paraId="1C69091F" w14:textId="77777777" w:rsidR="000C07B8" w:rsidRDefault="00000000">
            <w:pPr>
              <w:spacing w:before="80" w:after="60"/>
              <w:jc w:val="center"/>
            </w:pPr>
            <w:r>
              <w:rPr>
                <w:i/>
                <w:iCs/>
                <w:color w:val="FADBD8"/>
                <w:sz w:val="26"/>
                <w:szCs w:val="26"/>
              </w:rPr>
              <w:t>Primer Respondedor en Motocicleta</w:t>
            </w:r>
          </w:p>
          <w:p w14:paraId="048FB292" w14:textId="77777777" w:rsidR="000C07B8" w:rsidRDefault="00000000">
            <w:pPr>
              <w:jc w:val="center"/>
            </w:pPr>
            <w:r>
              <w:rPr>
                <w:i/>
                <w:iCs/>
                <w:color w:val="FADBD8"/>
                <w:sz w:val="22"/>
                <w:szCs w:val="22"/>
              </w:rPr>
              <w:t>Contenido esencial y protocolos de atención con base en evidencia científica</w:t>
            </w:r>
          </w:p>
        </w:tc>
      </w:tr>
    </w:tbl>
    <w:p w14:paraId="1385ECE0" w14:textId="77777777" w:rsidR="000C07B8" w:rsidRDefault="000C07B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00"/>
      </w:tblGrid>
      <w:tr w:rsidR="000C07B8" w14:paraId="31EB3989" w14:textId="77777777">
        <w:tblPrEx>
          <w:tblCellMar>
            <w:top w:w="0" w:type="dxa"/>
            <w:bottom w:w="0" w:type="dxa"/>
          </w:tblCellMar>
        </w:tblPrEx>
        <w:tc>
          <w:tcPr>
            <w:tcW w:w="2300" w:type="dxa"/>
            <w:tcBorders>
              <w:top w:val="single" w:sz="6" w:space="0" w:color="C0392B"/>
              <w:left w:val="single" w:sz="6" w:space="0" w:color="C0392B"/>
              <w:bottom w:val="single" w:sz="6" w:space="0" w:color="C0392B"/>
              <w:right w:val="single" w:sz="6" w:space="0" w:color="C0392B"/>
            </w:tcBorders>
            <w:shd w:val="clear" w:color="auto" w:fill="C0392B"/>
            <w:tcMar>
              <w:top w:w="70" w:type="dxa"/>
              <w:left w:w="120" w:type="dxa"/>
              <w:bottom w:w="70" w:type="dxa"/>
              <w:right w:w="120" w:type="dxa"/>
            </w:tcMar>
            <w:vAlign w:val="center"/>
          </w:tcPr>
          <w:p w14:paraId="13DD10AA" w14:textId="77777777" w:rsidR="000C07B8" w:rsidRDefault="00000000">
            <w:pPr>
              <w:jc w:val="center"/>
            </w:pPr>
            <w:r>
              <w:rPr>
                <w:b/>
                <w:bCs/>
                <w:color w:val="FFFFFF"/>
                <w:sz w:val="18"/>
                <w:szCs w:val="18"/>
              </w:rPr>
              <w:t>Paro cardiorrespiratorio</w:t>
            </w:r>
          </w:p>
        </w:tc>
        <w:tc>
          <w:tcPr>
            <w:tcW w:w="2300" w:type="dxa"/>
            <w:tcBorders>
              <w:top w:val="single" w:sz="6" w:space="0" w:color="E67E22"/>
              <w:left w:val="single" w:sz="6" w:space="0" w:color="E67E22"/>
              <w:bottom w:val="single" w:sz="6" w:space="0" w:color="E67E22"/>
              <w:right w:val="single" w:sz="6" w:space="0" w:color="E67E22"/>
            </w:tcBorders>
            <w:shd w:val="clear" w:color="auto" w:fill="E67E22"/>
            <w:tcMar>
              <w:top w:w="70" w:type="dxa"/>
              <w:left w:w="120" w:type="dxa"/>
              <w:bottom w:w="70" w:type="dxa"/>
              <w:right w:w="120" w:type="dxa"/>
            </w:tcMar>
            <w:vAlign w:val="center"/>
          </w:tcPr>
          <w:p w14:paraId="22D50195" w14:textId="77777777" w:rsidR="000C07B8" w:rsidRDefault="00000000">
            <w:pPr>
              <w:jc w:val="center"/>
            </w:pPr>
            <w:r>
              <w:rPr>
                <w:b/>
                <w:bCs/>
                <w:color w:val="FFFFFF"/>
                <w:sz w:val="18"/>
                <w:szCs w:val="18"/>
              </w:rPr>
              <w:t>Trauma y hemorragia</w:t>
            </w:r>
          </w:p>
        </w:tc>
        <w:tc>
          <w:tcPr>
            <w:tcW w:w="2300" w:type="dxa"/>
            <w:tcBorders>
              <w:top w:val="single" w:sz="6" w:space="0" w:color="1A5276"/>
              <w:left w:val="single" w:sz="6" w:space="0" w:color="1A5276"/>
              <w:bottom w:val="single" w:sz="6" w:space="0" w:color="1A5276"/>
              <w:right w:val="single" w:sz="6" w:space="0" w:color="1A5276"/>
            </w:tcBorders>
            <w:shd w:val="clear" w:color="auto" w:fill="1A5276"/>
            <w:tcMar>
              <w:top w:w="70" w:type="dxa"/>
              <w:left w:w="120" w:type="dxa"/>
              <w:bottom w:w="70" w:type="dxa"/>
              <w:right w:w="120" w:type="dxa"/>
            </w:tcMar>
            <w:vAlign w:val="center"/>
          </w:tcPr>
          <w:p w14:paraId="60AA70F7" w14:textId="77777777" w:rsidR="000C07B8" w:rsidRDefault="00000000">
            <w:pPr>
              <w:jc w:val="center"/>
            </w:pPr>
            <w:r>
              <w:rPr>
                <w:b/>
                <w:bCs/>
                <w:color w:val="FFFFFF"/>
                <w:sz w:val="18"/>
                <w:szCs w:val="18"/>
              </w:rPr>
              <w:t>Obstrucción de vía aérea</w:t>
            </w:r>
          </w:p>
        </w:tc>
        <w:tc>
          <w:tcPr>
            <w:tcW w:w="2300" w:type="dxa"/>
            <w:tcBorders>
              <w:top w:val="single" w:sz="6" w:space="0" w:color="6C3483"/>
              <w:left w:val="single" w:sz="6" w:space="0" w:color="6C3483"/>
              <w:bottom w:val="single" w:sz="6" w:space="0" w:color="6C3483"/>
              <w:right w:val="single" w:sz="6" w:space="0" w:color="6C3483"/>
            </w:tcBorders>
            <w:shd w:val="clear" w:color="auto" w:fill="6C3483"/>
            <w:tcMar>
              <w:top w:w="70" w:type="dxa"/>
              <w:left w:w="120" w:type="dxa"/>
              <w:bottom w:w="70" w:type="dxa"/>
              <w:right w:w="120" w:type="dxa"/>
            </w:tcMar>
            <w:vAlign w:val="center"/>
          </w:tcPr>
          <w:p w14:paraId="05BCAAA5" w14:textId="77777777" w:rsidR="000C07B8" w:rsidRDefault="00000000">
            <w:pPr>
              <w:jc w:val="center"/>
            </w:pPr>
            <w:r>
              <w:rPr>
                <w:b/>
                <w:bCs/>
                <w:color w:val="FFFFFF"/>
                <w:sz w:val="18"/>
                <w:szCs w:val="18"/>
              </w:rPr>
              <w:t>Anafilaxia</w:t>
            </w:r>
          </w:p>
        </w:tc>
      </w:tr>
      <w:tr w:rsidR="000C07B8" w14:paraId="5E90B76E" w14:textId="77777777">
        <w:tblPrEx>
          <w:tblCellMar>
            <w:top w:w="0" w:type="dxa"/>
            <w:bottom w:w="0" w:type="dxa"/>
          </w:tblCellMar>
        </w:tblPrEx>
        <w:tc>
          <w:tcPr>
            <w:tcW w:w="2300" w:type="dxa"/>
            <w:tcBorders>
              <w:top w:val="single" w:sz="6" w:space="0" w:color="7D6608"/>
              <w:left w:val="single" w:sz="6" w:space="0" w:color="7D6608"/>
              <w:bottom w:val="single" w:sz="6" w:space="0" w:color="7D6608"/>
              <w:right w:val="single" w:sz="6" w:space="0" w:color="7D6608"/>
            </w:tcBorders>
            <w:shd w:val="clear" w:color="auto" w:fill="7D6608"/>
            <w:tcMar>
              <w:top w:w="70" w:type="dxa"/>
              <w:left w:w="120" w:type="dxa"/>
              <w:bottom w:w="70" w:type="dxa"/>
              <w:right w:w="120" w:type="dxa"/>
            </w:tcMar>
            <w:vAlign w:val="center"/>
          </w:tcPr>
          <w:p w14:paraId="280AFC16" w14:textId="77777777" w:rsidR="000C07B8" w:rsidRDefault="00000000">
            <w:pPr>
              <w:jc w:val="center"/>
            </w:pPr>
            <w:r>
              <w:rPr>
                <w:b/>
                <w:bCs/>
                <w:color w:val="FFFFFF"/>
                <w:sz w:val="18"/>
                <w:szCs w:val="18"/>
              </w:rPr>
              <w:t>Crisis hipertensiva / Hipoglucemia</w:t>
            </w:r>
          </w:p>
        </w:tc>
        <w:tc>
          <w:tcPr>
            <w:tcW w:w="2300" w:type="dxa"/>
            <w:tcBorders>
              <w:top w:val="single" w:sz="6" w:space="0" w:color="1E8449"/>
              <w:left w:val="single" w:sz="6" w:space="0" w:color="1E8449"/>
              <w:bottom w:val="single" w:sz="6" w:space="0" w:color="1E8449"/>
              <w:right w:val="single" w:sz="6" w:space="0" w:color="1E8449"/>
            </w:tcBorders>
            <w:shd w:val="clear" w:color="auto" w:fill="1E8449"/>
            <w:tcMar>
              <w:top w:w="70" w:type="dxa"/>
              <w:left w:w="120" w:type="dxa"/>
              <w:bottom w:w="70" w:type="dxa"/>
              <w:right w:w="120" w:type="dxa"/>
            </w:tcMar>
            <w:vAlign w:val="center"/>
          </w:tcPr>
          <w:p w14:paraId="48759E20" w14:textId="77777777" w:rsidR="000C07B8" w:rsidRDefault="00000000">
            <w:pPr>
              <w:jc w:val="center"/>
            </w:pPr>
            <w:r>
              <w:rPr>
                <w:b/>
                <w:bCs/>
                <w:color w:val="FFFFFF"/>
                <w:sz w:val="18"/>
                <w:szCs w:val="18"/>
              </w:rPr>
              <w:t>Convulsiones</w:t>
            </w:r>
          </w:p>
        </w:tc>
        <w:tc>
          <w:tcPr>
            <w:tcW w:w="2300" w:type="dxa"/>
            <w:tcBorders>
              <w:top w:val="single" w:sz="6" w:space="0" w:color="2C3E50"/>
              <w:left w:val="single" w:sz="6" w:space="0" w:color="2C3E50"/>
              <w:bottom w:val="single" w:sz="6" w:space="0" w:color="2C3E50"/>
              <w:right w:val="single" w:sz="6" w:space="0" w:color="2C3E50"/>
            </w:tcBorders>
            <w:shd w:val="clear" w:color="auto" w:fill="2C3E50"/>
            <w:tcMar>
              <w:top w:w="70" w:type="dxa"/>
              <w:left w:w="120" w:type="dxa"/>
              <w:bottom w:w="70" w:type="dxa"/>
              <w:right w:w="120" w:type="dxa"/>
            </w:tcMar>
            <w:vAlign w:val="center"/>
          </w:tcPr>
          <w:p w14:paraId="63400C10" w14:textId="77777777" w:rsidR="000C07B8" w:rsidRDefault="00000000">
            <w:pPr>
              <w:jc w:val="center"/>
            </w:pPr>
            <w:r>
              <w:rPr>
                <w:b/>
                <w:bCs/>
                <w:color w:val="FFFFFF"/>
                <w:sz w:val="18"/>
                <w:szCs w:val="18"/>
              </w:rPr>
              <w:t>Referencias</w:t>
            </w:r>
          </w:p>
        </w:tc>
        <w:tc>
          <w:tcPr>
            <w:tcW w:w="2300" w:type="dxa"/>
            <w:tcBorders>
              <w:top w:val="single" w:sz="6" w:space="0" w:color="2C3E50"/>
              <w:left w:val="single" w:sz="6" w:space="0" w:color="2C3E50"/>
              <w:bottom w:val="single" w:sz="6" w:space="0" w:color="2C3E50"/>
              <w:right w:val="single" w:sz="6" w:space="0" w:color="2C3E50"/>
            </w:tcBorders>
            <w:shd w:val="clear" w:color="auto" w:fill="2C3E50"/>
            <w:tcMar>
              <w:top w:w="70" w:type="dxa"/>
              <w:left w:w="120" w:type="dxa"/>
              <w:bottom w:w="70" w:type="dxa"/>
              <w:right w:w="120" w:type="dxa"/>
            </w:tcMar>
            <w:vAlign w:val="center"/>
          </w:tcPr>
          <w:p w14:paraId="2B1BA4DF" w14:textId="77777777" w:rsidR="000C07B8" w:rsidRDefault="00000000">
            <w:pPr>
              <w:jc w:val="center"/>
            </w:pPr>
            <w:r>
              <w:rPr>
                <w:b/>
                <w:bCs/>
                <w:color w:val="FFFFFF"/>
                <w:sz w:val="18"/>
                <w:szCs w:val="18"/>
              </w:rPr>
              <w:t>Lista de verificación</w:t>
            </w:r>
          </w:p>
        </w:tc>
      </w:tr>
    </w:tbl>
    <w:p w14:paraId="70D9EE8B" w14:textId="77777777" w:rsidR="000C07B8" w:rsidRDefault="000C07B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C07B8" w14:paraId="0D260D81" w14:textId="77777777">
        <w:tblPrEx>
          <w:tblCellMar>
            <w:top w:w="0" w:type="dxa"/>
            <w:bottom w:w="0" w:type="dxa"/>
          </w:tblCellMar>
        </w:tblPrEx>
        <w:tc>
          <w:tcPr>
            <w:tcW w:w="9200" w:type="dxa"/>
            <w:tcBorders>
              <w:top w:val="single" w:sz="6" w:space="0" w:color="FADBD8"/>
              <w:left w:val="single" w:sz="6" w:space="0" w:color="FADBD8"/>
              <w:bottom w:val="single" w:sz="6" w:space="0" w:color="FADBD8"/>
              <w:right w:val="single" w:sz="6" w:space="0" w:color="FADBD8"/>
            </w:tcBorders>
            <w:shd w:val="clear" w:color="auto" w:fill="FADBD8"/>
            <w:tcMar>
              <w:top w:w="100" w:type="dxa"/>
              <w:left w:w="160" w:type="dxa"/>
              <w:bottom w:w="100" w:type="dxa"/>
              <w:right w:w="160" w:type="dxa"/>
            </w:tcMar>
          </w:tcPr>
          <w:p w14:paraId="73A146CD" w14:textId="77777777" w:rsidR="000C07B8" w:rsidRDefault="00000000">
            <w:r>
              <w:rPr>
                <w:b/>
                <w:bCs/>
                <w:color w:val="C0392B"/>
                <w:sz w:val="19"/>
                <w:szCs w:val="19"/>
              </w:rPr>
              <w:t>ADVERTENCIA: Uso exclusivo del personal certificado en Respuesta Rápida y Emergencias Prehospitalarias. No debe ser utilizado por personas sin la capacitación correspondiente.</w:t>
            </w:r>
          </w:p>
        </w:tc>
      </w:tr>
    </w:tbl>
    <w:p w14:paraId="07E0B80D" w14:textId="77777777" w:rsidR="000C07B8" w:rsidRDefault="000C07B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0C07B8" w14:paraId="4513D5F8" w14:textId="77777777">
        <w:tblPrEx>
          <w:tblCellMar>
            <w:top w:w="0" w:type="dxa"/>
            <w:bottom w:w="0" w:type="dxa"/>
          </w:tblCellMar>
        </w:tblPrEx>
        <w:tc>
          <w:tcPr>
            <w:tcW w:w="3066" w:type="dxa"/>
            <w:tcBorders>
              <w:top w:val="single" w:sz="6" w:space="0" w:color="EAECEE"/>
              <w:left w:val="single" w:sz="6" w:space="0" w:color="EAECEE"/>
              <w:bottom w:val="single" w:sz="6" w:space="0" w:color="EAECEE"/>
              <w:right w:val="single" w:sz="6" w:space="0" w:color="EAECEE"/>
            </w:tcBorders>
            <w:shd w:val="clear" w:color="auto" w:fill="EAECEE"/>
            <w:tcMar>
              <w:top w:w="70" w:type="dxa"/>
              <w:left w:w="120" w:type="dxa"/>
              <w:bottom w:w="70" w:type="dxa"/>
              <w:right w:w="120" w:type="dxa"/>
            </w:tcMar>
            <w:vAlign w:val="center"/>
          </w:tcPr>
          <w:p w14:paraId="53018850" w14:textId="77777777" w:rsidR="000C07B8" w:rsidRDefault="00000000">
            <w:r>
              <w:rPr>
                <w:sz w:val="18"/>
                <w:szCs w:val="18"/>
              </w:rPr>
              <w:t>Versión: 1.1 — 2025</w:t>
            </w:r>
          </w:p>
        </w:tc>
        <w:tc>
          <w:tcPr>
            <w:tcW w:w="3067" w:type="dxa"/>
            <w:tcBorders>
              <w:top w:val="single" w:sz="6" w:space="0" w:color="EAECEE"/>
              <w:left w:val="single" w:sz="6" w:space="0" w:color="EAECEE"/>
              <w:bottom w:val="single" w:sz="6" w:space="0" w:color="EAECEE"/>
              <w:right w:val="single" w:sz="6" w:space="0" w:color="EAECEE"/>
            </w:tcBorders>
            <w:shd w:val="clear" w:color="auto" w:fill="EAECEE"/>
            <w:tcMar>
              <w:top w:w="70" w:type="dxa"/>
              <w:left w:w="120" w:type="dxa"/>
              <w:bottom w:w="70" w:type="dxa"/>
              <w:right w:w="120" w:type="dxa"/>
            </w:tcMar>
            <w:vAlign w:val="center"/>
          </w:tcPr>
          <w:p w14:paraId="7CD74ABD" w14:textId="77777777" w:rsidR="000C07B8" w:rsidRDefault="00000000">
            <w:r>
              <w:rPr>
                <w:sz w:val="18"/>
                <w:szCs w:val="18"/>
              </w:rPr>
              <w:t>Adaptado para el Perú</w:t>
            </w:r>
          </w:p>
        </w:tc>
        <w:tc>
          <w:tcPr>
            <w:tcW w:w="3067" w:type="dxa"/>
            <w:tcBorders>
              <w:top w:val="single" w:sz="6" w:space="0" w:color="EAECEE"/>
              <w:left w:val="single" w:sz="6" w:space="0" w:color="EAECEE"/>
              <w:bottom w:val="single" w:sz="6" w:space="0" w:color="EAECEE"/>
              <w:right w:val="single" w:sz="6" w:space="0" w:color="EAECEE"/>
            </w:tcBorders>
            <w:shd w:val="clear" w:color="auto" w:fill="EAECEE"/>
            <w:tcMar>
              <w:top w:w="70" w:type="dxa"/>
              <w:left w:w="120" w:type="dxa"/>
              <w:bottom w:w="70" w:type="dxa"/>
              <w:right w:w="120" w:type="dxa"/>
            </w:tcMar>
            <w:vAlign w:val="center"/>
          </w:tcPr>
          <w:p w14:paraId="6A5B2127" w14:textId="77777777" w:rsidR="000C07B8" w:rsidRDefault="00000000">
            <w:r>
              <w:rPr>
                <w:sz w:val="18"/>
                <w:szCs w:val="18"/>
              </w:rPr>
              <w:t>Base: Guías internacionales vigentes</w:t>
            </w:r>
          </w:p>
        </w:tc>
      </w:tr>
    </w:tbl>
    <w:p w14:paraId="25046E27" w14:textId="77777777" w:rsidR="000C07B8" w:rsidRDefault="00000000">
      <w:r>
        <w:br w:type="page"/>
      </w:r>
    </w:p>
    <w:p w14:paraId="36028697" w14:textId="77777777" w:rsidR="000C07B8" w:rsidRDefault="00000000">
      <w:pPr>
        <w:pStyle w:val="Ttulo1"/>
        <w:spacing w:before="180" w:after="80"/>
      </w:pPr>
      <w:r>
        <w:lastRenderedPageBreak/>
        <w:t>RESUMEN DEL MALETÍN</w:t>
      </w:r>
    </w:p>
    <w:p w14:paraId="19F22015" w14:textId="77777777" w:rsidR="000C07B8" w:rsidRDefault="000C07B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0C07B8" w14:paraId="626C2653" w14:textId="77777777">
        <w:tblPrEx>
          <w:tblCellMar>
            <w:top w:w="0" w:type="dxa"/>
            <w:bottom w:w="0" w:type="dxa"/>
          </w:tblCellMar>
        </w:tblPrEx>
        <w:tc>
          <w:tcPr>
            <w:tcW w:w="3066" w:type="dxa"/>
            <w:tcBorders>
              <w:top w:val="single" w:sz="6" w:space="0" w:color="1A5276"/>
              <w:left w:val="single" w:sz="6" w:space="0" w:color="1A5276"/>
              <w:bottom w:val="single" w:sz="6" w:space="0" w:color="1A5276"/>
              <w:right w:val="single" w:sz="6" w:space="0" w:color="1A5276"/>
            </w:tcBorders>
            <w:shd w:val="clear" w:color="auto" w:fill="1A5276"/>
            <w:tcMar>
              <w:top w:w="70" w:type="dxa"/>
              <w:left w:w="120" w:type="dxa"/>
              <w:bottom w:w="70" w:type="dxa"/>
              <w:right w:w="120" w:type="dxa"/>
            </w:tcMar>
            <w:vAlign w:val="center"/>
          </w:tcPr>
          <w:p w14:paraId="78C57535" w14:textId="77777777" w:rsidR="000C07B8" w:rsidRDefault="00000000">
            <w:pPr>
              <w:jc w:val="center"/>
            </w:pPr>
            <w:r>
              <w:rPr>
                <w:b/>
                <w:bCs/>
                <w:color w:val="FFFFFF"/>
                <w:sz w:val="18"/>
                <w:szCs w:val="18"/>
              </w:rPr>
              <w:t>PRINCIPIO</w:t>
            </w:r>
          </w:p>
        </w:tc>
        <w:tc>
          <w:tcPr>
            <w:tcW w:w="3067" w:type="dxa"/>
            <w:tcBorders>
              <w:top w:val="single" w:sz="6" w:space="0" w:color="1A5276"/>
              <w:left w:val="single" w:sz="6" w:space="0" w:color="1A5276"/>
              <w:bottom w:val="single" w:sz="6" w:space="0" w:color="1A5276"/>
              <w:right w:val="single" w:sz="6" w:space="0" w:color="1A5276"/>
            </w:tcBorders>
            <w:shd w:val="clear" w:color="auto" w:fill="1A5276"/>
            <w:tcMar>
              <w:top w:w="70" w:type="dxa"/>
              <w:left w:w="120" w:type="dxa"/>
              <w:bottom w:w="70" w:type="dxa"/>
              <w:right w:w="120" w:type="dxa"/>
            </w:tcMar>
            <w:vAlign w:val="center"/>
          </w:tcPr>
          <w:p w14:paraId="4A2E5935" w14:textId="77777777" w:rsidR="000C07B8" w:rsidRDefault="00000000">
            <w:pPr>
              <w:jc w:val="center"/>
            </w:pPr>
            <w:r>
              <w:rPr>
                <w:b/>
                <w:bCs/>
                <w:color w:val="FFFFFF"/>
                <w:sz w:val="18"/>
                <w:szCs w:val="18"/>
              </w:rPr>
              <w:t>DESCRIPCIÓN</w:t>
            </w:r>
          </w:p>
        </w:tc>
        <w:tc>
          <w:tcPr>
            <w:tcW w:w="3067" w:type="dxa"/>
            <w:tcBorders>
              <w:top w:val="single" w:sz="6" w:space="0" w:color="1A5276"/>
              <w:left w:val="single" w:sz="6" w:space="0" w:color="1A5276"/>
              <w:bottom w:val="single" w:sz="6" w:space="0" w:color="1A5276"/>
              <w:right w:val="single" w:sz="6" w:space="0" w:color="1A5276"/>
            </w:tcBorders>
            <w:shd w:val="clear" w:color="auto" w:fill="1A5276"/>
            <w:tcMar>
              <w:top w:w="70" w:type="dxa"/>
              <w:left w:w="120" w:type="dxa"/>
              <w:bottom w:w="70" w:type="dxa"/>
              <w:right w:w="120" w:type="dxa"/>
            </w:tcMar>
            <w:vAlign w:val="center"/>
          </w:tcPr>
          <w:p w14:paraId="6F210FE8" w14:textId="77777777" w:rsidR="000C07B8" w:rsidRDefault="00000000">
            <w:pPr>
              <w:jc w:val="center"/>
            </w:pPr>
            <w:r>
              <w:rPr>
                <w:b/>
                <w:bCs/>
                <w:color w:val="FFFFFF"/>
                <w:sz w:val="18"/>
                <w:szCs w:val="18"/>
              </w:rPr>
              <w:t>CRITERIO</w:t>
            </w:r>
          </w:p>
        </w:tc>
      </w:tr>
      <w:tr w:rsidR="000C07B8" w14:paraId="6B3877D6" w14:textId="77777777">
        <w:tblPrEx>
          <w:tblCellMar>
            <w:top w:w="0" w:type="dxa"/>
            <w:bottom w:w="0" w:type="dxa"/>
          </w:tblCellMar>
        </w:tblPrEx>
        <w:tc>
          <w:tcPr>
            <w:tcW w:w="3066" w:type="dxa"/>
            <w:tcBorders>
              <w:top w:val="single" w:sz="6" w:space="0" w:color="EBF5FB"/>
              <w:left w:val="single" w:sz="6" w:space="0" w:color="EBF5FB"/>
              <w:bottom w:val="single" w:sz="6" w:space="0" w:color="EBF5FB"/>
              <w:right w:val="single" w:sz="6" w:space="0" w:color="EBF5FB"/>
            </w:tcBorders>
            <w:shd w:val="clear" w:color="auto" w:fill="EBF5FB"/>
            <w:tcMar>
              <w:top w:w="70" w:type="dxa"/>
              <w:left w:w="120" w:type="dxa"/>
              <w:bottom w:w="70" w:type="dxa"/>
              <w:right w:w="120" w:type="dxa"/>
            </w:tcMar>
            <w:vAlign w:val="center"/>
          </w:tcPr>
          <w:p w14:paraId="6A071F7B" w14:textId="77777777" w:rsidR="000C07B8" w:rsidRDefault="00000000">
            <w:r>
              <w:rPr>
                <w:b/>
                <w:bCs/>
                <w:color w:val="1A1A1A"/>
                <w:sz w:val="18"/>
                <w:szCs w:val="18"/>
              </w:rPr>
              <w:t>Peso máximo</w:t>
            </w:r>
          </w:p>
        </w:tc>
        <w:tc>
          <w:tcPr>
            <w:tcW w:w="3067" w:type="dxa"/>
            <w:tcBorders>
              <w:top w:val="single" w:sz="6" w:space="0" w:color="EBF5FB"/>
              <w:left w:val="single" w:sz="6" w:space="0" w:color="EBF5FB"/>
              <w:bottom w:val="single" w:sz="6" w:space="0" w:color="EBF5FB"/>
              <w:right w:val="single" w:sz="6" w:space="0" w:color="EBF5FB"/>
            </w:tcBorders>
            <w:shd w:val="clear" w:color="auto" w:fill="EBF5FB"/>
            <w:tcMar>
              <w:top w:w="70" w:type="dxa"/>
              <w:left w:w="120" w:type="dxa"/>
              <w:bottom w:w="70" w:type="dxa"/>
              <w:right w:w="120" w:type="dxa"/>
            </w:tcMar>
            <w:vAlign w:val="center"/>
          </w:tcPr>
          <w:p w14:paraId="2E4FB004" w14:textId="77777777" w:rsidR="000C07B8" w:rsidRDefault="00000000">
            <w:r>
              <w:rPr>
                <w:color w:val="1A1A1A"/>
                <w:sz w:val="18"/>
                <w:szCs w:val="18"/>
              </w:rPr>
              <w:t>No mayor a cinco kilogramos incluyendo el maletín</w:t>
            </w:r>
          </w:p>
        </w:tc>
        <w:tc>
          <w:tcPr>
            <w:tcW w:w="3067" w:type="dxa"/>
            <w:tcBorders>
              <w:top w:val="single" w:sz="6" w:space="0" w:color="EBF5FB"/>
              <w:left w:val="single" w:sz="6" w:space="0" w:color="EBF5FB"/>
              <w:bottom w:val="single" w:sz="6" w:space="0" w:color="EBF5FB"/>
              <w:right w:val="single" w:sz="6" w:space="0" w:color="EBF5FB"/>
            </w:tcBorders>
            <w:shd w:val="clear" w:color="auto" w:fill="EBF5FB"/>
            <w:tcMar>
              <w:top w:w="70" w:type="dxa"/>
              <w:left w:w="120" w:type="dxa"/>
              <w:bottom w:w="70" w:type="dxa"/>
              <w:right w:w="120" w:type="dxa"/>
            </w:tcMar>
            <w:vAlign w:val="center"/>
          </w:tcPr>
          <w:p w14:paraId="4220465F" w14:textId="77777777" w:rsidR="000C07B8" w:rsidRDefault="00000000">
            <w:r>
              <w:rPr>
                <w:color w:val="1A1A1A"/>
                <w:sz w:val="18"/>
                <w:szCs w:val="18"/>
              </w:rPr>
              <w:t>Transportable en motocicleta sin afectar el manejo</w:t>
            </w:r>
          </w:p>
        </w:tc>
      </w:tr>
      <w:tr w:rsidR="000C07B8" w14:paraId="2A555D51" w14:textId="77777777">
        <w:tblPrEx>
          <w:tblCellMar>
            <w:top w:w="0" w:type="dxa"/>
            <w:bottom w:w="0" w:type="dxa"/>
          </w:tblCellMar>
        </w:tblPrEx>
        <w:tc>
          <w:tcPr>
            <w:tcW w:w="3066" w:type="dxa"/>
            <w:tcBorders>
              <w:top w:val="single" w:sz="6" w:space="0" w:color="FFFFFF"/>
              <w:left w:val="single" w:sz="6" w:space="0" w:color="FFFFFF"/>
              <w:bottom w:val="single" w:sz="6" w:space="0" w:color="FFFFFF"/>
              <w:right w:val="single" w:sz="6" w:space="0" w:color="FFFFFF"/>
            </w:tcBorders>
            <w:shd w:val="clear" w:color="auto" w:fill="FFFFFF"/>
            <w:tcMar>
              <w:top w:w="70" w:type="dxa"/>
              <w:left w:w="120" w:type="dxa"/>
              <w:bottom w:w="70" w:type="dxa"/>
              <w:right w:w="120" w:type="dxa"/>
            </w:tcMar>
            <w:vAlign w:val="center"/>
          </w:tcPr>
          <w:p w14:paraId="705A37F6" w14:textId="77777777" w:rsidR="000C07B8" w:rsidRDefault="00000000">
            <w:r>
              <w:rPr>
                <w:b/>
                <w:bCs/>
                <w:color w:val="1A1A1A"/>
                <w:sz w:val="18"/>
                <w:szCs w:val="18"/>
              </w:rPr>
              <w:t>Acceso rápido</w:t>
            </w:r>
          </w:p>
        </w:tc>
        <w:tc>
          <w:tcPr>
            <w:tcW w:w="3067" w:type="dxa"/>
            <w:tcBorders>
              <w:top w:val="single" w:sz="6" w:space="0" w:color="FFFFFF"/>
              <w:left w:val="single" w:sz="6" w:space="0" w:color="FFFFFF"/>
              <w:bottom w:val="single" w:sz="6" w:space="0" w:color="FFFFFF"/>
              <w:right w:val="single" w:sz="6" w:space="0" w:color="FFFFFF"/>
            </w:tcBorders>
            <w:shd w:val="clear" w:color="auto" w:fill="FFFFFF"/>
            <w:tcMar>
              <w:top w:w="70" w:type="dxa"/>
              <w:left w:w="120" w:type="dxa"/>
              <w:bottom w:w="70" w:type="dxa"/>
              <w:right w:w="120" w:type="dxa"/>
            </w:tcMar>
            <w:vAlign w:val="center"/>
          </w:tcPr>
          <w:p w14:paraId="5021D5DF" w14:textId="77777777" w:rsidR="000C07B8" w:rsidRDefault="00000000">
            <w:r>
              <w:rPr>
                <w:color w:val="1A1A1A"/>
                <w:sz w:val="18"/>
                <w:szCs w:val="18"/>
              </w:rPr>
              <w:t>Bolsillos externos identificados por color</w:t>
            </w:r>
          </w:p>
        </w:tc>
        <w:tc>
          <w:tcPr>
            <w:tcW w:w="3067" w:type="dxa"/>
            <w:tcBorders>
              <w:top w:val="single" w:sz="6" w:space="0" w:color="FFFFFF"/>
              <w:left w:val="single" w:sz="6" w:space="0" w:color="FFFFFF"/>
              <w:bottom w:val="single" w:sz="6" w:space="0" w:color="FFFFFF"/>
              <w:right w:val="single" w:sz="6" w:space="0" w:color="FFFFFF"/>
            </w:tcBorders>
            <w:shd w:val="clear" w:color="auto" w:fill="FFFFFF"/>
            <w:tcMar>
              <w:top w:w="70" w:type="dxa"/>
              <w:left w:w="120" w:type="dxa"/>
              <w:bottom w:w="70" w:type="dxa"/>
              <w:right w:w="120" w:type="dxa"/>
            </w:tcMar>
            <w:vAlign w:val="center"/>
          </w:tcPr>
          <w:p w14:paraId="3D16AF71" w14:textId="77777777" w:rsidR="000C07B8" w:rsidRDefault="00000000">
            <w:r>
              <w:rPr>
                <w:color w:val="1A1A1A"/>
                <w:sz w:val="18"/>
                <w:szCs w:val="18"/>
              </w:rPr>
              <w:t>Apertura en menos de diez segundos por sección</w:t>
            </w:r>
          </w:p>
        </w:tc>
      </w:tr>
      <w:tr w:rsidR="000C07B8" w14:paraId="546D0BD9" w14:textId="77777777">
        <w:tblPrEx>
          <w:tblCellMar>
            <w:top w:w="0" w:type="dxa"/>
            <w:bottom w:w="0" w:type="dxa"/>
          </w:tblCellMar>
        </w:tblPrEx>
        <w:tc>
          <w:tcPr>
            <w:tcW w:w="3066" w:type="dxa"/>
            <w:tcBorders>
              <w:top w:val="single" w:sz="6" w:space="0" w:color="EBF5FB"/>
              <w:left w:val="single" w:sz="6" w:space="0" w:color="EBF5FB"/>
              <w:bottom w:val="single" w:sz="6" w:space="0" w:color="EBF5FB"/>
              <w:right w:val="single" w:sz="6" w:space="0" w:color="EBF5FB"/>
            </w:tcBorders>
            <w:shd w:val="clear" w:color="auto" w:fill="EBF5FB"/>
            <w:tcMar>
              <w:top w:w="70" w:type="dxa"/>
              <w:left w:w="120" w:type="dxa"/>
              <w:bottom w:w="70" w:type="dxa"/>
              <w:right w:w="120" w:type="dxa"/>
            </w:tcMar>
            <w:vAlign w:val="center"/>
          </w:tcPr>
          <w:p w14:paraId="27E9A90B" w14:textId="77777777" w:rsidR="000C07B8" w:rsidRDefault="00000000">
            <w:r>
              <w:rPr>
                <w:b/>
                <w:bCs/>
                <w:color w:val="1A1A1A"/>
                <w:sz w:val="18"/>
                <w:szCs w:val="18"/>
              </w:rPr>
              <w:t>Reposición</w:t>
            </w:r>
          </w:p>
        </w:tc>
        <w:tc>
          <w:tcPr>
            <w:tcW w:w="3067" w:type="dxa"/>
            <w:tcBorders>
              <w:top w:val="single" w:sz="6" w:space="0" w:color="EBF5FB"/>
              <w:left w:val="single" w:sz="6" w:space="0" w:color="EBF5FB"/>
              <w:bottom w:val="single" w:sz="6" w:space="0" w:color="EBF5FB"/>
              <w:right w:val="single" w:sz="6" w:space="0" w:color="EBF5FB"/>
            </w:tcBorders>
            <w:shd w:val="clear" w:color="auto" w:fill="EBF5FB"/>
            <w:tcMar>
              <w:top w:w="70" w:type="dxa"/>
              <w:left w:w="120" w:type="dxa"/>
              <w:bottom w:w="70" w:type="dxa"/>
              <w:right w:w="120" w:type="dxa"/>
            </w:tcMar>
            <w:vAlign w:val="center"/>
          </w:tcPr>
          <w:p w14:paraId="4A06E2D0" w14:textId="77777777" w:rsidR="000C07B8" w:rsidRDefault="00000000">
            <w:r>
              <w:rPr>
                <w:color w:val="1A1A1A"/>
                <w:sz w:val="18"/>
                <w:szCs w:val="18"/>
              </w:rPr>
              <w:t>Lista de verificación después de cada intervención</w:t>
            </w:r>
          </w:p>
        </w:tc>
        <w:tc>
          <w:tcPr>
            <w:tcW w:w="3067" w:type="dxa"/>
            <w:tcBorders>
              <w:top w:val="single" w:sz="6" w:space="0" w:color="EBF5FB"/>
              <w:left w:val="single" w:sz="6" w:space="0" w:color="EBF5FB"/>
              <w:bottom w:val="single" w:sz="6" w:space="0" w:color="EBF5FB"/>
              <w:right w:val="single" w:sz="6" w:space="0" w:color="EBF5FB"/>
            </w:tcBorders>
            <w:shd w:val="clear" w:color="auto" w:fill="EBF5FB"/>
            <w:tcMar>
              <w:top w:w="70" w:type="dxa"/>
              <w:left w:w="120" w:type="dxa"/>
              <w:bottom w:w="70" w:type="dxa"/>
              <w:right w:w="120" w:type="dxa"/>
            </w:tcMar>
            <w:vAlign w:val="center"/>
          </w:tcPr>
          <w:p w14:paraId="05381AE9" w14:textId="77777777" w:rsidR="000C07B8" w:rsidRDefault="00000000">
            <w:r>
              <w:rPr>
                <w:color w:val="1A1A1A"/>
                <w:sz w:val="18"/>
                <w:szCs w:val="18"/>
              </w:rPr>
              <w:t>Maletín listo antes de 60 minutos luego del uso</w:t>
            </w:r>
          </w:p>
        </w:tc>
      </w:tr>
      <w:tr w:rsidR="000C07B8" w14:paraId="706AFCF9" w14:textId="77777777">
        <w:tblPrEx>
          <w:tblCellMar>
            <w:top w:w="0" w:type="dxa"/>
            <w:bottom w:w="0" w:type="dxa"/>
          </w:tblCellMar>
        </w:tblPrEx>
        <w:tc>
          <w:tcPr>
            <w:tcW w:w="3066" w:type="dxa"/>
            <w:tcBorders>
              <w:top w:val="single" w:sz="6" w:space="0" w:color="FFFFFF"/>
              <w:left w:val="single" w:sz="6" w:space="0" w:color="FFFFFF"/>
              <w:bottom w:val="single" w:sz="6" w:space="0" w:color="FFFFFF"/>
              <w:right w:val="single" w:sz="6" w:space="0" w:color="FFFFFF"/>
            </w:tcBorders>
            <w:shd w:val="clear" w:color="auto" w:fill="FFFFFF"/>
            <w:tcMar>
              <w:top w:w="70" w:type="dxa"/>
              <w:left w:w="120" w:type="dxa"/>
              <w:bottom w:w="70" w:type="dxa"/>
              <w:right w:w="120" w:type="dxa"/>
            </w:tcMar>
            <w:vAlign w:val="center"/>
          </w:tcPr>
          <w:p w14:paraId="766C6E4D" w14:textId="77777777" w:rsidR="000C07B8" w:rsidRDefault="00000000">
            <w:r>
              <w:rPr>
                <w:b/>
                <w:bCs/>
                <w:color w:val="1A1A1A"/>
                <w:sz w:val="18"/>
                <w:szCs w:val="18"/>
              </w:rPr>
              <w:t>Evidencia</w:t>
            </w:r>
          </w:p>
        </w:tc>
        <w:tc>
          <w:tcPr>
            <w:tcW w:w="3067" w:type="dxa"/>
            <w:tcBorders>
              <w:top w:val="single" w:sz="6" w:space="0" w:color="FFFFFF"/>
              <w:left w:val="single" w:sz="6" w:space="0" w:color="FFFFFF"/>
              <w:bottom w:val="single" w:sz="6" w:space="0" w:color="FFFFFF"/>
              <w:right w:val="single" w:sz="6" w:space="0" w:color="FFFFFF"/>
            </w:tcBorders>
            <w:shd w:val="clear" w:color="auto" w:fill="FFFFFF"/>
            <w:tcMar>
              <w:top w:w="70" w:type="dxa"/>
              <w:left w:w="120" w:type="dxa"/>
              <w:bottom w:w="70" w:type="dxa"/>
              <w:right w:w="120" w:type="dxa"/>
            </w:tcMar>
            <w:vAlign w:val="center"/>
          </w:tcPr>
          <w:p w14:paraId="38D08472" w14:textId="77777777" w:rsidR="000C07B8" w:rsidRDefault="00000000">
            <w:r>
              <w:rPr>
                <w:color w:val="1A1A1A"/>
                <w:sz w:val="18"/>
                <w:szCs w:val="18"/>
              </w:rPr>
              <w:t>Asociación Americana del Corazón 2020, Consejo Europeo de Reanimación 2021, Soporte Vital Avanzado en Trauma 10.ª edición</w:t>
            </w:r>
          </w:p>
        </w:tc>
        <w:tc>
          <w:tcPr>
            <w:tcW w:w="3067" w:type="dxa"/>
            <w:tcBorders>
              <w:top w:val="single" w:sz="6" w:space="0" w:color="FFFFFF"/>
              <w:left w:val="single" w:sz="6" w:space="0" w:color="FFFFFF"/>
              <w:bottom w:val="single" w:sz="6" w:space="0" w:color="FFFFFF"/>
              <w:right w:val="single" w:sz="6" w:space="0" w:color="FFFFFF"/>
            </w:tcBorders>
            <w:shd w:val="clear" w:color="auto" w:fill="FFFFFF"/>
            <w:tcMar>
              <w:top w:w="70" w:type="dxa"/>
              <w:left w:w="120" w:type="dxa"/>
              <w:bottom w:w="70" w:type="dxa"/>
              <w:right w:w="120" w:type="dxa"/>
            </w:tcMar>
            <w:vAlign w:val="center"/>
          </w:tcPr>
          <w:p w14:paraId="3275E8A6" w14:textId="77777777" w:rsidR="000C07B8" w:rsidRDefault="00000000">
            <w:r>
              <w:rPr>
                <w:color w:val="1A1A1A"/>
                <w:sz w:val="18"/>
                <w:szCs w:val="18"/>
              </w:rPr>
              <w:t>Protocolos internacionales vigentes</w:t>
            </w:r>
          </w:p>
        </w:tc>
      </w:tr>
    </w:tbl>
    <w:p w14:paraId="5377C009" w14:textId="77777777" w:rsidR="000C07B8" w:rsidRDefault="000C07B8">
      <w:pPr>
        <w:spacing w:before="40" w:after="40"/>
      </w:pPr>
    </w:p>
    <w:p w14:paraId="340F028B" w14:textId="77777777" w:rsidR="000C07B8" w:rsidRDefault="00000000">
      <w:pPr>
        <w:pStyle w:val="Ttulo2"/>
        <w:spacing w:after="80"/>
      </w:pPr>
      <w:r>
        <w:t>Organización por bolsillos — identificados por color</w:t>
      </w:r>
    </w:p>
    <w:p w14:paraId="3EE17034" w14:textId="77777777" w:rsidR="000C07B8" w:rsidRDefault="000C07B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1543"/>
        <w:gridCol w:w="2067"/>
        <w:gridCol w:w="2321"/>
        <w:gridCol w:w="2119"/>
      </w:tblGrid>
      <w:tr w:rsidR="000C07B8" w14:paraId="2CCCE8DD" w14:textId="77777777">
        <w:tblPrEx>
          <w:tblCellMar>
            <w:top w:w="0" w:type="dxa"/>
            <w:bottom w:w="0" w:type="dxa"/>
          </w:tblCellMar>
        </w:tblPrEx>
        <w:tc>
          <w:tcPr>
            <w:tcW w:w="900" w:type="dxa"/>
            <w:tcBorders>
              <w:top w:val="single" w:sz="6" w:space="0" w:color="2C3E50"/>
              <w:left w:val="single" w:sz="6" w:space="0" w:color="2C3E50"/>
              <w:bottom w:val="single" w:sz="6" w:space="0" w:color="2C3E50"/>
              <w:right w:val="single" w:sz="6" w:space="0" w:color="2C3E50"/>
            </w:tcBorders>
            <w:shd w:val="clear" w:color="auto" w:fill="2C3E50"/>
            <w:tcMar>
              <w:top w:w="70" w:type="dxa"/>
              <w:left w:w="120" w:type="dxa"/>
              <w:bottom w:w="70" w:type="dxa"/>
              <w:right w:w="120" w:type="dxa"/>
            </w:tcMar>
            <w:vAlign w:val="center"/>
          </w:tcPr>
          <w:p w14:paraId="699A4F55" w14:textId="77777777" w:rsidR="000C07B8" w:rsidRDefault="00000000">
            <w:pPr>
              <w:jc w:val="center"/>
            </w:pPr>
            <w:r>
              <w:rPr>
                <w:b/>
                <w:bCs/>
                <w:color w:val="FFFFFF"/>
                <w:sz w:val="18"/>
                <w:szCs w:val="18"/>
              </w:rPr>
              <w:t>BOLSILLO</w:t>
            </w:r>
          </w:p>
        </w:tc>
        <w:tc>
          <w:tcPr>
            <w:tcW w:w="1600" w:type="dxa"/>
            <w:tcBorders>
              <w:top w:val="single" w:sz="6" w:space="0" w:color="2C3E50"/>
              <w:left w:val="single" w:sz="6" w:space="0" w:color="2C3E50"/>
              <w:bottom w:val="single" w:sz="6" w:space="0" w:color="2C3E50"/>
              <w:right w:val="single" w:sz="6" w:space="0" w:color="2C3E50"/>
            </w:tcBorders>
            <w:shd w:val="clear" w:color="auto" w:fill="2C3E50"/>
            <w:tcMar>
              <w:top w:w="70" w:type="dxa"/>
              <w:left w:w="120" w:type="dxa"/>
              <w:bottom w:w="70" w:type="dxa"/>
              <w:right w:w="120" w:type="dxa"/>
            </w:tcMar>
            <w:vAlign w:val="center"/>
          </w:tcPr>
          <w:p w14:paraId="5FE264EA" w14:textId="77777777" w:rsidR="000C07B8" w:rsidRDefault="00000000">
            <w:pPr>
              <w:jc w:val="center"/>
            </w:pPr>
            <w:r>
              <w:rPr>
                <w:b/>
                <w:bCs/>
                <w:color w:val="FFFFFF"/>
                <w:sz w:val="18"/>
                <w:szCs w:val="18"/>
              </w:rPr>
              <w:t>COLOR</w:t>
            </w:r>
          </w:p>
        </w:tc>
        <w:tc>
          <w:tcPr>
            <w:tcW w:w="2100" w:type="dxa"/>
            <w:tcBorders>
              <w:top w:val="single" w:sz="6" w:space="0" w:color="2C3E50"/>
              <w:left w:val="single" w:sz="6" w:space="0" w:color="2C3E50"/>
              <w:bottom w:val="single" w:sz="6" w:space="0" w:color="2C3E50"/>
              <w:right w:val="single" w:sz="6" w:space="0" w:color="2C3E50"/>
            </w:tcBorders>
            <w:shd w:val="clear" w:color="auto" w:fill="2C3E50"/>
            <w:tcMar>
              <w:top w:w="70" w:type="dxa"/>
              <w:left w:w="120" w:type="dxa"/>
              <w:bottom w:w="70" w:type="dxa"/>
              <w:right w:w="120" w:type="dxa"/>
            </w:tcMar>
            <w:vAlign w:val="center"/>
          </w:tcPr>
          <w:p w14:paraId="0B465A93" w14:textId="77777777" w:rsidR="000C07B8" w:rsidRDefault="00000000">
            <w:pPr>
              <w:jc w:val="center"/>
            </w:pPr>
            <w:r>
              <w:rPr>
                <w:b/>
                <w:bCs/>
                <w:color w:val="FFFFFF"/>
                <w:sz w:val="18"/>
                <w:szCs w:val="18"/>
              </w:rPr>
              <w:t>TIPO DE EMERGENCIA</w:t>
            </w:r>
          </w:p>
        </w:tc>
        <w:tc>
          <w:tcPr>
            <w:tcW w:w="2400" w:type="dxa"/>
            <w:tcBorders>
              <w:top w:val="single" w:sz="6" w:space="0" w:color="2C3E50"/>
              <w:left w:val="single" w:sz="6" w:space="0" w:color="2C3E50"/>
              <w:bottom w:val="single" w:sz="6" w:space="0" w:color="2C3E50"/>
              <w:right w:val="single" w:sz="6" w:space="0" w:color="2C3E50"/>
            </w:tcBorders>
            <w:shd w:val="clear" w:color="auto" w:fill="2C3E50"/>
            <w:tcMar>
              <w:top w:w="70" w:type="dxa"/>
              <w:left w:w="120" w:type="dxa"/>
              <w:bottom w:w="70" w:type="dxa"/>
              <w:right w:w="120" w:type="dxa"/>
            </w:tcMar>
            <w:vAlign w:val="center"/>
          </w:tcPr>
          <w:p w14:paraId="250D6CA8" w14:textId="77777777" w:rsidR="000C07B8" w:rsidRDefault="00000000">
            <w:pPr>
              <w:jc w:val="center"/>
            </w:pPr>
            <w:r>
              <w:rPr>
                <w:b/>
                <w:bCs/>
                <w:color w:val="FFFFFF"/>
                <w:sz w:val="18"/>
                <w:szCs w:val="18"/>
              </w:rPr>
              <w:t>CONTENIDO PRINCIPAL</w:t>
            </w:r>
          </w:p>
        </w:tc>
        <w:tc>
          <w:tcPr>
            <w:tcW w:w="2200" w:type="dxa"/>
            <w:tcBorders>
              <w:top w:val="single" w:sz="6" w:space="0" w:color="2C3E50"/>
              <w:left w:val="single" w:sz="6" w:space="0" w:color="2C3E50"/>
              <w:bottom w:val="single" w:sz="6" w:space="0" w:color="2C3E50"/>
              <w:right w:val="single" w:sz="6" w:space="0" w:color="2C3E50"/>
            </w:tcBorders>
            <w:shd w:val="clear" w:color="auto" w:fill="2C3E50"/>
            <w:tcMar>
              <w:top w:w="70" w:type="dxa"/>
              <w:left w:w="120" w:type="dxa"/>
              <w:bottom w:w="70" w:type="dxa"/>
              <w:right w:w="120" w:type="dxa"/>
            </w:tcMar>
            <w:vAlign w:val="center"/>
          </w:tcPr>
          <w:p w14:paraId="0F0E25CD" w14:textId="77777777" w:rsidR="000C07B8" w:rsidRDefault="00000000">
            <w:pPr>
              <w:jc w:val="center"/>
            </w:pPr>
            <w:r>
              <w:rPr>
                <w:b/>
                <w:bCs/>
                <w:color w:val="FFFFFF"/>
                <w:sz w:val="18"/>
                <w:szCs w:val="18"/>
              </w:rPr>
              <w:t>PESO ESTIMADO</w:t>
            </w:r>
          </w:p>
        </w:tc>
      </w:tr>
      <w:tr w:rsidR="000C07B8" w14:paraId="5F7C6488" w14:textId="77777777">
        <w:tblPrEx>
          <w:tblCellMar>
            <w:top w:w="0" w:type="dxa"/>
            <w:bottom w:w="0" w:type="dxa"/>
          </w:tblCellMar>
        </w:tblPrEx>
        <w:tc>
          <w:tcPr>
            <w:tcW w:w="900" w:type="dxa"/>
            <w:tcBorders>
              <w:top w:val="single" w:sz="6" w:space="0" w:color="FFFFFF"/>
              <w:left w:val="single" w:sz="6" w:space="0" w:color="FFFFFF"/>
              <w:bottom w:val="single" w:sz="6" w:space="0" w:color="FFFFFF"/>
              <w:right w:val="single" w:sz="6" w:space="0" w:color="FFFFFF"/>
            </w:tcBorders>
            <w:shd w:val="clear" w:color="auto" w:fill="FFFFFF"/>
            <w:tcMar>
              <w:top w:w="70" w:type="dxa"/>
              <w:left w:w="120" w:type="dxa"/>
              <w:bottom w:w="70" w:type="dxa"/>
              <w:right w:w="120" w:type="dxa"/>
            </w:tcMar>
            <w:vAlign w:val="center"/>
          </w:tcPr>
          <w:p w14:paraId="4C0E3363" w14:textId="77777777" w:rsidR="000C07B8" w:rsidRDefault="00000000">
            <w:r>
              <w:rPr>
                <w:b/>
                <w:bCs/>
                <w:color w:val="1A1A1A"/>
                <w:sz w:val="18"/>
                <w:szCs w:val="18"/>
              </w:rPr>
              <w:t>A</w:t>
            </w:r>
          </w:p>
        </w:tc>
        <w:tc>
          <w:tcPr>
            <w:tcW w:w="1600" w:type="dxa"/>
            <w:tcBorders>
              <w:top w:val="single" w:sz="6" w:space="0" w:color="FFFFFF"/>
              <w:left w:val="single" w:sz="6" w:space="0" w:color="FFFFFF"/>
              <w:bottom w:val="single" w:sz="6" w:space="0" w:color="FFFFFF"/>
              <w:right w:val="single" w:sz="6" w:space="0" w:color="FFFFFF"/>
            </w:tcBorders>
            <w:shd w:val="clear" w:color="auto" w:fill="FFFFFF"/>
            <w:tcMar>
              <w:top w:w="70" w:type="dxa"/>
              <w:left w:w="120" w:type="dxa"/>
              <w:bottom w:w="70" w:type="dxa"/>
              <w:right w:w="120" w:type="dxa"/>
            </w:tcMar>
            <w:vAlign w:val="center"/>
          </w:tcPr>
          <w:p w14:paraId="57D63348" w14:textId="77777777" w:rsidR="000C07B8" w:rsidRDefault="00000000">
            <w:r>
              <w:rPr>
                <w:color w:val="1A1A1A"/>
                <w:sz w:val="18"/>
                <w:szCs w:val="18"/>
              </w:rPr>
              <w:t>Rojo</w:t>
            </w:r>
          </w:p>
        </w:tc>
        <w:tc>
          <w:tcPr>
            <w:tcW w:w="2100" w:type="dxa"/>
            <w:tcBorders>
              <w:top w:val="single" w:sz="6" w:space="0" w:color="FFFFFF"/>
              <w:left w:val="single" w:sz="6" w:space="0" w:color="FFFFFF"/>
              <w:bottom w:val="single" w:sz="6" w:space="0" w:color="FFFFFF"/>
              <w:right w:val="single" w:sz="6" w:space="0" w:color="FFFFFF"/>
            </w:tcBorders>
            <w:shd w:val="clear" w:color="auto" w:fill="FFFFFF"/>
            <w:tcMar>
              <w:top w:w="70" w:type="dxa"/>
              <w:left w:w="120" w:type="dxa"/>
              <w:bottom w:w="70" w:type="dxa"/>
              <w:right w:w="120" w:type="dxa"/>
            </w:tcMar>
            <w:vAlign w:val="center"/>
          </w:tcPr>
          <w:p w14:paraId="4F7A3496" w14:textId="77777777" w:rsidR="000C07B8" w:rsidRDefault="00000000">
            <w:r>
              <w:rPr>
                <w:color w:val="1A1A1A"/>
                <w:sz w:val="18"/>
                <w:szCs w:val="18"/>
              </w:rPr>
              <w:t>Paro cardiorrespiratorio</w:t>
            </w:r>
          </w:p>
        </w:tc>
        <w:tc>
          <w:tcPr>
            <w:tcW w:w="2400" w:type="dxa"/>
            <w:tcBorders>
              <w:top w:val="single" w:sz="6" w:space="0" w:color="FFFFFF"/>
              <w:left w:val="single" w:sz="6" w:space="0" w:color="FFFFFF"/>
              <w:bottom w:val="single" w:sz="6" w:space="0" w:color="FFFFFF"/>
              <w:right w:val="single" w:sz="6" w:space="0" w:color="FFFFFF"/>
            </w:tcBorders>
            <w:shd w:val="clear" w:color="auto" w:fill="FFFFFF"/>
            <w:tcMar>
              <w:top w:w="70" w:type="dxa"/>
              <w:left w:w="120" w:type="dxa"/>
              <w:bottom w:w="70" w:type="dxa"/>
              <w:right w:w="120" w:type="dxa"/>
            </w:tcMar>
            <w:vAlign w:val="center"/>
          </w:tcPr>
          <w:p w14:paraId="1E4039C2" w14:textId="77777777" w:rsidR="000C07B8" w:rsidRDefault="00000000">
            <w:r>
              <w:rPr>
                <w:color w:val="1A1A1A"/>
                <w:sz w:val="18"/>
                <w:szCs w:val="18"/>
              </w:rPr>
              <w:t>Mascarilla de reanimación y desfibrilador externo automático</w:t>
            </w:r>
          </w:p>
        </w:tc>
        <w:tc>
          <w:tcPr>
            <w:tcW w:w="2200" w:type="dxa"/>
            <w:tcBorders>
              <w:top w:val="single" w:sz="6" w:space="0" w:color="FFFFFF"/>
              <w:left w:val="single" w:sz="6" w:space="0" w:color="FFFFFF"/>
              <w:bottom w:val="single" w:sz="6" w:space="0" w:color="FFFFFF"/>
              <w:right w:val="single" w:sz="6" w:space="0" w:color="FFFFFF"/>
            </w:tcBorders>
            <w:shd w:val="clear" w:color="auto" w:fill="FFFFFF"/>
            <w:tcMar>
              <w:top w:w="70" w:type="dxa"/>
              <w:left w:w="120" w:type="dxa"/>
              <w:bottom w:w="70" w:type="dxa"/>
              <w:right w:w="120" w:type="dxa"/>
            </w:tcMar>
            <w:vAlign w:val="center"/>
          </w:tcPr>
          <w:p w14:paraId="20F48419" w14:textId="77777777" w:rsidR="000C07B8" w:rsidRDefault="00000000">
            <w:r>
              <w:rPr>
                <w:color w:val="1A1A1A"/>
                <w:sz w:val="18"/>
                <w:szCs w:val="18"/>
              </w:rPr>
              <w:t>Según equipo disponible</w:t>
            </w:r>
          </w:p>
        </w:tc>
      </w:tr>
      <w:tr w:rsidR="000C07B8" w14:paraId="5367F81D" w14:textId="77777777">
        <w:tblPrEx>
          <w:tblCellMar>
            <w:top w:w="0" w:type="dxa"/>
            <w:bottom w:w="0" w:type="dxa"/>
          </w:tblCellMar>
        </w:tblPrEx>
        <w:tc>
          <w:tcPr>
            <w:tcW w:w="900" w:type="dxa"/>
            <w:tcBorders>
              <w:top w:val="single" w:sz="6" w:space="0" w:color="F2F2F2"/>
              <w:left w:val="single" w:sz="6" w:space="0" w:color="F2F2F2"/>
              <w:bottom w:val="single" w:sz="6" w:space="0" w:color="F2F2F2"/>
              <w:right w:val="single" w:sz="6" w:space="0" w:color="F2F2F2"/>
            </w:tcBorders>
            <w:shd w:val="clear" w:color="auto" w:fill="F2F2F2"/>
            <w:tcMar>
              <w:top w:w="70" w:type="dxa"/>
              <w:left w:w="120" w:type="dxa"/>
              <w:bottom w:w="70" w:type="dxa"/>
              <w:right w:w="120" w:type="dxa"/>
            </w:tcMar>
            <w:vAlign w:val="center"/>
          </w:tcPr>
          <w:p w14:paraId="4229B11D" w14:textId="77777777" w:rsidR="000C07B8" w:rsidRDefault="00000000">
            <w:r>
              <w:rPr>
                <w:b/>
                <w:bCs/>
                <w:color w:val="1A1A1A"/>
                <w:sz w:val="18"/>
                <w:szCs w:val="18"/>
              </w:rPr>
              <w:t>B</w:t>
            </w:r>
          </w:p>
        </w:tc>
        <w:tc>
          <w:tcPr>
            <w:tcW w:w="1600" w:type="dxa"/>
            <w:tcBorders>
              <w:top w:val="single" w:sz="6" w:space="0" w:color="F2F2F2"/>
              <w:left w:val="single" w:sz="6" w:space="0" w:color="F2F2F2"/>
              <w:bottom w:val="single" w:sz="6" w:space="0" w:color="F2F2F2"/>
              <w:right w:val="single" w:sz="6" w:space="0" w:color="F2F2F2"/>
            </w:tcBorders>
            <w:shd w:val="clear" w:color="auto" w:fill="F2F2F2"/>
            <w:tcMar>
              <w:top w:w="70" w:type="dxa"/>
              <w:left w:w="120" w:type="dxa"/>
              <w:bottom w:w="70" w:type="dxa"/>
              <w:right w:w="120" w:type="dxa"/>
            </w:tcMar>
            <w:vAlign w:val="center"/>
          </w:tcPr>
          <w:p w14:paraId="547C7B1A" w14:textId="77777777" w:rsidR="000C07B8" w:rsidRDefault="00000000">
            <w:r>
              <w:rPr>
                <w:color w:val="1A1A1A"/>
                <w:sz w:val="18"/>
                <w:szCs w:val="18"/>
              </w:rPr>
              <w:t>Naranja</w:t>
            </w:r>
          </w:p>
        </w:tc>
        <w:tc>
          <w:tcPr>
            <w:tcW w:w="2100" w:type="dxa"/>
            <w:tcBorders>
              <w:top w:val="single" w:sz="6" w:space="0" w:color="F2F2F2"/>
              <w:left w:val="single" w:sz="6" w:space="0" w:color="F2F2F2"/>
              <w:bottom w:val="single" w:sz="6" w:space="0" w:color="F2F2F2"/>
              <w:right w:val="single" w:sz="6" w:space="0" w:color="F2F2F2"/>
            </w:tcBorders>
            <w:shd w:val="clear" w:color="auto" w:fill="F2F2F2"/>
            <w:tcMar>
              <w:top w:w="70" w:type="dxa"/>
              <w:left w:w="120" w:type="dxa"/>
              <w:bottom w:w="70" w:type="dxa"/>
              <w:right w:w="120" w:type="dxa"/>
            </w:tcMar>
            <w:vAlign w:val="center"/>
          </w:tcPr>
          <w:p w14:paraId="468B7EEB" w14:textId="77777777" w:rsidR="000C07B8" w:rsidRDefault="00000000">
            <w:r>
              <w:rPr>
                <w:color w:val="1A1A1A"/>
                <w:sz w:val="18"/>
                <w:szCs w:val="18"/>
              </w:rPr>
              <w:t>Trauma y hemorragia</w:t>
            </w:r>
          </w:p>
        </w:tc>
        <w:tc>
          <w:tcPr>
            <w:tcW w:w="2400" w:type="dxa"/>
            <w:tcBorders>
              <w:top w:val="single" w:sz="6" w:space="0" w:color="F2F2F2"/>
              <w:left w:val="single" w:sz="6" w:space="0" w:color="F2F2F2"/>
              <w:bottom w:val="single" w:sz="6" w:space="0" w:color="F2F2F2"/>
              <w:right w:val="single" w:sz="6" w:space="0" w:color="F2F2F2"/>
            </w:tcBorders>
            <w:shd w:val="clear" w:color="auto" w:fill="F2F2F2"/>
            <w:tcMar>
              <w:top w:w="70" w:type="dxa"/>
              <w:left w:w="120" w:type="dxa"/>
              <w:bottom w:w="70" w:type="dxa"/>
              <w:right w:w="120" w:type="dxa"/>
            </w:tcMar>
            <w:vAlign w:val="center"/>
          </w:tcPr>
          <w:p w14:paraId="7090DB7A" w14:textId="77777777" w:rsidR="000C07B8" w:rsidRDefault="00000000">
            <w:r>
              <w:rPr>
                <w:color w:val="1A1A1A"/>
                <w:sz w:val="18"/>
                <w:szCs w:val="18"/>
              </w:rPr>
              <w:t>Torniquete, vendaje hemostático y manta isotérmica</w:t>
            </w:r>
          </w:p>
        </w:tc>
        <w:tc>
          <w:tcPr>
            <w:tcW w:w="2200" w:type="dxa"/>
            <w:tcBorders>
              <w:top w:val="single" w:sz="6" w:space="0" w:color="F2F2F2"/>
              <w:left w:val="single" w:sz="6" w:space="0" w:color="F2F2F2"/>
              <w:bottom w:val="single" w:sz="6" w:space="0" w:color="F2F2F2"/>
              <w:right w:val="single" w:sz="6" w:space="0" w:color="F2F2F2"/>
            </w:tcBorders>
            <w:shd w:val="clear" w:color="auto" w:fill="F2F2F2"/>
            <w:tcMar>
              <w:top w:w="70" w:type="dxa"/>
              <w:left w:w="120" w:type="dxa"/>
              <w:bottom w:w="70" w:type="dxa"/>
              <w:right w:w="120" w:type="dxa"/>
            </w:tcMar>
            <w:vAlign w:val="center"/>
          </w:tcPr>
          <w:p w14:paraId="0040DCEC" w14:textId="77777777" w:rsidR="000C07B8" w:rsidRDefault="00000000">
            <w:r>
              <w:rPr>
                <w:color w:val="1A1A1A"/>
                <w:sz w:val="18"/>
                <w:szCs w:val="18"/>
              </w:rPr>
              <w:t>Aprox. 800 g</w:t>
            </w:r>
          </w:p>
        </w:tc>
      </w:tr>
      <w:tr w:rsidR="000C07B8" w14:paraId="2AE31EDD" w14:textId="77777777">
        <w:tblPrEx>
          <w:tblCellMar>
            <w:top w:w="0" w:type="dxa"/>
            <w:bottom w:w="0" w:type="dxa"/>
          </w:tblCellMar>
        </w:tblPrEx>
        <w:tc>
          <w:tcPr>
            <w:tcW w:w="900" w:type="dxa"/>
            <w:tcBorders>
              <w:top w:val="single" w:sz="6" w:space="0" w:color="FFFFFF"/>
              <w:left w:val="single" w:sz="6" w:space="0" w:color="FFFFFF"/>
              <w:bottom w:val="single" w:sz="6" w:space="0" w:color="FFFFFF"/>
              <w:right w:val="single" w:sz="6" w:space="0" w:color="FFFFFF"/>
            </w:tcBorders>
            <w:shd w:val="clear" w:color="auto" w:fill="FFFFFF"/>
            <w:tcMar>
              <w:top w:w="70" w:type="dxa"/>
              <w:left w:w="120" w:type="dxa"/>
              <w:bottom w:w="70" w:type="dxa"/>
              <w:right w:w="120" w:type="dxa"/>
            </w:tcMar>
            <w:vAlign w:val="center"/>
          </w:tcPr>
          <w:p w14:paraId="56A65B15" w14:textId="77777777" w:rsidR="000C07B8" w:rsidRDefault="00000000">
            <w:r>
              <w:rPr>
                <w:b/>
                <w:bCs/>
                <w:color w:val="1A1A1A"/>
                <w:sz w:val="18"/>
                <w:szCs w:val="18"/>
              </w:rPr>
              <w:t>C</w:t>
            </w:r>
          </w:p>
        </w:tc>
        <w:tc>
          <w:tcPr>
            <w:tcW w:w="1600" w:type="dxa"/>
            <w:tcBorders>
              <w:top w:val="single" w:sz="6" w:space="0" w:color="FFFFFF"/>
              <w:left w:val="single" w:sz="6" w:space="0" w:color="FFFFFF"/>
              <w:bottom w:val="single" w:sz="6" w:space="0" w:color="FFFFFF"/>
              <w:right w:val="single" w:sz="6" w:space="0" w:color="FFFFFF"/>
            </w:tcBorders>
            <w:shd w:val="clear" w:color="auto" w:fill="FFFFFF"/>
            <w:tcMar>
              <w:top w:w="70" w:type="dxa"/>
              <w:left w:w="120" w:type="dxa"/>
              <w:bottom w:w="70" w:type="dxa"/>
              <w:right w:w="120" w:type="dxa"/>
            </w:tcMar>
            <w:vAlign w:val="center"/>
          </w:tcPr>
          <w:p w14:paraId="47012818" w14:textId="77777777" w:rsidR="000C07B8" w:rsidRDefault="00000000">
            <w:r>
              <w:rPr>
                <w:color w:val="1A1A1A"/>
                <w:sz w:val="18"/>
                <w:szCs w:val="18"/>
              </w:rPr>
              <w:t>Azul</w:t>
            </w:r>
          </w:p>
        </w:tc>
        <w:tc>
          <w:tcPr>
            <w:tcW w:w="2100" w:type="dxa"/>
            <w:tcBorders>
              <w:top w:val="single" w:sz="6" w:space="0" w:color="FFFFFF"/>
              <w:left w:val="single" w:sz="6" w:space="0" w:color="FFFFFF"/>
              <w:bottom w:val="single" w:sz="6" w:space="0" w:color="FFFFFF"/>
              <w:right w:val="single" w:sz="6" w:space="0" w:color="FFFFFF"/>
            </w:tcBorders>
            <w:shd w:val="clear" w:color="auto" w:fill="FFFFFF"/>
            <w:tcMar>
              <w:top w:w="70" w:type="dxa"/>
              <w:left w:w="120" w:type="dxa"/>
              <w:bottom w:w="70" w:type="dxa"/>
              <w:right w:w="120" w:type="dxa"/>
            </w:tcMar>
            <w:vAlign w:val="center"/>
          </w:tcPr>
          <w:p w14:paraId="126BF70A" w14:textId="77777777" w:rsidR="000C07B8" w:rsidRDefault="00000000">
            <w:r>
              <w:rPr>
                <w:color w:val="1A1A1A"/>
                <w:sz w:val="18"/>
                <w:szCs w:val="18"/>
              </w:rPr>
              <w:t>Obstrucción de vía aérea</w:t>
            </w:r>
          </w:p>
        </w:tc>
        <w:tc>
          <w:tcPr>
            <w:tcW w:w="2400" w:type="dxa"/>
            <w:tcBorders>
              <w:top w:val="single" w:sz="6" w:space="0" w:color="FFFFFF"/>
              <w:left w:val="single" w:sz="6" w:space="0" w:color="FFFFFF"/>
              <w:bottom w:val="single" w:sz="6" w:space="0" w:color="FFFFFF"/>
              <w:right w:val="single" w:sz="6" w:space="0" w:color="FFFFFF"/>
            </w:tcBorders>
            <w:shd w:val="clear" w:color="auto" w:fill="FFFFFF"/>
            <w:tcMar>
              <w:top w:w="70" w:type="dxa"/>
              <w:left w:w="120" w:type="dxa"/>
              <w:bottom w:w="70" w:type="dxa"/>
              <w:right w:w="120" w:type="dxa"/>
            </w:tcMar>
            <w:vAlign w:val="center"/>
          </w:tcPr>
          <w:p w14:paraId="52F0F7B3" w14:textId="77777777" w:rsidR="000C07B8" w:rsidRDefault="00000000">
            <w:r>
              <w:rPr>
                <w:color w:val="1A1A1A"/>
                <w:sz w:val="18"/>
                <w:szCs w:val="18"/>
              </w:rPr>
              <w:t>Cánulas, bolsa de ventilación manual y oxígeno portátil</w:t>
            </w:r>
          </w:p>
        </w:tc>
        <w:tc>
          <w:tcPr>
            <w:tcW w:w="2200" w:type="dxa"/>
            <w:tcBorders>
              <w:top w:val="single" w:sz="6" w:space="0" w:color="FFFFFF"/>
              <w:left w:val="single" w:sz="6" w:space="0" w:color="FFFFFF"/>
              <w:bottom w:val="single" w:sz="6" w:space="0" w:color="FFFFFF"/>
              <w:right w:val="single" w:sz="6" w:space="0" w:color="FFFFFF"/>
            </w:tcBorders>
            <w:shd w:val="clear" w:color="auto" w:fill="FFFFFF"/>
            <w:tcMar>
              <w:top w:w="70" w:type="dxa"/>
              <w:left w:w="120" w:type="dxa"/>
              <w:bottom w:w="70" w:type="dxa"/>
              <w:right w:w="120" w:type="dxa"/>
            </w:tcMar>
            <w:vAlign w:val="center"/>
          </w:tcPr>
          <w:p w14:paraId="015B694B" w14:textId="77777777" w:rsidR="000C07B8" w:rsidRDefault="00000000">
            <w:r>
              <w:rPr>
                <w:color w:val="1A1A1A"/>
                <w:sz w:val="18"/>
                <w:szCs w:val="18"/>
              </w:rPr>
              <w:t>Aprox. 1,2 kg</w:t>
            </w:r>
          </w:p>
        </w:tc>
      </w:tr>
      <w:tr w:rsidR="000C07B8" w14:paraId="75BE5565" w14:textId="77777777">
        <w:tblPrEx>
          <w:tblCellMar>
            <w:top w:w="0" w:type="dxa"/>
            <w:bottom w:w="0" w:type="dxa"/>
          </w:tblCellMar>
        </w:tblPrEx>
        <w:tc>
          <w:tcPr>
            <w:tcW w:w="900" w:type="dxa"/>
            <w:tcBorders>
              <w:top w:val="single" w:sz="6" w:space="0" w:color="F2F2F2"/>
              <w:left w:val="single" w:sz="6" w:space="0" w:color="F2F2F2"/>
              <w:bottom w:val="single" w:sz="6" w:space="0" w:color="F2F2F2"/>
              <w:right w:val="single" w:sz="6" w:space="0" w:color="F2F2F2"/>
            </w:tcBorders>
            <w:shd w:val="clear" w:color="auto" w:fill="F2F2F2"/>
            <w:tcMar>
              <w:top w:w="70" w:type="dxa"/>
              <w:left w:w="120" w:type="dxa"/>
              <w:bottom w:w="70" w:type="dxa"/>
              <w:right w:w="120" w:type="dxa"/>
            </w:tcMar>
            <w:vAlign w:val="center"/>
          </w:tcPr>
          <w:p w14:paraId="6623DC1A" w14:textId="77777777" w:rsidR="000C07B8" w:rsidRDefault="00000000">
            <w:r>
              <w:rPr>
                <w:b/>
                <w:bCs/>
                <w:color w:val="1A1A1A"/>
                <w:sz w:val="18"/>
                <w:szCs w:val="18"/>
              </w:rPr>
              <w:t>D</w:t>
            </w:r>
          </w:p>
        </w:tc>
        <w:tc>
          <w:tcPr>
            <w:tcW w:w="1600" w:type="dxa"/>
            <w:tcBorders>
              <w:top w:val="single" w:sz="6" w:space="0" w:color="F2F2F2"/>
              <w:left w:val="single" w:sz="6" w:space="0" w:color="F2F2F2"/>
              <w:bottom w:val="single" w:sz="6" w:space="0" w:color="F2F2F2"/>
              <w:right w:val="single" w:sz="6" w:space="0" w:color="F2F2F2"/>
            </w:tcBorders>
            <w:shd w:val="clear" w:color="auto" w:fill="F2F2F2"/>
            <w:tcMar>
              <w:top w:w="70" w:type="dxa"/>
              <w:left w:w="120" w:type="dxa"/>
              <w:bottom w:w="70" w:type="dxa"/>
              <w:right w:w="120" w:type="dxa"/>
            </w:tcMar>
            <w:vAlign w:val="center"/>
          </w:tcPr>
          <w:p w14:paraId="08BFB24B" w14:textId="77777777" w:rsidR="000C07B8" w:rsidRDefault="00000000">
            <w:r>
              <w:rPr>
                <w:color w:val="1A1A1A"/>
                <w:sz w:val="18"/>
                <w:szCs w:val="18"/>
              </w:rPr>
              <w:t>Morado</w:t>
            </w:r>
          </w:p>
        </w:tc>
        <w:tc>
          <w:tcPr>
            <w:tcW w:w="2100" w:type="dxa"/>
            <w:tcBorders>
              <w:top w:val="single" w:sz="6" w:space="0" w:color="F2F2F2"/>
              <w:left w:val="single" w:sz="6" w:space="0" w:color="F2F2F2"/>
              <w:bottom w:val="single" w:sz="6" w:space="0" w:color="F2F2F2"/>
              <w:right w:val="single" w:sz="6" w:space="0" w:color="F2F2F2"/>
            </w:tcBorders>
            <w:shd w:val="clear" w:color="auto" w:fill="F2F2F2"/>
            <w:tcMar>
              <w:top w:w="70" w:type="dxa"/>
              <w:left w:w="120" w:type="dxa"/>
              <w:bottom w:w="70" w:type="dxa"/>
              <w:right w:w="120" w:type="dxa"/>
            </w:tcMar>
            <w:vAlign w:val="center"/>
          </w:tcPr>
          <w:p w14:paraId="3D27A523" w14:textId="77777777" w:rsidR="000C07B8" w:rsidRDefault="00000000">
            <w:r>
              <w:rPr>
                <w:color w:val="1A1A1A"/>
                <w:sz w:val="18"/>
                <w:szCs w:val="18"/>
              </w:rPr>
              <w:t>Anafilaxia, convulsiones y crisis</w:t>
            </w:r>
          </w:p>
        </w:tc>
        <w:tc>
          <w:tcPr>
            <w:tcW w:w="2400" w:type="dxa"/>
            <w:tcBorders>
              <w:top w:val="single" w:sz="6" w:space="0" w:color="F2F2F2"/>
              <w:left w:val="single" w:sz="6" w:space="0" w:color="F2F2F2"/>
              <w:bottom w:val="single" w:sz="6" w:space="0" w:color="F2F2F2"/>
              <w:right w:val="single" w:sz="6" w:space="0" w:color="F2F2F2"/>
            </w:tcBorders>
            <w:shd w:val="clear" w:color="auto" w:fill="F2F2F2"/>
            <w:tcMar>
              <w:top w:w="70" w:type="dxa"/>
              <w:left w:w="120" w:type="dxa"/>
              <w:bottom w:w="70" w:type="dxa"/>
              <w:right w:w="120" w:type="dxa"/>
            </w:tcMar>
            <w:vAlign w:val="center"/>
          </w:tcPr>
          <w:p w14:paraId="34F70AE7" w14:textId="77777777" w:rsidR="000C07B8" w:rsidRDefault="00000000">
            <w:r>
              <w:rPr>
                <w:color w:val="1A1A1A"/>
                <w:sz w:val="18"/>
                <w:szCs w:val="18"/>
              </w:rPr>
              <w:t>Medicamentos de emergencia y material de venopunción</w:t>
            </w:r>
          </w:p>
        </w:tc>
        <w:tc>
          <w:tcPr>
            <w:tcW w:w="2200" w:type="dxa"/>
            <w:tcBorders>
              <w:top w:val="single" w:sz="6" w:space="0" w:color="F2F2F2"/>
              <w:left w:val="single" w:sz="6" w:space="0" w:color="F2F2F2"/>
              <w:bottom w:val="single" w:sz="6" w:space="0" w:color="F2F2F2"/>
              <w:right w:val="single" w:sz="6" w:space="0" w:color="F2F2F2"/>
            </w:tcBorders>
            <w:shd w:val="clear" w:color="auto" w:fill="F2F2F2"/>
            <w:tcMar>
              <w:top w:w="70" w:type="dxa"/>
              <w:left w:w="120" w:type="dxa"/>
              <w:bottom w:w="70" w:type="dxa"/>
              <w:right w:w="120" w:type="dxa"/>
            </w:tcMar>
            <w:vAlign w:val="center"/>
          </w:tcPr>
          <w:p w14:paraId="046A1BEF" w14:textId="77777777" w:rsidR="000C07B8" w:rsidRDefault="00000000">
            <w:r>
              <w:rPr>
                <w:color w:val="1A1A1A"/>
                <w:sz w:val="18"/>
                <w:szCs w:val="18"/>
              </w:rPr>
              <w:t>Aprox. 600 g</w:t>
            </w:r>
          </w:p>
        </w:tc>
      </w:tr>
      <w:tr w:rsidR="000C07B8" w14:paraId="7911E61F" w14:textId="77777777">
        <w:tblPrEx>
          <w:tblCellMar>
            <w:top w:w="0" w:type="dxa"/>
            <w:bottom w:w="0" w:type="dxa"/>
          </w:tblCellMar>
        </w:tblPrEx>
        <w:tc>
          <w:tcPr>
            <w:tcW w:w="900" w:type="dxa"/>
            <w:tcBorders>
              <w:top w:val="single" w:sz="6" w:space="0" w:color="FFFFFF"/>
              <w:left w:val="single" w:sz="6" w:space="0" w:color="FFFFFF"/>
              <w:bottom w:val="single" w:sz="6" w:space="0" w:color="FFFFFF"/>
              <w:right w:val="single" w:sz="6" w:space="0" w:color="FFFFFF"/>
            </w:tcBorders>
            <w:shd w:val="clear" w:color="auto" w:fill="FFFFFF"/>
            <w:tcMar>
              <w:top w:w="70" w:type="dxa"/>
              <w:left w:w="120" w:type="dxa"/>
              <w:bottom w:w="70" w:type="dxa"/>
              <w:right w:w="120" w:type="dxa"/>
            </w:tcMar>
            <w:vAlign w:val="center"/>
          </w:tcPr>
          <w:p w14:paraId="21DEFF07" w14:textId="77777777" w:rsidR="000C07B8" w:rsidRDefault="00000000">
            <w:r>
              <w:rPr>
                <w:b/>
                <w:bCs/>
                <w:color w:val="1A1A1A"/>
                <w:sz w:val="18"/>
                <w:szCs w:val="18"/>
              </w:rPr>
              <w:t>E</w:t>
            </w:r>
          </w:p>
        </w:tc>
        <w:tc>
          <w:tcPr>
            <w:tcW w:w="1600" w:type="dxa"/>
            <w:tcBorders>
              <w:top w:val="single" w:sz="6" w:space="0" w:color="FFFFFF"/>
              <w:left w:val="single" w:sz="6" w:space="0" w:color="FFFFFF"/>
              <w:bottom w:val="single" w:sz="6" w:space="0" w:color="FFFFFF"/>
              <w:right w:val="single" w:sz="6" w:space="0" w:color="FFFFFF"/>
            </w:tcBorders>
            <w:shd w:val="clear" w:color="auto" w:fill="FFFFFF"/>
            <w:tcMar>
              <w:top w:w="70" w:type="dxa"/>
              <w:left w:w="120" w:type="dxa"/>
              <w:bottom w:w="70" w:type="dxa"/>
              <w:right w:w="120" w:type="dxa"/>
            </w:tcMar>
            <w:vAlign w:val="center"/>
          </w:tcPr>
          <w:p w14:paraId="02EA626C" w14:textId="77777777" w:rsidR="000C07B8" w:rsidRDefault="00000000">
            <w:r>
              <w:rPr>
                <w:color w:val="1A1A1A"/>
                <w:sz w:val="18"/>
                <w:szCs w:val="18"/>
              </w:rPr>
              <w:t>Verde</w:t>
            </w:r>
          </w:p>
        </w:tc>
        <w:tc>
          <w:tcPr>
            <w:tcW w:w="2100" w:type="dxa"/>
            <w:tcBorders>
              <w:top w:val="single" w:sz="6" w:space="0" w:color="FFFFFF"/>
              <w:left w:val="single" w:sz="6" w:space="0" w:color="FFFFFF"/>
              <w:bottom w:val="single" w:sz="6" w:space="0" w:color="FFFFFF"/>
              <w:right w:val="single" w:sz="6" w:space="0" w:color="FFFFFF"/>
            </w:tcBorders>
            <w:shd w:val="clear" w:color="auto" w:fill="FFFFFF"/>
            <w:tcMar>
              <w:top w:w="70" w:type="dxa"/>
              <w:left w:w="120" w:type="dxa"/>
              <w:bottom w:w="70" w:type="dxa"/>
              <w:right w:w="120" w:type="dxa"/>
            </w:tcMar>
            <w:vAlign w:val="center"/>
          </w:tcPr>
          <w:p w14:paraId="74CE8985" w14:textId="77777777" w:rsidR="000C07B8" w:rsidRDefault="00000000">
            <w:r>
              <w:rPr>
                <w:color w:val="1A1A1A"/>
                <w:sz w:val="18"/>
                <w:szCs w:val="18"/>
              </w:rPr>
              <w:t>Hipoglucemia, crisis hipertensiva y monitoreo</w:t>
            </w:r>
          </w:p>
        </w:tc>
        <w:tc>
          <w:tcPr>
            <w:tcW w:w="2400" w:type="dxa"/>
            <w:tcBorders>
              <w:top w:val="single" w:sz="6" w:space="0" w:color="FFFFFF"/>
              <w:left w:val="single" w:sz="6" w:space="0" w:color="FFFFFF"/>
              <w:bottom w:val="single" w:sz="6" w:space="0" w:color="FFFFFF"/>
              <w:right w:val="single" w:sz="6" w:space="0" w:color="FFFFFF"/>
            </w:tcBorders>
            <w:shd w:val="clear" w:color="auto" w:fill="FFFFFF"/>
            <w:tcMar>
              <w:top w:w="70" w:type="dxa"/>
              <w:left w:w="120" w:type="dxa"/>
              <w:bottom w:w="70" w:type="dxa"/>
              <w:right w:w="120" w:type="dxa"/>
            </w:tcMar>
            <w:vAlign w:val="center"/>
          </w:tcPr>
          <w:p w14:paraId="327EADAE" w14:textId="77777777" w:rsidR="000C07B8" w:rsidRDefault="00000000">
            <w:r>
              <w:rPr>
                <w:color w:val="1A1A1A"/>
                <w:sz w:val="18"/>
                <w:szCs w:val="18"/>
              </w:rPr>
              <w:t>Glucómetro, tensiómetro, oxímetro de pulso y glucosa oral</w:t>
            </w:r>
          </w:p>
        </w:tc>
        <w:tc>
          <w:tcPr>
            <w:tcW w:w="2200" w:type="dxa"/>
            <w:tcBorders>
              <w:top w:val="single" w:sz="6" w:space="0" w:color="FFFFFF"/>
              <w:left w:val="single" w:sz="6" w:space="0" w:color="FFFFFF"/>
              <w:bottom w:val="single" w:sz="6" w:space="0" w:color="FFFFFF"/>
              <w:right w:val="single" w:sz="6" w:space="0" w:color="FFFFFF"/>
            </w:tcBorders>
            <w:shd w:val="clear" w:color="auto" w:fill="FFFFFF"/>
            <w:tcMar>
              <w:top w:w="70" w:type="dxa"/>
              <w:left w:w="120" w:type="dxa"/>
              <w:bottom w:w="70" w:type="dxa"/>
              <w:right w:w="120" w:type="dxa"/>
            </w:tcMar>
            <w:vAlign w:val="center"/>
          </w:tcPr>
          <w:p w14:paraId="40D9A814" w14:textId="77777777" w:rsidR="000C07B8" w:rsidRDefault="00000000">
            <w:r>
              <w:rPr>
                <w:color w:val="1A1A1A"/>
                <w:sz w:val="18"/>
                <w:szCs w:val="18"/>
              </w:rPr>
              <w:t>Aprox. 400 g</w:t>
            </w:r>
          </w:p>
        </w:tc>
      </w:tr>
    </w:tbl>
    <w:p w14:paraId="3EB631D1" w14:textId="77777777" w:rsidR="000C07B8"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C07B8" w14:paraId="55A09695" w14:textId="77777777">
        <w:tblPrEx>
          <w:tblCellMar>
            <w:top w:w="0" w:type="dxa"/>
            <w:bottom w:w="0" w:type="dxa"/>
          </w:tblCellMar>
        </w:tblPrEx>
        <w:tc>
          <w:tcPr>
            <w:tcW w:w="9200" w:type="dxa"/>
            <w:tcBorders>
              <w:top w:val="single" w:sz="6" w:space="0" w:color="C0392B"/>
              <w:left w:val="single" w:sz="6" w:space="0" w:color="C0392B"/>
              <w:bottom w:val="single" w:sz="6" w:space="0" w:color="C0392B"/>
              <w:right w:val="single" w:sz="6" w:space="0" w:color="C0392B"/>
            </w:tcBorders>
            <w:shd w:val="clear" w:color="auto" w:fill="C0392B"/>
            <w:tcMar>
              <w:top w:w="130" w:type="dxa"/>
              <w:left w:w="200" w:type="dxa"/>
              <w:bottom w:w="130" w:type="dxa"/>
              <w:right w:w="200" w:type="dxa"/>
            </w:tcMar>
          </w:tcPr>
          <w:p w14:paraId="6EA1F0D2" w14:textId="77777777" w:rsidR="000C07B8" w:rsidRDefault="00000000">
            <w:pPr>
              <w:jc w:val="center"/>
            </w:pPr>
            <w:r>
              <w:rPr>
                <w:b/>
                <w:bCs/>
                <w:color w:val="FFFFFF"/>
                <w:sz w:val="32"/>
                <w:szCs w:val="32"/>
              </w:rPr>
              <w:lastRenderedPageBreak/>
              <w:t>SECCIÓN 1 — PARO CARDIORRESPIRATORIO</w:t>
            </w:r>
          </w:p>
        </w:tc>
      </w:tr>
    </w:tbl>
    <w:p w14:paraId="0CBDBA5C" w14:textId="77777777" w:rsidR="000C07B8" w:rsidRDefault="000C07B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C07B8" w14:paraId="398E159A" w14:textId="77777777">
        <w:tblPrEx>
          <w:tblCellMar>
            <w:top w:w="0" w:type="dxa"/>
            <w:bottom w:w="0" w:type="dxa"/>
          </w:tblCellMar>
        </w:tblPrEx>
        <w:tc>
          <w:tcPr>
            <w:tcW w:w="9200" w:type="dxa"/>
            <w:tcBorders>
              <w:top w:val="single" w:sz="6" w:space="0" w:color="FADBD8"/>
              <w:left w:val="single" w:sz="6" w:space="0" w:color="FADBD8"/>
              <w:bottom w:val="single" w:sz="6" w:space="0" w:color="FADBD8"/>
              <w:right w:val="single" w:sz="6" w:space="0" w:color="FADBD8"/>
            </w:tcBorders>
            <w:shd w:val="clear" w:color="auto" w:fill="FADBD8"/>
            <w:tcMar>
              <w:top w:w="100" w:type="dxa"/>
              <w:left w:w="160" w:type="dxa"/>
              <w:bottom w:w="100" w:type="dxa"/>
              <w:right w:w="160" w:type="dxa"/>
            </w:tcMar>
          </w:tcPr>
          <w:p w14:paraId="65A301EF" w14:textId="77777777" w:rsidR="000C07B8" w:rsidRDefault="00000000">
            <w:r>
              <w:rPr>
                <w:b/>
                <w:bCs/>
                <w:color w:val="C0392B"/>
                <w:sz w:val="19"/>
                <w:szCs w:val="19"/>
              </w:rPr>
              <w:t>PRIORIDAD ABSOLUTA — Reanimación cardiopulmonar de alta calidad y desfibrilador externo automático en menos de 3 minutos. Fuente: Guías de la Asociación Americana del Corazón 2020.</w:t>
            </w:r>
          </w:p>
        </w:tc>
      </w:tr>
    </w:tbl>
    <w:p w14:paraId="0B000304" w14:textId="77777777" w:rsidR="000C07B8" w:rsidRDefault="00000000">
      <w:pPr>
        <w:pStyle w:val="Ttulo2"/>
        <w:spacing w:after="80"/>
      </w:pPr>
      <w:r>
        <w:rPr>
          <w:color w:val="C0392B"/>
          <w:sz w:val="22"/>
          <w:szCs w:val="22"/>
        </w:rPr>
        <w:t>Equipamiento — Bolsillo A (color rojo)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0C07B8" w14:paraId="6D5281FC" w14:textId="77777777">
        <w:tblPrEx>
          <w:tblCellMar>
            <w:top w:w="0" w:type="dxa"/>
            <w:bottom w:w="0" w:type="dxa"/>
          </w:tblCellMar>
        </w:tblPrEx>
        <w:tc>
          <w:tcPr>
            <w:tcW w:w="4600" w:type="dxa"/>
            <w:tcBorders>
              <w:top w:val="single" w:sz="6" w:space="0" w:color="C0392B"/>
              <w:left w:val="single" w:sz="6" w:space="0" w:color="C0392B"/>
              <w:bottom w:val="single" w:sz="6" w:space="0" w:color="C0392B"/>
              <w:right w:val="single" w:sz="6" w:space="0" w:color="C0392B"/>
            </w:tcBorders>
            <w:shd w:val="clear" w:color="auto" w:fill="C0392B"/>
            <w:tcMar>
              <w:top w:w="70" w:type="dxa"/>
              <w:left w:w="120" w:type="dxa"/>
              <w:bottom w:w="70" w:type="dxa"/>
              <w:right w:w="120" w:type="dxa"/>
            </w:tcMar>
          </w:tcPr>
          <w:p w14:paraId="1A8077A3" w14:textId="77777777" w:rsidR="000C07B8" w:rsidRDefault="00000000">
            <w:r>
              <w:rPr>
                <w:b/>
                <w:bCs/>
                <w:color w:val="FFFFFF"/>
                <w:sz w:val="18"/>
                <w:szCs w:val="18"/>
              </w:rPr>
              <w:t>ARTÍCULO</w:t>
            </w:r>
          </w:p>
        </w:tc>
        <w:tc>
          <w:tcPr>
            <w:tcW w:w="4600" w:type="dxa"/>
            <w:tcBorders>
              <w:top w:val="single" w:sz="6" w:space="0" w:color="C0392B"/>
              <w:left w:val="single" w:sz="6" w:space="0" w:color="C0392B"/>
              <w:bottom w:val="single" w:sz="6" w:space="0" w:color="C0392B"/>
              <w:right w:val="single" w:sz="6" w:space="0" w:color="C0392B"/>
            </w:tcBorders>
            <w:shd w:val="clear" w:color="auto" w:fill="C0392B"/>
            <w:tcMar>
              <w:top w:w="70" w:type="dxa"/>
              <w:left w:w="120" w:type="dxa"/>
              <w:bottom w:w="70" w:type="dxa"/>
              <w:right w:w="120" w:type="dxa"/>
            </w:tcMar>
          </w:tcPr>
          <w:p w14:paraId="4D7A711F" w14:textId="77777777" w:rsidR="000C07B8" w:rsidRDefault="00000000">
            <w:r>
              <w:rPr>
                <w:b/>
                <w:bCs/>
                <w:color w:val="FFFFFF"/>
                <w:sz w:val="18"/>
                <w:szCs w:val="18"/>
              </w:rPr>
              <w:t>ESPECIFICACIÓN Y CANTIDAD</w:t>
            </w:r>
          </w:p>
        </w:tc>
      </w:tr>
      <w:tr w:rsidR="000C07B8" w14:paraId="6A70DC9A"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1518494" w14:textId="77777777" w:rsidR="000C07B8" w:rsidRDefault="00000000">
            <w:r>
              <w:rPr>
                <w:color w:val="1A1A1A"/>
                <w:sz w:val="18"/>
                <w:szCs w:val="18"/>
              </w:rPr>
              <w:t>Mascarilla de reanimación de bolsillo con válvula unidireccional</w:t>
            </w:r>
          </w:p>
        </w:tc>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7F57E81F" w14:textId="77777777" w:rsidR="000C07B8" w:rsidRDefault="00000000">
            <w:r>
              <w:rPr>
                <w:color w:val="1A1A1A"/>
                <w:sz w:val="18"/>
                <w:szCs w:val="18"/>
              </w:rPr>
              <w:t>1 unidad</w:t>
            </w:r>
          </w:p>
        </w:tc>
      </w:tr>
      <w:tr w:rsidR="000C07B8" w14:paraId="67762D15"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06CBFD28" w14:textId="77777777" w:rsidR="000C07B8" w:rsidRDefault="00000000">
            <w:r>
              <w:rPr>
                <w:color w:val="1A1A1A"/>
                <w:sz w:val="18"/>
                <w:szCs w:val="18"/>
              </w:rPr>
              <w:t>Guantes de nitrilo descartables talla mediana</w:t>
            </w:r>
          </w:p>
        </w:tc>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5ABB88A6" w14:textId="77777777" w:rsidR="000C07B8" w:rsidRDefault="00000000">
            <w:r>
              <w:rPr>
                <w:color w:val="1A1A1A"/>
                <w:sz w:val="18"/>
                <w:szCs w:val="18"/>
              </w:rPr>
              <w:t>4 pares</w:t>
            </w:r>
          </w:p>
        </w:tc>
      </w:tr>
      <w:tr w:rsidR="000C07B8" w14:paraId="682D8BED"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3BAC643B" w14:textId="77777777" w:rsidR="000C07B8" w:rsidRDefault="00000000">
            <w:r>
              <w:rPr>
                <w:color w:val="1A1A1A"/>
                <w:sz w:val="18"/>
                <w:szCs w:val="18"/>
              </w:rPr>
              <w:t>Guantes de nitrilo descartables talla grande</w:t>
            </w:r>
          </w:p>
        </w:tc>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5F8E10F6" w14:textId="77777777" w:rsidR="000C07B8" w:rsidRDefault="00000000">
            <w:r>
              <w:rPr>
                <w:color w:val="1A1A1A"/>
                <w:sz w:val="18"/>
                <w:szCs w:val="18"/>
              </w:rPr>
              <w:t>4 pares</w:t>
            </w:r>
          </w:p>
        </w:tc>
      </w:tr>
      <w:tr w:rsidR="000C07B8" w14:paraId="2D290469"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65DE5C7" w14:textId="77777777" w:rsidR="000C07B8" w:rsidRDefault="00000000">
            <w:r>
              <w:rPr>
                <w:color w:val="1A1A1A"/>
                <w:sz w:val="18"/>
                <w:szCs w:val="18"/>
              </w:rPr>
              <w:t>Desfibrilador externo automático (DEA) portátil</w:t>
            </w:r>
          </w:p>
        </w:tc>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4B44E599" w14:textId="77777777" w:rsidR="000C07B8" w:rsidRDefault="00000000">
            <w:r>
              <w:rPr>
                <w:color w:val="1A1A1A"/>
                <w:sz w:val="18"/>
                <w:szCs w:val="18"/>
              </w:rPr>
              <w:t>Con parches para adulto y para niño. 1 equipo con batería cargada.</w:t>
            </w:r>
          </w:p>
        </w:tc>
      </w:tr>
      <w:tr w:rsidR="000C07B8" w14:paraId="1AC49628"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99B0437" w14:textId="77777777" w:rsidR="000C07B8" w:rsidRDefault="00000000">
            <w:r>
              <w:rPr>
                <w:color w:val="1A1A1A"/>
                <w:sz w:val="18"/>
                <w:szCs w:val="18"/>
              </w:rPr>
              <w:t>Parches de repuesto para el desfibrilador externo automático</w:t>
            </w:r>
          </w:p>
        </w:tc>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6AFD842D" w14:textId="77777777" w:rsidR="000C07B8" w:rsidRDefault="00000000">
            <w:r>
              <w:rPr>
                <w:color w:val="1A1A1A"/>
                <w:sz w:val="18"/>
                <w:szCs w:val="18"/>
              </w:rPr>
              <w:t>1 juego para adulto y 1 juego pediátrico</w:t>
            </w:r>
          </w:p>
        </w:tc>
      </w:tr>
      <w:tr w:rsidR="000C07B8" w14:paraId="6BBF2381"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02C12DEA" w14:textId="77777777" w:rsidR="000C07B8" w:rsidRDefault="00000000">
            <w:r>
              <w:rPr>
                <w:color w:val="1A1A1A"/>
                <w:sz w:val="18"/>
                <w:szCs w:val="18"/>
              </w:rPr>
              <w:t>Hoja de registro rápido de reanimación</w:t>
            </w:r>
          </w:p>
        </w:tc>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480B1205" w14:textId="77777777" w:rsidR="000C07B8" w:rsidRDefault="00000000">
            <w:r>
              <w:rPr>
                <w:color w:val="1A1A1A"/>
                <w:sz w:val="18"/>
                <w:szCs w:val="18"/>
              </w:rPr>
              <w:t>Con campos para hora de inicio, tiempos de descarga y medicamentos. 2 copias.</w:t>
            </w:r>
          </w:p>
        </w:tc>
      </w:tr>
      <w:tr w:rsidR="000C07B8" w14:paraId="401769C8"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EC20CF8" w14:textId="77777777" w:rsidR="000C07B8" w:rsidRDefault="00000000">
            <w:r>
              <w:rPr>
                <w:color w:val="1A1A1A"/>
                <w:sz w:val="18"/>
                <w:szCs w:val="18"/>
              </w:rPr>
              <w:t>Lapicero negro indeleble</w:t>
            </w:r>
          </w:p>
        </w:tc>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5783860" w14:textId="77777777" w:rsidR="000C07B8" w:rsidRDefault="00000000">
            <w:r>
              <w:rPr>
                <w:color w:val="1A1A1A"/>
                <w:sz w:val="18"/>
                <w:szCs w:val="18"/>
              </w:rPr>
              <w:t>1 unidad</w:t>
            </w:r>
          </w:p>
        </w:tc>
      </w:tr>
    </w:tbl>
    <w:p w14:paraId="5D41EC41" w14:textId="77777777" w:rsidR="000C07B8" w:rsidRDefault="000C07B8">
      <w:pPr>
        <w:spacing w:before="40" w:after="40"/>
      </w:pPr>
    </w:p>
    <w:p w14:paraId="45116835" w14:textId="77777777" w:rsidR="000C07B8" w:rsidRDefault="00000000">
      <w:pPr>
        <w:pStyle w:val="Ttulo2"/>
        <w:spacing w:after="80"/>
      </w:pPr>
      <w:r>
        <w:rPr>
          <w:color w:val="C0392B"/>
          <w:sz w:val="22"/>
          <w:szCs w:val="22"/>
        </w:rPr>
        <w:t>Protocolo — Reanimación Cardiopulmonar Básica</w:t>
      </w:r>
    </w:p>
    <w:p w14:paraId="47D796FD" w14:textId="77777777" w:rsidR="000C07B8" w:rsidRDefault="00000000">
      <w:pPr>
        <w:spacing w:before="60" w:after="60"/>
      </w:pPr>
      <w:r>
        <w:rPr>
          <w:i/>
          <w:iCs/>
          <w:color w:val="2C3E50"/>
          <w:sz w:val="18"/>
          <w:szCs w:val="18"/>
        </w:rPr>
        <w:t>Basado en las Guías de la Asociación Americana del Corazón 2020 y el Consejo Europeo de Reanimación 2021.</w:t>
      </w:r>
    </w:p>
    <w:p w14:paraId="34C84AAB" w14:textId="77777777" w:rsidR="000C07B8" w:rsidRDefault="000C07B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0C07B8" w14:paraId="0B2DCC7C" w14:textId="77777777">
        <w:tblPrEx>
          <w:tblCellMar>
            <w:top w:w="0" w:type="dxa"/>
            <w:bottom w:w="0" w:type="dxa"/>
          </w:tblCellMar>
        </w:tblPrEx>
        <w:tc>
          <w:tcPr>
            <w:tcW w:w="700" w:type="dxa"/>
            <w:tcBorders>
              <w:top w:val="single" w:sz="6" w:space="0" w:color="C0392B"/>
              <w:left w:val="single" w:sz="6" w:space="0" w:color="C0392B"/>
              <w:bottom w:val="single" w:sz="6" w:space="0" w:color="C0392B"/>
              <w:right w:val="single" w:sz="6" w:space="0" w:color="C0392B"/>
            </w:tcBorders>
            <w:shd w:val="clear" w:color="auto" w:fill="C0392B"/>
            <w:tcMar>
              <w:top w:w="70" w:type="dxa"/>
              <w:left w:w="120" w:type="dxa"/>
              <w:bottom w:w="70" w:type="dxa"/>
              <w:right w:w="120" w:type="dxa"/>
            </w:tcMar>
            <w:vAlign w:val="center"/>
          </w:tcPr>
          <w:p w14:paraId="02E54509" w14:textId="77777777" w:rsidR="000C07B8" w:rsidRDefault="00000000">
            <w:pPr>
              <w:jc w:val="center"/>
            </w:pPr>
            <w:r>
              <w:rPr>
                <w:b/>
                <w:bCs/>
                <w:color w:val="FFFFFF"/>
                <w:sz w:val="22"/>
                <w:szCs w:val="22"/>
              </w:rPr>
              <w:t>1</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096259D" w14:textId="77777777" w:rsidR="000C07B8" w:rsidRDefault="00000000">
            <w:r>
              <w:rPr>
                <w:color w:val="1A1A1A"/>
                <w:sz w:val="19"/>
                <w:szCs w:val="19"/>
              </w:rPr>
              <w:t>Verificar la seguridad de la escena antes de acercarse al paciente. Colocarse los guantes de nitrilo.</w:t>
            </w:r>
          </w:p>
        </w:tc>
      </w:tr>
      <w:tr w:rsidR="000C07B8" w14:paraId="26A3C2D0" w14:textId="77777777">
        <w:tblPrEx>
          <w:tblCellMar>
            <w:top w:w="0" w:type="dxa"/>
            <w:bottom w:w="0" w:type="dxa"/>
          </w:tblCellMar>
        </w:tblPrEx>
        <w:tc>
          <w:tcPr>
            <w:tcW w:w="700" w:type="dxa"/>
            <w:tcBorders>
              <w:top w:val="single" w:sz="6" w:space="0" w:color="C0392B"/>
              <w:left w:val="single" w:sz="6" w:space="0" w:color="C0392B"/>
              <w:bottom w:val="single" w:sz="6" w:space="0" w:color="C0392B"/>
              <w:right w:val="single" w:sz="6" w:space="0" w:color="C0392B"/>
            </w:tcBorders>
            <w:shd w:val="clear" w:color="auto" w:fill="C0392B"/>
            <w:tcMar>
              <w:top w:w="70" w:type="dxa"/>
              <w:left w:w="120" w:type="dxa"/>
              <w:bottom w:w="70" w:type="dxa"/>
              <w:right w:w="120" w:type="dxa"/>
            </w:tcMar>
            <w:vAlign w:val="center"/>
          </w:tcPr>
          <w:p w14:paraId="770A705C" w14:textId="77777777" w:rsidR="000C07B8" w:rsidRDefault="00000000">
            <w:pPr>
              <w:jc w:val="center"/>
            </w:pPr>
            <w:r>
              <w:rPr>
                <w:b/>
                <w:bCs/>
                <w:color w:val="FFFFFF"/>
                <w:sz w:val="22"/>
                <w:szCs w:val="22"/>
              </w:rPr>
              <w:t>2</w:t>
            </w:r>
          </w:p>
        </w:tc>
        <w:tc>
          <w:tcPr>
            <w:tcW w:w="85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668565EA" w14:textId="77777777" w:rsidR="000C07B8" w:rsidRDefault="00000000">
            <w:r>
              <w:rPr>
                <w:color w:val="1A1A1A"/>
                <w:sz w:val="19"/>
                <w:szCs w:val="19"/>
              </w:rPr>
              <w:t>Evaluar la respuesta del paciente: tocar los hombros firmemente y gritar '¿Está usted bien?'. Sin respuesta → activar de inmediato el Sistema de Emergencias Médicas (SAMU 106 o central local).</w:t>
            </w:r>
          </w:p>
        </w:tc>
      </w:tr>
      <w:tr w:rsidR="000C07B8" w14:paraId="3BFEB85A" w14:textId="77777777">
        <w:tblPrEx>
          <w:tblCellMar>
            <w:top w:w="0" w:type="dxa"/>
            <w:bottom w:w="0" w:type="dxa"/>
          </w:tblCellMar>
        </w:tblPrEx>
        <w:tc>
          <w:tcPr>
            <w:tcW w:w="700" w:type="dxa"/>
            <w:tcBorders>
              <w:top w:val="single" w:sz="6" w:space="0" w:color="C0392B"/>
              <w:left w:val="single" w:sz="6" w:space="0" w:color="C0392B"/>
              <w:bottom w:val="single" w:sz="6" w:space="0" w:color="C0392B"/>
              <w:right w:val="single" w:sz="6" w:space="0" w:color="C0392B"/>
            </w:tcBorders>
            <w:shd w:val="clear" w:color="auto" w:fill="C0392B"/>
            <w:tcMar>
              <w:top w:w="70" w:type="dxa"/>
              <w:left w:w="120" w:type="dxa"/>
              <w:bottom w:w="70" w:type="dxa"/>
              <w:right w:w="120" w:type="dxa"/>
            </w:tcMar>
            <w:vAlign w:val="center"/>
          </w:tcPr>
          <w:p w14:paraId="73756240" w14:textId="77777777" w:rsidR="000C07B8" w:rsidRDefault="00000000">
            <w:pPr>
              <w:jc w:val="center"/>
            </w:pPr>
            <w:r>
              <w:rPr>
                <w:b/>
                <w:bCs/>
                <w:color w:val="FFFFFF"/>
                <w:sz w:val="22"/>
                <w:szCs w:val="22"/>
              </w:rPr>
              <w:t>3</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9473665" w14:textId="77777777" w:rsidR="000C07B8" w:rsidRDefault="00000000">
            <w:r>
              <w:rPr>
                <w:color w:val="1A1A1A"/>
                <w:sz w:val="19"/>
                <w:szCs w:val="19"/>
              </w:rPr>
              <w:t>Verificar la respiración y el pulso carotídeo de forma simultánea durante no más de 10 segundos. Si no hay pulso o la respiración no es normal, iniciar la reanimación cardiopulmonar.</w:t>
            </w:r>
          </w:p>
        </w:tc>
      </w:tr>
      <w:tr w:rsidR="000C07B8" w14:paraId="37E39AD9" w14:textId="77777777">
        <w:tblPrEx>
          <w:tblCellMar>
            <w:top w:w="0" w:type="dxa"/>
            <w:bottom w:w="0" w:type="dxa"/>
          </w:tblCellMar>
        </w:tblPrEx>
        <w:tc>
          <w:tcPr>
            <w:tcW w:w="700" w:type="dxa"/>
            <w:tcBorders>
              <w:top w:val="single" w:sz="6" w:space="0" w:color="C0392B"/>
              <w:left w:val="single" w:sz="6" w:space="0" w:color="C0392B"/>
              <w:bottom w:val="single" w:sz="6" w:space="0" w:color="C0392B"/>
              <w:right w:val="single" w:sz="6" w:space="0" w:color="C0392B"/>
            </w:tcBorders>
            <w:shd w:val="clear" w:color="auto" w:fill="C0392B"/>
            <w:tcMar>
              <w:top w:w="70" w:type="dxa"/>
              <w:left w:w="120" w:type="dxa"/>
              <w:bottom w:w="70" w:type="dxa"/>
              <w:right w:w="120" w:type="dxa"/>
            </w:tcMar>
            <w:vAlign w:val="center"/>
          </w:tcPr>
          <w:p w14:paraId="35F331AF" w14:textId="77777777" w:rsidR="000C07B8" w:rsidRDefault="00000000">
            <w:pPr>
              <w:jc w:val="center"/>
            </w:pPr>
            <w:r>
              <w:rPr>
                <w:b/>
                <w:bCs/>
                <w:color w:val="FFFFFF"/>
                <w:sz w:val="22"/>
                <w:szCs w:val="22"/>
              </w:rPr>
              <w:t>4</w:t>
            </w:r>
          </w:p>
        </w:tc>
        <w:tc>
          <w:tcPr>
            <w:tcW w:w="85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DC5CA02" w14:textId="77777777" w:rsidR="000C07B8" w:rsidRDefault="00000000">
            <w:r>
              <w:rPr>
                <w:color w:val="1A1A1A"/>
                <w:sz w:val="19"/>
                <w:szCs w:val="19"/>
              </w:rPr>
              <w:t>INICIAR COMPRESIONES TORÁCICAS: colocar el talón de la mano en el centro del pecho, entre los pezones. Colocar la segunda mano encima, entrelazando los dedos.</w:t>
            </w:r>
          </w:p>
        </w:tc>
      </w:tr>
      <w:tr w:rsidR="000C07B8" w14:paraId="308F9FE9" w14:textId="77777777">
        <w:tblPrEx>
          <w:tblCellMar>
            <w:top w:w="0" w:type="dxa"/>
            <w:bottom w:w="0" w:type="dxa"/>
          </w:tblCellMar>
        </w:tblPrEx>
        <w:tc>
          <w:tcPr>
            <w:tcW w:w="700" w:type="dxa"/>
            <w:tcBorders>
              <w:top w:val="single" w:sz="6" w:space="0" w:color="C0392B"/>
              <w:left w:val="single" w:sz="6" w:space="0" w:color="C0392B"/>
              <w:bottom w:val="single" w:sz="6" w:space="0" w:color="C0392B"/>
              <w:right w:val="single" w:sz="6" w:space="0" w:color="C0392B"/>
            </w:tcBorders>
            <w:shd w:val="clear" w:color="auto" w:fill="C0392B"/>
            <w:tcMar>
              <w:top w:w="70" w:type="dxa"/>
              <w:left w:w="120" w:type="dxa"/>
              <w:bottom w:w="70" w:type="dxa"/>
              <w:right w:w="120" w:type="dxa"/>
            </w:tcMar>
            <w:vAlign w:val="center"/>
          </w:tcPr>
          <w:p w14:paraId="31B854CB" w14:textId="77777777" w:rsidR="000C07B8" w:rsidRDefault="00000000">
            <w:pPr>
              <w:jc w:val="center"/>
            </w:pPr>
            <w:r>
              <w:rPr>
                <w:b/>
                <w:bCs/>
                <w:color w:val="FFFFFF"/>
                <w:sz w:val="22"/>
                <w:szCs w:val="22"/>
              </w:rPr>
              <w:t>5</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0799C10C" w14:textId="77777777" w:rsidR="000C07B8" w:rsidRDefault="00000000">
            <w:r>
              <w:rPr>
                <w:color w:val="1A1A1A"/>
                <w:sz w:val="19"/>
                <w:szCs w:val="19"/>
              </w:rPr>
              <w:t>Compresiones de calidad: profundidad entre 5 y 6 cm. Frecuencia entre 100 y 120 compresiones por minuto. Permitir que el pecho se expanda completamente entre cada compresión.</w:t>
            </w:r>
          </w:p>
        </w:tc>
      </w:tr>
      <w:tr w:rsidR="000C07B8" w14:paraId="4F1D5418" w14:textId="77777777">
        <w:tblPrEx>
          <w:tblCellMar>
            <w:top w:w="0" w:type="dxa"/>
            <w:bottom w:w="0" w:type="dxa"/>
          </w:tblCellMar>
        </w:tblPrEx>
        <w:tc>
          <w:tcPr>
            <w:tcW w:w="700" w:type="dxa"/>
            <w:tcBorders>
              <w:top w:val="single" w:sz="6" w:space="0" w:color="C0392B"/>
              <w:left w:val="single" w:sz="6" w:space="0" w:color="C0392B"/>
              <w:bottom w:val="single" w:sz="6" w:space="0" w:color="C0392B"/>
              <w:right w:val="single" w:sz="6" w:space="0" w:color="C0392B"/>
            </w:tcBorders>
            <w:shd w:val="clear" w:color="auto" w:fill="C0392B"/>
            <w:tcMar>
              <w:top w:w="70" w:type="dxa"/>
              <w:left w:w="120" w:type="dxa"/>
              <w:bottom w:w="70" w:type="dxa"/>
              <w:right w:w="120" w:type="dxa"/>
            </w:tcMar>
            <w:vAlign w:val="center"/>
          </w:tcPr>
          <w:p w14:paraId="10F66A1D" w14:textId="77777777" w:rsidR="000C07B8" w:rsidRDefault="00000000">
            <w:pPr>
              <w:jc w:val="center"/>
            </w:pPr>
            <w:r>
              <w:rPr>
                <w:b/>
                <w:bCs/>
                <w:color w:val="FFFFFF"/>
                <w:sz w:val="22"/>
                <w:szCs w:val="22"/>
              </w:rPr>
              <w:t>6</w:t>
            </w:r>
          </w:p>
        </w:tc>
        <w:tc>
          <w:tcPr>
            <w:tcW w:w="85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5851A46A" w14:textId="77777777" w:rsidR="000C07B8" w:rsidRDefault="00000000">
            <w:r>
              <w:rPr>
                <w:color w:val="1A1A1A"/>
                <w:sz w:val="19"/>
                <w:szCs w:val="19"/>
              </w:rPr>
              <w:t>Ventilaciones con mascarilla de bolsillo: dos ventilaciones de un segundo cada una, después de cada 30 compresiones. Verificar que el tórax se eleve visiblemente. Relación 30 compresiones por 2 ventilaciones.</w:t>
            </w:r>
          </w:p>
        </w:tc>
      </w:tr>
      <w:tr w:rsidR="000C07B8" w14:paraId="52C7FF7A" w14:textId="77777777">
        <w:tblPrEx>
          <w:tblCellMar>
            <w:top w:w="0" w:type="dxa"/>
            <w:bottom w:w="0" w:type="dxa"/>
          </w:tblCellMar>
        </w:tblPrEx>
        <w:tc>
          <w:tcPr>
            <w:tcW w:w="700" w:type="dxa"/>
            <w:tcBorders>
              <w:top w:val="single" w:sz="6" w:space="0" w:color="C0392B"/>
              <w:left w:val="single" w:sz="6" w:space="0" w:color="C0392B"/>
              <w:bottom w:val="single" w:sz="6" w:space="0" w:color="C0392B"/>
              <w:right w:val="single" w:sz="6" w:space="0" w:color="C0392B"/>
            </w:tcBorders>
            <w:shd w:val="clear" w:color="auto" w:fill="C0392B"/>
            <w:tcMar>
              <w:top w:w="70" w:type="dxa"/>
              <w:left w:w="120" w:type="dxa"/>
              <w:bottom w:w="70" w:type="dxa"/>
              <w:right w:w="120" w:type="dxa"/>
            </w:tcMar>
            <w:vAlign w:val="center"/>
          </w:tcPr>
          <w:p w14:paraId="332FF18A" w14:textId="77777777" w:rsidR="000C07B8" w:rsidRDefault="00000000">
            <w:pPr>
              <w:jc w:val="center"/>
            </w:pPr>
            <w:r>
              <w:rPr>
                <w:b/>
                <w:bCs/>
                <w:color w:val="FFFFFF"/>
                <w:sz w:val="22"/>
                <w:szCs w:val="22"/>
              </w:rPr>
              <w:t>7</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51520649" w14:textId="77777777" w:rsidR="000C07B8" w:rsidRDefault="00000000">
            <w:r>
              <w:rPr>
                <w:color w:val="1A1A1A"/>
                <w:sz w:val="19"/>
                <w:szCs w:val="19"/>
              </w:rPr>
              <w:t>En cuanto llegue el desfibrilador externo automático: encenderlo y seguir las instrucciones de voz. Minimizar las interrupciones en las compresiones al colocar los parches.</w:t>
            </w:r>
          </w:p>
        </w:tc>
      </w:tr>
      <w:tr w:rsidR="000C07B8" w14:paraId="6B42B8A8" w14:textId="77777777">
        <w:tblPrEx>
          <w:tblCellMar>
            <w:top w:w="0" w:type="dxa"/>
            <w:bottom w:w="0" w:type="dxa"/>
          </w:tblCellMar>
        </w:tblPrEx>
        <w:tc>
          <w:tcPr>
            <w:tcW w:w="700" w:type="dxa"/>
            <w:tcBorders>
              <w:top w:val="single" w:sz="6" w:space="0" w:color="C0392B"/>
              <w:left w:val="single" w:sz="6" w:space="0" w:color="C0392B"/>
              <w:bottom w:val="single" w:sz="6" w:space="0" w:color="C0392B"/>
              <w:right w:val="single" w:sz="6" w:space="0" w:color="C0392B"/>
            </w:tcBorders>
            <w:shd w:val="clear" w:color="auto" w:fill="C0392B"/>
            <w:tcMar>
              <w:top w:w="70" w:type="dxa"/>
              <w:left w:w="120" w:type="dxa"/>
              <w:bottom w:w="70" w:type="dxa"/>
              <w:right w:w="120" w:type="dxa"/>
            </w:tcMar>
            <w:vAlign w:val="center"/>
          </w:tcPr>
          <w:p w14:paraId="5DA0C6CE" w14:textId="77777777" w:rsidR="000C07B8" w:rsidRDefault="00000000">
            <w:pPr>
              <w:jc w:val="center"/>
            </w:pPr>
            <w:r>
              <w:rPr>
                <w:b/>
                <w:bCs/>
                <w:color w:val="FFFFFF"/>
                <w:sz w:val="22"/>
                <w:szCs w:val="22"/>
              </w:rPr>
              <w:t>8</w:t>
            </w:r>
          </w:p>
        </w:tc>
        <w:tc>
          <w:tcPr>
            <w:tcW w:w="85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7BF7C4B8" w14:textId="77777777" w:rsidR="000C07B8" w:rsidRDefault="00000000">
            <w:r>
              <w:rPr>
                <w:color w:val="1A1A1A"/>
                <w:sz w:val="19"/>
                <w:szCs w:val="19"/>
              </w:rPr>
              <w:t>Si el desfibrilador indica descarga: asegurarse de que nadie toque al paciente y activar la descarga. Reanudar compresiones de inmediato.</w:t>
            </w:r>
          </w:p>
        </w:tc>
      </w:tr>
      <w:tr w:rsidR="000C07B8" w14:paraId="2DEDA1BE" w14:textId="77777777">
        <w:tblPrEx>
          <w:tblCellMar>
            <w:top w:w="0" w:type="dxa"/>
            <w:bottom w:w="0" w:type="dxa"/>
          </w:tblCellMar>
        </w:tblPrEx>
        <w:tc>
          <w:tcPr>
            <w:tcW w:w="700" w:type="dxa"/>
            <w:tcBorders>
              <w:top w:val="single" w:sz="6" w:space="0" w:color="C0392B"/>
              <w:left w:val="single" w:sz="6" w:space="0" w:color="C0392B"/>
              <w:bottom w:val="single" w:sz="6" w:space="0" w:color="C0392B"/>
              <w:right w:val="single" w:sz="6" w:space="0" w:color="C0392B"/>
            </w:tcBorders>
            <w:shd w:val="clear" w:color="auto" w:fill="C0392B"/>
            <w:tcMar>
              <w:top w:w="70" w:type="dxa"/>
              <w:left w:w="120" w:type="dxa"/>
              <w:bottom w:w="70" w:type="dxa"/>
              <w:right w:w="120" w:type="dxa"/>
            </w:tcMar>
            <w:vAlign w:val="center"/>
          </w:tcPr>
          <w:p w14:paraId="79B301EF" w14:textId="77777777" w:rsidR="000C07B8" w:rsidRDefault="00000000">
            <w:pPr>
              <w:jc w:val="center"/>
            </w:pPr>
            <w:r>
              <w:rPr>
                <w:b/>
                <w:bCs/>
                <w:color w:val="FFFFFF"/>
                <w:sz w:val="22"/>
                <w:szCs w:val="22"/>
              </w:rPr>
              <w:t>9</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635E263B" w14:textId="77777777" w:rsidR="000C07B8" w:rsidRDefault="00000000">
            <w:r>
              <w:rPr>
                <w:color w:val="1A1A1A"/>
                <w:sz w:val="19"/>
                <w:szCs w:val="19"/>
              </w:rPr>
              <w:t>Continuar la reanimación hasta: llegada del equipo de soporte vital avanzado, recuperación de pulso espontáneo, o agotamiento físico del reanimador.</w:t>
            </w:r>
          </w:p>
        </w:tc>
      </w:tr>
      <w:tr w:rsidR="000C07B8" w14:paraId="6311853D" w14:textId="77777777">
        <w:tblPrEx>
          <w:tblCellMar>
            <w:top w:w="0" w:type="dxa"/>
            <w:bottom w:w="0" w:type="dxa"/>
          </w:tblCellMar>
        </w:tblPrEx>
        <w:tc>
          <w:tcPr>
            <w:tcW w:w="9200" w:type="dxa"/>
            <w:gridSpan w:val="2"/>
            <w:tcBorders>
              <w:top w:val="single" w:sz="6" w:space="0" w:color="FADBD8"/>
              <w:left w:val="single" w:sz="6" w:space="0" w:color="FADBD8"/>
              <w:bottom w:val="single" w:sz="6" w:space="0" w:color="FADBD8"/>
              <w:right w:val="single" w:sz="6" w:space="0" w:color="FADBD8"/>
            </w:tcBorders>
            <w:shd w:val="clear" w:color="auto" w:fill="FADBD8"/>
            <w:tcMar>
              <w:top w:w="100" w:type="dxa"/>
              <w:left w:w="160" w:type="dxa"/>
              <w:bottom w:w="100" w:type="dxa"/>
              <w:right w:w="160" w:type="dxa"/>
            </w:tcMar>
          </w:tcPr>
          <w:p w14:paraId="36046E8A" w14:textId="77777777" w:rsidR="000C07B8" w:rsidRDefault="00000000">
            <w:r>
              <w:rPr>
                <w:b/>
                <w:bCs/>
                <w:color w:val="C0392B"/>
                <w:sz w:val="19"/>
                <w:szCs w:val="19"/>
              </w:rPr>
              <w:t>IMPORTANTE: Cada minuto sin reanimación cardiopulmonar reduce la posibilidad de supervivencia entre un 8 y un 10 %. Iniciar compresiones antes que cualquier otra acción.</w:t>
            </w:r>
          </w:p>
        </w:tc>
      </w:tr>
      <w:tr w:rsidR="000C07B8" w14:paraId="30149D22" w14:textId="77777777">
        <w:tblPrEx>
          <w:tblCellMar>
            <w:top w:w="0" w:type="dxa"/>
            <w:bottom w:w="0" w:type="dxa"/>
          </w:tblCellMar>
        </w:tblPrEx>
        <w:tc>
          <w:tcPr>
            <w:tcW w:w="9200" w:type="dxa"/>
            <w:gridSpan w:val="2"/>
            <w:tcBorders>
              <w:top w:val="single" w:sz="6" w:space="0" w:color="E67E22"/>
              <w:left w:val="single" w:sz="6" w:space="0" w:color="E67E22"/>
              <w:bottom w:val="single" w:sz="6" w:space="0" w:color="E67E22"/>
              <w:right w:val="single" w:sz="6" w:space="0" w:color="E67E22"/>
            </w:tcBorders>
            <w:shd w:val="clear" w:color="auto" w:fill="E67E22"/>
            <w:tcMar>
              <w:top w:w="130" w:type="dxa"/>
              <w:left w:w="200" w:type="dxa"/>
              <w:bottom w:w="130" w:type="dxa"/>
              <w:right w:w="200" w:type="dxa"/>
            </w:tcMar>
          </w:tcPr>
          <w:p w14:paraId="2B0669C6" w14:textId="3883BFA9" w:rsidR="000C07B8" w:rsidRDefault="00000000">
            <w:pPr>
              <w:jc w:val="center"/>
            </w:pPr>
            <w:r>
              <w:lastRenderedPageBreak/>
              <w:br w:type="page"/>
            </w:r>
            <w:r>
              <w:rPr>
                <w:b/>
                <w:bCs/>
                <w:color w:val="FFFFFF"/>
                <w:sz w:val="32"/>
                <w:szCs w:val="32"/>
              </w:rPr>
              <w:t>SECCIÓN 2 — TRAUMA Y HEMORRAGIAS</w:t>
            </w:r>
          </w:p>
        </w:tc>
      </w:tr>
    </w:tbl>
    <w:p w14:paraId="21DCF0C7" w14:textId="77777777" w:rsidR="000C07B8" w:rsidRDefault="000C07B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C07B8" w14:paraId="101C748C" w14:textId="77777777">
        <w:tblPrEx>
          <w:tblCellMar>
            <w:top w:w="0" w:type="dxa"/>
            <w:bottom w:w="0" w:type="dxa"/>
          </w:tblCellMar>
        </w:tblPrEx>
        <w:tc>
          <w:tcPr>
            <w:tcW w:w="9200" w:type="dxa"/>
            <w:tcBorders>
              <w:top w:val="single" w:sz="6" w:space="0" w:color="FDEBD0"/>
              <w:left w:val="single" w:sz="6" w:space="0" w:color="FDEBD0"/>
              <w:bottom w:val="single" w:sz="6" w:space="0" w:color="FDEBD0"/>
              <w:right w:val="single" w:sz="6" w:space="0" w:color="FDEBD0"/>
            </w:tcBorders>
            <w:shd w:val="clear" w:color="auto" w:fill="FDEBD0"/>
            <w:tcMar>
              <w:top w:w="100" w:type="dxa"/>
              <w:left w:w="160" w:type="dxa"/>
              <w:bottom w:w="100" w:type="dxa"/>
              <w:right w:w="160" w:type="dxa"/>
            </w:tcMar>
          </w:tcPr>
          <w:p w14:paraId="340DCA73" w14:textId="77777777" w:rsidR="000C07B8" w:rsidRDefault="00000000">
            <w:r>
              <w:rPr>
                <w:b/>
                <w:bCs/>
                <w:color w:val="E67E22"/>
                <w:sz w:val="19"/>
                <w:szCs w:val="19"/>
              </w:rPr>
              <w:t>UNA HEMORRAGIA MASIVA PUEDE CAUSAR LA MUERTE EN MENOS DE 3 MINUTOS. El control de la hemorragia es la primera acción. Fuente: Soporte Vital Avanzado en Trauma (ATLS), 10.ª edición.</w:t>
            </w:r>
          </w:p>
        </w:tc>
      </w:tr>
    </w:tbl>
    <w:p w14:paraId="2EAFDF60" w14:textId="77777777" w:rsidR="000C07B8" w:rsidRDefault="000C07B8">
      <w:pPr>
        <w:spacing w:before="40" w:after="40"/>
      </w:pPr>
    </w:p>
    <w:p w14:paraId="2C19286A" w14:textId="77777777" w:rsidR="000C07B8" w:rsidRDefault="00000000">
      <w:pPr>
        <w:pStyle w:val="Ttulo2"/>
        <w:spacing w:after="80"/>
      </w:pPr>
      <w:r>
        <w:rPr>
          <w:color w:val="E67E22"/>
          <w:sz w:val="22"/>
          <w:szCs w:val="22"/>
        </w:rPr>
        <w:t>Equipamiento — Bolsillo B (color naranja)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0C07B8" w14:paraId="0292031E" w14:textId="77777777">
        <w:tblPrEx>
          <w:tblCellMar>
            <w:top w:w="0" w:type="dxa"/>
            <w:bottom w:w="0" w:type="dxa"/>
          </w:tblCellMar>
        </w:tblPrEx>
        <w:tc>
          <w:tcPr>
            <w:tcW w:w="4600" w:type="dxa"/>
            <w:tcBorders>
              <w:top w:val="single" w:sz="6" w:space="0" w:color="E67E22"/>
              <w:left w:val="single" w:sz="6" w:space="0" w:color="E67E22"/>
              <w:bottom w:val="single" w:sz="6" w:space="0" w:color="E67E22"/>
              <w:right w:val="single" w:sz="6" w:space="0" w:color="E67E22"/>
            </w:tcBorders>
            <w:shd w:val="clear" w:color="auto" w:fill="E67E22"/>
            <w:tcMar>
              <w:top w:w="70" w:type="dxa"/>
              <w:left w:w="120" w:type="dxa"/>
              <w:bottom w:w="70" w:type="dxa"/>
              <w:right w:w="120" w:type="dxa"/>
            </w:tcMar>
          </w:tcPr>
          <w:p w14:paraId="5C30295F" w14:textId="77777777" w:rsidR="000C07B8" w:rsidRDefault="00000000">
            <w:r>
              <w:rPr>
                <w:b/>
                <w:bCs/>
                <w:color w:val="FFFFFF"/>
                <w:sz w:val="18"/>
                <w:szCs w:val="18"/>
              </w:rPr>
              <w:t>ARTÍCULO</w:t>
            </w:r>
          </w:p>
        </w:tc>
        <w:tc>
          <w:tcPr>
            <w:tcW w:w="4600" w:type="dxa"/>
            <w:tcBorders>
              <w:top w:val="single" w:sz="6" w:space="0" w:color="E67E22"/>
              <w:left w:val="single" w:sz="6" w:space="0" w:color="E67E22"/>
              <w:bottom w:val="single" w:sz="6" w:space="0" w:color="E67E22"/>
              <w:right w:val="single" w:sz="6" w:space="0" w:color="E67E22"/>
            </w:tcBorders>
            <w:shd w:val="clear" w:color="auto" w:fill="E67E22"/>
            <w:tcMar>
              <w:top w:w="70" w:type="dxa"/>
              <w:left w:w="120" w:type="dxa"/>
              <w:bottom w:w="70" w:type="dxa"/>
              <w:right w:w="120" w:type="dxa"/>
            </w:tcMar>
          </w:tcPr>
          <w:p w14:paraId="3EB00A90" w14:textId="77777777" w:rsidR="000C07B8" w:rsidRDefault="00000000">
            <w:r>
              <w:rPr>
                <w:b/>
                <w:bCs/>
                <w:color w:val="FFFFFF"/>
                <w:sz w:val="18"/>
                <w:szCs w:val="18"/>
              </w:rPr>
              <w:t>ESPECIFICACIÓN Y CANTIDAD</w:t>
            </w:r>
          </w:p>
        </w:tc>
      </w:tr>
      <w:tr w:rsidR="000C07B8" w14:paraId="65EC9815"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368E5058" w14:textId="77777777" w:rsidR="000C07B8" w:rsidRDefault="00000000">
            <w:r>
              <w:rPr>
                <w:color w:val="1A1A1A"/>
                <w:sz w:val="18"/>
                <w:szCs w:val="18"/>
              </w:rPr>
              <w:t>Torniquete de combate tipo CAT (</w:t>
            </w:r>
            <w:proofErr w:type="spellStart"/>
            <w:r>
              <w:rPr>
                <w:color w:val="1A1A1A"/>
                <w:sz w:val="18"/>
                <w:szCs w:val="18"/>
              </w:rPr>
              <w:t>Combat</w:t>
            </w:r>
            <w:proofErr w:type="spellEnd"/>
            <w:r>
              <w:rPr>
                <w:color w:val="1A1A1A"/>
                <w:sz w:val="18"/>
                <w:szCs w:val="18"/>
              </w:rPr>
              <w:t xml:space="preserve"> </w:t>
            </w:r>
            <w:proofErr w:type="spellStart"/>
            <w:r>
              <w:rPr>
                <w:color w:val="1A1A1A"/>
                <w:sz w:val="18"/>
                <w:szCs w:val="18"/>
              </w:rPr>
              <w:t>Application</w:t>
            </w:r>
            <w:proofErr w:type="spellEnd"/>
            <w:r>
              <w:rPr>
                <w:color w:val="1A1A1A"/>
                <w:sz w:val="18"/>
                <w:szCs w:val="18"/>
              </w:rPr>
              <w:t xml:space="preserve"> </w:t>
            </w:r>
            <w:proofErr w:type="spellStart"/>
            <w:r>
              <w:rPr>
                <w:color w:val="1A1A1A"/>
                <w:sz w:val="18"/>
                <w:szCs w:val="18"/>
              </w:rPr>
              <w:t>Tourniquet</w:t>
            </w:r>
            <w:proofErr w:type="spellEnd"/>
            <w:r>
              <w:rPr>
                <w:color w:val="1A1A1A"/>
                <w:sz w:val="18"/>
                <w:szCs w:val="18"/>
              </w:rPr>
              <w:t xml:space="preserve"> — torniquete de aplicación en combate), generación 7 o equivalente certificado</w:t>
            </w:r>
          </w:p>
        </w:tc>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0CAD0D86" w14:textId="77777777" w:rsidR="000C07B8" w:rsidRDefault="00000000">
            <w:r>
              <w:rPr>
                <w:color w:val="1A1A1A"/>
                <w:sz w:val="18"/>
                <w:szCs w:val="18"/>
              </w:rPr>
              <w:t>2 unidades</w:t>
            </w:r>
          </w:p>
        </w:tc>
      </w:tr>
      <w:tr w:rsidR="000C07B8" w14:paraId="5DE2DF6D"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409345A1" w14:textId="77777777" w:rsidR="000C07B8" w:rsidRDefault="00000000">
            <w:r>
              <w:rPr>
                <w:color w:val="1A1A1A"/>
                <w:sz w:val="18"/>
                <w:szCs w:val="18"/>
              </w:rPr>
              <w:t xml:space="preserve">Vendaje hemostático con agente de coagulación rápida tipo </w:t>
            </w:r>
            <w:proofErr w:type="spellStart"/>
            <w:r>
              <w:rPr>
                <w:color w:val="1A1A1A"/>
                <w:sz w:val="18"/>
                <w:szCs w:val="18"/>
              </w:rPr>
              <w:t>QuikClot</w:t>
            </w:r>
            <w:proofErr w:type="spellEnd"/>
            <w:r>
              <w:rPr>
                <w:color w:val="1A1A1A"/>
                <w:sz w:val="18"/>
                <w:szCs w:val="18"/>
              </w:rPr>
              <w:t xml:space="preserve"> o equivalente</w:t>
            </w:r>
          </w:p>
        </w:tc>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6CE30FD2" w14:textId="77777777" w:rsidR="000C07B8" w:rsidRDefault="00000000">
            <w:r>
              <w:rPr>
                <w:color w:val="1A1A1A"/>
                <w:sz w:val="18"/>
                <w:szCs w:val="18"/>
              </w:rPr>
              <w:t>2 unidades selladas individualmente</w:t>
            </w:r>
          </w:p>
        </w:tc>
      </w:tr>
      <w:tr w:rsidR="000C07B8" w14:paraId="3DFEA833"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63A2476A" w14:textId="77777777" w:rsidR="000C07B8" w:rsidRDefault="00000000">
            <w:r>
              <w:rPr>
                <w:color w:val="1A1A1A"/>
                <w:sz w:val="18"/>
                <w:szCs w:val="18"/>
              </w:rPr>
              <w:t>Vendaje de presión tipo israelita de 10 cm de ancho</w:t>
            </w:r>
          </w:p>
        </w:tc>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639AA025" w14:textId="77777777" w:rsidR="000C07B8" w:rsidRDefault="00000000">
            <w:r>
              <w:rPr>
                <w:color w:val="1A1A1A"/>
                <w:sz w:val="18"/>
                <w:szCs w:val="18"/>
              </w:rPr>
              <w:t>2 unidades</w:t>
            </w:r>
          </w:p>
        </w:tc>
      </w:tr>
      <w:tr w:rsidR="000C07B8" w14:paraId="1F881493"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6D87708F" w14:textId="77777777" w:rsidR="000C07B8" w:rsidRDefault="00000000">
            <w:r>
              <w:rPr>
                <w:color w:val="1A1A1A"/>
                <w:sz w:val="18"/>
                <w:szCs w:val="18"/>
              </w:rPr>
              <w:t>Gasa estéril de 10 × 10 cm</w:t>
            </w:r>
          </w:p>
        </w:tc>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FF61B73" w14:textId="77777777" w:rsidR="000C07B8" w:rsidRDefault="00000000">
            <w:r>
              <w:rPr>
                <w:color w:val="1A1A1A"/>
                <w:sz w:val="18"/>
                <w:szCs w:val="18"/>
              </w:rPr>
              <w:t>10 unidades</w:t>
            </w:r>
          </w:p>
        </w:tc>
      </w:tr>
      <w:tr w:rsidR="000C07B8" w14:paraId="21B90E59"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28A0060" w14:textId="77777777" w:rsidR="000C07B8" w:rsidRDefault="00000000">
            <w:r>
              <w:rPr>
                <w:color w:val="1A1A1A"/>
                <w:sz w:val="18"/>
                <w:szCs w:val="18"/>
              </w:rPr>
              <w:t>Venda elástica de crepé de 10 cm</w:t>
            </w:r>
          </w:p>
        </w:tc>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33D4CD3" w14:textId="77777777" w:rsidR="000C07B8" w:rsidRDefault="00000000">
            <w:r>
              <w:rPr>
                <w:color w:val="1A1A1A"/>
                <w:sz w:val="18"/>
                <w:szCs w:val="18"/>
              </w:rPr>
              <w:t>3 rollos</w:t>
            </w:r>
          </w:p>
        </w:tc>
      </w:tr>
      <w:tr w:rsidR="000C07B8" w14:paraId="5435616F"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5368420D" w14:textId="77777777" w:rsidR="000C07B8" w:rsidRDefault="00000000">
            <w:r>
              <w:rPr>
                <w:color w:val="1A1A1A"/>
                <w:sz w:val="18"/>
                <w:szCs w:val="18"/>
              </w:rPr>
              <w:t>Esparadrapo</w:t>
            </w:r>
          </w:p>
        </w:tc>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61BABEC4" w14:textId="77777777" w:rsidR="000C07B8" w:rsidRDefault="00000000">
            <w:r>
              <w:rPr>
                <w:color w:val="1A1A1A"/>
                <w:sz w:val="18"/>
                <w:szCs w:val="18"/>
              </w:rPr>
              <w:t>1 rollo</w:t>
            </w:r>
          </w:p>
        </w:tc>
      </w:tr>
      <w:tr w:rsidR="000C07B8" w14:paraId="785CDBE2"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EE7BF4F" w14:textId="77777777" w:rsidR="000C07B8" w:rsidRDefault="00000000">
            <w:r>
              <w:rPr>
                <w:color w:val="1A1A1A"/>
                <w:sz w:val="18"/>
                <w:szCs w:val="18"/>
              </w:rPr>
              <w:t>Micropore</w:t>
            </w:r>
          </w:p>
        </w:tc>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3BA30753" w14:textId="77777777" w:rsidR="000C07B8" w:rsidRDefault="00000000">
            <w:r>
              <w:rPr>
                <w:color w:val="1A1A1A"/>
                <w:sz w:val="18"/>
                <w:szCs w:val="18"/>
              </w:rPr>
              <w:t>1 rollo</w:t>
            </w:r>
          </w:p>
        </w:tc>
      </w:tr>
      <w:tr w:rsidR="000C07B8" w14:paraId="5B3066F5"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1D6C5A0D" w14:textId="77777777" w:rsidR="000C07B8" w:rsidRDefault="00000000">
            <w:r>
              <w:rPr>
                <w:color w:val="1A1A1A"/>
                <w:sz w:val="18"/>
                <w:szCs w:val="18"/>
              </w:rPr>
              <w:t>Tijera de trauma (corta cinturón, ropa y bota)</w:t>
            </w:r>
          </w:p>
        </w:tc>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60C75C65" w14:textId="77777777" w:rsidR="000C07B8" w:rsidRDefault="00000000">
            <w:r>
              <w:rPr>
                <w:color w:val="1A1A1A"/>
                <w:sz w:val="18"/>
                <w:szCs w:val="18"/>
              </w:rPr>
              <w:t>1 unidad</w:t>
            </w:r>
          </w:p>
        </w:tc>
      </w:tr>
      <w:tr w:rsidR="000C07B8" w14:paraId="329EF200"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6AEA9DCB" w14:textId="77777777" w:rsidR="000C07B8" w:rsidRDefault="00000000">
            <w:r>
              <w:rPr>
                <w:color w:val="1A1A1A"/>
                <w:sz w:val="18"/>
                <w:szCs w:val="18"/>
              </w:rPr>
              <w:t>Manta de emergencia isotérmica (retiene el calor corporal)</w:t>
            </w:r>
          </w:p>
        </w:tc>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5B457F3" w14:textId="77777777" w:rsidR="000C07B8" w:rsidRDefault="00000000">
            <w:r>
              <w:rPr>
                <w:color w:val="1A1A1A"/>
                <w:sz w:val="18"/>
                <w:szCs w:val="18"/>
              </w:rPr>
              <w:t>1 unidad</w:t>
            </w:r>
          </w:p>
        </w:tc>
      </w:tr>
      <w:tr w:rsidR="000C07B8" w14:paraId="7E6FFA48"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16B6B2FC" w14:textId="77777777" w:rsidR="000C07B8" w:rsidRDefault="00000000">
            <w:r>
              <w:rPr>
                <w:color w:val="1A1A1A"/>
                <w:sz w:val="18"/>
                <w:szCs w:val="18"/>
              </w:rPr>
              <w:t>Marcador permanente negro</w:t>
            </w:r>
          </w:p>
        </w:tc>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9FD1DDF" w14:textId="77777777" w:rsidR="000C07B8" w:rsidRDefault="00000000">
            <w:r>
              <w:rPr>
                <w:color w:val="1A1A1A"/>
                <w:sz w:val="18"/>
                <w:szCs w:val="18"/>
              </w:rPr>
              <w:t>1 unidad — para anotar la hora exacta del torniquete en la piel del paciente</w:t>
            </w:r>
          </w:p>
        </w:tc>
      </w:tr>
    </w:tbl>
    <w:p w14:paraId="28E1892E" w14:textId="77777777" w:rsidR="000C07B8" w:rsidRDefault="000C07B8">
      <w:pPr>
        <w:spacing w:before="40" w:after="40"/>
      </w:pPr>
    </w:p>
    <w:p w14:paraId="6F586846" w14:textId="77777777" w:rsidR="000C07B8" w:rsidRDefault="00000000">
      <w:pPr>
        <w:pStyle w:val="Ttulo2"/>
        <w:spacing w:after="80"/>
      </w:pPr>
      <w:r>
        <w:rPr>
          <w:color w:val="E67E22"/>
          <w:sz w:val="22"/>
          <w:szCs w:val="22"/>
        </w:rPr>
        <w:t>Protocolo — Control de Hemorragia — Protocolo C-ABCDE</w:t>
      </w:r>
    </w:p>
    <w:p w14:paraId="2DA538F8" w14:textId="77777777" w:rsidR="000C07B8" w:rsidRDefault="00000000">
      <w:pPr>
        <w:spacing w:before="60" w:after="60"/>
      </w:pPr>
      <w:r>
        <w:rPr>
          <w:i/>
          <w:iCs/>
          <w:color w:val="2C3E50"/>
          <w:sz w:val="18"/>
          <w:szCs w:val="18"/>
        </w:rPr>
        <w:t xml:space="preserve">C-ABCDE: Control de hemorragia, </w:t>
      </w:r>
      <w:proofErr w:type="spellStart"/>
      <w:r>
        <w:rPr>
          <w:i/>
          <w:iCs/>
          <w:color w:val="2C3E50"/>
          <w:sz w:val="18"/>
          <w:szCs w:val="18"/>
        </w:rPr>
        <w:t>Airway</w:t>
      </w:r>
      <w:proofErr w:type="spellEnd"/>
      <w:r>
        <w:rPr>
          <w:i/>
          <w:iCs/>
          <w:color w:val="2C3E50"/>
          <w:sz w:val="18"/>
          <w:szCs w:val="18"/>
        </w:rPr>
        <w:t xml:space="preserve"> (Vía aérea), </w:t>
      </w:r>
      <w:proofErr w:type="spellStart"/>
      <w:r>
        <w:rPr>
          <w:i/>
          <w:iCs/>
          <w:color w:val="2C3E50"/>
          <w:sz w:val="18"/>
          <w:szCs w:val="18"/>
        </w:rPr>
        <w:t>Breathing</w:t>
      </w:r>
      <w:proofErr w:type="spellEnd"/>
      <w:r>
        <w:rPr>
          <w:i/>
          <w:iCs/>
          <w:color w:val="2C3E50"/>
          <w:sz w:val="18"/>
          <w:szCs w:val="18"/>
        </w:rPr>
        <w:t xml:space="preserve"> (Respiración), </w:t>
      </w:r>
      <w:proofErr w:type="spellStart"/>
      <w:r>
        <w:rPr>
          <w:i/>
          <w:iCs/>
          <w:color w:val="2C3E50"/>
          <w:sz w:val="18"/>
          <w:szCs w:val="18"/>
        </w:rPr>
        <w:t>Circulation</w:t>
      </w:r>
      <w:proofErr w:type="spellEnd"/>
      <w:r>
        <w:rPr>
          <w:i/>
          <w:iCs/>
          <w:color w:val="2C3E50"/>
          <w:sz w:val="18"/>
          <w:szCs w:val="18"/>
        </w:rPr>
        <w:t xml:space="preserve"> (Circulación), </w:t>
      </w:r>
      <w:proofErr w:type="spellStart"/>
      <w:r>
        <w:rPr>
          <w:i/>
          <w:iCs/>
          <w:color w:val="2C3E50"/>
          <w:sz w:val="18"/>
          <w:szCs w:val="18"/>
        </w:rPr>
        <w:t>Disability</w:t>
      </w:r>
      <w:proofErr w:type="spellEnd"/>
      <w:r>
        <w:rPr>
          <w:i/>
          <w:iCs/>
          <w:color w:val="2C3E50"/>
          <w:sz w:val="18"/>
          <w:szCs w:val="18"/>
        </w:rPr>
        <w:t xml:space="preserve"> (Estado neurológico), </w:t>
      </w:r>
      <w:proofErr w:type="spellStart"/>
      <w:r>
        <w:rPr>
          <w:i/>
          <w:iCs/>
          <w:color w:val="2C3E50"/>
          <w:sz w:val="18"/>
          <w:szCs w:val="18"/>
        </w:rPr>
        <w:t>Exposure</w:t>
      </w:r>
      <w:proofErr w:type="spellEnd"/>
      <w:r>
        <w:rPr>
          <w:i/>
          <w:iCs/>
          <w:color w:val="2C3E50"/>
          <w:sz w:val="18"/>
          <w:szCs w:val="18"/>
        </w:rPr>
        <w:t xml:space="preserve"> (Exposición). Basado en el Soporte Vital Avanzado en Trauma (ATLS), 10.ª edición.</w:t>
      </w:r>
    </w:p>
    <w:p w14:paraId="36875F88" w14:textId="77777777" w:rsidR="000C07B8" w:rsidRDefault="000C07B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0C07B8" w14:paraId="3EF0C901" w14:textId="77777777">
        <w:tblPrEx>
          <w:tblCellMar>
            <w:top w:w="0" w:type="dxa"/>
            <w:bottom w:w="0" w:type="dxa"/>
          </w:tblCellMar>
        </w:tblPrEx>
        <w:tc>
          <w:tcPr>
            <w:tcW w:w="700" w:type="dxa"/>
            <w:tcBorders>
              <w:top w:val="single" w:sz="6" w:space="0" w:color="E67E22"/>
              <w:left w:val="single" w:sz="6" w:space="0" w:color="E67E22"/>
              <w:bottom w:val="single" w:sz="6" w:space="0" w:color="E67E22"/>
              <w:right w:val="single" w:sz="6" w:space="0" w:color="E67E22"/>
            </w:tcBorders>
            <w:shd w:val="clear" w:color="auto" w:fill="E67E22"/>
            <w:tcMar>
              <w:top w:w="70" w:type="dxa"/>
              <w:left w:w="120" w:type="dxa"/>
              <w:bottom w:w="70" w:type="dxa"/>
              <w:right w:w="120" w:type="dxa"/>
            </w:tcMar>
            <w:vAlign w:val="center"/>
          </w:tcPr>
          <w:p w14:paraId="0268AB4B" w14:textId="77777777" w:rsidR="000C07B8" w:rsidRDefault="00000000">
            <w:pPr>
              <w:jc w:val="center"/>
            </w:pPr>
            <w:r>
              <w:rPr>
                <w:b/>
                <w:bCs/>
                <w:color w:val="FFFFFF"/>
                <w:sz w:val="22"/>
                <w:szCs w:val="22"/>
              </w:rPr>
              <w:t>1</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04800948" w14:textId="77777777" w:rsidR="000C07B8" w:rsidRDefault="00000000">
            <w:r>
              <w:rPr>
                <w:color w:val="1A1A1A"/>
                <w:sz w:val="19"/>
                <w:szCs w:val="19"/>
              </w:rPr>
              <w:t>C — CONTROL DE HEMORRAGIA MASIVA: Es la primera acción antes de evaluar la vía aérea. En extremidades: colocar el torniquete 5 a 7 cm por encima de la herida. Ajustar hasta que cese el sangrado. Anotar la hora exacta de colocación en el torniquete y en la piel del paciente con el marcador.</w:t>
            </w:r>
          </w:p>
        </w:tc>
      </w:tr>
      <w:tr w:rsidR="000C07B8" w14:paraId="7573553E" w14:textId="77777777">
        <w:tblPrEx>
          <w:tblCellMar>
            <w:top w:w="0" w:type="dxa"/>
            <w:bottom w:w="0" w:type="dxa"/>
          </w:tblCellMar>
        </w:tblPrEx>
        <w:tc>
          <w:tcPr>
            <w:tcW w:w="700" w:type="dxa"/>
            <w:tcBorders>
              <w:top w:val="single" w:sz="6" w:space="0" w:color="E67E22"/>
              <w:left w:val="single" w:sz="6" w:space="0" w:color="E67E22"/>
              <w:bottom w:val="single" w:sz="6" w:space="0" w:color="E67E22"/>
              <w:right w:val="single" w:sz="6" w:space="0" w:color="E67E22"/>
            </w:tcBorders>
            <w:shd w:val="clear" w:color="auto" w:fill="E67E22"/>
            <w:tcMar>
              <w:top w:w="70" w:type="dxa"/>
              <w:left w:w="120" w:type="dxa"/>
              <w:bottom w:w="70" w:type="dxa"/>
              <w:right w:w="120" w:type="dxa"/>
            </w:tcMar>
            <w:vAlign w:val="center"/>
          </w:tcPr>
          <w:p w14:paraId="365BFE86" w14:textId="77777777" w:rsidR="000C07B8" w:rsidRDefault="00000000">
            <w:pPr>
              <w:jc w:val="center"/>
            </w:pPr>
            <w:r>
              <w:rPr>
                <w:b/>
                <w:bCs/>
                <w:color w:val="FFFFFF"/>
                <w:sz w:val="22"/>
                <w:szCs w:val="22"/>
              </w:rPr>
              <w:t>2</w:t>
            </w:r>
          </w:p>
        </w:tc>
        <w:tc>
          <w:tcPr>
            <w:tcW w:w="85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02403D11" w14:textId="77777777" w:rsidR="000C07B8" w:rsidRDefault="00000000">
            <w:r>
              <w:rPr>
                <w:color w:val="1A1A1A"/>
                <w:sz w:val="19"/>
                <w:szCs w:val="19"/>
              </w:rPr>
              <w:t>A — VÍA AÉREA: Asegurar que la vía aérea esté abierta y permeable. Ver protocolo de la sección 3.</w:t>
            </w:r>
          </w:p>
        </w:tc>
      </w:tr>
      <w:tr w:rsidR="000C07B8" w14:paraId="0E1312A5" w14:textId="77777777">
        <w:tblPrEx>
          <w:tblCellMar>
            <w:top w:w="0" w:type="dxa"/>
            <w:bottom w:w="0" w:type="dxa"/>
          </w:tblCellMar>
        </w:tblPrEx>
        <w:tc>
          <w:tcPr>
            <w:tcW w:w="700" w:type="dxa"/>
            <w:tcBorders>
              <w:top w:val="single" w:sz="6" w:space="0" w:color="E67E22"/>
              <w:left w:val="single" w:sz="6" w:space="0" w:color="E67E22"/>
              <w:bottom w:val="single" w:sz="6" w:space="0" w:color="E67E22"/>
              <w:right w:val="single" w:sz="6" w:space="0" w:color="E67E22"/>
            </w:tcBorders>
            <w:shd w:val="clear" w:color="auto" w:fill="E67E22"/>
            <w:tcMar>
              <w:top w:w="70" w:type="dxa"/>
              <w:left w:w="120" w:type="dxa"/>
              <w:bottom w:w="70" w:type="dxa"/>
              <w:right w:w="120" w:type="dxa"/>
            </w:tcMar>
            <w:vAlign w:val="center"/>
          </w:tcPr>
          <w:p w14:paraId="649A21D6" w14:textId="77777777" w:rsidR="000C07B8" w:rsidRDefault="00000000">
            <w:pPr>
              <w:jc w:val="center"/>
            </w:pPr>
            <w:r>
              <w:rPr>
                <w:b/>
                <w:bCs/>
                <w:color w:val="FFFFFF"/>
                <w:sz w:val="22"/>
                <w:szCs w:val="22"/>
              </w:rPr>
              <w:t>3</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0810F852" w14:textId="77777777" w:rsidR="000C07B8" w:rsidRDefault="00000000">
            <w:r>
              <w:rPr>
                <w:color w:val="1A1A1A"/>
                <w:sz w:val="19"/>
                <w:szCs w:val="19"/>
              </w:rPr>
              <w:t>B — RESPIRACIÓN: Examinar el tórax. Si hay herida abierta en el tórax, cubrirla con apósito oclusivo sellado en tres lados para evitar el neumotórax a tensión.</w:t>
            </w:r>
          </w:p>
        </w:tc>
      </w:tr>
      <w:tr w:rsidR="000C07B8" w14:paraId="48C6CED5" w14:textId="77777777">
        <w:tblPrEx>
          <w:tblCellMar>
            <w:top w:w="0" w:type="dxa"/>
            <w:bottom w:w="0" w:type="dxa"/>
          </w:tblCellMar>
        </w:tblPrEx>
        <w:tc>
          <w:tcPr>
            <w:tcW w:w="700" w:type="dxa"/>
            <w:tcBorders>
              <w:top w:val="single" w:sz="6" w:space="0" w:color="E67E22"/>
              <w:left w:val="single" w:sz="6" w:space="0" w:color="E67E22"/>
              <w:bottom w:val="single" w:sz="6" w:space="0" w:color="E67E22"/>
              <w:right w:val="single" w:sz="6" w:space="0" w:color="E67E22"/>
            </w:tcBorders>
            <w:shd w:val="clear" w:color="auto" w:fill="E67E22"/>
            <w:tcMar>
              <w:top w:w="70" w:type="dxa"/>
              <w:left w:w="120" w:type="dxa"/>
              <w:bottom w:w="70" w:type="dxa"/>
              <w:right w:w="120" w:type="dxa"/>
            </w:tcMar>
            <w:vAlign w:val="center"/>
          </w:tcPr>
          <w:p w14:paraId="0CBF07E8" w14:textId="77777777" w:rsidR="000C07B8" w:rsidRDefault="00000000">
            <w:pPr>
              <w:jc w:val="center"/>
            </w:pPr>
            <w:r>
              <w:rPr>
                <w:b/>
                <w:bCs/>
                <w:color w:val="FFFFFF"/>
                <w:sz w:val="22"/>
                <w:szCs w:val="22"/>
              </w:rPr>
              <w:t>4</w:t>
            </w:r>
          </w:p>
        </w:tc>
        <w:tc>
          <w:tcPr>
            <w:tcW w:w="85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79EF918" w14:textId="77777777" w:rsidR="000C07B8" w:rsidRDefault="00000000">
            <w:r>
              <w:rPr>
                <w:color w:val="1A1A1A"/>
                <w:sz w:val="19"/>
                <w:szCs w:val="19"/>
              </w:rPr>
              <w:t>C — CIRCULACIÓN: Para hemorragias en zonas no comprimibles como el cuello, la axila y la ingle, realizar empaquetamiento de la herida con gasa hemostática aplicando presión directa sostenida durante no menos de 3 minutos.</w:t>
            </w:r>
          </w:p>
        </w:tc>
      </w:tr>
      <w:tr w:rsidR="000C07B8" w14:paraId="7575167A" w14:textId="77777777">
        <w:tblPrEx>
          <w:tblCellMar>
            <w:top w:w="0" w:type="dxa"/>
            <w:bottom w:w="0" w:type="dxa"/>
          </w:tblCellMar>
        </w:tblPrEx>
        <w:tc>
          <w:tcPr>
            <w:tcW w:w="700" w:type="dxa"/>
            <w:tcBorders>
              <w:top w:val="single" w:sz="6" w:space="0" w:color="E67E22"/>
              <w:left w:val="single" w:sz="6" w:space="0" w:color="E67E22"/>
              <w:bottom w:val="single" w:sz="6" w:space="0" w:color="E67E22"/>
              <w:right w:val="single" w:sz="6" w:space="0" w:color="E67E22"/>
            </w:tcBorders>
            <w:shd w:val="clear" w:color="auto" w:fill="E67E22"/>
            <w:tcMar>
              <w:top w:w="70" w:type="dxa"/>
              <w:left w:w="120" w:type="dxa"/>
              <w:bottom w:w="70" w:type="dxa"/>
              <w:right w:w="120" w:type="dxa"/>
            </w:tcMar>
            <w:vAlign w:val="center"/>
          </w:tcPr>
          <w:p w14:paraId="0DF9954D" w14:textId="77777777" w:rsidR="000C07B8" w:rsidRDefault="00000000">
            <w:pPr>
              <w:jc w:val="center"/>
            </w:pPr>
            <w:r>
              <w:rPr>
                <w:b/>
                <w:bCs/>
                <w:color w:val="FFFFFF"/>
                <w:sz w:val="22"/>
                <w:szCs w:val="22"/>
              </w:rPr>
              <w:t>5</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AE16F3C" w14:textId="77777777" w:rsidR="000C07B8" w:rsidRDefault="00000000">
            <w:r>
              <w:rPr>
                <w:color w:val="1A1A1A"/>
                <w:sz w:val="19"/>
                <w:szCs w:val="19"/>
              </w:rPr>
              <w:t>D — ESTADO NEUROLÓGICO: Evaluación rápida con la escala AVPU: Alerta, responde a Voz, responde al dolor (Pain), o sin respuesta (</w:t>
            </w:r>
            <w:proofErr w:type="spellStart"/>
            <w:r>
              <w:rPr>
                <w:color w:val="1A1A1A"/>
                <w:sz w:val="19"/>
                <w:szCs w:val="19"/>
              </w:rPr>
              <w:t>Unresponsive</w:t>
            </w:r>
            <w:proofErr w:type="spellEnd"/>
            <w:r>
              <w:rPr>
                <w:color w:val="1A1A1A"/>
                <w:sz w:val="19"/>
                <w:szCs w:val="19"/>
              </w:rPr>
              <w:t xml:space="preserve"> — sin respuesta).</w:t>
            </w:r>
          </w:p>
        </w:tc>
      </w:tr>
      <w:tr w:rsidR="000C07B8" w14:paraId="7BF2021B" w14:textId="77777777">
        <w:tblPrEx>
          <w:tblCellMar>
            <w:top w:w="0" w:type="dxa"/>
            <w:bottom w:w="0" w:type="dxa"/>
          </w:tblCellMar>
        </w:tblPrEx>
        <w:tc>
          <w:tcPr>
            <w:tcW w:w="700" w:type="dxa"/>
            <w:tcBorders>
              <w:top w:val="single" w:sz="6" w:space="0" w:color="E67E22"/>
              <w:left w:val="single" w:sz="6" w:space="0" w:color="E67E22"/>
              <w:bottom w:val="single" w:sz="6" w:space="0" w:color="E67E22"/>
              <w:right w:val="single" w:sz="6" w:space="0" w:color="E67E22"/>
            </w:tcBorders>
            <w:shd w:val="clear" w:color="auto" w:fill="E67E22"/>
            <w:tcMar>
              <w:top w:w="70" w:type="dxa"/>
              <w:left w:w="120" w:type="dxa"/>
              <w:bottom w:w="70" w:type="dxa"/>
              <w:right w:w="120" w:type="dxa"/>
            </w:tcMar>
            <w:vAlign w:val="center"/>
          </w:tcPr>
          <w:p w14:paraId="27EC43AD" w14:textId="77777777" w:rsidR="000C07B8" w:rsidRDefault="00000000">
            <w:pPr>
              <w:jc w:val="center"/>
            </w:pPr>
            <w:r>
              <w:rPr>
                <w:b/>
                <w:bCs/>
                <w:color w:val="FFFFFF"/>
                <w:sz w:val="22"/>
                <w:szCs w:val="22"/>
              </w:rPr>
              <w:t>6</w:t>
            </w:r>
          </w:p>
        </w:tc>
        <w:tc>
          <w:tcPr>
            <w:tcW w:w="85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2DED1958" w14:textId="77777777" w:rsidR="000C07B8" w:rsidRDefault="00000000">
            <w:r>
              <w:rPr>
                <w:color w:val="1A1A1A"/>
                <w:sz w:val="19"/>
                <w:szCs w:val="19"/>
              </w:rPr>
              <w:t>E — EXPOSICIÓN: Exponer las lesiones retirando la ropa con la tijera de trauma. Proteger de la hipotermia con la manta isotérmica.</w:t>
            </w:r>
          </w:p>
        </w:tc>
      </w:tr>
      <w:tr w:rsidR="000C07B8" w14:paraId="136D6FDB" w14:textId="77777777">
        <w:tblPrEx>
          <w:tblCellMar>
            <w:top w:w="0" w:type="dxa"/>
            <w:bottom w:w="0" w:type="dxa"/>
          </w:tblCellMar>
        </w:tblPrEx>
        <w:tc>
          <w:tcPr>
            <w:tcW w:w="700" w:type="dxa"/>
            <w:tcBorders>
              <w:top w:val="single" w:sz="6" w:space="0" w:color="E67E22"/>
              <w:left w:val="single" w:sz="6" w:space="0" w:color="E67E22"/>
              <w:bottom w:val="single" w:sz="6" w:space="0" w:color="E67E22"/>
              <w:right w:val="single" w:sz="6" w:space="0" w:color="E67E22"/>
            </w:tcBorders>
            <w:shd w:val="clear" w:color="auto" w:fill="E67E22"/>
            <w:tcMar>
              <w:top w:w="70" w:type="dxa"/>
              <w:left w:w="120" w:type="dxa"/>
              <w:bottom w:w="70" w:type="dxa"/>
              <w:right w:w="120" w:type="dxa"/>
            </w:tcMar>
            <w:vAlign w:val="center"/>
          </w:tcPr>
          <w:p w14:paraId="0E47CE68" w14:textId="77777777" w:rsidR="000C07B8" w:rsidRDefault="00000000">
            <w:pPr>
              <w:jc w:val="center"/>
            </w:pPr>
            <w:r>
              <w:rPr>
                <w:b/>
                <w:bCs/>
                <w:color w:val="FFFFFF"/>
                <w:sz w:val="22"/>
                <w:szCs w:val="22"/>
              </w:rPr>
              <w:lastRenderedPageBreak/>
              <w:t>7</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3C62459" w14:textId="77777777" w:rsidR="000C07B8" w:rsidRDefault="00000000">
            <w:r>
              <w:rPr>
                <w:color w:val="1A1A1A"/>
                <w:sz w:val="19"/>
                <w:szCs w:val="19"/>
              </w:rPr>
              <w:t>Mantener al paciente en posición horizontal. Si no hay sospecha de lesión de columna, elevar las piernas.</w:t>
            </w:r>
          </w:p>
        </w:tc>
      </w:tr>
      <w:tr w:rsidR="000C07B8" w14:paraId="342D6A74" w14:textId="77777777">
        <w:tblPrEx>
          <w:tblCellMar>
            <w:top w:w="0" w:type="dxa"/>
            <w:bottom w:w="0" w:type="dxa"/>
          </w:tblCellMar>
        </w:tblPrEx>
        <w:tc>
          <w:tcPr>
            <w:tcW w:w="700" w:type="dxa"/>
            <w:tcBorders>
              <w:top w:val="single" w:sz="6" w:space="0" w:color="E67E22"/>
              <w:left w:val="single" w:sz="6" w:space="0" w:color="E67E22"/>
              <w:bottom w:val="single" w:sz="6" w:space="0" w:color="E67E22"/>
              <w:right w:val="single" w:sz="6" w:space="0" w:color="E67E22"/>
            </w:tcBorders>
            <w:shd w:val="clear" w:color="auto" w:fill="E67E22"/>
            <w:tcMar>
              <w:top w:w="70" w:type="dxa"/>
              <w:left w:w="120" w:type="dxa"/>
              <w:bottom w:w="70" w:type="dxa"/>
              <w:right w:w="120" w:type="dxa"/>
            </w:tcMar>
            <w:vAlign w:val="center"/>
          </w:tcPr>
          <w:p w14:paraId="6868F268" w14:textId="77777777" w:rsidR="000C07B8" w:rsidRDefault="00000000">
            <w:pPr>
              <w:jc w:val="center"/>
            </w:pPr>
            <w:r>
              <w:rPr>
                <w:b/>
                <w:bCs/>
                <w:color w:val="FFFFFF"/>
                <w:sz w:val="22"/>
                <w:szCs w:val="22"/>
              </w:rPr>
              <w:t>8</w:t>
            </w:r>
          </w:p>
        </w:tc>
        <w:tc>
          <w:tcPr>
            <w:tcW w:w="85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D28756C" w14:textId="77777777" w:rsidR="000C07B8" w:rsidRDefault="00000000">
            <w:r>
              <w:rPr>
                <w:color w:val="1A1A1A"/>
                <w:sz w:val="19"/>
                <w:szCs w:val="19"/>
              </w:rPr>
              <w:t xml:space="preserve">Activar traslado urgente al centro hospitalario más cercano. No retirar el torniquete en campo </w:t>
            </w:r>
            <w:proofErr w:type="gramStart"/>
            <w:r>
              <w:rPr>
                <w:color w:val="1A1A1A"/>
                <w:sz w:val="19"/>
                <w:szCs w:val="19"/>
              </w:rPr>
              <w:t>bajo ninguna circunstancia</w:t>
            </w:r>
            <w:proofErr w:type="gramEnd"/>
            <w:r>
              <w:rPr>
                <w:color w:val="1A1A1A"/>
                <w:sz w:val="19"/>
                <w:szCs w:val="19"/>
              </w:rPr>
              <w:t>.</w:t>
            </w:r>
          </w:p>
        </w:tc>
      </w:tr>
    </w:tbl>
    <w:p w14:paraId="4D59C326" w14:textId="77777777" w:rsidR="000C07B8" w:rsidRDefault="000C07B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C07B8" w14:paraId="30CC9068" w14:textId="77777777">
        <w:tblPrEx>
          <w:tblCellMar>
            <w:top w:w="0" w:type="dxa"/>
            <w:bottom w:w="0" w:type="dxa"/>
          </w:tblCellMar>
        </w:tblPrEx>
        <w:tc>
          <w:tcPr>
            <w:tcW w:w="9200" w:type="dxa"/>
            <w:tcBorders>
              <w:top w:val="single" w:sz="6" w:space="0" w:color="FDEBD0"/>
              <w:left w:val="single" w:sz="6" w:space="0" w:color="FDEBD0"/>
              <w:bottom w:val="single" w:sz="6" w:space="0" w:color="FDEBD0"/>
              <w:right w:val="single" w:sz="6" w:space="0" w:color="FDEBD0"/>
            </w:tcBorders>
            <w:shd w:val="clear" w:color="auto" w:fill="FDEBD0"/>
            <w:tcMar>
              <w:top w:w="100" w:type="dxa"/>
              <w:left w:w="160" w:type="dxa"/>
              <w:bottom w:w="100" w:type="dxa"/>
              <w:right w:w="160" w:type="dxa"/>
            </w:tcMar>
          </w:tcPr>
          <w:p w14:paraId="07A06EF0" w14:textId="77777777" w:rsidR="000C07B8" w:rsidRDefault="00000000">
            <w:r>
              <w:rPr>
                <w:b/>
                <w:bCs/>
                <w:color w:val="E67E22"/>
                <w:sz w:val="19"/>
                <w:szCs w:val="19"/>
              </w:rPr>
              <w:t>TORNIQUETE: Anotar la hora exacta de colocación. El tiempo máximo aceptable antes de evaluación por equipo avanzado es de 2 horas. NUNCA aflojar ni retirar el torniquete en el lugar de la emergencia.</w:t>
            </w:r>
          </w:p>
        </w:tc>
      </w:tr>
    </w:tbl>
    <w:p w14:paraId="32CCA77F" w14:textId="77777777" w:rsidR="000C07B8"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C07B8" w14:paraId="401F32EC" w14:textId="77777777">
        <w:tblPrEx>
          <w:tblCellMar>
            <w:top w:w="0" w:type="dxa"/>
            <w:bottom w:w="0" w:type="dxa"/>
          </w:tblCellMar>
        </w:tblPrEx>
        <w:tc>
          <w:tcPr>
            <w:tcW w:w="9200" w:type="dxa"/>
            <w:tcBorders>
              <w:top w:val="single" w:sz="6" w:space="0" w:color="1A5276"/>
              <w:left w:val="single" w:sz="6" w:space="0" w:color="1A5276"/>
              <w:bottom w:val="single" w:sz="6" w:space="0" w:color="1A5276"/>
              <w:right w:val="single" w:sz="6" w:space="0" w:color="1A5276"/>
            </w:tcBorders>
            <w:shd w:val="clear" w:color="auto" w:fill="1A5276"/>
            <w:tcMar>
              <w:top w:w="130" w:type="dxa"/>
              <w:left w:w="200" w:type="dxa"/>
              <w:bottom w:w="130" w:type="dxa"/>
              <w:right w:w="200" w:type="dxa"/>
            </w:tcMar>
          </w:tcPr>
          <w:p w14:paraId="70427213" w14:textId="77777777" w:rsidR="000C07B8" w:rsidRDefault="00000000">
            <w:pPr>
              <w:jc w:val="center"/>
            </w:pPr>
            <w:r>
              <w:rPr>
                <w:b/>
                <w:bCs/>
                <w:color w:val="FFFFFF"/>
                <w:sz w:val="32"/>
                <w:szCs w:val="32"/>
              </w:rPr>
              <w:lastRenderedPageBreak/>
              <w:t>SECCIÓN 3 — OBSTRUCCIÓN DE VÍA AÉREA</w:t>
            </w:r>
          </w:p>
        </w:tc>
      </w:tr>
    </w:tbl>
    <w:p w14:paraId="07F1507E" w14:textId="77777777" w:rsidR="000C07B8" w:rsidRDefault="000C07B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C07B8" w14:paraId="3C5A6139" w14:textId="77777777">
        <w:tblPrEx>
          <w:tblCellMar>
            <w:top w:w="0" w:type="dxa"/>
            <w:bottom w:w="0" w:type="dxa"/>
          </w:tblCellMar>
        </w:tblPrEx>
        <w:tc>
          <w:tcPr>
            <w:tcW w:w="9200" w:type="dxa"/>
            <w:tcBorders>
              <w:top w:val="single" w:sz="6" w:space="0" w:color="D6EAF8"/>
              <w:left w:val="single" w:sz="6" w:space="0" w:color="D6EAF8"/>
              <w:bottom w:val="single" w:sz="6" w:space="0" w:color="D6EAF8"/>
              <w:right w:val="single" w:sz="6" w:space="0" w:color="D6EAF8"/>
            </w:tcBorders>
            <w:shd w:val="clear" w:color="auto" w:fill="D6EAF8"/>
            <w:tcMar>
              <w:top w:w="100" w:type="dxa"/>
              <w:left w:w="160" w:type="dxa"/>
              <w:bottom w:w="100" w:type="dxa"/>
              <w:right w:w="160" w:type="dxa"/>
            </w:tcMar>
          </w:tcPr>
          <w:p w14:paraId="4FA9B38F" w14:textId="77777777" w:rsidR="000C07B8" w:rsidRDefault="00000000">
            <w:r>
              <w:rPr>
                <w:b/>
                <w:bCs/>
                <w:color w:val="1A5276"/>
                <w:sz w:val="19"/>
                <w:szCs w:val="19"/>
              </w:rPr>
              <w:t>SIN OXÍGENO EL CEREBRO SUFRE DAÑO IRREVERSIBLE EN 4 A 6 MINUTOS. La vía aérea libre es prioridad inmediata. Fuente: Guías de la Asociación Americana del Corazón 2020 y Consejo Europeo de Reanimación 2021.</w:t>
            </w:r>
          </w:p>
        </w:tc>
      </w:tr>
    </w:tbl>
    <w:p w14:paraId="72508D3D" w14:textId="77777777" w:rsidR="000C07B8" w:rsidRDefault="000C07B8">
      <w:pPr>
        <w:spacing w:before="40" w:after="40"/>
      </w:pPr>
    </w:p>
    <w:p w14:paraId="17474C95" w14:textId="77777777" w:rsidR="000C07B8" w:rsidRDefault="00000000">
      <w:pPr>
        <w:pStyle w:val="Ttulo2"/>
        <w:spacing w:after="80"/>
      </w:pPr>
      <w:r>
        <w:rPr>
          <w:color w:val="1A5276"/>
          <w:sz w:val="22"/>
          <w:szCs w:val="22"/>
        </w:rPr>
        <w:t>Equipamiento — Bolsillo C (color azul)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0C07B8" w14:paraId="66A9F2E3" w14:textId="77777777">
        <w:tblPrEx>
          <w:tblCellMar>
            <w:top w:w="0" w:type="dxa"/>
            <w:bottom w:w="0" w:type="dxa"/>
          </w:tblCellMar>
        </w:tblPrEx>
        <w:tc>
          <w:tcPr>
            <w:tcW w:w="4600" w:type="dxa"/>
            <w:tcBorders>
              <w:top w:val="single" w:sz="6" w:space="0" w:color="1A5276"/>
              <w:left w:val="single" w:sz="6" w:space="0" w:color="1A5276"/>
              <w:bottom w:val="single" w:sz="6" w:space="0" w:color="1A5276"/>
              <w:right w:val="single" w:sz="6" w:space="0" w:color="1A5276"/>
            </w:tcBorders>
            <w:shd w:val="clear" w:color="auto" w:fill="1A5276"/>
            <w:tcMar>
              <w:top w:w="70" w:type="dxa"/>
              <w:left w:w="120" w:type="dxa"/>
              <w:bottom w:w="70" w:type="dxa"/>
              <w:right w:w="120" w:type="dxa"/>
            </w:tcMar>
          </w:tcPr>
          <w:p w14:paraId="2551A781" w14:textId="77777777" w:rsidR="000C07B8" w:rsidRDefault="00000000">
            <w:r>
              <w:rPr>
                <w:b/>
                <w:bCs/>
                <w:color w:val="FFFFFF"/>
                <w:sz w:val="18"/>
                <w:szCs w:val="18"/>
              </w:rPr>
              <w:t>ARTÍCULO</w:t>
            </w:r>
          </w:p>
        </w:tc>
        <w:tc>
          <w:tcPr>
            <w:tcW w:w="4600" w:type="dxa"/>
            <w:tcBorders>
              <w:top w:val="single" w:sz="6" w:space="0" w:color="1A5276"/>
              <w:left w:val="single" w:sz="6" w:space="0" w:color="1A5276"/>
              <w:bottom w:val="single" w:sz="6" w:space="0" w:color="1A5276"/>
              <w:right w:val="single" w:sz="6" w:space="0" w:color="1A5276"/>
            </w:tcBorders>
            <w:shd w:val="clear" w:color="auto" w:fill="1A5276"/>
            <w:tcMar>
              <w:top w:w="70" w:type="dxa"/>
              <w:left w:w="120" w:type="dxa"/>
              <w:bottom w:w="70" w:type="dxa"/>
              <w:right w:w="120" w:type="dxa"/>
            </w:tcMar>
          </w:tcPr>
          <w:p w14:paraId="4893BC41" w14:textId="77777777" w:rsidR="000C07B8" w:rsidRDefault="00000000">
            <w:r>
              <w:rPr>
                <w:b/>
                <w:bCs/>
                <w:color w:val="FFFFFF"/>
                <w:sz w:val="18"/>
                <w:szCs w:val="18"/>
              </w:rPr>
              <w:t>ESPECIFICACIÓN Y CANTIDAD</w:t>
            </w:r>
          </w:p>
        </w:tc>
      </w:tr>
      <w:tr w:rsidR="000C07B8" w14:paraId="2135D6A3"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20D7D02C" w14:textId="77777777" w:rsidR="000C07B8" w:rsidRDefault="00000000">
            <w:r>
              <w:rPr>
                <w:color w:val="1A1A1A"/>
                <w:sz w:val="18"/>
                <w:szCs w:val="18"/>
              </w:rPr>
              <w:t>Cánula orofaríngea tipo Guedel (dispositivo que mantiene la vía aérea abierta en el paciente inconsciente) talla 3</w:t>
            </w:r>
          </w:p>
        </w:tc>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259FC6F" w14:textId="77777777" w:rsidR="000C07B8" w:rsidRDefault="00000000">
            <w:r>
              <w:rPr>
                <w:color w:val="1A1A1A"/>
                <w:sz w:val="18"/>
                <w:szCs w:val="18"/>
              </w:rPr>
              <w:t>1 unidad</w:t>
            </w:r>
          </w:p>
        </w:tc>
      </w:tr>
      <w:tr w:rsidR="000C07B8" w14:paraId="612F1E64"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2977FA6A" w14:textId="77777777" w:rsidR="000C07B8" w:rsidRDefault="00000000">
            <w:r>
              <w:rPr>
                <w:color w:val="1A1A1A"/>
                <w:sz w:val="18"/>
                <w:szCs w:val="18"/>
              </w:rPr>
              <w:t>Cánula orofaríngea tipo Guedel talla 4</w:t>
            </w:r>
          </w:p>
        </w:tc>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ACE8E1E" w14:textId="77777777" w:rsidR="000C07B8" w:rsidRDefault="00000000">
            <w:r>
              <w:rPr>
                <w:color w:val="1A1A1A"/>
                <w:sz w:val="18"/>
                <w:szCs w:val="18"/>
              </w:rPr>
              <w:t>1 unidad</w:t>
            </w:r>
          </w:p>
        </w:tc>
      </w:tr>
      <w:tr w:rsidR="000C07B8" w14:paraId="28403825"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67ADC827" w14:textId="77777777" w:rsidR="000C07B8" w:rsidRDefault="00000000">
            <w:r>
              <w:rPr>
                <w:color w:val="1A1A1A"/>
                <w:sz w:val="18"/>
                <w:szCs w:val="18"/>
              </w:rPr>
              <w:t>Cánula orofaríngea tipo Guedel talla 5</w:t>
            </w:r>
          </w:p>
        </w:tc>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0E47A9B" w14:textId="77777777" w:rsidR="000C07B8" w:rsidRDefault="00000000">
            <w:r>
              <w:rPr>
                <w:color w:val="1A1A1A"/>
                <w:sz w:val="18"/>
                <w:szCs w:val="18"/>
              </w:rPr>
              <w:t>1 unidad</w:t>
            </w:r>
          </w:p>
        </w:tc>
      </w:tr>
      <w:tr w:rsidR="000C07B8" w14:paraId="7F868DD7"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42B6A0E2" w14:textId="77777777" w:rsidR="000C07B8" w:rsidRDefault="00000000">
            <w:r>
              <w:rPr>
                <w:color w:val="1A1A1A"/>
                <w:sz w:val="18"/>
                <w:szCs w:val="18"/>
              </w:rPr>
              <w:t>Mascarilla de reanimación de bolsillo con entrada de oxígeno y válvula unidireccional</w:t>
            </w:r>
          </w:p>
        </w:tc>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346D5D7" w14:textId="77777777" w:rsidR="000C07B8" w:rsidRDefault="00000000">
            <w:r>
              <w:rPr>
                <w:color w:val="1A1A1A"/>
                <w:sz w:val="18"/>
                <w:szCs w:val="18"/>
              </w:rPr>
              <w:t>1 unidad</w:t>
            </w:r>
          </w:p>
        </w:tc>
      </w:tr>
      <w:tr w:rsidR="000C07B8" w14:paraId="6FA4B6C5"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67FC714E" w14:textId="77777777" w:rsidR="000C07B8" w:rsidRDefault="00000000">
            <w:r>
              <w:rPr>
                <w:color w:val="1A1A1A"/>
                <w:sz w:val="18"/>
                <w:szCs w:val="18"/>
              </w:rPr>
              <w:t>Bolsa de ventilación manual con mascarilla y reservorio para adulto (bolsa-válvula-mascarilla)</w:t>
            </w:r>
          </w:p>
        </w:tc>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5A93B572" w14:textId="77777777" w:rsidR="000C07B8" w:rsidRDefault="00000000">
            <w:r>
              <w:rPr>
                <w:color w:val="1A1A1A"/>
                <w:sz w:val="18"/>
                <w:szCs w:val="18"/>
              </w:rPr>
              <w:t>Con válvula de presión positiva. 1 unidad.</w:t>
            </w:r>
          </w:p>
        </w:tc>
      </w:tr>
      <w:tr w:rsidR="000C07B8" w14:paraId="1E9C9662"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1D049409" w14:textId="77777777" w:rsidR="000C07B8" w:rsidRDefault="00000000">
            <w:r>
              <w:rPr>
                <w:color w:val="1A1A1A"/>
                <w:sz w:val="18"/>
                <w:szCs w:val="18"/>
              </w:rPr>
              <w:t>Oxígeno portátil en cilindro pequeño</w:t>
            </w:r>
          </w:p>
        </w:tc>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53AFE979" w14:textId="77777777" w:rsidR="000C07B8" w:rsidRDefault="00000000">
            <w:r>
              <w:rPr>
                <w:color w:val="1A1A1A"/>
                <w:sz w:val="18"/>
                <w:szCs w:val="18"/>
              </w:rPr>
              <w:t>Cilindro de 0,5 litros con regulador de flujo y mascarilla facial. 1 unidad.</w:t>
            </w:r>
          </w:p>
        </w:tc>
      </w:tr>
      <w:tr w:rsidR="000C07B8" w14:paraId="1A90338D"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7841F5C1" w14:textId="77777777" w:rsidR="000C07B8" w:rsidRDefault="00000000">
            <w:r>
              <w:rPr>
                <w:color w:val="1A1A1A"/>
                <w:sz w:val="18"/>
                <w:szCs w:val="18"/>
              </w:rPr>
              <w:t>Aspirador manual portátil tipo pera (para retirar secreciones y sangre de la boca)</w:t>
            </w:r>
          </w:p>
        </w:tc>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57DEA3F" w14:textId="77777777" w:rsidR="000C07B8" w:rsidRDefault="00000000">
            <w:r>
              <w:rPr>
                <w:color w:val="1A1A1A"/>
                <w:sz w:val="18"/>
                <w:szCs w:val="18"/>
              </w:rPr>
              <w:t>1 unidad</w:t>
            </w:r>
          </w:p>
        </w:tc>
      </w:tr>
      <w:tr w:rsidR="000C07B8" w14:paraId="3814C71B"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291678B3" w14:textId="77777777" w:rsidR="000C07B8" w:rsidRDefault="00000000">
            <w:r>
              <w:rPr>
                <w:color w:val="1A1A1A"/>
                <w:sz w:val="18"/>
                <w:szCs w:val="18"/>
              </w:rPr>
              <w:t>Cánula nasofaríngea con lubricante (dispositivo que mantiene la vía aérea abierta por la nariz)</w:t>
            </w:r>
          </w:p>
        </w:tc>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5E2121A6" w14:textId="77777777" w:rsidR="000C07B8" w:rsidRDefault="00000000">
            <w:r>
              <w:rPr>
                <w:color w:val="1A1A1A"/>
                <w:sz w:val="18"/>
                <w:szCs w:val="18"/>
              </w:rPr>
              <w:t>Talla 28 a 32 French. 1 unidad.</w:t>
            </w:r>
          </w:p>
        </w:tc>
      </w:tr>
      <w:tr w:rsidR="000C07B8" w14:paraId="0BA77284"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0271C92" w14:textId="77777777" w:rsidR="000C07B8" w:rsidRDefault="00000000">
            <w:r>
              <w:rPr>
                <w:color w:val="1A1A1A"/>
                <w:sz w:val="18"/>
                <w:szCs w:val="18"/>
              </w:rPr>
              <w:t xml:space="preserve">Collar cervical </w:t>
            </w:r>
            <w:proofErr w:type="spellStart"/>
            <w:r>
              <w:rPr>
                <w:color w:val="1A1A1A"/>
                <w:sz w:val="18"/>
                <w:szCs w:val="18"/>
              </w:rPr>
              <w:t>semirígido</w:t>
            </w:r>
            <w:proofErr w:type="spellEnd"/>
            <w:r>
              <w:rPr>
                <w:color w:val="1A1A1A"/>
                <w:sz w:val="18"/>
                <w:szCs w:val="18"/>
              </w:rPr>
              <w:t xml:space="preserve"> talla mediana</w:t>
            </w:r>
          </w:p>
        </w:tc>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77FC4A3" w14:textId="77777777" w:rsidR="000C07B8" w:rsidRDefault="00000000">
            <w:r>
              <w:rPr>
                <w:color w:val="1A1A1A"/>
                <w:sz w:val="18"/>
                <w:szCs w:val="18"/>
              </w:rPr>
              <w:t>1 unidad</w:t>
            </w:r>
          </w:p>
        </w:tc>
      </w:tr>
      <w:tr w:rsidR="000C07B8" w14:paraId="0523DBC3"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1E0E881" w14:textId="77777777" w:rsidR="000C07B8" w:rsidRDefault="00000000">
            <w:r>
              <w:rPr>
                <w:color w:val="1A1A1A"/>
                <w:sz w:val="18"/>
                <w:szCs w:val="18"/>
              </w:rPr>
              <w:t xml:space="preserve">Collar cervical </w:t>
            </w:r>
            <w:proofErr w:type="spellStart"/>
            <w:r>
              <w:rPr>
                <w:color w:val="1A1A1A"/>
                <w:sz w:val="18"/>
                <w:szCs w:val="18"/>
              </w:rPr>
              <w:t>semirígido</w:t>
            </w:r>
            <w:proofErr w:type="spellEnd"/>
            <w:r>
              <w:rPr>
                <w:color w:val="1A1A1A"/>
                <w:sz w:val="18"/>
                <w:szCs w:val="18"/>
              </w:rPr>
              <w:t xml:space="preserve"> talla grande</w:t>
            </w:r>
          </w:p>
        </w:tc>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1C445955" w14:textId="77777777" w:rsidR="000C07B8" w:rsidRDefault="00000000">
            <w:r>
              <w:rPr>
                <w:color w:val="1A1A1A"/>
                <w:sz w:val="18"/>
                <w:szCs w:val="18"/>
              </w:rPr>
              <w:t>1 unidad</w:t>
            </w:r>
          </w:p>
        </w:tc>
      </w:tr>
    </w:tbl>
    <w:p w14:paraId="4BB27F10" w14:textId="77777777" w:rsidR="000C07B8" w:rsidRDefault="000C07B8">
      <w:pPr>
        <w:spacing w:before="40" w:after="40"/>
      </w:pPr>
    </w:p>
    <w:p w14:paraId="19C15DA2" w14:textId="77777777" w:rsidR="000C07B8" w:rsidRDefault="00000000">
      <w:pPr>
        <w:pStyle w:val="Ttulo2"/>
        <w:spacing w:after="80"/>
      </w:pPr>
      <w:r>
        <w:rPr>
          <w:color w:val="1A5276"/>
          <w:sz w:val="22"/>
          <w:szCs w:val="22"/>
        </w:rPr>
        <w:t>Protocolo — Manejo de Vía Aérea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0C07B8" w14:paraId="32B2A347" w14:textId="77777777">
        <w:tblPrEx>
          <w:tblCellMar>
            <w:top w:w="0" w:type="dxa"/>
            <w:bottom w:w="0" w:type="dxa"/>
          </w:tblCellMar>
        </w:tblPrEx>
        <w:tc>
          <w:tcPr>
            <w:tcW w:w="700" w:type="dxa"/>
            <w:tcBorders>
              <w:top w:val="single" w:sz="6" w:space="0" w:color="1A5276"/>
              <w:left w:val="single" w:sz="6" w:space="0" w:color="1A5276"/>
              <w:bottom w:val="single" w:sz="6" w:space="0" w:color="1A5276"/>
              <w:right w:val="single" w:sz="6" w:space="0" w:color="1A5276"/>
            </w:tcBorders>
            <w:shd w:val="clear" w:color="auto" w:fill="1A5276"/>
            <w:tcMar>
              <w:top w:w="70" w:type="dxa"/>
              <w:left w:w="120" w:type="dxa"/>
              <w:bottom w:w="70" w:type="dxa"/>
              <w:right w:w="120" w:type="dxa"/>
            </w:tcMar>
            <w:vAlign w:val="center"/>
          </w:tcPr>
          <w:p w14:paraId="2A31DB02" w14:textId="77777777" w:rsidR="000C07B8" w:rsidRDefault="00000000">
            <w:pPr>
              <w:jc w:val="center"/>
            </w:pPr>
            <w:r>
              <w:rPr>
                <w:b/>
                <w:bCs/>
                <w:color w:val="FFFFFF"/>
                <w:sz w:val="22"/>
                <w:szCs w:val="22"/>
              </w:rPr>
              <w:t>1</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55AB9652" w14:textId="77777777" w:rsidR="000C07B8" w:rsidRDefault="00000000">
            <w:r>
              <w:rPr>
                <w:color w:val="1A1A1A"/>
                <w:sz w:val="19"/>
                <w:szCs w:val="19"/>
              </w:rPr>
              <w:t>Evaluar al paciente: ¿Puede hablar? ¿Respira normalmente? ¿Se escuchan ruidos al respirar como gorgoteo, estridor o silencio?</w:t>
            </w:r>
          </w:p>
        </w:tc>
      </w:tr>
      <w:tr w:rsidR="000C07B8" w14:paraId="6E321034" w14:textId="77777777">
        <w:tblPrEx>
          <w:tblCellMar>
            <w:top w:w="0" w:type="dxa"/>
            <w:bottom w:w="0" w:type="dxa"/>
          </w:tblCellMar>
        </w:tblPrEx>
        <w:tc>
          <w:tcPr>
            <w:tcW w:w="700" w:type="dxa"/>
            <w:tcBorders>
              <w:top w:val="single" w:sz="6" w:space="0" w:color="1A5276"/>
              <w:left w:val="single" w:sz="6" w:space="0" w:color="1A5276"/>
              <w:bottom w:val="single" w:sz="6" w:space="0" w:color="1A5276"/>
              <w:right w:val="single" w:sz="6" w:space="0" w:color="1A5276"/>
            </w:tcBorders>
            <w:shd w:val="clear" w:color="auto" w:fill="1A5276"/>
            <w:tcMar>
              <w:top w:w="70" w:type="dxa"/>
              <w:left w:w="120" w:type="dxa"/>
              <w:bottom w:w="70" w:type="dxa"/>
              <w:right w:w="120" w:type="dxa"/>
            </w:tcMar>
            <w:vAlign w:val="center"/>
          </w:tcPr>
          <w:p w14:paraId="0A2EAC52" w14:textId="77777777" w:rsidR="000C07B8" w:rsidRDefault="00000000">
            <w:pPr>
              <w:jc w:val="center"/>
            </w:pPr>
            <w:r>
              <w:rPr>
                <w:b/>
                <w:bCs/>
                <w:color w:val="FFFFFF"/>
                <w:sz w:val="22"/>
                <w:szCs w:val="22"/>
              </w:rPr>
              <w:t>2</w:t>
            </w:r>
          </w:p>
        </w:tc>
        <w:tc>
          <w:tcPr>
            <w:tcW w:w="85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3B956AE1" w14:textId="77777777" w:rsidR="000C07B8" w:rsidRDefault="00000000">
            <w:r>
              <w:rPr>
                <w:color w:val="1A1A1A"/>
                <w:sz w:val="19"/>
                <w:szCs w:val="19"/>
              </w:rPr>
              <w:t>PACIENTE INCONSCIENTE SIN TRAUMA: Inclinar la cabeza hacia atrás y elevar el mentón para abrir la vía aérea.</w:t>
            </w:r>
          </w:p>
        </w:tc>
      </w:tr>
      <w:tr w:rsidR="000C07B8" w14:paraId="1B08043D" w14:textId="77777777">
        <w:tblPrEx>
          <w:tblCellMar>
            <w:top w:w="0" w:type="dxa"/>
            <w:bottom w:w="0" w:type="dxa"/>
          </w:tblCellMar>
        </w:tblPrEx>
        <w:tc>
          <w:tcPr>
            <w:tcW w:w="700" w:type="dxa"/>
            <w:tcBorders>
              <w:top w:val="single" w:sz="6" w:space="0" w:color="1A5276"/>
              <w:left w:val="single" w:sz="6" w:space="0" w:color="1A5276"/>
              <w:bottom w:val="single" w:sz="6" w:space="0" w:color="1A5276"/>
              <w:right w:val="single" w:sz="6" w:space="0" w:color="1A5276"/>
            </w:tcBorders>
            <w:shd w:val="clear" w:color="auto" w:fill="1A5276"/>
            <w:tcMar>
              <w:top w:w="70" w:type="dxa"/>
              <w:left w:w="120" w:type="dxa"/>
              <w:bottom w:w="70" w:type="dxa"/>
              <w:right w:w="120" w:type="dxa"/>
            </w:tcMar>
            <w:vAlign w:val="center"/>
          </w:tcPr>
          <w:p w14:paraId="11A48C43" w14:textId="77777777" w:rsidR="000C07B8" w:rsidRDefault="00000000">
            <w:pPr>
              <w:jc w:val="center"/>
            </w:pPr>
            <w:r>
              <w:rPr>
                <w:b/>
                <w:bCs/>
                <w:color w:val="FFFFFF"/>
                <w:sz w:val="22"/>
                <w:szCs w:val="22"/>
              </w:rPr>
              <w:t>3</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0A59312" w14:textId="77777777" w:rsidR="000C07B8" w:rsidRDefault="00000000">
            <w:r>
              <w:rPr>
                <w:color w:val="1A1A1A"/>
                <w:sz w:val="19"/>
                <w:szCs w:val="19"/>
              </w:rPr>
              <w:t>PACIENTE INCONSCIENTE CON SOSPECHA DE TRAUMA: Realizar tracción mandibular sin mover el cuello. Colocar el collar cervical.</w:t>
            </w:r>
          </w:p>
        </w:tc>
      </w:tr>
      <w:tr w:rsidR="000C07B8" w14:paraId="1E7E421F" w14:textId="77777777">
        <w:tblPrEx>
          <w:tblCellMar>
            <w:top w:w="0" w:type="dxa"/>
            <w:bottom w:w="0" w:type="dxa"/>
          </w:tblCellMar>
        </w:tblPrEx>
        <w:tc>
          <w:tcPr>
            <w:tcW w:w="700" w:type="dxa"/>
            <w:tcBorders>
              <w:top w:val="single" w:sz="6" w:space="0" w:color="1A5276"/>
              <w:left w:val="single" w:sz="6" w:space="0" w:color="1A5276"/>
              <w:bottom w:val="single" w:sz="6" w:space="0" w:color="1A5276"/>
              <w:right w:val="single" w:sz="6" w:space="0" w:color="1A5276"/>
            </w:tcBorders>
            <w:shd w:val="clear" w:color="auto" w:fill="1A5276"/>
            <w:tcMar>
              <w:top w:w="70" w:type="dxa"/>
              <w:left w:w="120" w:type="dxa"/>
              <w:bottom w:w="70" w:type="dxa"/>
              <w:right w:w="120" w:type="dxa"/>
            </w:tcMar>
            <w:vAlign w:val="center"/>
          </w:tcPr>
          <w:p w14:paraId="1D9764D0" w14:textId="77777777" w:rsidR="000C07B8" w:rsidRDefault="00000000">
            <w:pPr>
              <w:jc w:val="center"/>
            </w:pPr>
            <w:r>
              <w:rPr>
                <w:b/>
                <w:bCs/>
                <w:color w:val="FFFFFF"/>
                <w:sz w:val="22"/>
                <w:szCs w:val="22"/>
              </w:rPr>
              <w:t>4</w:t>
            </w:r>
          </w:p>
        </w:tc>
        <w:tc>
          <w:tcPr>
            <w:tcW w:w="85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5403526F" w14:textId="77777777" w:rsidR="000C07B8" w:rsidRDefault="00000000">
            <w:r>
              <w:rPr>
                <w:color w:val="1A1A1A"/>
                <w:sz w:val="19"/>
                <w:szCs w:val="19"/>
              </w:rPr>
              <w:t>Si hay cuerpo extraño visible en la boca: extraerlo con los dedos únicamente si es visible. No realizar barrido a ciegas.</w:t>
            </w:r>
          </w:p>
        </w:tc>
      </w:tr>
      <w:tr w:rsidR="000C07B8" w14:paraId="2FFA7F8C" w14:textId="77777777">
        <w:tblPrEx>
          <w:tblCellMar>
            <w:top w:w="0" w:type="dxa"/>
            <w:bottom w:w="0" w:type="dxa"/>
          </w:tblCellMar>
        </w:tblPrEx>
        <w:tc>
          <w:tcPr>
            <w:tcW w:w="700" w:type="dxa"/>
            <w:tcBorders>
              <w:top w:val="single" w:sz="6" w:space="0" w:color="1A5276"/>
              <w:left w:val="single" w:sz="6" w:space="0" w:color="1A5276"/>
              <w:bottom w:val="single" w:sz="6" w:space="0" w:color="1A5276"/>
              <w:right w:val="single" w:sz="6" w:space="0" w:color="1A5276"/>
            </w:tcBorders>
            <w:shd w:val="clear" w:color="auto" w:fill="1A5276"/>
            <w:tcMar>
              <w:top w:w="70" w:type="dxa"/>
              <w:left w:w="120" w:type="dxa"/>
              <w:bottom w:w="70" w:type="dxa"/>
              <w:right w:w="120" w:type="dxa"/>
            </w:tcMar>
            <w:vAlign w:val="center"/>
          </w:tcPr>
          <w:p w14:paraId="6CBB51E9" w14:textId="77777777" w:rsidR="000C07B8" w:rsidRDefault="00000000">
            <w:pPr>
              <w:jc w:val="center"/>
            </w:pPr>
            <w:r>
              <w:rPr>
                <w:b/>
                <w:bCs/>
                <w:color w:val="FFFFFF"/>
                <w:sz w:val="22"/>
                <w:szCs w:val="22"/>
              </w:rPr>
              <w:t>5</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69424FC1" w14:textId="77777777" w:rsidR="000C07B8" w:rsidRDefault="00000000">
            <w:r>
              <w:rPr>
                <w:color w:val="1A1A1A"/>
                <w:sz w:val="19"/>
                <w:szCs w:val="19"/>
              </w:rPr>
              <w:t>Si hay secreciones o sangre: aspirar antes de ventilar con el aspirador manual portátil.</w:t>
            </w:r>
          </w:p>
        </w:tc>
      </w:tr>
      <w:tr w:rsidR="000C07B8" w14:paraId="37E7CA36" w14:textId="77777777">
        <w:tblPrEx>
          <w:tblCellMar>
            <w:top w:w="0" w:type="dxa"/>
            <w:bottom w:w="0" w:type="dxa"/>
          </w:tblCellMar>
        </w:tblPrEx>
        <w:tc>
          <w:tcPr>
            <w:tcW w:w="700" w:type="dxa"/>
            <w:tcBorders>
              <w:top w:val="single" w:sz="6" w:space="0" w:color="1A5276"/>
              <w:left w:val="single" w:sz="6" w:space="0" w:color="1A5276"/>
              <w:bottom w:val="single" w:sz="6" w:space="0" w:color="1A5276"/>
              <w:right w:val="single" w:sz="6" w:space="0" w:color="1A5276"/>
            </w:tcBorders>
            <w:shd w:val="clear" w:color="auto" w:fill="1A5276"/>
            <w:tcMar>
              <w:top w:w="70" w:type="dxa"/>
              <w:left w:w="120" w:type="dxa"/>
              <w:bottom w:w="70" w:type="dxa"/>
              <w:right w:w="120" w:type="dxa"/>
            </w:tcMar>
            <w:vAlign w:val="center"/>
          </w:tcPr>
          <w:p w14:paraId="37FBEEEF" w14:textId="77777777" w:rsidR="000C07B8" w:rsidRDefault="00000000">
            <w:pPr>
              <w:jc w:val="center"/>
            </w:pPr>
            <w:r>
              <w:rPr>
                <w:b/>
                <w:bCs/>
                <w:color w:val="FFFFFF"/>
                <w:sz w:val="22"/>
                <w:szCs w:val="22"/>
              </w:rPr>
              <w:t>6</w:t>
            </w:r>
          </w:p>
        </w:tc>
        <w:tc>
          <w:tcPr>
            <w:tcW w:w="85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570A0ED4" w14:textId="77777777" w:rsidR="000C07B8" w:rsidRDefault="00000000">
            <w:r>
              <w:rPr>
                <w:color w:val="1A1A1A"/>
                <w:sz w:val="19"/>
                <w:szCs w:val="19"/>
              </w:rPr>
              <w:t>Colocar la cánula orofaríngea del tamaño correcto: medir desde la comisura del labio hasta el lóbulo de la oreja.</w:t>
            </w:r>
          </w:p>
        </w:tc>
      </w:tr>
      <w:tr w:rsidR="000C07B8" w14:paraId="737525AA" w14:textId="77777777">
        <w:tblPrEx>
          <w:tblCellMar>
            <w:top w:w="0" w:type="dxa"/>
            <w:bottom w:w="0" w:type="dxa"/>
          </w:tblCellMar>
        </w:tblPrEx>
        <w:tc>
          <w:tcPr>
            <w:tcW w:w="700" w:type="dxa"/>
            <w:tcBorders>
              <w:top w:val="single" w:sz="6" w:space="0" w:color="1A5276"/>
              <w:left w:val="single" w:sz="6" w:space="0" w:color="1A5276"/>
              <w:bottom w:val="single" w:sz="6" w:space="0" w:color="1A5276"/>
              <w:right w:val="single" w:sz="6" w:space="0" w:color="1A5276"/>
            </w:tcBorders>
            <w:shd w:val="clear" w:color="auto" w:fill="1A5276"/>
            <w:tcMar>
              <w:top w:w="70" w:type="dxa"/>
              <w:left w:w="120" w:type="dxa"/>
              <w:bottom w:w="70" w:type="dxa"/>
              <w:right w:w="120" w:type="dxa"/>
            </w:tcMar>
            <w:vAlign w:val="center"/>
          </w:tcPr>
          <w:p w14:paraId="5245425F" w14:textId="77777777" w:rsidR="000C07B8" w:rsidRDefault="00000000">
            <w:pPr>
              <w:jc w:val="center"/>
            </w:pPr>
            <w:r>
              <w:rPr>
                <w:b/>
                <w:bCs/>
                <w:color w:val="FFFFFF"/>
                <w:sz w:val="22"/>
                <w:szCs w:val="22"/>
              </w:rPr>
              <w:t>7</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46101EA9" w14:textId="77777777" w:rsidR="000C07B8" w:rsidRDefault="00000000">
            <w:r>
              <w:rPr>
                <w:color w:val="1A1A1A"/>
                <w:sz w:val="19"/>
                <w:szCs w:val="19"/>
              </w:rPr>
              <w:t>Ventilación con bolsa de ventilación manual: asegurar sello hermético sobre la cara. Una ventilación cada 5 a 6 segundos. Verificar que el tórax se eleve con cada ventilación.</w:t>
            </w:r>
          </w:p>
        </w:tc>
      </w:tr>
      <w:tr w:rsidR="000C07B8" w14:paraId="64468DBA" w14:textId="77777777">
        <w:tblPrEx>
          <w:tblCellMar>
            <w:top w:w="0" w:type="dxa"/>
            <w:bottom w:w="0" w:type="dxa"/>
          </w:tblCellMar>
        </w:tblPrEx>
        <w:tc>
          <w:tcPr>
            <w:tcW w:w="700" w:type="dxa"/>
            <w:tcBorders>
              <w:top w:val="single" w:sz="6" w:space="0" w:color="1A5276"/>
              <w:left w:val="single" w:sz="6" w:space="0" w:color="1A5276"/>
              <w:bottom w:val="single" w:sz="6" w:space="0" w:color="1A5276"/>
              <w:right w:val="single" w:sz="6" w:space="0" w:color="1A5276"/>
            </w:tcBorders>
            <w:shd w:val="clear" w:color="auto" w:fill="1A5276"/>
            <w:tcMar>
              <w:top w:w="70" w:type="dxa"/>
              <w:left w:w="120" w:type="dxa"/>
              <w:bottom w:w="70" w:type="dxa"/>
              <w:right w:w="120" w:type="dxa"/>
            </w:tcMar>
            <w:vAlign w:val="center"/>
          </w:tcPr>
          <w:p w14:paraId="7032D6A7" w14:textId="77777777" w:rsidR="000C07B8" w:rsidRDefault="00000000">
            <w:pPr>
              <w:jc w:val="center"/>
            </w:pPr>
            <w:r>
              <w:rPr>
                <w:b/>
                <w:bCs/>
                <w:color w:val="FFFFFF"/>
                <w:sz w:val="22"/>
                <w:szCs w:val="22"/>
              </w:rPr>
              <w:t>8</w:t>
            </w:r>
          </w:p>
        </w:tc>
        <w:tc>
          <w:tcPr>
            <w:tcW w:w="85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6961B416" w14:textId="77777777" w:rsidR="000C07B8" w:rsidRDefault="00000000">
            <w:r>
              <w:rPr>
                <w:color w:val="1A1A1A"/>
                <w:sz w:val="19"/>
                <w:szCs w:val="19"/>
              </w:rPr>
              <w:t>Administrar oxígeno a un flujo de 10 a 15 litros por minuto si se dispone del cilindro portátil.</w:t>
            </w:r>
          </w:p>
        </w:tc>
      </w:tr>
      <w:tr w:rsidR="000C07B8" w14:paraId="294B9F4F" w14:textId="77777777">
        <w:tblPrEx>
          <w:tblCellMar>
            <w:top w:w="0" w:type="dxa"/>
            <w:bottom w:w="0" w:type="dxa"/>
          </w:tblCellMar>
        </w:tblPrEx>
        <w:tc>
          <w:tcPr>
            <w:tcW w:w="700" w:type="dxa"/>
            <w:tcBorders>
              <w:top w:val="single" w:sz="6" w:space="0" w:color="1A5276"/>
              <w:left w:val="single" w:sz="6" w:space="0" w:color="1A5276"/>
              <w:bottom w:val="single" w:sz="6" w:space="0" w:color="1A5276"/>
              <w:right w:val="single" w:sz="6" w:space="0" w:color="1A5276"/>
            </w:tcBorders>
            <w:shd w:val="clear" w:color="auto" w:fill="1A5276"/>
            <w:tcMar>
              <w:top w:w="70" w:type="dxa"/>
              <w:left w:w="120" w:type="dxa"/>
              <w:bottom w:w="70" w:type="dxa"/>
              <w:right w:w="120" w:type="dxa"/>
            </w:tcMar>
            <w:vAlign w:val="center"/>
          </w:tcPr>
          <w:p w14:paraId="01B7FB54" w14:textId="77777777" w:rsidR="000C07B8" w:rsidRDefault="00000000">
            <w:pPr>
              <w:jc w:val="center"/>
            </w:pPr>
            <w:r>
              <w:rPr>
                <w:b/>
                <w:bCs/>
                <w:color w:val="FFFFFF"/>
                <w:sz w:val="22"/>
                <w:szCs w:val="22"/>
              </w:rPr>
              <w:lastRenderedPageBreak/>
              <w:t>9</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0A31886E" w14:textId="77777777" w:rsidR="000C07B8" w:rsidRDefault="00000000">
            <w:r>
              <w:rPr>
                <w:color w:val="1A1A1A"/>
                <w:sz w:val="19"/>
                <w:szCs w:val="19"/>
              </w:rPr>
              <w:t>OBSTRUCCIÓN TOTAL EN ADULTO CONSCIENTE: 5 golpes en la espalda entre los omóplatos con el talón de la mano, luego 5 compresiones abdominales hacia adentro y hacia arriba (Maniobra de Heimlich). Repetir hasta expulsar el cuerpo extraño.</w:t>
            </w:r>
          </w:p>
        </w:tc>
      </w:tr>
      <w:tr w:rsidR="000C07B8" w14:paraId="4F3C2139" w14:textId="77777777">
        <w:tblPrEx>
          <w:tblCellMar>
            <w:top w:w="0" w:type="dxa"/>
            <w:bottom w:w="0" w:type="dxa"/>
          </w:tblCellMar>
        </w:tblPrEx>
        <w:tc>
          <w:tcPr>
            <w:tcW w:w="700" w:type="dxa"/>
            <w:tcBorders>
              <w:top w:val="single" w:sz="6" w:space="0" w:color="1A5276"/>
              <w:left w:val="single" w:sz="6" w:space="0" w:color="1A5276"/>
              <w:bottom w:val="single" w:sz="6" w:space="0" w:color="1A5276"/>
              <w:right w:val="single" w:sz="6" w:space="0" w:color="1A5276"/>
            </w:tcBorders>
            <w:shd w:val="clear" w:color="auto" w:fill="1A5276"/>
            <w:tcMar>
              <w:top w:w="70" w:type="dxa"/>
              <w:left w:w="120" w:type="dxa"/>
              <w:bottom w:w="70" w:type="dxa"/>
              <w:right w:w="120" w:type="dxa"/>
            </w:tcMar>
            <w:vAlign w:val="center"/>
          </w:tcPr>
          <w:p w14:paraId="552B5EC6" w14:textId="77777777" w:rsidR="000C07B8" w:rsidRDefault="00000000">
            <w:pPr>
              <w:jc w:val="center"/>
            </w:pPr>
            <w:r>
              <w:rPr>
                <w:b/>
                <w:bCs/>
                <w:color w:val="FFFFFF"/>
                <w:sz w:val="22"/>
                <w:szCs w:val="22"/>
              </w:rPr>
              <w:t>10</w:t>
            </w:r>
          </w:p>
        </w:tc>
        <w:tc>
          <w:tcPr>
            <w:tcW w:w="85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7BDFAEA6" w14:textId="77777777" w:rsidR="000C07B8" w:rsidRDefault="00000000">
            <w:r>
              <w:rPr>
                <w:color w:val="1A1A1A"/>
                <w:sz w:val="19"/>
                <w:szCs w:val="19"/>
              </w:rPr>
              <w:t>ADULTO INCONSCIENTE CON OBSTRUCCIÓN: Iniciar reanimación cardiopulmonar 30:2. Revisar la boca antes de cada serie de ventilaciones y extraer el cuerpo extraño si se hace visible.</w:t>
            </w:r>
          </w:p>
        </w:tc>
      </w:tr>
    </w:tbl>
    <w:p w14:paraId="50D3588E" w14:textId="77777777" w:rsidR="000C07B8" w:rsidRDefault="000C07B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C07B8" w14:paraId="2D42DCEB" w14:textId="77777777">
        <w:tblPrEx>
          <w:tblCellMar>
            <w:top w:w="0" w:type="dxa"/>
            <w:bottom w:w="0" w:type="dxa"/>
          </w:tblCellMar>
        </w:tblPrEx>
        <w:tc>
          <w:tcPr>
            <w:tcW w:w="9200" w:type="dxa"/>
            <w:tcBorders>
              <w:top w:val="single" w:sz="6" w:space="0" w:color="D6EAF8"/>
              <w:left w:val="single" w:sz="6" w:space="0" w:color="D6EAF8"/>
              <w:bottom w:val="single" w:sz="6" w:space="0" w:color="D6EAF8"/>
              <w:right w:val="single" w:sz="6" w:space="0" w:color="D6EAF8"/>
            </w:tcBorders>
            <w:shd w:val="clear" w:color="auto" w:fill="D6EAF8"/>
            <w:tcMar>
              <w:top w:w="100" w:type="dxa"/>
              <w:left w:w="160" w:type="dxa"/>
              <w:bottom w:w="100" w:type="dxa"/>
              <w:right w:w="160" w:type="dxa"/>
            </w:tcMar>
          </w:tcPr>
          <w:p w14:paraId="56F9190D" w14:textId="77777777" w:rsidR="000C07B8" w:rsidRDefault="00000000">
            <w:r>
              <w:rPr>
                <w:b/>
                <w:bCs/>
                <w:color w:val="1A5276"/>
                <w:sz w:val="19"/>
                <w:szCs w:val="19"/>
              </w:rPr>
              <w:t>EMBARAZADA U OBESIDAD SEVERA CON OBSTRUCCIÓN: Reemplazar las compresiones abdominales por compresiones torácicas en el mismo punto que la reanimación cardiopulmonar.</w:t>
            </w:r>
          </w:p>
        </w:tc>
      </w:tr>
    </w:tbl>
    <w:p w14:paraId="7921EB00" w14:textId="77777777" w:rsidR="000C07B8"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C07B8" w14:paraId="55E8B6EA" w14:textId="77777777">
        <w:tblPrEx>
          <w:tblCellMar>
            <w:top w:w="0" w:type="dxa"/>
            <w:bottom w:w="0" w:type="dxa"/>
          </w:tblCellMar>
        </w:tblPrEx>
        <w:tc>
          <w:tcPr>
            <w:tcW w:w="9200" w:type="dxa"/>
            <w:tcBorders>
              <w:top w:val="single" w:sz="6" w:space="0" w:color="6C3483"/>
              <w:left w:val="single" w:sz="6" w:space="0" w:color="6C3483"/>
              <w:bottom w:val="single" w:sz="6" w:space="0" w:color="6C3483"/>
              <w:right w:val="single" w:sz="6" w:space="0" w:color="6C3483"/>
            </w:tcBorders>
            <w:shd w:val="clear" w:color="auto" w:fill="6C3483"/>
            <w:tcMar>
              <w:top w:w="130" w:type="dxa"/>
              <w:left w:w="200" w:type="dxa"/>
              <w:bottom w:w="130" w:type="dxa"/>
              <w:right w:w="200" w:type="dxa"/>
            </w:tcMar>
          </w:tcPr>
          <w:p w14:paraId="254151B8" w14:textId="77777777" w:rsidR="000C07B8" w:rsidRDefault="00000000">
            <w:pPr>
              <w:jc w:val="center"/>
            </w:pPr>
            <w:r>
              <w:rPr>
                <w:b/>
                <w:bCs/>
                <w:color w:val="FFFFFF"/>
                <w:sz w:val="32"/>
                <w:szCs w:val="32"/>
              </w:rPr>
              <w:lastRenderedPageBreak/>
              <w:t>SECCIÓN 4 — ANAFILAXIA</w:t>
            </w:r>
          </w:p>
        </w:tc>
      </w:tr>
    </w:tbl>
    <w:p w14:paraId="5BBE1C40" w14:textId="77777777" w:rsidR="000C07B8" w:rsidRDefault="000C07B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C07B8" w14:paraId="12B5D5F0" w14:textId="77777777">
        <w:tblPrEx>
          <w:tblCellMar>
            <w:top w:w="0" w:type="dxa"/>
            <w:bottom w:w="0" w:type="dxa"/>
          </w:tblCellMar>
        </w:tblPrEx>
        <w:tc>
          <w:tcPr>
            <w:tcW w:w="9200" w:type="dxa"/>
            <w:tcBorders>
              <w:top w:val="single" w:sz="6" w:space="0" w:color="E8DAEF"/>
              <w:left w:val="single" w:sz="6" w:space="0" w:color="E8DAEF"/>
              <w:bottom w:val="single" w:sz="6" w:space="0" w:color="E8DAEF"/>
              <w:right w:val="single" w:sz="6" w:space="0" w:color="E8DAEF"/>
            </w:tcBorders>
            <w:shd w:val="clear" w:color="auto" w:fill="E8DAEF"/>
            <w:tcMar>
              <w:top w:w="100" w:type="dxa"/>
              <w:left w:w="160" w:type="dxa"/>
              <w:bottom w:w="100" w:type="dxa"/>
              <w:right w:w="160" w:type="dxa"/>
            </w:tcMar>
          </w:tcPr>
          <w:p w14:paraId="274EBD03" w14:textId="77777777" w:rsidR="000C07B8" w:rsidRDefault="00000000">
            <w:r>
              <w:rPr>
                <w:b/>
                <w:bCs/>
                <w:color w:val="6C3483"/>
                <w:sz w:val="19"/>
                <w:szCs w:val="19"/>
              </w:rPr>
              <w:t>EMERGENCIA QUE PONE EN RIESGO LA VIDA — La adrenalina intramuscular debe administrarse en menos de 5 minutos desde el inicio de los síntomas. Fuente: Organización Mundial de Alergia 2020.</w:t>
            </w:r>
          </w:p>
        </w:tc>
      </w:tr>
    </w:tbl>
    <w:p w14:paraId="64DD145A" w14:textId="77777777" w:rsidR="000C07B8" w:rsidRDefault="000C07B8">
      <w:pPr>
        <w:spacing w:before="40" w:after="40"/>
      </w:pPr>
    </w:p>
    <w:p w14:paraId="1062BB6E" w14:textId="77777777" w:rsidR="000C07B8" w:rsidRDefault="00000000">
      <w:pPr>
        <w:pStyle w:val="Ttulo2"/>
        <w:spacing w:after="80"/>
      </w:pPr>
      <w:r>
        <w:rPr>
          <w:color w:val="6C3483"/>
          <w:sz w:val="22"/>
          <w:szCs w:val="22"/>
        </w:rPr>
        <w:t>Equipamiento — Bolsillo D (color morado)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0C07B8" w14:paraId="239DD14B" w14:textId="77777777">
        <w:tblPrEx>
          <w:tblCellMar>
            <w:top w:w="0" w:type="dxa"/>
            <w:bottom w:w="0" w:type="dxa"/>
          </w:tblCellMar>
        </w:tblPrEx>
        <w:tc>
          <w:tcPr>
            <w:tcW w:w="4600" w:type="dxa"/>
            <w:tcBorders>
              <w:top w:val="single" w:sz="6" w:space="0" w:color="6C3483"/>
              <w:left w:val="single" w:sz="6" w:space="0" w:color="6C3483"/>
              <w:bottom w:val="single" w:sz="6" w:space="0" w:color="6C3483"/>
              <w:right w:val="single" w:sz="6" w:space="0" w:color="6C3483"/>
            </w:tcBorders>
            <w:shd w:val="clear" w:color="auto" w:fill="6C3483"/>
            <w:tcMar>
              <w:top w:w="70" w:type="dxa"/>
              <w:left w:w="120" w:type="dxa"/>
              <w:bottom w:w="70" w:type="dxa"/>
              <w:right w:w="120" w:type="dxa"/>
            </w:tcMar>
          </w:tcPr>
          <w:p w14:paraId="36BD32AB" w14:textId="77777777" w:rsidR="000C07B8" w:rsidRDefault="00000000">
            <w:r>
              <w:rPr>
                <w:b/>
                <w:bCs/>
                <w:color w:val="FFFFFF"/>
                <w:sz w:val="18"/>
                <w:szCs w:val="18"/>
              </w:rPr>
              <w:t>ARTÍCULO</w:t>
            </w:r>
          </w:p>
        </w:tc>
        <w:tc>
          <w:tcPr>
            <w:tcW w:w="4600" w:type="dxa"/>
            <w:tcBorders>
              <w:top w:val="single" w:sz="6" w:space="0" w:color="6C3483"/>
              <w:left w:val="single" w:sz="6" w:space="0" w:color="6C3483"/>
              <w:bottom w:val="single" w:sz="6" w:space="0" w:color="6C3483"/>
              <w:right w:val="single" w:sz="6" w:space="0" w:color="6C3483"/>
            </w:tcBorders>
            <w:shd w:val="clear" w:color="auto" w:fill="6C3483"/>
            <w:tcMar>
              <w:top w:w="70" w:type="dxa"/>
              <w:left w:w="120" w:type="dxa"/>
              <w:bottom w:w="70" w:type="dxa"/>
              <w:right w:w="120" w:type="dxa"/>
            </w:tcMar>
          </w:tcPr>
          <w:p w14:paraId="134D9D72" w14:textId="77777777" w:rsidR="000C07B8" w:rsidRDefault="00000000">
            <w:r>
              <w:rPr>
                <w:b/>
                <w:bCs/>
                <w:color w:val="FFFFFF"/>
                <w:sz w:val="18"/>
                <w:szCs w:val="18"/>
              </w:rPr>
              <w:t>ESPECIFICACIÓN Y CANTIDAD</w:t>
            </w:r>
          </w:p>
        </w:tc>
      </w:tr>
      <w:tr w:rsidR="000C07B8" w14:paraId="68C5F381"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7872EA88" w14:textId="77777777" w:rsidR="000C07B8" w:rsidRDefault="00000000">
            <w:r>
              <w:rPr>
                <w:color w:val="1A1A1A"/>
                <w:sz w:val="18"/>
                <w:szCs w:val="18"/>
              </w:rPr>
              <w:t>Adrenalina — Epinefrina — ampollas solución 1 en 1000 (1 mg por mililitro)</w:t>
            </w:r>
          </w:p>
        </w:tc>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6B9C5DC3" w14:textId="77777777" w:rsidR="000C07B8" w:rsidRDefault="00000000">
            <w:r>
              <w:rPr>
                <w:color w:val="1A1A1A"/>
                <w:sz w:val="18"/>
                <w:szCs w:val="18"/>
              </w:rPr>
              <w:t>4 ampollas. Verificar fecha de vencimiento antes de cada turno.</w:t>
            </w:r>
          </w:p>
        </w:tc>
      </w:tr>
      <w:tr w:rsidR="000C07B8" w14:paraId="3526805F"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0D1B8AD6" w14:textId="77777777" w:rsidR="000C07B8" w:rsidRDefault="00000000">
            <w:r>
              <w:rPr>
                <w:color w:val="1A1A1A"/>
                <w:sz w:val="18"/>
                <w:szCs w:val="18"/>
              </w:rPr>
              <w:t>Jeringas de 1 mililitro con aguja 25 gauges de 16 mm para inyección intramuscular</w:t>
            </w:r>
          </w:p>
        </w:tc>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4A9E797" w14:textId="77777777" w:rsidR="000C07B8" w:rsidRDefault="00000000">
            <w:r>
              <w:rPr>
                <w:color w:val="1A1A1A"/>
                <w:sz w:val="18"/>
                <w:szCs w:val="18"/>
              </w:rPr>
              <w:t>4 unidades</w:t>
            </w:r>
          </w:p>
        </w:tc>
      </w:tr>
      <w:tr w:rsidR="000C07B8" w14:paraId="0D7C3A28"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2117815F" w14:textId="77777777" w:rsidR="000C07B8" w:rsidRDefault="00000000">
            <w:proofErr w:type="spellStart"/>
            <w:r>
              <w:rPr>
                <w:color w:val="1A1A1A"/>
                <w:sz w:val="18"/>
                <w:szCs w:val="18"/>
              </w:rPr>
              <w:t>Clorofeniramina</w:t>
            </w:r>
            <w:proofErr w:type="spellEnd"/>
            <w:r>
              <w:rPr>
                <w:color w:val="1A1A1A"/>
                <w:sz w:val="18"/>
                <w:szCs w:val="18"/>
              </w:rPr>
              <w:t xml:space="preserve"> (antihistamínico de segunda línea) ampollas 10 mg por mililitro</w:t>
            </w:r>
          </w:p>
        </w:tc>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DCAF095" w14:textId="77777777" w:rsidR="000C07B8" w:rsidRDefault="00000000">
            <w:r>
              <w:rPr>
                <w:color w:val="1A1A1A"/>
                <w:sz w:val="18"/>
                <w:szCs w:val="18"/>
              </w:rPr>
              <w:t>2 ampollas</w:t>
            </w:r>
          </w:p>
        </w:tc>
      </w:tr>
      <w:tr w:rsidR="000C07B8" w14:paraId="2DEF1099"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1CFC295" w14:textId="77777777" w:rsidR="000C07B8" w:rsidRDefault="00000000">
            <w:r>
              <w:rPr>
                <w:color w:val="1A1A1A"/>
                <w:sz w:val="18"/>
                <w:szCs w:val="18"/>
              </w:rPr>
              <w:t>Hidrocortisona (corticosteroide de segunda línea) ampollas de 100 mg</w:t>
            </w:r>
          </w:p>
        </w:tc>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4A68B4DB" w14:textId="77777777" w:rsidR="000C07B8" w:rsidRDefault="00000000">
            <w:r>
              <w:rPr>
                <w:color w:val="1A1A1A"/>
                <w:sz w:val="18"/>
                <w:szCs w:val="18"/>
              </w:rPr>
              <w:t>4 ampollas — permite administrar dosis de 100 a 200 mg según la situación clínica</w:t>
            </w:r>
          </w:p>
        </w:tc>
      </w:tr>
      <w:tr w:rsidR="000C07B8" w14:paraId="2DB73BD7"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75C8BA8" w14:textId="77777777" w:rsidR="000C07B8" w:rsidRDefault="00000000">
            <w:r>
              <w:rPr>
                <w:color w:val="1A1A1A"/>
                <w:sz w:val="18"/>
                <w:szCs w:val="18"/>
              </w:rPr>
              <w:t>Torniquete venoso de jebe o látex</w:t>
            </w:r>
          </w:p>
        </w:tc>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4669036" w14:textId="77777777" w:rsidR="000C07B8" w:rsidRDefault="00000000">
            <w:r>
              <w:rPr>
                <w:color w:val="1A1A1A"/>
                <w:sz w:val="18"/>
                <w:szCs w:val="18"/>
              </w:rPr>
              <w:t>2 unidades</w:t>
            </w:r>
          </w:p>
        </w:tc>
      </w:tr>
      <w:tr w:rsidR="000C07B8" w14:paraId="5DF86BAD"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697F60DF" w14:textId="77777777" w:rsidR="000C07B8" w:rsidRDefault="00000000">
            <w:r>
              <w:rPr>
                <w:color w:val="1A1A1A"/>
                <w:sz w:val="18"/>
                <w:szCs w:val="18"/>
              </w:rPr>
              <w:t>Catéter intravenoso número 18 (para venas de buen calibre)</w:t>
            </w:r>
          </w:p>
        </w:tc>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56B44CF0" w14:textId="77777777" w:rsidR="000C07B8" w:rsidRDefault="00000000">
            <w:r>
              <w:rPr>
                <w:color w:val="1A1A1A"/>
                <w:sz w:val="18"/>
                <w:szCs w:val="18"/>
              </w:rPr>
              <w:t>2 unidades</w:t>
            </w:r>
          </w:p>
        </w:tc>
      </w:tr>
      <w:tr w:rsidR="000C07B8" w14:paraId="369C3117"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E47B98C" w14:textId="77777777" w:rsidR="000C07B8" w:rsidRDefault="00000000">
            <w:r>
              <w:rPr>
                <w:color w:val="1A1A1A"/>
                <w:sz w:val="18"/>
                <w:szCs w:val="18"/>
              </w:rPr>
              <w:t>Catéter intravenoso número 20 (para venas de calibre mediano)</w:t>
            </w:r>
          </w:p>
        </w:tc>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0A5E057" w14:textId="77777777" w:rsidR="000C07B8" w:rsidRDefault="00000000">
            <w:r>
              <w:rPr>
                <w:color w:val="1A1A1A"/>
                <w:sz w:val="18"/>
                <w:szCs w:val="18"/>
              </w:rPr>
              <w:t>2 unidades</w:t>
            </w:r>
          </w:p>
        </w:tc>
      </w:tr>
      <w:tr w:rsidR="000C07B8" w14:paraId="42D8DB26"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2113FDC6" w14:textId="77777777" w:rsidR="000C07B8" w:rsidRDefault="00000000">
            <w:r>
              <w:rPr>
                <w:color w:val="1A1A1A"/>
                <w:sz w:val="18"/>
                <w:szCs w:val="18"/>
              </w:rPr>
              <w:t xml:space="preserve">Solución salina — cloruro de sodio al 0,9 % — </w:t>
            </w:r>
            <w:proofErr w:type="spellStart"/>
            <w:r>
              <w:rPr>
                <w:color w:val="1A1A1A"/>
                <w:sz w:val="18"/>
                <w:szCs w:val="18"/>
              </w:rPr>
              <w:t>minibolsa</w:t>
            </w:r>
            <w:proofErr w:type="spellEnd"/>
            <w:r>
              <w:rPr>
                <w:color w:val="1A1A1A"/>
                <w:sz w:val="18"/>
                <w:szCs w:val="18"/>
              </w:rPr>
              <w:t xml:space="preserve"> de 100 mililitros</w:t>
            </w:r>
          </w:p>
        </w:tc>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16FB542C" w14:textId="77777777" w:rsidR="000C07B8" w:rsidRDefault="00000000">
            <w:r>
              <w:rPr>
                <w:color w:val="1A1A1A"/>
                <w:sz w:val="18"/>
                <w:szCs w:val="18"/>
              </w:rPr>
              <w:t>2 unidades</w:t>
            </w:r>
          </w:p>
        </w:tc>
      </w:tr>
      <w:tr w:rsidR="000C07B8" w14:paraId="0F40588A"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45C1F5E" w14:textId="77777777" w:rsidR="000C07B8" w:rsidRDefault="00000000">
            <w:r>
              <w:rPr>
                <w:color w:val="1A1A1A"/>
                <w:sz w:val="18"/>
                <w:szCs w:val="18"/>
              </w:rPr>
              <w:t>Torundas de algodón con alcohol isopropílico al 70 %</w:t>
            </w:r>
          </w:p>
        </w:tc>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2D2C1578" w14:textId="77777777" w:rsidR="000C07B8" w:rsidRDefault="00000000">
            <w:r>
              <w:rPr>
                <w:color w:val="1A1A1A"/>
                <w:sz w:val="18"/>
                <w:szCs w:val="18"/>
              </w:rPr>
              <w:t>20 torundas</w:t>
            </w:r>
          </w:p>
        </w:tc>
      </w:tr>
      <w:tr w:rsidR="000C07B8" w14:paraId="2C8242DE"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2916599" w14:textId="77777777" w:rsidR="000C07B8" w:rsidRDefault="00000000">
            <w:proofErr w:type="spellStart"/>
            <w:r>
              <w:rPr>
                <w:color w:val="1A1A1A"/>
                <w:sz w:val="18"/>
                <w:szCs w:val="18"/>
              </w:rPr>
              <w:t>Autoinyector</w:t>
            </w:r>
            <w:proofErr w:type="spellEnd"/>
            <w:r>
              <w:rPr>
                <w:color w:val="1A1A1A"/>
                <w:sz w:val="18"/>
                <w:szCs w:val="18"/>
              </w:rPr>
              <w:t xml:space="preserve"> de adrenalina (alternativa si no hay ampollas disponibles en ese momento)</w:t>
            </w:r>
          </w:p>
        </w:tc>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0EF372A8" w14:textId="77777777" w:rsidR="000C07B8" w:rsidRDefault="00000000">
            <w:r>
              <w:rPr>
                <w:color w:val="1A1A1A"/>
                <w:sz w:val="18"/>
                <w:szCs w:val="18"/>
              </w:rPr>
              <w:t>2 unidades, una para adulto y una para niño</w:t>
            </w:r>
          </w:p>
        </w:tc>
      </w:tr>
    </w:tbl>
    <w:p w14:paraId="1C4BFC18" w14:textId="77777777" w:rsidR="000C07B8" w:rsidRDefault="000C07B8">
      <w:pPr>
        <w:spacing w:before="40" w:after="40"/>
      </w:pPr>
    </w:p>
    <w:p w14:paraId="2A12D619" w14:textId="77777777" w:rsidR="000C07B8" w:rsidRDefault="00000000">
      <w:pPr>
        <w:spacing w:before="60" w:after="60"/>
      </w:pPr>
      <w:r>
        <w:rPr>
          <w:i/>
          <w:iCs/>
          <w:color w:val="2C3E50"/>
          <w:sz w:val="18"/>
          <w:szCs w:val="18"/>
        </w:rPr>
        <w:t xml:space="preserve">Nota: El </w:t>
      </w:r>
      <w:proofErr w:type="spellStart"/>
      <w:r>
        <w:rPr>
          <w:i/>
          <w:iCs/>
          <w:color w:val="2C3E50"/>
          <w:sz w:val="18"/>
          <w:szCs w:val="18"/>
        </w:rPr>
        <w:t>autoinyector</w:t>
      </w:r>
      <w:proofErr w:type="spellEnd"/>
      <w:r>
        <w:rPr>
          <w:i/>
          <w:iCs/>
          <w:color w:val="2C3E50"/>
          <w:sz w:val="18"/>
          <w:szCs w:val="18"/>
        </w:rPr>
        <w:t xml:space="preserve"> de adrenalina debe usarse en lugar de las ampollas cuando estas no están disponibles, no de manera adicional a ellas.</w:t>
      </w:r>
    </w:p>
    <w:p w14:paraId="2FAC4B75" w14:textId="77777777" w:rsidR="000C07B8" w:rsidRDefault="000C07B8">
      <w:pPr>
        <w:spacing w:before="40" w:after="40"/>
      </w:pPr>
    </w:p>
    <w:p w14:paraId="7FD7A131" w14:textId="77777777" w:rsidR="000C07B8" w:rsidRDefault="00000000">
      <w:pPr>
        <w:pStyle w:val="Ttulo2"/>
        <w:spacing w:after="80"/>
      </w:pPr>
      <w:r>
        <w:rPr>
          <w:color w:val="6C3483"/>
          <w:sz w:val="22"/>
          <w:szCs w:val="22"/>
        </w:rPr>
        <w:t>Protocolo — Atención de Anafilaxia</w:t>
      </w:r>
    </w:p>
    <w:p w14:paraId="0E4FBEE7" w14:textId="77777777" w:rsidR="000C07B8" w:rsidRDefault="00000000">
      <w:pPr>
        <w:spacing w:before="60" w:after="60"/>
      </w:pPr>
      <w:r>
        <w:rPr>
          <w:i/>
          <w:iCs/>
          <w:color w:val="2C3E50"/>
          <w:sz w:val="18"/>
          <w:szCs w:val="18"/>
        </w:rPr>
        <w:t>Basado en las Guías de la Organización Mundial de Alergia 2020 y la Guía NICE NG80 2020.</w:t>
      </w:r>
    </w:p>
    <w:p w14:paraId="245B5F30" w14:textId="77777777" w:rsidR="000C07B8" w:rsidRDefault="000C07B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0C07B8" w14:paraId="037C6DAA" w14:textId="77777777">
        <w:tblPrEx>
          <w:tblCellMar>
            <w:top w:w="0" w:type="dxa"/>
            <w:bottom w:w="0" w:type="dxa"/>
          </w:tblCellMar>
        </w:tblPrEx>
        <w:tc>
          <w:tcPr>
            <w:tcW w:w="700" w:type="dxa"/>
            <w:tcBorders>
              <w:top w:val="single" w:sz="6" w:space="0" w:color="6C3483"/>
              <w:left w:val="single" w:sz="6" w:space="0" w:color="6C3483"/>
              <w:bottom w:val="single" w:sz="6" w:space="0" w:color="6C3483"/>
              <w:right w:val="single" w:sz="6" w:space="0" w:color="6C3483"/>
            </w:tcBorders>
            <w:shd w:val="clear" w:color="auto" w:fill="6C3483"/>
            <w:tcMar>
              <w:top w:w="70" w:type="dxa"/>
              <w:left w:w="120" w:type="dxa"/>
              <w:bottom w:w="70" w:type="dxa"/>
              <w:right w:w="120" w:type="dxa"/>
            </w:tcMar>
            <w:vAlign w:val="center"/>
          </w:tcPr>
          <w:p w14:paraId="605F81E9" w14:textId="77777777" w:rsidR="000C07B8" w:rsidRDefault="00000000">
            <w:pPr>
              <w:jc w:val="center"/>
            </w:pPr>
            <w:r>
              <w:rPr>
                <w:b/>
                <w:bCs/>
                <w:color w:val="FFFFFF"/>
                <w:sz w:val="22"/>
                <w:szCs w:val="22"/>
              </w:rPr>
              <w:t>1</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4B07C0CE" w14:textId="77777777" w:rsidR="000C07B8" w:rsidRDefault="00000000">
            <w:r>
              <w:rPr>
                <w:color w:val="1A1A1A"/>
                <w:sz w:val="19"/>
                <w:szCs w:val="19"/>
              </w:rPr>
              <w:t>RECONOCER LA ANAFILAXIA: Aparición súbita de signos en la piel como urticaria generalizada o inflamación de la cara y la garganta, combinados con dificultad para respirar o caída brusca de la presión arterial, tras contacto con un alérgeno como un medicamento, alimento, picadura o veneno.</w:t>
            </w:r>
          </w:p>
        </w:tc>
      </w:tr>
      <w:tr w:rsidR="000C07B8" w14:paraId="53A7B12C" w14:textId="77777777">
        <w:tblPrEx>
          <w:tblCellMar>
            <w:top w:w="0" w:type="dxa"/>
            <w:bottom w:w="0" w:type="dxa"/>
          </w:tblCellMar>
        </w:tblPrEx>
        <w:tc>
          <w:tcPr>
            <w:tcW w:w="700" w:type="dxa"/>
            <w:tcBorders>
              <w:top w:val="single" w:sz="6" w:space="0" w:color="6C3483"/>
              <w:left w:val="single" w:sz="6" w:space="0" w:color="6C3483"/>
              <w:bottom w:val="single" w:sz="6" w:space="0" w:color="6C3483"/>
              <w:right w:val="single" w:sz="6" w:space="0" w:color="6C3483"/>
            </w:tcBorders>
            <w:shd w:val="clear" w:color="auto" w:fill="6C3483"/>
            <w:tcMar>
              <w:top w:w="70" w:type="dxa"/>
              <w:left w:w="120" w:type="dxa"/>
              <w:bottom w:w="70" w:type="dxa"/>
              <w:right w:w="120" w:type="dxa"/>
            </w:tcMar>
            <w:vAlign w:val="center"/>
          </w:tcPr>
          <w:p w14:paraId="5787C987" w14:textId="77777777" w:rsidR="000C07B8" w:rsidRDefault="00000000">
            <w:pPr>
              <w:jc w:val="center"/>
            </w:pPr>
            <w:r>
              <w:rPr>
                <w:b/>
                <w:bCs/>
                <w:color w:val="FFFFFF"/>
                <w:sz w:val="22"/>
                <w:szCs w:val="22"/>
              </w:rPr>
              <w:t>2</w:t>
            </w:r>
          </w:p>
        </w:tc>
        <w:tc>
          <w:tcPr>
            <w:tcW w:w="85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0F4B37C8" w14:textId="77777777" w:rsidR="000C07B8" w:rsidRDefault="00000000">
            <w:r>
              <w:rPr>
                <w:color w:val="1A1A1A"/>
                <w:sz w:val="19"/>
                <w:szCs w:val="19"/>
              </w:rPr>
              <w:t>ADRENALINA INTRAMUSCULAR INMEDIATA: Adulto y adolescente mayor de 30 kg: 0,3 a 0,5 mg (0,3 a 0,5 mililitros de la solución 1:1000). Niño menor de 30 kg: 0,01 mg por kilogramo de peso. Lugar de inyección: cara anterolateral del muslo, en el músculo vasto externo. Inyección intramuscular profunda.</w:t>
            </w:r>
          </w:p>
        </w:tc>
      </w:tr>
      <w:tr w:rsidR="000C07B8" w14:paraId="05FE0A70" w14:textId="77777777">
        <w:tblPrEx>
          <w:tblCellMar>
            <w:top w:w="0" w:type="dxa"/>
            <w:bottom w:w="0" w:type="dxa"/>
          </w:tblCellMar>
        </w:tblPrEx>
        <w:tc>
          <w:tcPr>
            <w:tcW w:w="700" w:type="dxa"/>
            <w:tcBorders>
              <w:top w:val="single" w:sz="6" w:space="0" w:color="6C3483"/>
              <w:left w:val="single" w:sz="6" w:space="0" w:color="6C3483"/>
              <w:bottom w:val="single" w:sz="6" w:space="0" w:color="6C3483"/>
              <w:right w:val="single" w:sz="6" w:space="0" w:color="6C3483"/>
            </w:tcBorders>
            <w:shd w:val="clear" w:color="auto" w:fill="6C3483"/>
            <w:tcMar>
              <w:top w:w="70" w:type="dxa"/>
              <w:left w:w="120" w:type="dxa"/>
              <w:bottom w:w="70" w:type="dxa"/>
              <w:right w:w="120" w:type="dxa"/>
            </w:tcMar>
            <w:vAlign w:val="center"/>
          </w:tcPr>
          <w:p w14:paraId="6344C3B1" w14:textId="77777777" w:rsidR="000C07B8" w:rsidRDefault="00000000">
            <w:pPr>
              <w:jc w:val="center"/>
            </w:pPr>
            <w:r>
              <w:rPr>
                <w:b/>
                <w:bCs/>
                <w:color w:val="FFFFFF"/>
                <w:sz w:val="22"/>
                <w:szCs w:val="22"/>
              </w:rPr>
              <w:t>3</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60144DEB" w14:textId="77777777" w:rsidR="000C07B8" w:rsidRDefault="00000000">
            <w:r>
              <w:rPr>
                <w:color w:val="1A1A1A"/>
                <w:sz w:val="19"/>
                <w:szCs w:val="19"/>
              </w:rPr>
              <w:t>Retirar o interrumpir el alérgeno si es posible: retirar el aguijón, suspender el medicamento que se estaba administrando.</w:t>
            </w:r>
          </w:p>
        </w:tc>
      </w:tr>
      <w:tr w:rsidR="000C07B8" w14:paraId="68848F43" w14:textId="77777777">
        <w:tblPrEx>
          <w:tblCellMar>
            <w:top w:w="0" w:type="dxa"/>
            <w:bottom w:w="0" w:type="dxa"/>
          </w:tblCellMar>
        </w:tblPrEx>
        <w:tc>
          <w:tcPr>
            <w:tcW w:w="700" w:type="dxa"/>
            <w:tcBorders>
              <w:top w:val="single" w:sz="6" w:space="0" w:color="6C3483"/>
              <w:left w:val="single" w:sz="6" w:space="0" w:color="6C3483"/>
              <w:bottom w:val="single" w:sz="6" w:space="0" w:color="6C3483"/>
              <w:right w:val="single" w:sz="6" w:space="0" w:color="6C3483"/>
            </w:tcBorders>
            <w:shd w:val="clear" w:color="auto" w:fill="6C3483"/>
            <w:tcMar>
              <w:top w:w="70" w:type="dxa"/>
              <w:left w:w="120" w:type="dxa"/>
              <w:bottom w:w="70" w:type="dxa"/>
              <w:right w:w="120" w:type="dxa"/>
            </w:tcMar>
            <w:vAlign w:val="center"/>
          </w:tcPr>
          <w:p w14:paraId="7DE32AE6" w14:textId="77777777" w:rsidR="000C07B8" w:rsidRDefault="00000000">
            <w:pPr>
              <w:jc w:val="center"/>
            </w:pPr>
            <w:r>
              <w:rPr>
                <w:b/>
                <w:bCs/>
                <w:color w:val="FFFFFF"/>
                <w:sz w:val="22"/>
                <w:szCs w:val="22"/>
              </w:rPr>
              <w:t>4</w:t>
            </w:r>
          </w:p>
        </w:tc>
        <w:tc>
          <w:tcPr>
            <w:tcW w:w="85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0EF1ACF3" w14:textId="77777777" w:rsidR="000C07B8" w:rsidRDefault="00000000">
            <w:r>
              <w:rPr>
                <w:color w:val="1A1A1A"/>
                <w:sz w:val="19"/>
                <w:szCs w:val="19"/>
              </w:rPr>
              <w:t>Posición del paciente: decúbito supino (boca arriba) con piernas elevadas si hay hipotensión. Si hay dificultad para respirar: semisentado. Embarazada: decúbito lateral izquierdo.</w:t>
            </w:r>
          </w:p>
        </w:tc>
      </w:tr>
      <w:tr w:rsidR="000C07B8" w14:paraId="713A27FB" w14:textId="77777777">
        <w:tblPrEx>
          <w:tblCellMar>
            <w:top w:w="0" w:type="dxa"/>
            <w:bottom w:w="0" w:type="dxa"/>
          </w:tblCellMar>
        </w:tblPrEx>
        <w:tc>
          <w:tcPr>
            <w:tcW w:w="700" w:type="dxa"/>
            <w:tcBorders>
              <w:top w:val="single" w:sz="6" w:space="0" w:color="6C3483"/>
              <w:left w:val="single" w:sz="6" w:space="0" w:color="6C3483"/>
              <w:bottom w:val="single" w:sz="6" w:space="0" w:color="6C3483"/>
              <w:right w:val="single" w:sz="6" w:space="0" w:color="6C3483"/>
            </w:tcBorders>
            <w:shd w:val="clear" w:color="auto" w:fill="6C3483"/>
            <w:tcMar>
              <w:top w:w="70" w:type="dxa"/>
              <w:left w:w="120" w:type="dxa"/>
              <w:bottom w:w="70" w:type="dxa"/>
              <w:right w:w="120" w:type="dxa"/>
            </w:tcMar>
            <w:vAlign w:val="center"/>
          </w:tcPr>
          <w:p w14:paraId="4078E4E4" w14:textId="77777777" w:rsidR="000C07B8" w:rsidRDefault="00000000">
            <w:pPr>
              <w:jc w:val="center"/>
            </w:pPr>
            <w:r>
              <w:rPr>
                <w:b/>
                <w:bCs/>
                <w:color w:val="FFFFFF"/>
                <w:sz w:val="22"/>
                <w:szCs w:val="22"/>
              </w:rPr>
              <w:lastRenderedPageBreak/>
              <w:t>5</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8F1D9B7" w14:textId="77777777" w:rsidR="000C07B8" w:rsidRDefault="00000000">
            <w:r>
              <w:rPr>
                <w:color w:val="1A1A1A"/>
                <w:sz w:val="19"/>
                <w:szCs w:val="19"/>
              </w:rPr>
              <w:t>Llamar al Sistema de Emergencias Médicas (SAMU 106) de inmediato. Administrar oxígeno a 10-15 litros por minuto.</w:t>
            </w:r>
          </w:p>
        </w:tc>
      </w:tr>
      <w:tr w:rsidR="000C07B8" w14:paraId="7BA1A656" w14:textId="77777777">
        <w:tblPrEx>
          <w:tblCellMar>
            <w:top w:w="0" w:type="dxa"/>
            <w:bottom w:w="0" w:type="dxa"/>
          </w:tblCellMar>
        </w:tblPrEx>
        <w:tc>
          <w:tcPr>
            <w:tcW w:w="700" w:type="dxa"/>
            <w:tcBorders>
              <w:top w:val="single" w:sz="6" w:space="0" w:color="6C3483"/>
              <w:left w:val="single" w:sz="6" w:space="0" w:color="6C3483"/>
              <w:bottom w:val="single" w:sz="6" w:space="0" w:color="6C3483"/>
              <w:right w:val="single" w:sz="6" w:space="0" w:color="6C3483"/>
            </w:tcBorders>
            <w:shd w:val="clear" w:color="auto" w:fill="6C3483"/>
            <w:tcMar>
              <w:top w:w="70" w:type="dxa"/>
              <w:left w:w="120" w:type="dxa"/>
              <w:bottom w:w="70" w:type="dxa"/>
              <w:right w:w="120" w:type="dxa"/>
            </w:tcMar>
            <w:vAlign w:val="center"/>
          </w:tcPr>
          <w:p w14:paraId="5F1CB49A" w14:textId="77777777" w:rsidR="000C07B8" w:rsidRDefault="00000000">
            <w:pPr>
              <w:jc w:val="center"/>
            </w:pPr>
            <w:r>
              <w:rPr>
                <w:b/>
                <w:bCs/>
                <w:color w:val="FFFFFF"/>
                <w:sz w:val="22"/>
                <w:szCs w:val="22"/>
              </w:rPr>
              <w:t>6</w:t>
            </w:r>
          </w:p>
        </w:tc>
        <w:tc>
          <w:tcPr>
            <w:tcW w:w="85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6B4971DA" w14:textId="77777777" w:rsidR="000C07B8" w:rsidRDefault="00000000">
            <w:r>
              <w:rPr>
                <w:color w:val="1A1A1A"/>
                <w:sz w:val="19"/>
                <w:szCs w:val="19"/>
              </w:rPr>
              <w:t>Canalizar vía venosa. Administrar solución salina rápida si hay hipotensión.</w:t>
            </w:r>
          </w:p>
        </w:tc>
      </w:tr>
      <w:tr w:rsidR="000C07B8" w14:paraId="1E2FB861" w14:textId="77777777">
        <w:tblPrEx>
          <w:tblCellMar>
            <w:top w:w="0" w:type="dxa"/>
            <w:bottom w:w="0" w:type="dxa"/>
          </w:tblCellMar>
        </w:tblPrEx>
        <w:tc>
          <w:tcPr>
            <w:tcW w:w="700" w:type="dxa"/>
            <w:tcBorders>
              <w:top w:val="single" w:sz="6" w:space="0" w:color="6C3483"/>
              <w:left w:val="single" w:sz="6" w:space="0" w:color="6C3483"/>
              <w:bottom w:val="single" w:sz="6" w:space="0" w:color="6C3483"/>
              <w:right w:val="single" w:sz="6" w:space="0" w:color="6C3483"/>
            </w:tcBorders>
            <w:shd w:val="clear" w:color="auto" w:fill="6C3483"/>
            <w:tcMar>
              <w:top w:w="70" w:type="dxa"/>
              <w:left w:w="120" w:type="dxa"/>
              <w:bottom w:w="70" w:type="dxa"/>
              <w:right w:w="120" w:type="dxa"/>
            </w:tcMar>
            <w:vAlign w:val="center"/>
          </w:tcPr>
          <w:p w14:paraId="0377320C" w14:textId="77777777" w:rsidR="000C07B8" w:rsidRDefault="00000000">
            <w:pPr>
              <w:jc w:val="center"/>
            </w:pPr>
            <w:r>
              <w:rPr>
                <w:b/>
                <w:bCs/>
                <w:color w:val="FFFFFF"/>
                <w:sz w:val="22"/>
                <w:szCs w:val="22"/>
              </w:rPr>
              <w:t>7</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0EC7B321" w14:textId="77777777" w:rsidR="000C07B8" w:rsidRDefault="00000000">
            <w:r>
              <w:rPr>
                <w:color w:val="1A1A1A"/>
                <w:sz w:val="19"/>
                <w:szCs w:val="19"/>
              </w:rPr>
              <w:t>Si no hay mejoría en 5 a 15 minutos → segunda dosis de adrenalina intramuscular con la misma dosis.</w:t>
            </w:r>
          </w:p>
        </w:tc>
      </w:tr>
      <w:tr w:rsidR="000C07B8" w14:paraId="72536229" w14:textId="77777777">
        <w:tblPrEx>
          <w:tblCellMar>
            <w:top w:w="0" w:type="dxa"/>
            <w:bottom w:w="0" w:type="dxa"/>
          </w:tblCellMar>
        </w:tblPrEx>
        <w:tc>
          <w:tcPr>
            <w:tcW w:w="700" w:type="dxa"/>
            <w:tcBorders>
              <w:top w:val="single" w:sz="6" w:space="0" w:color="6C3483"/>
              <w:left w:val="single" w:sz="6" w:space="0" w:color="6C3483"/>
              <w:bottom w:val="single" w:sz="6" w:space="0" w:color="6C3483"/>
              <w:right w:val="single" w:sz="6" w:space="0" w:color="6C3483"/>
            </w:tcBorders>
            <w:shd w:val="clear" w:color="auto" w:fill="6C3483"/>
            <w:tcMar>
              <w:top w:w="70" w:type="dxa"/>
              <w:left w:w="120" w:type="dxa"/>
              <w:bottom w:w="70" w:type="dxa"/>
              <w:right w:w="120" w:type="dxa"/>
            </w:tcMar>
            <w:vAlign w:val="center"/>
          </w:tcPr>
          <w:p w14:paraId="27C12E57" w14:textId="77777777" w:rsidR="000C07B8" w:rsidRDefault="00000000">
            <w:pPr>
              <w:jc w:val="center"/>
            </w:pPr>
            <w:r>
              <w:rPr>
                <w:b/>
                <w:bCs/>
                <w:color w:val="FFFFFF"/>
                <w:sz w:val="22"/>
                <w:szCs w:val="22"/>
              </w:rPr>
              <w:t>8</w:t>
            </w:r>
          </w:p>
        </w:tc>
        <w:tc>
          <w:tcPr>
            <w:tcW w:w="85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391B95EC" w14:textId="77777777" w:rsidR="000C07B8" w:rsidRDefault="00000000">
            <w:r>
              <w:rPr>
                <w:color w:val="1A1A1A"/>
                <w:sz w:val="19"/>
                <w:szCs w:val="19"/>
              </w:rPr>
              <w:t xml:space="preserve">MEDICAMENTOS DE SEGUNDA LÍNEA — solo después de administrar la adrenalina: </w:t>
            </w:r>
            <w:proofErr w:type="spellStart"/>
            <w:r>
              <w:rPr>
                <w:color w:val="1A1A1A"/>
                <w:sz w:val="19"/>
                <w:szCs w:val="19"/>
              </w:rPr>
              <w:t>Clorofeniramina</w:t>
            </w:r>
            <w:proofErr w:type="spellEnd"/>
            <w:r>
              <w:rPr>
                <w:color w:val="1A1A1A"/>
                <w:sz w:val="19"/>
                <w:szCs w:val="19"/>
              </w:rPr>
              <w:t xml:space="preserve"> 10 mg intramuscular. Hidrocortisona 100 a 200 mg intravenoso o intramuscular (usar 1 o 2 ampollas según necesidad).</w:t>
            </w:r>
          </w:p>
        </w:tc>
      </w:tr>
      <w:tr w:rsidR="000C07B8" w14:paraId="3A57A82B" w14:textId="77777777">
        <w:tblPrEx>
          <w:tblCellMar>
            <w:top w:w="0" w:type="dxa"/>
            <w:bottom w:w="0" w:type="dxa"/>
          </w:tblCellMar>
        </w:tblPrEx>
        <w:tc>
          <w:tcPr>
            <w:tcW w:w="700" w:type="dxa"/>
            <w:tcBorders>
              <w:top w:val="single" w:sz="6" w:space="0" w:color="6C3483"/>
              <w:left w:val="single" w:sz="6" w:space="0" w:color="6C3483"/>
              <w:bottom w:val="single" w:sz="6" w:space="0" w:color="6C3483"/>
              <w:right w:val="single" w:sz="6" w:space="0" w:color="6C3483"/>
            </w:tcBorders>
            <w:shd w:val="clear" w:color="auto" w:fill="6C3483"/>
            <w:tcMar>
              <w:top w:w="70" w:type="dxa"/>
              <w:left w:w="120" w:type="dxa"/>
              <w:bottom w:w="70" w:type="dxa"/>
              <w:right w:w="120" w:type="dxa"/>
            </w:tcMar>
            <w:vAlign w:val="center"/>
          </w:tcPr>
          <w:p w14:paraId="03E9C086" w14:textId="77777777" w:rsidR="000C07B8" w:rsidRDefault="00000000">
            <w:pPr>
              <w:jc w:val="center"/>
            </w:pPr>
            <w:r>
              <w:rPr>
                <w:b/>
                <w:bCs/>
                <w:color w:val="FFFFFF"/>
                <w:sz w:val="22"/>
                <w:szCs w:val="22"/>
              </w:rPr>
              <w:t>9</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98B9172" w14:textId="77777777" w:rsidR="000C07B8" w:rsidRDefault="00000000">
            <w:r>
              <w:rPr>
                <w:color w:val="1A1A1A"/>
                <w:sz w:val="19"/>
                <w:szCs w:val="19"/>
              </w:rPr>
              <w:t>Monitoreo continuo de signos vitales. Existe riesgo de reacción en segunda fase hasta 72 horas después del episodio.</w:t>
            </w:r>
          </w:p>
        </w:tc>
      </w:tr>
    </w:tbl>
    <w:p w14:paraId="4FDB46B9" w14:textId="77777777" w:rsidR="000C07B8" w:rsidRDefault="000C07B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C07B8" w14:paraId="4DEEE11C" w14:textId="77777777">
        <w:tblPrEx>
          <w:tblCellMar>
            <w:top w:w="0" w:type="dxa"/>
            <w:bottom w:w="0" w:type="dxa"/>
          </w:tblCellMar>
        </w:tblPrEx>
        <w:tc>
          <w:tcPr>
            <w:tcW w:w="9200" w:type="dxa"/>
            <w:tcBorders>
              <w:top w:val="single" w:sz="6" w:space="0" w:color="E8DAEF"/>
              <w:left w:val="single" w:sz="6" w:space="0" w:color="E8DAEF"/>
              <w:bottom w:val="single" w:sz="6" w:space="0" w:color="E8DAEF"/>
              <w:right w:val="single" w:sz="6" w:space="0" w:color="E8DAEF"/>
            </w:tcBorders>
            <w:shd w:val="clear" w:color="auto" w:fill="E8DAEF"/>
            <w:tcMar>
              <w:top w:w="100" w:type="dxa"/>
              <w:left w:w="160" w:type="dxa"/>
              <w:bottom w:w="100" w:type="dxa"/>
              <w:right w:w="160" w:type="dxa"/>
            </w:tcMar>
          </w:tcPr>
          <w:p w14:paraId="2A34FD87" w14:textId="77777777" w:rsidR="000C07B8" w:rsidRDefault="00000000">
            <w:r>
              <w:rPr>
                <w:b/>
                <w:bCs/>
                <w:color w:val="6C3483"/>
                <w:sz w:val="19"/>
                <w:szCs w:val="19"/>
              </w:rPr>
              <w:t>La adrenalina intramuscular ES el tratamiento de primera elección y no puede sustituirse por ningún otro medicamento. Los antihistamínicos y los corticosteroides son complementarios, NUNCA son la primera opción en anafilaxia.</w:t>
            </w:r>
          </w:p>
        </w:tc>
      </w:tr>
    </w:tbl>
    <w:p w14:paraId="603ECA6F" w14:textId="77777777" w:rsidR="000C07B8"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C07B8" w14:paraId="78FE7326" w14:textId="77777777">
        <w:tblPrEx>
          <w:tblCellMar>
            <w:top w:w="0" w:type="dxa"/>
            <w:bottom w:w="0" w:type="dxa"/>
          </w:tblCellMar>
        </w:tblPrEx>
        <w:tc>
          <w:tcPr>
            <w:tcW w:w="9200" w:type="dxa"/>
            <w:tcBorders>
              <w:top w:val="single" w:sz="6" w:space="0" w:color="7D6608"/>
              <w:left w:val="single" w:sz="6" w:space="0" w:color="7D6608"/>
              <w:bottom w:val="single" w:sz="6" w:space="0" w:color="7D6608"/>
              <w:right w:val="single" w:sz="6" w:space="0" w:color="7D6608"/>
            </w:tcBorders>
            <w:shd w:val="clear" w:color="auto" w:fill="7D6608"/>
            <w:tcMar>
              <w:top w:w="130" w:type="dxa"/>
              <w:left w:w="200" w:type="dxa"/>
              <w:bottom w:w="130" w:type="dxa"/>
              <w:right w:w="200" w:type="dxa"/>
            </w:tcMar>
          </w:tcPr>
          <w:p w14:paraId="63E8E74D" w14:textId="77777777" w:rsidR="000C07B8" w:rsidRDefault="00000000">
            <w:pPr>
              <w:jc w:val="center"/>
            </w:pPr>
            <w:r>
              <w:rPr>
                <w:b/>
                <w:bCs/>
                <w:color w:val="FFFFFF"/>
                <w:sz w:val="32"/>
                <w:szCs w:val="32"/>
              </w:rPr>
              <w:lastRenderedPageBreak/>
              <w:t>SECCIÓN 5 — CRISIS HIPERTENSIVA / HIPOGLUCEMIA</w:t>
            </w:r>
          </w:p>
        </w:tc>
      </w:tr>
    </w:tbl>
    <w:p w14:paraId="54947483" w14:textId="77777777" w:rsidR="000C07B8" w:rsidRDefault="000C07B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C07B8" w14:paraId="55BE17E0" w14:textId="77777777">
        <w:tblPrEx>
          <w:tblCellMar>
            <w:top w:w="0" w:type="dxa"/>
            <w:bottom w:w="0" w:type="dxa"/>
          </w:tblCellMar>
        </w:tblPrEx>
        <w:tc>
          <w:tcPr>
            <w:tcW w:w="9200" w:type="dxa"/>
            <w:tcBorders>
              <w:top w:val="single" w:sz="6" w:space="0" w:color="FEF9E7"/>
              <w:left w:val="single" w:sz="6" w:space="0" w:color="FEF9E7"/>
              <w:bottom w:val="single" w:sz="6" w:space="0" w:color="FEF9E7"/>
              <w:right w:val="single" w:sz="6" w:space="0" w:color="FEF9E7"/>
            </w:tcBorders>
            <w:shd w:val="clear" w:color="auto" w:fill="FEF9E7"/>
            <w:tcMar>
              <w:top w:w="100" w:type="dxa"/>
              <w:left w:w="160" w:type="dxa"/>
              <w:bottom w:w="100" w:type="dxa"/>
              <w:right w:w="160" w:type="dxa"/>
            </w:tcMar>
          </w:tcPr>
          <w:p w14:paraId="5E469B3B" w14:textId="77777777" w:rsidR="000C07B8" w:rsidRDefault="00000000">
            <w:r>
              <w:rPr>
                <w:b/>
                <w:bCs/>
                <w:color w:val="7D6608"/>
                <w:sz w:val="19"/>
                <w:szCs w:val="19"/>
              </w:rPr>
              <w:t>HIPOGLUCEMIA: glucosa en sangre menor a 70 mg/</w:t>
            </w:r>
            <w:proofErr w:type="spellStart"/>
            <w:r>
              <w:rPr>
                <w:b/>
                <w:bCs/>
                <w:color w:val="7D6608"/>
                <w:sz w:val="19"/>
                <w:szCs w:val="19"/>
              </w:rPr>
              <w:t>dL</w:t>
            </w:r>
            <w:proofErr w:type="spellEnd"/>
            <w:r>
              <w:rPr>
                <w:b/>
                <w:bCs/>
                <w:color w:val="7D6608"/>
                <w:sz w:val="19"/>
                <w:szCs w:val="19"/>
              </w:rPr>
              <w:t xml:space="preserve"> (miligramos por decilitro) es una emergencia médica. CRISIS HIPERTENSIVA: presión arterial mayor a 180/120 </w:t>
            </w:r>
            <w:proofErr w:type="spellStart"/>
            <w:r>
              <w:rPr>
                <w:b/>
                <w:bCs/>
                <w:color w:val="7D6608"/>
                <w:sz w:val="19"/>
                <w:szCs w:val="19"/>
              </w:rPr>
              <w:t>mmHg</w:t>
            </w:r>
            <w:proofErr w:type="spellEnd"/>
            <w:r>
              <w:rPr>
                <w:b/>
                <w:bCs/>
                <w:color w:val="7D6608"/>
                <w:sz w:val="19"/>
                <w:szCs w:val="19"/>
              </w:rPr>
              <w:t xml:space="preserve"> (milímetros de mercurio) requiere evaluación urgente.</w:t>
            </w:r>
          </w:p>
        </w:tc>
      </w:tr>
    </w:tbl>
    <w:p w14:paraId="78A6C65C" w14:textId="77777777" w:rsidR="000C07B8" w:rsidRDefault="000C07B8">
      <w:pPr>
        <w:spacing w:before="40" w:after="40"/>
      </w:pPr>
    </w:p>
    <w:p w14:paraId="3114BD65" w14:textId="77777777" w:rsidR="000C07B8" w:rsidRDefault="00000000">
      <w:pPr>
        <w:pStyle w:val="Ttulo2"/>
        <w:spacing w:after="80"/>
      </w:pPr>
      <w:r>
        <w:rPr>
          <w:color w:val="7D6608"/>
          <w:sz w:val="22"/>
          <w:szCs w:val="22"/>
        </w:rPr>
        <w:t>Equipamiento — Bolsillo E (color verde) — exclusivo de esta sección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0C07B8" w14:paraId="51DDF156" w14:textId="77777777">
        <w:tblPrEx>
          <w:tblCellMar>
            <w:top w:w="0" w:type="dxa"/>
            <w:bottom w:w="0" w:type="dxa"/>
          </w:tblCellMar>
        </w:tblPrEx>
        <w:tc>
          <w:tcPr>
            <w:tcW w:w="4600" w:type="dxa"/>
            <w:tcBorders>
              <w:top w:val="single" w:sz="6" w:space="0" w:color="7D6608"/>
              <w:left w:val="single" w:sz="6" w:space="0" w:color="7D6608"/>
              <w:bottom w:val="single" w:sz="6" w:space="0" w:color="7D6608"/>
              <w:right w:val="single" w:sz="6" w:space="0" w:color="7D6608"/>
            </w:tcBorders>
            <w:shd w:val="clear" w:color="auto" w:fill="7D6608"/>
            <w:tcMar>
              <w:top w:w="70" w:type="dxa"/>
              <w:left w:w="120" w:type="dxa"/>
              <w:bottom w:w="70" w:type="dxa"/>
              <w:right w:w="120" w:type="dxa"/>
            </w:tcMar>
          </w:tcPr>
          <w:p w14:paraId="03B29CD8" w14:textId="77777777" w:rsidR="000C07B8" w:rsidRDefault="00000000">
            <w:r>
              <w:rPr>
                <w:b/>
                <w:bCs/>
                <w:color w:val="FFFFFF"/>
                <w:sz w:val="18"/>
                <w:szCs w:val="18"/>
              </w:rPr>
              <w:t>ARTÍCULO</w:t>
            </w:r>
          </w:p>
        </w:tc>
        <w:tc>
          <w:tcPr>
            <w:tcW w:w="4600" w:type="dxa"/>
            <w:tcBorders>
              <w:top w:val="single" w:sz="6" w:space="0" w:color="7D6608"/>
              <w:left w:val="single" w:sz="6" w:space="0" w:color="7D6608"/>
              <w:bottom w:val="single" w:sz="6" w:space="0" w:color="7D6608"/>
              <w:right w:val="single" w:sz="6" w:space="0" w:color="7D6608"/>
            </w:tcBorders>
            <w:shd w:val="clear" w:color="auto" w:fill="7D6608"/>
            <w:tcMar>
              <w:top w:w="70" w:type="dxa"/>
              <w:left w:w="120" w:type="dxa"/>
              <w:bottom w:w="70" w:type="dxa"/>
              <w:right w:w="120" w:type="dxa"/>
            </w:tcMar>
          </w:tcPr>
          <w:p w14:paraId="7637B314" w14:textId="77777777" w:rsidR="000C07B8" w:rsidRDefault="00000000">
            <w:r>
              <w:rPr>
                <w:b/>
                <w:bCs/>
                <w:color w:val="FFFFFF"/>
                <w:sz w:val="18"/>
                <w:szCs w:val="18"/>
              </w:rPr>
              <w:t>ESPECIFICACIÓN Y CANTIDAD</w:t>
            </w:r>
          </w:p>
        </w:tc>
      </w:tr>
      <w:tr w:rsidR="000C07B8" w14:paraId="25AF2CA8"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A805FCF" w14:textId="77777777" w:rsidR="000C07B8" w:rsidRDefault="00000000">
            <w:r>
              <w:rPr>
                <w:color w:val="1A1A1A"/>
                <w:sz w:val="18"/>
                <w:szCs w:val="18"/>
              </w:rPr>
              <w:t>Glucómetro portátil con tiras reactivas y lancetas</w:t>
            </w:r>
          </w:p>
        </w:tc>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39E873CC" w14:textId="77777777" w:rsidR="000C07B8" w:rsidRDefault="00000000">
            <w:r>
              <w:rPr>
                <w:color w:val="1A1A1A"/>
                <w:sz w:val="18"/>
                <w:szCs w:val="18"/>
              </w:rPr>
              <w:t>1 equipo completo + 10 tiras reactivas + 10 lancetas</w:t>
            </w:r>
          </w:p>
        </w:tc>
      </w:tr>
      <w:tr w:rsidR="000C07B8" w14:paraId="3FA5C150"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4C50F0D0" w14:textId="77777777" w:rsidR="000C07B8" w:rsidRDefault="00000000">
            <w:r>
              <w:rPr>
                <w:color w:val="1A1A1A"/>
                <w:sz w:val="18"/>
                <w:szCs w:val="18"/>
              </w:rPr>
              <w:t>Glucosa oral en tabletas o gel de absorción rápida</w:t>
            </w:r>
          </w:p>
        </w:tc>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583335DA" w14:textId="77777777" w:rsidR="000C07B8" w:rsidRDefault="00000000">
            <w:r>
              <w:rPr>
                <w:color w:val="1A1A1A"/>
                <w:sz w:val="18"/>
                <w:szCs w:val="18"/>
              </w:rPr>
              <w:t>Tabletas de 15 gramos. 3 porciones.</w:t>
            </w:r>
          </w:p>
        </w:tc>
      </w:tr>
      <w:tr w:rsidR="000C07B8" w14:paraId="6CC46500"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54F60117" w14:textId="77777777" w:rsidR="000C07B8" w:rsidRDefault="00000000">
            <w:r>
              <w:rPr>
                <w:color w:val="1A1A1A"/>
                <w:sz w:val="18"/>
                <w:szCs w:val="18"/>
              </w:rPr>
              <w:t>Dextrosa al 33 % en ampollas de 20 mililitros (azúcar concentrada para uso intravenoso)</w:t>
            </w:r>
          </w:p>
        </w:tc>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7C949FD3" w14:textId="77777777" w:rsidR="000C07B8" w:rsidRDefault="00000000">
            <w:r>
              <w:rPr>
                <w:color w:val="1A1A1A"/>
                <w:sz w:val="18"/>
                <w:szCs w:val="18"/>
              </w:rPr>
              <w:t>3 ampollas vigentes</w:t>
            </w:r>
          </w:p>
        </w:tc>
      </w:tr>
      <w:tr w:rsidR="000C07B8" w14:paraId="46C5AF28"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45639AE0" w14:textId="77777777" w:rsidR="000C07B8" w:rsidRDefault="00000000">
            <w:r>
              <w:rPr>
                <w:color w:val="1A1A1A"/>
                <w:sz w:val="18"/>
                <w:szCs w:val="18"/>
              </w:rPr>
              <w:t>Tensiómetro digital automático portátil</w:t>
            </w:r>
          </w:p>
        </w:tc>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1939502E" w14:textId="77777777" w:rsidR="000C07B8" w:rsidRDefault="00000000">
            <w:r>
              <w:rPr>
                <w:color w:val="1A1A1A"/>
                <w:sz w:val="18"/>
                <w:szCs w:val="18"/>
              </w:rPr>
              <w:t>1 unidad con manguito para adulto</w:t>
            </w:r>
          </w:p>
        </w:tc>
      </w:tr>
      <w:tr w:rsidR="000C07B8" w14:paraId="35B82765"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28DD5F15" w14:textId="77777777" w:rsidR="000C07B8" w:rsidRDefault="00000000">
            <w:r>
              <w:rPr>
                <w:color w:val="1A1A1A"/>
                <w:sz w:val="18"/>
                <w:szCs w:val="18"/>
              </w:rPr>
              <w:t>Oxímetro de pulso digital de dedo (mide el nivel de oxígeno en la sangre)</w:t>
            </w:r>
          </w:p>
        </w:tc>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F958264" w14:textId="77777777" w:rsidR="000C07B8" w:rsidRDefault="00000000">
            <w:r>
              <w:rPr>
                <w:color w:val="1A1A1A"/>
                <w:sz w:val="18"/>
                <w:szCs w:val="18"/>
              </w:rPr>
              <w:t>1 unidad con batería cargada</w:t>
            </w:r>
          </w:p>
        </w:tc>
      </w:tr>
      <w:tr w:rsidR="000C07B8" w14:paraId="05414360"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4CC2B33" w14:textId="77777777" w:rsidR="000C07B8" w:rsidRDefault="00000000">
            <w:proofErr w:type="spellStart"/>
            <w:r>
              <w:rPr>
                <w:color w:val="1A1A1A"/>
                <w:sz w:val="18"/>
                <w:szCs w:val="18"/>
              </w:rPr>
              <w:t>Nifedipino</w:t>
            </w:r>
            <w:proofErr w:type="spellEnd"/>
            <w:r>
              <w:rPr>
                <w:color w:val="1A1A1A"/>
                <w:sz w:val="18"/>
                <w:szCs w:val="18"/>
              </w:rPr>
              <w:t xml:space="preserve"> cápsulas de 10 mg (medicamento para bajar la presión arterial)</w:t>
            </w:r>
          </w:p>
        </w:tc>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57A237BD" w14:textId="77777777" w:rsidR="000C07B8" w:rsidRDefault="00000000">
            <w:r>
              <w:rPr>
                <w:color w:val="1A1A1A"/>
                <w:sz w:val="18"/>
                <w:szCs w:val="18"/>
              </w:rPr>
              <w:t>4 cápsulas — uso solo bajo protocolo institucional autorizado</w:t>
            </w:r>
          </w:p>
        </w:tc>
      </w:tr>
      <w:tr w:rsidR="000C07B8" w14:paraId="30B38C88"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33C27B10" w14:textId="77777777" w:rsidR="000C07B8" w:rsidRDefault="00000000">
            <w:r>
              <w:rPr>
                <w:color w:val="1A1A1A"/>
                <w:sz w:val="18"/>
                <w:szCs w:val="18"/>
              </w:rPr>
              <w:t>Nitroglicerina sublingual (medicamento vasodilatador de acción rápida)</w:t>
            </w:r>
          </w:p>
        </w:tc>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6F7EFB3" w14:textId="77777777" w:rsidR="000C07B8" w:rsidRDefault="00000000">
            <w:r>
              <w:rPr>
                <w:color w:val="1A1A1A"/>
                <w:sz w:val="18"/>
                <w:szCs w:val="18"/>
              </w:rPr>
              <w:t>1 frasco — uso solo bajo protocolo institucional autorizado</w:t>
            </w:r>
          </w:p>
        </w:tc>
      </w:tr>
    </w:tbl>
    <w:p w14:paraId="73230376" w14:textId="77777777" w:rsidR="000C07B8" w:rsidRDefault="00000000">
      <w:pPr>
        <w:spacing w:before="60" w:after="60"/>
      </w:pPr>
      <w:r>
        <w:rPr>
          <w:i/>
          <w:iCs/>
          <w:color w:val="2C3E50"/>
          <w:sz w:val="18"/>
          <w:szCs w:val="18"/>
        </w:rPr>
        <w:t>Los catéteres intravenosos, el torniquete venoso y la solución salina están en el bolsillo D. No se duplican en este bolsillo.</w:t>
      </w:r>
    </w:p>
    <w:p w14:paraId="2148BFB4" w14:textId="77777777" w:rsidR="000C07B8" w:rsidRDefault="000C07B8">
      <w:pPr>
        <w:spacing w:before="40" w:after="40"/>
      </w:pPr>
    </w:p>
    <w:p w14:paraId="7EEF1D5A" w14:textId="77777777" w:rsidR="000C07B8" w:rsidRDefault="00000000">
      <w:pPr>
        <w:pStyle w:val="Ttulo2"/>
        <w:spacing w:after="80"/>
      </w:pPr>
      <w:r>
        <w:rPr>
          <w:color w:val="7D6608"/>
          <w:sz w:val="22"/>
          <w:szCs w:val="22"/>
        </w:rPr>
        <w:t>Protocolo — Hipoglucemia (nivel bajo de azúcar en sangre)</w:t>
      </w:r>
    </w:p>
    <w:p w14:paraId="3645F20B" w14:textId="77777777" w:rsidR="000C07B8" w:rsidRDefault="00000000">
      <w:pPr>
        <w:spacing w:before="60" w:after="60"/>
      </w:pPr>
      <w:r>
        <w:rPr>
          <w:i/>
          <w:iCs/>
          <w:color w:val="2C3E50"/>
          <w:sz w:val="18"/>
          <w:szCs w:val="18"/>
        </w:rPr>
        <w:t>Basado en los Estándares de Atención de la Asociación Americana de Diabetes 2024.</w:t>
      </w:r>
    </w:p>
    <w:p w14:paraId="34635CA6" w14:textId="77777777" w:rsidR="000C07B8" w:rsidRDefault="000C07B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0C07B8" w14:paraId="05B85919" w14:textId="77777777">
        <w:tblPrEx>
          <w:tblCellMar>
            <w:top w:w="0" w:type="dxa"/>
            <w:bottom w:w="0" w:type="dxa"/>
          </w:tblCellMar>
        </w:tblPrEx>
        <w:tc>
          <w:tcPr>
            <w:tcW w:w="700" w:type="dxa"/>
            <w:tcBorders>
              <w:top w:val="single" w:sz="6" w:space="0" w:color="7D6608"/>
              <w:left w:val="single" w:sz="6" w:space="0" w:color="7D6608"/>
              <w:bottom w:val="single" w:sz="6" w:space="0" w:color="7D6608"/>
              <w:right w:val="single" w:sz="6" w:space="0" w:color="7D6608"/>
            </w:tcBorders>
            <w:shd w:val="clear" w:color="auto" w:fill="7D6608"/>
            <w:tcMar>
              <w:top w:w="70" w:type="dxa"/>
              <w:left w:w="120" w:type="dxa"/>
              <w:bottom w:w="70" w:type="dxa"/>
              <w:right w:w="120" w:type="dxa"/>
            </w:tcMar>
            <w:vAlign w:val="center"/>
          </w:tcPr>
          <w:p w14:paraId="62E61F2C" w14:textId="77777777" w:rsidR="000C07B8" w:rsidRDefault="00000000">
            <w:pPr>
              <w:jc w:val="center"/>
            </w:pPr>
            <w:r>
              <w:rPr>
                <w:b/>
                <w:bCs/>
                <w:color w:val="FFFFFF"/>
                <w:sz w:val="22"/>
                <w:szCs w:val="22"/>
              </w:rPr>
              <w:t>1</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146D724" w14:textId="77777777" w:rsidR="000C07B8" w:rsidRDefault="00000000">
            <w:r>
              <w:rPr>
                <w:color w:val="1A1A1A"/>
                <w:sz w:val="19"/>
                <w:szCs w:val="19"/>
              </w:rPr>
              <w:t>Medir la glucosa en sangre capilar con el glucómetro. Valor menor a 70 mg/</w:t>
            </w:r>
            <w:proofErr w:type="spellStart"/>
            <w:r>
              <w:rPr>
                <w:color w:val="1A1A1A"/>
                <w:sz w:val="19"/>
                <w:szCs w:val="19"/>
              </w:rPr>
              <w:t>dL</w:t>
            </w:r>
            <w:proofErr w:type="spellEnd"/>
            <w:r>
              <w:rPr>
                <w:color w:val="1A1A1A"/>
                <w:sz w:val="19"/>
                <w:szCs w:val="19"/>
              </w:rPr>
              <w:t xml:space="preserve"> confirma hipoglucemia. Valor menor a 40 mg/</w:t>
            </w:r>
            <w:proofErr w:type="spellStart"/>
            <w:r>
              <w:rPr>
                <w:color w:val="1A1A1A"/>
                <w:sz w:val="19"/>
                <w:szCs w:val="19"/>
              </w:rPr>
              <w:t>dL</w:t>
            </w:r>
            <w:proofErr w:type="spellEnd"/>
            <w:r>
              <w:rPr>
                <w:color w:val="1A1A1A"/>
                <w:sz w:val="19"/>
                <w:szCs w:val="19"/>
              </w:rPr>
              <w:t xml:space="preserve"> indica hipoglucemia severa.</w:t>
            </w:r>
          </w:p>
        </w:tc>
      </w:tr>
      <w:tr w:rsidR="000C07B8" w14:paraId="757022F5" w14:textId="77777777">
        <w:tblPrEx>
          <w:tblCellMar>
            <w:top w:w="0" w:type="dxa"/>
            <w:bottom w:w="0" w:type="dxa"/>
          </w:tblCellMar>
        </w:tblPrEx>
        <w:tc>
          <w:tcPr>
            <w:tcW w:w="700" w:type="dxa"/>
            <w:tcBorders>
              <w:top w:val="single" w:sz="6" w:space="0" w:color="7D6608"/>
              <w:left w:val="single" w:sz="6" w:space="0" w:color="7D6608"/>
              <w:bottom w:val="single" w:sz="6" w:space="0" w:color="7D6608"/>
              <w:right w:val="single" w:sz="6" w:space="0" w:color="7D6608"/>
            </w:tcBorders>
            <w:shd w:val="clear" w:color="auto" w:fill="7D6608"/>
            <w:tcMar>
              <w:top w:w="70" w:type="dxa"/>
              <w:left w:w="120" w:type="dxa"/>
              <w:bottom w:w="70" w:type="dxa"/>
              <w:right w:w="120" w:type="dxa"/>
            </w:tcMar>
            <w:vAlign w:val="center"/>
          </w:tcPr>
          <w:p w14:paraId="0C3EBF78" w14:textId="77777777" w:rsidR="000C07B8" w:rsidRDefault="00000000">
            <w:pPr>
              <w:jc w:val="center"/>
            </w:pPr>
            <w:r>
              <w:rPr>
                <w:b/>
                <w:bCs/>
                <w:color w:val="FFFFFF"/>
                <w:sz w:val="22"/>
                <w:szCs w:val="22"/>
              </w:rPr>
              <w:t>2</w:t>
            </w:r>
          </w:p>
        </w:tc>
        <w:tc>
          <w:tcPr>
            <w:tcW w:w="85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5E441896" w14:textId="77777777" w:rsidR="000C07B8" w:rsidRDefault="00000000">
            <w:r>
              <w:rPr>
                <w:color w:val="1A1A1A"/>
                <w:sz w:val="19"/>
                <w:szCs w:val="19"/>
              </w:rPr>
              <w:t>PACIENTE CONSCIENTE Y PUEDE TRAGAR: Administrar 15 a 20 gramos de glucosa de absorción rápida por la boca: 3 a 4 tabletas de glucosa, gel de glucosa, o 150 mililitros de jugo de fruta natural.</w:t>
            </w:r>
          </w:p>
        </w:tc>
      </w:tr>
      <w:tr w:rsidR="000C07B8" w14:paraId="35157E7F" w14:textId="77777777">
        <w:tblPrEx>
          <w:tblCellMar>
            <w:top w:w="0" w:type="dxa"/>
            <w:bottom w:w="0" w:type="dxa"/>
          </w:tblCellMar>
        </w:tblPrEx>
        <w:tc>
          <w:tcPr>
            <w:tcW w:w="700" w:type="dxa"/>
            <w:tcBorders>
              <w:top w:val="single" w:sz="6" w:space="0" w:color="7D6608"/>
              <w:left w:val="single" w:sz="6" w:space="0" w:color="7D6608"/>
              <w:bottom w:val="single" w:sz="6" w:space="0" w:color="7D6608"/>
              <w:right w:val="single" w:sz="6" w:space="0" w:color="7D6608"/>
            </w:tcBorders>
            <w:shd w:val="clear" w:color="auto" w:fill="7D6608"/>
            <w:tcMar>
              <w:top w:w="70" w:type="dxa"/>
              <w:left w:w="120" w:type="dxa"/>
              <w:bottom w:w="70" w:type="dxa"/>
              <w:right w:w="120" w:type="dxa"/>
            </w:tcMar>
            <w:vAlign w:val="center"/>
          </w:tcPr>
          <w:p w14:paraId="69FA037E" w14:textId="77777777" w:rsidR="000C07B8" w:rsidRDefault="00000000">
            <w:pPr>
              <w:jc w:val="center"/>
            </w:pPr>
            <w:r>
              <w:rPr>
                <w:b/>
                <w:bCs/>
                <w:color w:val="FFFFFF"/>
                <w:sz w:val="22"/>
                <w:szCs w:val="22"/>
              </w:rPr>
              <w:t>3</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764E798" w14:textId="77777777" w:rsidR="000C07B8" w:rsidRDefault="00000000">
            <w:r>
              <w:rPr>
                <w:color w:val="1A1A1A"/>
                <w:sz w:val="19"/>
                <w:szCs w:val="19"/>
              </w:rPr>
              <w:t>Repetir la medición de glucosa a los 15 minutos. Si sigue siendo menor a 70 mg/</w:t>
            </w:r>
            <w:proofErr w:type="spellStart"/>
            <w:r>
              <w:rPr>
                <w:color w:val="1A1A1A"/>
                <w:sz w:val="19"/>
                <w:szCs w:val="19"/>
              </w:rPr>
              <w:t>dL</w:t>
            </w:r>
            <w:proofErr w:type="spellEnd"/>
            <w:r>
              <w:rPr>
                <w:color w:val="1A1A1A"/>
                <w:sz w:val="19"/>
                <w:szCs w:val="19"/>
              </w:rPr>
              <w:t xml:space="preserve"> → repetir la dosis oral.</w:t>
            </w:r>
          </w:p>
        </w:tc>
      </w:tr>
      <w:tr w:rsidR="000C07B8" w14:paraId="046CFB32" w14:textId="77777777">
        <w:tblPrEx>
          <w:tblCellMar>
            <w:top w:w="0" w:type="dxa"/>
            <w:bottom w:w="0" w:type="dxa"/>
          </w:tblCellMar>
        </w:tblPrEx>
        <w:tc>
          <w:tcPr>
            <w:tcW w:w="700" w:type="dxa"/>
            <w:tcBorders>
              <w:top w:val="single" w:sz="6" w:space="0" w:color="7D6608"/>
              <w:left w:val="single" w:sz="6" w:space="0" w:color="7D6608"/>
              <w:bottom w:val="single" w:sz="6" w:space="0" w:color="7D6608"/>
              <w:right w:val="single" w:sz="6" w:space="0" w:color="7D6608"/>
            </w:tcBorders>
            <w:shd w:val="clear" w:color="auto" w:fill="7D6608"/>
            <w:tcMar>
              <w:top w:w="70" w:type="dxa"/>
              <w:left w:w="120" w:type="dxa"/>
              <w:bottom w:w="70" w:type="dxa"/>
              <w:right w:w="120" w:type="dxa"/>
            </w:tcMar>
            <w:vAlign w:val="center"/>
          </w:tcPr>
          <w:p w14:paraId="14A2A488" w14:textId="77777777" w:rsidR="000C07B8" w:rsidRDefault="00000000">
            <w:pPr>
              <w:jc w:val="center"/>
            </w:pPr>
            <w:r>
              <w:rPr>
                <w:b/>
                <w:bCs/>
                <w:color w:val="FFFFFF"/>
                <w:sz w:val="22"/>
                <w:szCs w:val="22"/>
              </w:rPr>
              <w:t>4</w:t>
            </w:r>
          </w:p>
        </w:tc>
        <w:tc>
          <w:tcPr>
            <w:tcW w:w="85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3E8EB971" w14:textId="77777777" w:rsidR="000C07B8" w:rsidRDefault="00000000">
            <w:r>
              <w:rPr>
                <w:color w:val="1A1A1A"/>
                <w:sz w:val="19"/>
                <w:szCs w:val="19"/>
              </w:rPr>
              <w:t>PACIENTE INCONSCIENTE O NO PUEDE TRAGAR: No dar nada por la boca. Administrar dextrosa al 33 %, 40 a 60 mililitros por vía intravenosa lenta.</w:t>
            </w:r>
          </w:p>
        </w:tc>
      </w:tr>
      <w:tr w:rsidR="000C07B8" w14:paraId="0ED909C2" w14:textId="77777777">
        <w:tblPrEx>
          <w:tblCellMar>
            <w:top w:w="0" w:type="dxa"/>
            <w:bottom w:w="0" w:type="dxa"/>
          </w:tblCellMar>
        </w:tblPrEx>
        <w:tc>
          <w:tcPr>
            <w:tcW w:w="700" w:type="dxa"/>
            <w:tcBorders>
              <w:top w:val="single" w:sz="6" w:space="0" w:color="7D6608"/>
              <w:left w:val="single" w:sz="6" w:space="0" w:color="7D6608"/>
              <w:bottom w:val="single" w:sz="6" w:space="0" w:color="7D6608"/>
              <w:right w:val="single" w:sz="6" w:space="0" w:color="7D6608"/>
            </w:tcBorders>
            <w:shd w:val="clear" w:color="auto" w:fill="7D6608"/>
            <w:tcMar>
              <w:top w:w="70" w:type="dxa"/>
              <w:left w:w="120" w:type="dxa"/>
              <w:bottom w:w="70" w:type="dxa"/>
              <w:right w:w="120" w:type="dxa"/>
            </w:tcMar>
            <w:vAlign w:val="center"/>
          </w:tcPr>
          <w:p w14:paraId="63ED6A27" w14:textId="77777777" w:rsidR="000C07B8" w:rsidRDefault="00000000">
            <w:pPr>
              <w:jc w:val="center"/>
            </w:pPr>
            <w:r>
              <w:rPr>
                <w:b/>
                <w:bCs/>
                <w:color w:val="FFFFFF"/>
                <w:sz w:val="22"/>
                <w:szCs w:val="22"/>
              </w:rPr>
              <w:t>5</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260E54D4" w14:textId="77777777" w:rsidR="000C07B8" w:rsidRDefault="00000000">
            <w:r>
              <w:rPr>
                <w:color w:val="1A1A1A"/>
                <w:sz w:val="19"/>
                <w:szCs w:val="19"/>
              </w:rPr>
              <w:t>Después de la recuperación: asegurar que el paciente ingiera un refrigerio con carbohidratos de absorción lenta para evitar recaída. Activar traslado al establecimiento de salud.</w:t>
            </w:r>
          </w:p>
        </w:tc>
      </w:tr>
    </w:tbl>
    <w:p w14:paraId="3758088E" w14:textId="77777777" w:rsidR="000C07B8" w:rsidRDefault="000C07B8">
      <w:pPr>
        <w:spacing w:before="40" w:after="40"/>
      </w:pPr>
    </w:p>
    <w:p w14:paraId="474D0873" w14:textId="77777777" w:rsidR="000C07B8" w:rsidRDefault="00000000">
      <w:pPr>
        <w:pStyle w:val="Ttulo2"/>
        <w:spacing w:after="80"/>
      </w:pPr>
      <w:r>
        <w:rPr>
          <w:color w:val="7D6608"/>
          <w:sz w:val="22"/>
          <w:szCs w:val="22"/>
        </w:rPr>
        <w:t>Protocolo — Crisis Hipertensiva (presión arterial muy elevada)</w:t>
      </w:r>
    </w:p>
    <w:p w14:paraId="714A0DF3" w14:textId="77777777" w:rsidR="000C07B8" w:rsidRDefault="00000000">
      <w:pPr>
        <w:spacing w:before="60" w:after="60"/>
      </w:pPr>
      <w:r>
        <w:rPr>
          <w:i/>
          <w:iCs/>
          <w:color w:val="2C3E50"/>
          <w:sz w:val="18"/>
          <w:szCs w:val="18"/>
        </w:rPr>
        <w:t>Basado en las Guías de Hipertensión de la Sociedad Europea de Cardiología y Sociedad Europea de Hipertensión 2018.</w:t>
      </w:r>
    </w:p>
    <w:p w14:paraId="41060BE1" w14:textId="77777777" w:rsidR="000C07B8" w:rsidRDefault="000C07B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0C07B8" w14:paraId="5A7E5521" w14:textId="77777777">
        <w:tblPrEx>
          <w:tblCellMar>
            <w:top w:w="0" w:type="dxa"/>
            <w:bottom w:w="0" w:type="dxa"/>
          </w:tblCellMar>
        </w:tblPrEx>
        <w:tc>
          <w:tcPr>
            <w:tcW w:w="700" w:type="dxa"/>
            <w:tcBorders>
              <w:top w:val="single" w:sz="6" w:space="0" w:color="7D6608"/>
              <w:left w:val="single" w:sz="6" w:space="0" w:color="7D6608"/>
              <w:bottom w:val="single" w:sz="6" w:space="0" w:color="7D6608"/>
              <w:right w:val="single" w:sz="6" w:space="0" w:color="7D6608"/>
            </w:tcBorders>
            <w:shd w:val="clear" w:color="auto" w:fill="7D6608"/>
            <w:tcMar>
              <w:top w:w="70" w:type="dxa"/>
              <w:left w:w="120" w:type="dxa"/>
              <w:bottom w:w="70" w:type="dxa"/>
              <w:right w:w="120" w:type="dxa"/>
            </w:tcMar>
            <w:vAlign w:val="center"/>
          </w:tcPr>
          <w:p w14:paraId="20028018" w14:textId="77777777" w:rsidR="000C07B8" w:rsidRDefault="00000000">
            <w:pPr>
              <w:jc w:val="center"/>
            </w:pPr>
            <w:r>
              <w:rPr>
                <w:b/>
                <w:bCs/>
                <w:color w:val="FFFFFF"/>
                <w:sz w:val="22"/>
                <w:szCs w:val="22"/>
              </w:rPr>
              <w:t>1</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1AF8EBE4" w14:textId="77777777" w:rsidR="000C07B8" w:rsidRDefault="00000000">
            <w:r>
              <w:rPr>
                <w:color w:val="1A1A1A"/>
                <w:sz w:val="19"/>
                <w:szCs w:val="19"/>
              </w:rPr>
              <w:t>Medir la presión arterial en ambos brazos con el paciente sentado en reposo durante 5 minutos.</w:t>
            </w:r>
          </w:p>
        </w:tc>
      </w:tr>
      <w:tr w:rsidR="000C07B8" w14:paraId="029EFE9B" w14:textId="77777777">
        <w:tblPrEx>
          <w:tblCellMar>
            <w:top w:w="0" w:type="dxa"/>
            <w:bottom w:w="0" w:type="dxa"/>
          </w:tblCellMar>
        </w:tblPrEx>
        <w:tc>
          <w:tcPr>
            <w:tcW w:w="700" w:type="dxa"/>
            <w:tcBorders>
              <w:top w:val="single" w:sz="6" w:space="0" w:color="7D6608"/>
              <w:left w:val="single" w:sz="6" w:space="0" w:color="7D6608"/>
              <w:bottom w:val="single" w:sz="6" w:space="0" w:color="7D6608"/>
              <w:right w:val="single" w:sz="6" w:space="0" w:color="7D6608"/>
            </w:tcBorders>
            <w:shd w:val="clear" w:color="auto" w:fill="7D6608"/>
            <w:tcMar>
              <w:top w:w="70" w:type="dxa"/>
              <w:left w:w="120" w:type="dxa"/>
              <w:bottom w:w="70" w:type="dxa"/>
              <w:right w:w="120" w:type="dxa"/>
            </w:tcMar>
            <w:vAlign w:val="center"/>
          </w:tcPr>
          <w:p w14:paraId="3B94C1E2" w14:textId="77777777" w:rsidR="000C07B8" w:rsidRDefault="00000000">
            <w:pPr>
              <w:jc w:val="center"/>
            </w:pPr>
            <w:r>
              <w:rPr>
                <w:b/>
                <w:bCs/>
                <w:color w:val="FFFFFF"/>
                <w:sz w:val="22"/>
                <w:szCs w:val="22"/>
              </w:rPr>
              <w:lastRenderedPageBreak/>
              <w:t>2</w:t>
            </w:r>
          </w:p>
        </w:tc>
        <w:tc>
          <w:tcPr>
            <w:tcW w:w="85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54DECE59" w14:textId="77777777" w:rsidR="000C07B8" w:rsidRDefault="00000000">
            <w:r>
              <w:rPr>
                <w:color w:val="1A1A1A"/>
                <w:sz w:val="19"/>
                <w:szCs w:val="19"/>
              </w:rPr>
              <w:t xml:space="preserve">URGENCIA HIPERTENSIVA: Presión arterial sistólica (número superior) mayor a 180 o diastólica (número inferior) mayor a 120 </w:t>
            </w:r>
            <w:proofErr w:type="spellStart"/>
            <w:r>
              <w:rPr>
                <w:color w:val="1A1A1A"/>
                <w:sz w:val="19"/>
                <w:szCs w:val="19"/>
              </w:rPr>
              <w:t>mmHg</w:t>
            </w:r>
            <w:proofErr w:type="spellEnd"/>
            <w:r>
              <w:rPr>
                <w:color w:val="1A1A1A"/>
                <w:sz w:val="19"/>
                <w:szCs w:val="19"/>
              </w:rPr>
              <w:t>, SIN signos de daño a órganos vitales. El paciente está estable.</w:t>
            </w:r>
          </w:p>
        </w:tc>
      </w:tr>
      <w:tr w:rsidR="000C07B8" w14:paraId="79432CFB" w14:textId="77777777">
        <w:tblPrEx>
          <w:tblCellMar>
            <w:top w:w="0" w:type="dxa"/>
            <w:bottom w:w="0" w:type="dxa"/>
          </w:tblCellMar>
        </w:tblPrEx>
        <w:tc>
          <w:tcPr>
            <w:tcW w:w="700" w:type="dxa"/>
            <w:tcBorders>
              <w:top w:val="single" w:sz="6" w:space="0" w:color="7D6608"/>
              <w:left w:val="single" w:sz="6" w:space="0" w:color="7D6608"/>
              <w:bottom w:val="single" w:sz="6" w:space="0" w:color="7D6608"/>
              <w:right w:val="single" w:sz="6" w:space="0" w:color="7D6608"/>
            </w:tcBorders>
            <w:shd w:val="clear" w:color="auto" w:fill="7D6608"/>
            <w:tcMar>
              <w:top w:w="70" w:type="dxa"/>
              <w:left w:w="120" w:type="dxa"/>
              <w:bottom w:w="70" w:type="dxa"/>
              <w:right w:w="120" w:type="dxa"/>
            </w:tcMar>
            <w:vAlign w:val="center"/>
          </w:tcPr>
          <w:p w14:paraId="289A44B8" w14:textId="77777777" w:rsidR="000C07B8" w:rsidRDefault="00000000">
            <w:pPr>
              <w:jc w:val="center"/>
            </w:pPr>
            <w:r>
              <w:rPr>
                <w:b/>
                <w:bCs/>
                <w:color w:val="FFFFFF"/>
                <w:sz w:val="22"/>
                <w:szCs w:val="22"/>
              </w:rPr>
              <w:t>3</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414B1A77" w14:textId="77777777" w:rsidR="000C07B8" w:rsidRDefault="00000000">
            <w:r>
              <w:rPr>
                <w:color w:val="1A1A1A"/>
                <w:sz w:val="19"/>
                <w:szCs w:val="19"/>
              </w:rPr>
              <w:t>EMERGENCIA HIPERTENSIVA: Mismos valores de presión arterial MÁS alguno de estos síntomas: cefalea intensa, visión borrosa, dolor en el pecho, dificultad para respirar, confusión, parálisis o debilidad en un lado del cuerpo.</w:t>
            </w:r>
          </w:p>
        </w:tc>
      </w:tr>
      <w:tr w:rsidR="000C07B8" w14:paraId="4C91A110" w14:textId="77777777">
        <w:tblPrEx>
          <w:tblCellMar>
            <w:top w:w="0" w:type="dxa"/>
            <w:bottom w:w="0" w:type="dxa"/>
          </w:tblCellMar>
        </w:tblPrEx>
        <w:tc>
          <w:tcPr>
            <w:tcW w:w="700" w:type="dxa"/>
            <w:tcBorders>
              <w:top w:val="single" w:sz="6" w:space="0" w:color="7D6608"/>
              <w:left w:val="single" w:sz="6" w:space="0" w:color="7D6608"/>
              <w:bottom w:val="single" w:sz="6" w:space="0" w:color="7D6608"/>
              <w:right w:val="single" w:sz="6" w:space="0" w:color="7D6608"/>
            </w:tcBorders>
            <w:shd w:val="clear" w:color="auto" w:fill="7D6608"/>
            <w:tcMar>
              <w:top w:w="70" w:type="dxa"/>
              <w:left w:w="120" w:type="dxa"/>
              <w:bottom w:w="70" w:type="dxa"/>
              <w:right w:w="120" w:type="dxa"/>
            </w:tcMar>
            <w:vAlign w:val="center"/>
          </w:tcPr>
          <w:p w14:paraId="21218CA6" w14:textId="77777777" w:rsidR="000C07B8" w:rsidRDefault="00000000">
            <w:pPr>
              <w:jc w:val="center"/>
            </w:pPr>
            <w:r>
              <w:rPr>
                <w:b/>
                <w:bCs/>
                <w:color w:val="FFFFFF"/>
                <w:sz w:val="22"/>
                <w:szCs w:val="22"/>
              </w:rPr>
              <w:t>4</w:t>
            </w:r>
          </w:p>
        </w:tc>
        <w:tc>
          <w:tcPr>
            <w:tcW w:w="85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F1D92B3" w14:textId="77777777" w:rsidR="000C07B8" w:rsidRDefault="00000000">
            <w:r>
              <w:rPr>
                <w:color w:val="1A1A1A"/>
                <w:sz w:val="19"/>
                <w:szCs w:val="19"/>
              </w:rPr>
              <w:t>Ante EMERGENCIA HIPERTENSIVA: Activar traslado INMEDIATO. No reducir la presión arterial bruscamente en campo, ya que puede causar isquemia cerebral o cardíaca.</w:t>
            </w:r>
          </w:p>
        </w:tc>
      </w:tr>
      <w:tr w:rsidR="000C07B8" w14:paraId="0D1E12EF" w14:textId="77777777">
        <w:tblPrEx>
          <w:tblCellMar>
            <w:top w:w="0" w:type="dxa"/>
            <w:bottom w:w="0" w:type="dxa"/>
          </w:tblCellMar>
        </w:tblPrEx>
        <w:tc>
          <w:tcPr>
            <w:tcW w:w="700" w:type="dxa"/>
            <w:tcBorders>
              <w:top w:val="single" w:sz="6" w:space="0" w:color="7D6608"/>
              <w:left w:val="single" w:sz="6" w:space="0" w:color="7D6608"/>
              <w:bottom w:val="single" w:sz="6" w:space="0" w:color="7D6608"/>
              <w:right w:val="single" w:sz="6" w:space="0" w:color="7D6608"/>
            </w:tcBorders>
            <w:shd w:val="clear" w:color="auto" w:fill="7D6608"/>
            <w:tcMar>
              <w:top w:w="70" w:type="dxa"/>
              <w:left w:w="120" w:type="dxa"/>
              <w:bottom w:w="70" w:type="dxa"/>
              <w:right w:w="120" w:type="dxa"/>
            </w:tcMar>
            <w:vAlign w:val="center"/>
          </w:tcPr>
          <w:p w14:paraId="09DCB9F5" w14:textId="77777777" w:rsidR="000C07B8" w:rsidRDefault="00000000">
            <w:pPr>
              <w:jc w:val="center"/>
            </w:pPr>
            <w:r>
              <w:rPr>
                <w:b/>
                <w:bCs/>
                <w:color w:val="FFFFFF"/>
                <w:sz w:val="22"/>
                <w:szCs w:val="22"/>
              </w:rPr>
              <w:t>5</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3D6A8FE" w14:textId="77777777" w:rsidR="000C07B8" w:rsidRDefault="00000000">
            <w:r>
              <w:rPr>
                <w:color w:val="1A1A1A"/>
                <w:sz w:val="19"/>
                <w:szCs w:val="19"/>
              </w:rPr>
              <w:t>Ante URGENCIA HIPERTENSIVA sin síntomas de daño orgánico: reposo en posición semisentada, reevaluar la presión arterial en 30 minutos, traslado programado.</w:t>
            </w:r>
          </w:p>
        </w:tc>
      </w:tr>
      <w:tr w:rsidR="000C07B8" w14:paraId="79A840DE" w14:textId="77777777">
        <w:tblPrEx>
          <w:tblCellMar>
            <w:top w:w="0" w:type="dxa"/>
            <w:bottom w:w="0" w:type="dxa"/>
          </w:tblCellMar>
        </w:tblPrEx>
        <w:tc>
          <w:tcPr>
            <w:tcW w:w="700" w:type="dxa"/>
            <w:tcBorders>
              <w:top w:val="single" w:sz="6" w:space="0" w:color="7D6608"/>
              <w:left w:val="single" w:sz="6" w:space="0" w:color="7D6608"/>
              <w:bottom w:val="single" w:sz="6" w:space="0" w:color="7D6608"/>
              <w:right w:val="single" w:sz="6" w:space="0" w:color="7D6608"/>
            </w:tcBorders>
            <w:shd w:val="clear" w:color="auto" w:fill="7D6608"/>
            <w:tcMar>
              <w:top w:w="70" w:type="dxa"/>
              <w:left w:w="120" w:type="dxa"/>
              <w:bottom w:w="70" w:type="dxa"/>
              <w:right w:w="120" w:type="dxa"/>
            </w:tcMar>
            <w:vAlign w:val="center"/>
          </w:tcPr>
          <w:p w14:paraId="55C91BA3" w14:textId="77777777" w:rsidR="000C07B8" w:rsidRDefault="00000000">
            <w:pPr>
              <w:jc w:val="center"/>
            </w:pPr>
            <w:r>
              <w:rPr>
                <w:b/>
                <w:bCs/>
                <w:color w:val="FFFFFF"/>
                <w:sz w:val="22"/>
                <w:szCs w:val="22"/>
              </w:rPr>
              <w:t>6</w:t>
            </w:r>
          </w:p>
        </w:tc>
        <w:tc>
          <w:tcPr>
            <w:tcW w:w="85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F361AA0" w14:textId="77777777" w:rsidR="000C07B8" w:rsidRDefault="00000000">
            <w:r>
              <w:rPr>
                <w:color w:val="1A1A1A"/>
                <w:sz w:val="19"/>
                <w:szCs w:val="19"/>
              </w:rPr>
              <w:t xml:space="preserve">El </w:t>
            </w:r>
            <w:proofErr w:type="spellStart"/>
            <w:r>
              <w:rPr>
                <w:color w:val="1A1A1A"/>
                <w:sz w:val="19"/>
                <w:szCs w:val="19"/>
              </w:rPr>
              <w:t>Nifedipino</w:t>
            </w:r>
            <w:proofErr w:type="spellEnd"/>
            <w:r>
              <w:rPr>
                <w:color w:val="1A1A1A"/>
                <w:sz w:val="19"/>
                <w:szCs w:val="19"/>
              </w:rPr>
              <w:t xml:space="preserve"> sublingual o la nitroglicerina solo deben utilizarse bajo protocolo institucional autorizado.</w:t>
            </w:r>
          </w:p>
        </w:tc>
      </w:tr>
      <w:tr w:rsidR="000C07B8" w14:paraId="0B750362" w14:textId="77777777">
        <w:tblPrEx>
          <w:tblCellMar>
            <w:top w:w="0" w:type="dxa"/>
            <w:bottom w:w="0" w:type="dxa"/>
          </w:tblCellMar>
        </w:tblPrEx>
        <w:tc>
          <w:tcPr>
            <w:tcW w:w="700" w:type="dxa"/>
            <w:tcBorders>
              <w:top w:val="single" w:sz="6" w:space="0" w:color="7D6608"/>
              <w:left w:val="single" w:sz="6" w:space="0" w:color="7D6608"/>
              <w:bottom w:val="single" w:sz="6" w:space="0" w:color="7D6608"/>
              <w:right w:val="single" w:sz="6" w:space="0" w:color="7D6608"/>
            </w:tcBorders>
            <w:shd w:val="clear" w:color="auto" w:fill="7D6608"/>
            <w:tcMar>
              <w:top w:w="70" w:type="dxa"/>
              <w:left w:w="120" w:type="dxa"/>
              <w:bottom w:w="70" w:type="dxa"/>
              <w:right w:w="120" w:type="dxa"/>
            </w:tcMar>
            <w:vAlign w:val="center"/>
          </w:tcPr>
          <w:p w14:paraId="46CD6F32" w14:textId="77777777" w:rsidR="000C07B8" w:rsidRDefault="00000000">
            <w:pPr>
              <w:jc w:val="center"/>
            </w:pPr>
            <w:r>
              <w:rPr>
                <w:b/>
                <w:bCs/>
                <w:color w:val="FFFFFF"/>
                <w:sz w:val="22"/>
                <w:szCs w:val="22"/>
              </w:rPr>
              <w:t>7</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522FB664" w14:textId="77777777" w:rsidR="000C07B8" w:rsidRDefault="00000000">
            <w:r>
              <w:rPr>
                <w:color w:val="1A1A1A"/>
                <w:sz w:val="19"/>
                <w:szCs w:val="19"/>
              </w:rPr>
              <w:t>Monitoreo continuo de presión arterial, saturación de oxígeno y estado neurológico durante todo el traslado.</w:t>
            </w:r>
          </w:p>
        </w:tc>
      </w:tr>
    </w:tbl>
    <w:p w14:paraId="230F6D0B" w14:textId="77777777" w:rsidR="000C07B8"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C07B8" w14:paraId="4F2C319A" w14:textId="77777777">
        <w:tblPrEx>
          <w:tblCellMar>
            <w:top w:w="0" w:type="dxa"/>
            <w:bottom w:w="0" w:type="dxa"/>
          </w:tblCellMar>
        </w:tblPrEx>
        <w:tc>
          <w:tcPr>
            <w:tcW w:w="9200" w:type="dxa"/>
            <w:tcBorders>
              <w:top w:val="single" w:sz="6" w:space="0" w:color="1E8449"/>
              <w:left w:val="single" w:sz="6" w:space="0" w:color="1E8449"/>
              <w:bottom w:val="single" w:sz="6" w:space="0" w:color="1E8449"/>
              <w:right w:val="single" w:sz="6" w:space="0" w:color="1E8449"/>
            </w:tcBorders>
            <w:shd w:val="clear" w:color="auto" w:fill="1E8449"/>
            <w:tcMar>
              <w:top w:w="130" w:type="dxa"/>
              <w:left w:w="200" w:type="dxa"/>
              <w:bottom w:w="130" w:type="dxa"/>
              <w:right w:w="200" w:type="dxa"/>
            </w:tcMar>
          </w:tcPr>
          <w:p w14:paraId="21D6F971" w14:textId="77777777" w:rsidR="000C07B8" w:rsidRDefault="00000000">
            <w:pPr>
              <w:jc w:val="center"/>
            </w:pPr>
            <w:r>
              <w:rPr>
                <w:b/>
                <w:bCs/>
                <w:color w:val="FFFFFF"/>
                <w:sz w:val="32"/>
                <w:szCs w:val="32"/>
              </w:rPr>
              <w:lastRenderedPageBreak/>
              <w:t>SECCIÓN 6 — CONVULSIONES</w:t>
            </w:r>
          </w:p>
        </w:tc>
      </w:tr>
    </w:tbl>
    <w:p w14:paraId="6D77BAB5" w14:textId="77777777" w:rsidR="000C07B8" w:rsidRDefault="000C07B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C07B8" w14:paraId="086D2FE1" w14:textId="77777777">
        <w:tblPrEx>
          <w:tblCellMar>
            <w:top w:w="0" w:type="dxa"/>
            <w:bottom w:w="0" w:type="dxa"/>
          </w:tblCellMar>
        </w:tblPrEx>
        <w:tc>
          <w:tcPr>
            <w:tcW w:w="9200" w:type="dxa"/>
            <w:tcBorders>
              <w:top w:val="single" w:sz="6" w:space="0" w:color="D5F5E3"/>
              <w:left w:val="single" w:sz="6" w:space="0" w:color="D5F5E3"/>
              <w:bottom w:val="single" w:sz="6" w:space="0" w:color="D5F5E3"/>
              <w:right w:val="single" w:sz="6" w:space="0" w:color="D5F5E3"/>
            </w:tcBorders>
            <w:shd w:val="clear" w:color="auto" w:fill="D5F5E3"/>
            <w:tcMar>
              <w:top w:w="100" w:type="dxa"/>
              <w:left w:w="160" w:type="dxa"/>
              <w:bottom w:w="100" w:type="dxa"/>
              <w:right w:w="160" w:type="dxa"/>
            </w:tcMar>
          </w:tcPr>
          <w:p w14:paraId="2542A2D3" w14:textId="77777777" w:rsidR="000C07B8" w:rsidRDefault="00000000">
            <w:r>
              <w:rPr>
                <w:b/>
                <w:bCs/>
                <w:color w:val="1E8449"/>
                <w:sz w:val="19"/>
                <w:szCs w:val="19"/>
              </w:rPr>
              <w:t>CONVULSIÓN DE MÁS DE 5 MINUTOS O CONVULSIONES REPETIDAS SIN RECUPERACIÓN DEL CONOCIMIENTO = ESTATUS EPILÉPTICO. Constituye una emergencia neurológica grave. Fuente: Liga Internacional contra la Epilepsia 2017 y Academia Americana de Neurología.</w:t>
            </w:r>
          </w:p>
        </w:tc>
      </w:tr>
    </w:tbl>
    <w:p w14:paraId="5FD27931" w14:textId="77777777" w:rsidR="000C07B8" w:rsidRDefault="000C07B8">
      <w:pPr>
        <w:spacing w:before="40" w:after="40"/>
      </w:pPr>
    </w:p>
    <w:p w14:paraId="28803E52" w14:textId="77777777" w:rsidR="000C07B8" w:rsidRDefault="00000000">
      <w:pPr>
        <w:pStyle w:val="Ttulo2"/>
        <w:spacing w:after="80"/>
      </w:pPr>
      <w:r>
        <w:rPr>
          <w:color w:val="1E8449"/>
          <w:sz w:val="22"/>
          <w:szCs w:val="22"/>
        </w:rPr>
        <w:t>Equipamiento — Bolsillo D (color morado) y Bolsillo C (color azul)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0C07B8" w14:paraId="5A3D1CE0" w14:textId="77777777">
        <w:tblPrEx>
          <w:tblCellMar>
            <w:top w:w="0" w:type="dxa"/>
            <w:bottom w:w="0" w:type="dxa"/>
          </w:tblCellMar>
        </w:tblPrEx>
        <w:tc>
          <w:tcPr>
            <w:tcW w:w="4600" w:type="dxa"/>
            <w:tcBorders>
              <w:top w:val="single" w:sz="6" w:space="0" w:color="1E8449"/>
              <w:left w:val="single" w:sz="6" w:space="0" w:color="1E8449"/>
              <w:bottom w:val="single" w:sz="6" w:space="0" w:color="1E8449"/>
              <w:right w:val="single" w:sz="6" w:space="0" w:color="1E8449"/>
            </w:tcBorders>
            <w:shd w:val="clear" w:color="auto" w:fill="1E8449"/>
            <w:tcMar>
              <w:top w:w="70" w:type="dxa"/>
              <w:left w:w="120" w:type="dxa"/>
              <w:bottom w:w="70" w:type="dxa"/>
              <w:right w:w="120" w:type="dxa"/>
            </w:tcMar>
          </w:tcPr>
          <w:p w14:paraId="5AE38A62" w14:textId="77777777" w:rsidR="000C07B8" w:rsidRDefault="00000000">
            <w:r>
              <w:rPr>
                <w:b/>
                <w:bCs/>
                <w:color w:val="FFFFFF"/>
                <w:sz w:val="18"/>
                <w:szCs w:val="18"/>
              </w:rPr>
              <w:t>ARTÍCULO</w:t>
            </w:r>
          </w:p>
        </w:tc>
        <w:tc>
          <w:tcPr>
            <w:tcW w:w="4600" w:type="dxa"/>
            <w:tcBorders>
              <w:top w:val="single" w:sz="6" w:space="0" w:color="1E8449"/>
              <w:left w:val="single" w:sz="6" w:space="0" w:color="1E8449"/>
              <w:bottom w:val="single" w:sz="6" w:space="0" w:color="1E8449"/>
              <w:right w:val="single" w:sz="6" w:space="0" w:color="1E8449"/>
            </w:tcBorders>
            <w:shd w:val="clear" w:color="auto" w:fill="1E8449"/>
            <w:tcMar>
              <w:top w:w="70" w:type="dxa"/>
              <w:left w:w="120" w:type="dxa"/>
              <w:bottom w:w="70" w:type="dxa"/>
              <w:right w:w="120" w:type="dxa"/>
            </w:tcMar>
          </w:tcPr>
          <w:p w14:paraId="6640AD16" w14:textId="77777777" w:rsidR="000C07B8" w:rsidRDefault="00000000">
            <w:r>
              <w:rPr>
                <w:b/>
                <w:bCs/>
                <w:color w:val="FFFFFF"/>
                <w:sz w:val="18"/>
                <w:szCs w:val="18"/>
              </w:rPr>
              <w:t>ESPECIFICACIÓN Y CANTIDAD</w:t>
            </w:r>
          </w:p>
        </w:tc>
      </w:tr>
      <w:tr w:rsidR="000C07B8" w14:paraId="708D3F38"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7589AF30" w14:textId="77777777" w:rsidR="000C07B8" w:rsidRDefault="00000000">
            <w:r>
              <w:rPr>
                <w:color w:val="1A1A1A"/>
                <w:sz w:val="18"/>
                <w:szCs w:val="18"/>
              </w:rPr>
              <w:t>Midazolam (benzodiazepina — medicamento anticonvulsivante de primera línea prehospitalaria) ampollas 5 mg por mililitro — para uso intramuscular o intranasal</w:t>
            </w:r>
          </w:p>
        </w:tc>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3E12C145" w14:textId="77777777" w:rsidR="000C07B8" w:rsidRDefault="00000000">
            <w:r>
              <w:rPr>
                <w:color w:val="1A1A1A"/>
                <w:sz w:val="18"/>
                <w:szCs w:val="18"/>
              </w:rPr>
              <w:t>4 ampollas vigentes</w:t>
            </w:r>
          </w:p>
        </w:tc>
      </w:tr>
      <w:tr w:rsidR="000C07B8" w14:paraId="7D9D5934"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5BF284C" w14:textId="77777777" w:rsidR="000C07B8" w:rsidRDefault="00000000">
            <w:r>
              <w:rPr>
                <w:color w:val="1A1A1A"/>
                <w:sz w:val="18"/>
                <w:szCs w:val="18"/>
              </w:rPr>
              <w:t>Jeringa de 1 mililitro y atomizador nasal MAD (</w:t>
            </w:r>
            <w:proofErr w:type="spellStart"/>
            <w:r>
              <w:rPr>
                <w:color w:val="1A1A1A"/>
                <w:sz w:val="18"/>
                <w:szCs w:val="18"/>
              </w:rPr>
              <w:t>Mucosal</w:t>
            </w:r>
            <w:proofErr w:type="spellEnd"/>
            <w:r>
              <w:rPr>
                <w:color w:val="1A1A1A"/>
                <w:sz w:val="18"/>
                <w:szCs w:val="18"/>
              </w:rPr>
              <w:t xml:space="preserve"> </w:t>
            </w:r>
            <w:proofErr w:type="spellStart"/>
            <w:r>
              <w:rPr>
                <w:color w:val="1A1A1A"/>
                <w:sz w:val="18"/>
                <w:szCs w:val="18"/>
              </w:rPr>
              <w:t>Atomization</w:t>
            </w:r>
            <w:proofErr w:type="spellEnd"/>
            <w:r>
              <w:rPr>
                <w:color w:val="1A1A1A"/>
                <w:sz w:val="18"/>
                <w:szCs w:val="18"/>
              </w:rPr>
              <w:t xml:space="preserve"> </w:t>
            </w:r>
            <w:proofErr w:type="spellStart"/>
            <w:r>
              <w:rPr>
                <w:color w:val="1A1A1A"/>
                <w:sz w:val="18"/>
                <w:szCs w:val="18"/>
              </w:rPr>
              <w:t>Device</w:t>
            </w:r>
            <w:proofErr w:type="spellEnd"/>
            <w:r>
              <w:rPr>
                <w:color w:val="1A1A1A"/>
                <w:sz w:val="18"/>
                <w:szCs w:val="18"/>
              </w:rPr>
              <w:t xml:space="preserve"> — dispositivo para atomizar medicamentos en la mucosa nasal) para administración intranasal</w:t>
            </w:r>
          </w:p>
        </w:tc>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4179ED9C" w14:textId="77777777" w:rsidR="000C07B8" w:rsidRDefault="00000000">
            <w:r>
              <w:rPr>
                <w:color w:val="1A1A1A"/>
                <w:sz w:val="18"/>
                <w:szCs w:val="18"/>
              </w:rPr>
              <w:t>2 unidades</w:t>
            </w:r>
          </w:p>
        </w:tc>
      </w:tr>
      <w:tr w:rsidR="000C07B8" w14:paraId="2724C450"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8741070" w14:textId="77777777" w:rsidR="000C07B8" w:rsidRDefault="00000000">
            <w:r>
              <w:rPr>
                <w:color w:val="1A1A1A"/>
                <w:sz w:val="18"/>
                <w:szCs w:val="18"/>
              </w:rPr>
              <w:t>Diazepam (benzodiazepina anticonvulsivante) en solución rectal de 10 mg — alternativa cuando no es posible la vía intramuscular</w:t>
            </w:r>
          </w:p>
        </w:tc>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37A74592" w14:textId="77777777" w:rsidR="000C07B8" w:rsidRDefault="00000000">
            <w:r>
              <w:rPr>
                <w:color w:val="1A1A1A"/>
                <w:sz w:val="18"/>
                <w:szCs w:val="18"/>
              </w:rPr>
              <w:t>2 unidades vigentes</w:t>
            </w:r>
          </w:p>
        </w:tc>
      </w:tr>
      <w:tr w:rsidR="000C07B8" w14:paraId="22845A84"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488BF579" w14:textId="77777777" w:rsidR="000C07B8" w:rsidRDefault="00000000">
            <w:r>
              <w:rPr>
                <w:color w:val="1A1A1A"/>
                <w:sz w:val="18"/>
                <w:szCs w:val="18"/>
              </w:rPr>
              <w:t>Cánulas orofaríngeas tipo Guedel — tallas 3, 4 y 5</w:t>
            </w:r>
          </w:p>
        </w:tc>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C54F694" w14:textId="77777777" w:rsidR="000C07B8" w:rsidRDefault="00000000">
            <w:r>
              <w:rPr>
                <w:color w:val="1A1A1A"/>
                <w:sz w:val="18"/>
                <w:szCs w:val="18"/>
              </w:rPr>
              <w:t>Ya incluidas en el bolsillo C. Verificar disponibilidad.</w:t>
            </w:r>
          </w:p>
        </w:tc>
      </w:tr>
      <w:tr w:rsidR="000C07B8" w14:paraId="0CC6F19F"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A91501F" w14:textId="77777777" w:rsidR="000C07B8" w:rsidRDefault="00000000">
            <w:r>
              <w:rPr>
                <w:color w:val="1A1A1A"/>
                <w:sz w:val="18"/>
                <w:szCs w:val="18"/>
              </w:rPr>
              <w:t>Oxímetro de pulso de dedo</w:t>
            </w:r>
          </w:p>
        </w:tc>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3BB8AC1" w14:textId="77777777" w:rsidR="000C07B8" w:rsidRDefault="00000000">
            <w:r>
              <w:rPr>
                <w:color w:val="1A1A1A"/>
                <w:sz w:val="18"/>
                <w:szCs w:val="18"/>
              </w:rPr>
              <w:t>Ya incluido en el bolsillo E. Verificar disponibilidad.</w:t>
            </w:r>
          </w:p>
        </w:tc>
      </w:tr>
      <w:tr w:rsidR="000C07B8" w14:paraId="42D6CD86"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47301CA1" w14:textId="77777777" w:rsidR="000C07B8" w:rsidRDefault="00000000">
            <w:r>
              <w:rPr>
                <w:color w:val="1A1A1A"/>
                <w:sz w:val="18"/>
                <w:szCs w:val="18"/>
              </w:rPr>
              <w:t>Glucómetro portátil</w:t>
            </w:r>
          </w:p>
        </w:tc>
        <w:tc>
          <w:tcPr>
            <w:tcW w:w="4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1BC72B5A" w14:textId="77777777" w:rsidR="000C07B8" w:rsidRDefault="00000000">
            <w:r>
              <w:rPr>
                <w:color w:val="1A1A1A"/>
                <w:sz w:val="18"/>
                <w:szCs w:val="18"/>
              </w:rPr>
              <w:t>Ya incluido en el bolsillo E. Verificar disponibilidad.</w:t>
            </w:r>
          </w:p>
        </w:tc>
      </w:tr>
      <w:tr w:rsidR="000C07B8" w14:paraId="7EEEC2FF" w14:textId="77777777">
        <w:tblPrEx>
          <w:tblCellMar>
            <w:top w:w="0" w:type="dxa"/>
            <w:bottom w:w="0" w:type="dxa"/>
          </w:tblCellMar>
        </w:tblPrEx>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5975F80" w14:textId="77777777" w:rsidR="000C07B8" w:rsidRDefault="00000000">
            <w:r>
              <w:rPr>
                <w:color w:val="1A1A1A"/>
                <w:sz w:val="18"/>
                <w:szCs w:val="18"/>
              </w:rPr>
              <w:t xml:space="preserve">Collar cervical </w:t>
            </w:r>
            <w:proofErr w:type="spellStart"/>
            <w:r>
              <w:rPr>
                <w:color w:val="1A1A1A"/>
                <w:sz w:val="18"/>
                <w:szCs w:val="18"/>
              </w:rPr>
              <w:t>semirígido</w:t>
            </w:r>
            <w:proofErr w:type="spellEnd"/>
          </w:p>
        </w:tc>
        <w:tc>
          <w:tcPr>
            <w:tcW w:w="4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5B3798D3" w14:textId="77777777" w:rsidR="000C07B8" w:rsidRDefault="00000000">
            <w:r>
              <w:rPr>
                <w:color w:val="1A1A1A"/>
                <w:sz w:val="18"/>
                <w:szCs w:val="18"/>
              </w:rPr>
              <w:t>Ya incluido en el bolsillo C. Verificar disponibilidad.</w:t>
            </w:r>
          </w:p>
        </w:tc>
      </w:tr>
    </w:tbl>
    <w:p w14:paraId="28BBA381" w14:textId="77777777" w:rsidR="000C07B8" w:rsidRDefault="000C07B8">
      <w:pPr>
        <w:spacing w:before="40" w:after="40"/>
      </w:pPr>
    </w:p>
    <w:p w14:paraId="417C50DF" w14:textId="77777777" w:rsidR="000C07B8" w:rsidRDefault="00000000">
      <w:pPr>
        <w:pStyle w:val="Ttulo2"/>
        <w:spacing w:after="80"/>
      </w:pPr>
      <w:r>
        <w:rPr>
          <w:color w:val="1E8449"/>
          <w:sz w:val="22"/>
          <w:szCs w:val="22"/>
        </w:rPr>
        <w:t>Protocolo — Manejo de Convulsiones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0C07B8" w14:paraId="7B8CBFBE" w14:textId="77777777">
        <w:tblPrEx>
          <w:tblCellMar>
            <w:top w:w="0" w:type="dxa"/>
            <w:bottom w:w="0" w:type="dxa"/>
          </w:tblCellMar>
        </w:tblPrEx>
        <w:tc>
          <w:tcPr>
            <w:tcW w:w="700" w:type="dxa"/>
            <w:tcBorders>
              <w:top w:val="single" w:sz="6" w:space="0" w:color="1E8449"/>
              <w:left w:val="single" w:sz="6" w:space="0" w:color="1E8449"/>
              <w:bottom w:val="single" w:sz="6" w:space="0" w:color="1E8449"/>
              <w:right w:val="single" w:sz="6" w:space="0" w:color="1E8449"/>
            </w:tcBorders>
            <w:shd w:val="clear" w:color="auto" w:fill="1E8449"/>
            <w:tcMar>
              <w:top w:w="70" w:type="dxa"/>
              <w:left w:w="120" w:type="dxa"/>
              <w:bottom w:w="70" w:type="dxa"/>
              <w:right w:w="120" w:type="dxa"/>
            </w:tcMar>
            <w:vAlign w:val="center"/>
          </w:tcPr>
          <w:p w14:paraId="59376004" w14:textId="77777777" w:rsidR="000C07B8" w:rsidRDefault="00000000">
            <w:pPr>
              <w:jc w:val="center"/>
            </w:pPr>
            <w:r>
              <w:rPr>
                <w:b/>
                <w:bCs/>
                <w:color w:val="FFFFFF"/>
                <w:sz w:val="22"/>
                <w:szCs w:val="22"/>
              </w:rPr>
              <w:t>1</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C6B4D99" w14:textId="77777777" w:rsidR="000C07B8" w:rsidRDefault="00000000">
            <w:r>
              <w:rPr>
                <w:color w:val="1A1A1A"/>
                <w:sz w:val="19"/>
                <w:szCs w:val="19"/>
              </w:rPr>
              <w:t>PROTEGER al paciente del entorno: retirar objetos peligrosos cercanos. Colocar algo blando y plano bajo la cabeza.</w:t>
            </w:r>
          </w:p>
        </w:tc>
      </w:tr>
      <w:tr w:rsidR="000C07B8" w14:paraId="41996BC1" w14:textId="77777777">
        <w:tblPrEx>
          <w:tblCellMar>
            <w:top w:w="0" w:type="dxa"/>
            <w:bottom w:w="0" w:type="dxa"/>
          </w:tblCellMar>
        </w:tblPrEx>
        <w:tc>
          <w:tcPr>
            <w:tcW w:w="700" w:type="dxa"/>
            <w:tcBorders>
              <w:top w:val="single" w:sz="6" w:space="0" w:color="1E8449"/>
              <w:left w:val="single" w:sz="6" w:space="0" w:color="1E8449"/>
              <w:bottom w:val="single" w:sz="6" w:space="0" w:color="1E8449"/>
              <w:right w:val="single" w:sz="6" w:space="0" w:color="1E8449"/>
            </w:tcBorders>
            <w:shd w:val="clear" w:color="auto" w:fill="1E8449"/>
            <w:tcMar>
              <w:top w:w="70" w:type="dxa"/>
              <w:left w:w="120" w:type="dxa"/>
              <w:bottom w:w="70" w:type="dxa"/>
              <w:right w:w="120" w:type="dxa"/>
            </w:tcMar>
            <w:vAlign w:val="center"/>
          </w:tcPr>
          <w:p w14:paraId="61A4E212" w14:textId="77777777" w:rsidR="000C07B8" w:rsidRDefault="00000000">
            <w:pPr>
              <w:jc w:val="center"/>
            </w:pPr>
            <w:r>
              <w:rPr>
                <w:b/>
                <w:bCs/>
                <w:color w:val="FFFFFF"/>
                <w:sz w:val="22"/>
                <w:szCs w:val="22"/>
              </w:rPr>
              <w:t>2</w:t>
            </w:r>
          </w:p>
        </w:tc>
        <w:tc>
          <w:tcPr>
            <w:tcW w:w="85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0D81A4BC" w14:textId="77777777" w:rsidR="000C07B8" w:rsidRDefault="00000000">
            <w:r>
              <w:rPr>
                <w:color w:val="1A1A1A"/>
                <w:sz w:val="19"/>
                <w:szCs w:val="19"/>
              </w:rPr>
              <w:t>NO sujetar al paciente con fuerza ni intentar inmovilizar las extremidades. NO introducir ningún objeto en la boca durante la convulsión.</w:t>
            </w:r>
          </w:p>
        </w:tc>
      </w:tr>
      <w:tr w:rsidR="000C07B8" w14:paraId="53EBA8C5" w14:textId="77777777">
        <w:tblPrEx>
          <w:tblCellMar>
            <w:top w:w="0" w:type="dxa"/>
            <w:bottom w:w="0" w:type="dxa"/>
          </w:tblCellMar>
        </w:tblPrEx>
        <w:tc>
          <w:tcPr>
            <w:tcW w:w="700" w:type="dxa"/>
            <w:tcBorders>
              <w:top w:val="single" w:sz="6" w:space="0" w:color="1E8449"/>
              <w:left w:val="single" w:sz="6" w:space="0" w:color="1E8449"/>
              <w:bottom w:val="single" w:sz="6" w:space="0" w:color="1E8449"/>
              <w:right w:val="single" w:sz="6" w:space="0" w:color="1E8449"/>
            </w:tcBorders>
            <w:shd w:val="clear" w:color="auto" w:fill="1E8449"/>
            <w:tcMar>
              <w:top w:w="70" w:type="dxa"/>
              <w:left w:w="120" w:type="dxa"/>
              <w:bottom w:w="70" w:type="dxa"/>
              <w:right w:w="120" w:type="dxa"/>
            </w:tcMar>
            <w:vAlign w:val="center"/>
          </w:tcPr>
          <w:p w14:paraId="35C7B271" w14:textId="77777777" w:rsidR="000C07B8" w:rsidRDefault="00000000">
            <w:pPr>
              <w:jc w:val="center"/>
            </w:pPr>
            <w:r>
              <w:rPr>
                <w:b/>
                <w:bCs/>
                <w:color w:val="FFFFFF"/>
                <w:sz w:val="22"/>
                <w:szCs w:val="22"/>
              </w:rPr>
              <w:t>3</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49155F09" w14:textId="77777777" w:rsidR="000C07B8" w:rsidRDefault="00000000">
            <w:r>
              <w:rPr>
                <w:color w:val="1A1A1A"/>
                <w:sz w:val="19"/>
                <w:szCs w:val="19"/>
              </w:rPr>
              <w:t>Registrar la hora exacta de inicio de la convulsión desde el primer momento.</w:t>
            </w:r>
          </w:p>
        </w:tc>
      </w:tr>
      <w:tr w:rsidR="000C07B8" w14:paraId="3E11E60E" w14:textId="77777777">
        <w:tblPrEx>
          <w:tblCellMar>
            <w:top w:w="0" w:type="dxa"/>
            <w:bottom w:w="0" w:type="dxa"/>
          </w:tblCellMar>
        </w:tblPrEx>
        <w:tc>
          <w:tcPr>
            <w:tcW w:w="700" w:type="dxa"/>
            <w:tcBorders>
              <w:top w:val="single" w:sz="6" w:space="0" w:color="1E8449"/>
              <w:left w:val="single" w:sz="6" w:space="0" w:color="1E8449"/>
              <w:bottom w:val="single" w:sz="6" w:space="0" w:color="1E8449"/>
              <w:right w:val="single" w:sz="6" w:space="0" w:color="1E8449"/>
            </w:tcBorders>
            <w:shd w:val="clear" w:color="auto" w:fill="1E8449"/>
            <w:tcMar>
              <w:top w:w="70" w:type="dxa"/>
              <w:left w:w="120" w:type="dxa"/>
              <w:bottom w:w="70" w:type="dxa"/>
              <w:right w:w="120" w:type="dxa"/>
            </w:tcMar>
            <w:vAlign w:val="center"/>
          </w:tcPr>
          <w:p w14:paraId="12B678DE" w14:textId="77777777" w:rsidR="000C07B8" w:rsidRDefault="00000000">
            <w:pPr>
              <w:jc w:val="center"/>
            </w:pPr>
            <w:r>
              <w:rPr>
                <w:b/>
                <w:bCs/>
                <w:color w:val="FFFFFF"/>
                <w:sz w:val="22"/>
                <w:szCs w:val="22"/>
              </w:rPr>
              <w:t>4</w:t>
            </w:r>
          </w:p>
        </w:tc>
        <w:tc>
          <w:tcPr>
            <w:tcW w:w="85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7D479451" w14:textId="77777777" w:rsidR="000C07B8" w:rsidRDefault="00000000">
            <w:r>
              <w:rPr>
                <w:color w:val="1A1A1A"/>
                <w:sz w:val="19"/>
                <w:szCs w:val="19"/>
              </w:rPr>
              <w:t>Cuando la convulsión ceda: colocar al paciente en posición lateral de seguridad, con la cara mirando hacia el suelo, para prevenir la aspiración de secreciones.</w:t>
            </w:r>
          </w:p>
        </w:tc>
      </w:tr>
      <w:tr w:rsidR="000C07B8" w14:paraId="1679C945" w14:textId="77777777">
        <w:tblPrEx>
          <w:tblCellMar>
            <w:top w:w="0" w:type="dxa"/>
            <w:bottom w:w="0" w:type="dxa"/>
          </w:tblCellMar>
        </w:tblPrEx>
        <w:tc>
          <w:tcPr>
            <w:tcW w:w="700" w:type="dxa"/>
            <w:tcBorders>
              <w:top w:val="single" w:sz="6" w:space="0" w:color="1E8449"/>
              <w:left w:val="single" w:sz="6" w:space="0" w:color="1E8449"/>
              <w:bottom w:val="single" w:sz="6" w:space="0" w:color="1E8449"/>
              <w:right w:val="single" w:sz="6" w:space="0" w:color="1E8449"/>
            </w:tcBorders>
            <w:shd w:val="clear" w:color="auto" w:fill="1E8449"/>
            <w:tcMar>
              <w:top w:w="70" w:type="dxa"/>
              <w:left w:w="120" w:type="dxa"/>
              <w:bottom w:w="70" w:type="dxa"/>
              <w:right w:w="120" w:type="dxa"/>
            </w:tcMar>
            <w:vAlign w:val="center"/>
          </w:tcPr>
          <w:p w14:paraId="4FB38006" w14:textId="77777777" w:rsidR="000C07B8" w:rsidRDefault="00000000">
            <w:pPr>
              <w:jc w:val="center"/>
            </w:pPr>
            <w:r>
              <w:rPr>
                <w:b/>
                <w:bCs/>
                <w:color w:val="FFFFFF"/>
                <w:sz w:val="22"/>
                <w:szCs w:val="22"/>
              </w:rPr>
              <w:t>5</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4435753" w14:textId="77777777" w:rsidR="000C07B8" w:rsidRDefault="00000000">
            <w:r>
              <w:rPr>
                <w:color w:val="1A1A1A"/>
                <w:sz w:val="19"/>
                <w:szCs w:val="19"/>
              </w:rPr>
              <w:t>SI LA CONVULSIÓN DURA MÁS DE 5 MINUTOS: administrar medicamento anticonvulsivante.</w:t>
            </w:r>
          </w:p>
        </w:tc>
      </w:tr>
      <w:tr w:rsidR="000C07B8" w14:paraId="62833989" w14:textId="77777777">
        <w:tblPrEx>
          <w:tblCellMar>
            <w:top w:w="0" w:type="dxa"/>
            <w:bottom w:w="0" w:type="dxa"/>
          </w:tblCellMar>
        </w:tblPrEx>
        <w:tc>
          <w:tcPr>
            <w:tcW w:w="700" w:type="dxa"/>
            <w:tcBorders>
              <w:top w:val="single" w:sz="6" w:space="0" w:color="1E8449"/>
              <w:left w:val="single" w:sz="6" w:space="0" w:color="1E8449"/>
              <w:bottom w:val="single" w:sz="6" w:space="0" w:color="1E8449"/>
              <w:right w:val="single" w:sz="6" w:space="0" w:color="1E8449"/>
            </w:tcBorders>
            <w:shd w:val="clear" w:color="auto" w:fill="1E8449"/>
            <w:tcMar>
              <w:top w:w="70" w:type="dxa"/>
              <w:left w:w="120" w:type="dxa"/>
              <w:bottom w:w="70" w:type="dxa"/>
              <w:right w:w="120" w:type="dxa"/>
            </w:tcMar>
            <w:vAlign w:val="center"/>
          </w:tcPr>
          <w:p w14:paraId="592B25CB" w14:textId="77777777" w:rsidR="000C07B8" w:rsidRDefault="00000000">
            <w:pPr>
              <w:jc w:val="center"/>
            </w:pPr>
            <w:r>
              <w:rPr>
                <w:b/>
                <w:bCs/>
                <w:color w:val="FFFFFF"/>
                <w:sz w:val="22"/>
                <w:szCs w:val="22"/>
              </w:rPr>
              <w:t>6</w:t>
            </w:r>
          </w:p>
        </w:tc>
        <w:tc>
          <w:tcPr>
            <w:tcW w:w="85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6755D2C2" w14:textId="77777777" w:rsidR="000C07B8" w:rsidRDefault="00000000">
            <w:r>
              <w:rPr>
                <w:color w:val="1A1A1A"/>
                <w:sz w:val="19"/>
                <w:szCs w:val="19"/>
              </w:rPr>
              <w:t>MIDAZOLAM INTRAMUSCULAR: Adulto — 0,1 a 0,2 mg por kilogramo de peso (habitualmente entre 5 y 10 mg según el peso del paciente). Niño — 0,2 mg por kilogramo de peso. Lugar: cara anterolateral del muslo.</w:t>
            </w:r>
          </w:p>
        </w:tc>
      </w:tr>
      <w:tr w:rsidR="000C07B8" w14:paraId="63C10BE6" w14:textId="77777777">
        <w:tblPrEx>
          <w:tblCellMar>
            <w:top w:w="0" w:type="dxa"/>
            <w:bottom w:w="0" w:type="dxa"/>
          </w:tblCellMar>
        </w:tblPrEx>
        <w:tc>
          <w:tcPr>
            <w:tcW w:w="700" w:type="dxa"/>
            <w:tcBorders>
              <w:top w:val="single" w:sz="6" w:space="0" w:color="1E8449"/>
              <w:left w:val="single" w:sz="6" w:space="0" w:color="1E8449"/>
              <w:bottom w:val="single" w:sz="6" w:space="0" w:color="1E8449"/>
              <w:right w:val="single" w:sz="6" w:space="0" w:color="1E8449"/>
            </w:tcBorders>
            <w:shd w:val="clear" w:color="auto" w:fill="1E8449"/>
            <w:tcMar>
              <w:top w:w="70" w:type="dxa"/>
              <w:left w:w="120" w:type="dxa"/>
              <w:bottom w:w="70" w:type="dxa"/>
              <w:right w:w="120" w:type="dxa"/>
            </w:tcMar>
            <w:vAlign w:val="center"/>
          </w:tcPr>
          <w:p w14:paraId="5F432D89" w14:textId="77777777" w:rsidR="000C07B8" w:rsidRDefault="00000000">
            <w:pPr>
              <w:jc w:val="center"/>
            </w:pPr>
            <w:r>
              <w:rPr>
                <w:b/>
                <w:bCs/>
                <w:color w:val="FFFFFF"/>
                <w:sz w:val="22"/>
                <w:szCs w:val="22"/>
              </w:rPr>
              <w:t>7</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2F36C8C5" w14:textId="77777777" w:rsidR="000C07B8" w:rsidRDefault="00000000">
            <w:r>
              <w:rPr>
                <w:color w:val="1A1A1A"/>
                <w:sz w:val="19"/>
                <w:szCs w:val="19"/>
              </w:rPr>
              <w:t>MIDAZOLAM INTRANASAL con atomizador: 0,2 mg por kilogramo de peso (máximo 10 mg). Dividir la dosis en partes iguales entre ambas fosas nasales.</w:t>
            </w:r>
          </w:p>
        </w:tc>
      </w:tr>
      <w:tr w:rsidR="000C07B8" w14:paraId="57566CDF" w14:textId="77777777">
        <w:tblPrEx>
          <w:tblCellMar>
            <w:top w:w="0" w:type="dxa"/>
            <w:bottom w:w="0" w:type="dxa"/>
          </w:tblCellMar>
        </w:tblPrEx>
        <w:tc>
          <w:tcPr>
            <w:tcW w:w="700" w:type="dxa"/>
            <w:tcBorders>
              <w:top w:val="single" w:sz="6" w:space="0" w:color="1E8449"/>
              <w:left w:val="single" w:sz="6" w:space="0" w:color="1E8449"/>
              <w:bottom w:val="single" w:sz="6" w:space="0" w:color="1E8449"/>
              <w:right w:val="single" w:sz="6" w:space="0" w:color="1E8449"/>
            </w:tcBorders>
            <w:shd w:val="clear" w:color="auto" w:fill="1E8449"/>
            <w:tcMar>
              <w:top w:w="70" w:type="dxa"/>
              <w:left w:w="120" w:type="dxa"/>
              <w:bottom w:w="70" w:type="dxa"/>
              <w:right w:w="120" w:type="dxa"/>
            </w:tcMar>
            <w:vAlign w:val="center"/>
          </w:tcPr>
          <w:p w14:paraId="7FF26AB1" w14:textId="77777777" w:rsidR="000C07B8" w:rsidRDefault="00000000">
            <w:pPr>
              <w:jc w:val="center"/>
            </w:pPr>
            <w:r>
              <w:rPr>
                <w:b/>
                <w:bCs/>
                <w:color w:val="FFFFFF"/>
                <w:sz w:val="22"/>
                <w:szCs w:val="22"/>
              </w:rPr>
              <w:t>8</w:t>
            </w:r>
          </w:p>
        </w:tc>
        <w:tc>
          <w:tcPr>
            <w:tcW w:w="85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1F3F6F9" w14:textId="77777777" w:rsidR="000C07B8" w:rsidRDefault="00000000">
            <w:r>
              <w:rPr>
                <w:color w:val="1A1A1A"/>
                <w:sz w:val="19"/>
                <w:szCs w:val="19"/>
              </w:rPr>
              <w:t>Si no se dispone de Midazolam: Diazepam rectal 10 mg en adulto. En niño: 0,5 mg por kilogramo de peso.</w:t>
            </w:r>
          </w:p>
        </w:tc>
      </w:tr>
      <w:tr w:rsidR="000C07B8" w14:paraId="54E29ADF" w14:textId="77777777">
        <w:tblPrEx>
          <w:tblCellMar>
            <w:top w:w="0" w:type="dxa"/>
            <w:bottom w:w="0" w:type="dxa"/>
          </w:tblCellMar>
        </w:tblPrEx>
        <w:tc>
          <w:tcPr>
            <w:tcW w:w="700" w:type="dxa"/>
            <w:tcBorders>
              <w:top w:val="single" w:sz="6" w:space="0" w:color="1E8449"/>
              <w:left w:val="single" w:sz="6" w:space="0" w:color="1E8449"/>
              <w:bottom w:val="single" w:sz="6" w:space="0" w:color="1E8449"/>
              <w:right w:val="single" w:sz="6" w:space="0" w:color="1E8449"/>
            </w:tcBorders>
            <w:shd w:val="clear" w:color="auto" w:fill="1E8449"/>
            <w:tcMar>
              <w:top w:w="70" w:type="dxa"/>
              <w:left w:w="120" w:type="dxa"/>
              <w:bottom w:w="70" w:type="dxa"/>
              <w:right w:w="120" w:type="dxa"/>
            </w:tcMar>
            <w:vAlign w:val="center"/>
          </w:tcPr>
          <w:p w14:paraId="299B8C9E" w14:textId="77777777" w:rsidR="000C07B8" w:rsidRDefault="00000000">
            <w:pPr>
              <w:jc w:val="center"/>
            </w:pPr>
            <w:r>
              <w:rPr>
                <w:b/>
                <w:bCs/>
                <w:color w:val="FFFFFF"/>
                <w:sz w:val="22"/>
                <w:szCs w:val="22"/>
              </w:rPr>
              <w:t>9</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4F6E4890" w14:textId="77777777" w:rsidR="000C07B8" w:rsidRDefault="00000000">
            <w:r>
              <w:rPr>
                <w:color w:val="1A1A1A"/>
                <w:sz w:val="19"/>
                <w:szCs w:val="19"/>
              </w:rPr>
              <w:t>Medir la glucosa en sangre. Si hay hipoglucemia → corregir según el protocolo de la sección 5.</w:t>
            </w:r>
          </w:p>
        </w:tc>
      </w:tr>
      <w:tr w:rsidR="000C07B8" w14:paraId="69D55F22" w14:textId="77777777">
        <w:tblPrEx>
          <w:tblCellMar>
            <w:top w:w="0" w:type="dxa"/>
            <w:bottom w:w="0" w:type="dxa"/>
          </w:tblCellMar>
        </w:tblPrEx>
        <w:tc>
          <w:tcPr>
            <w:tcW w:w="700" w:type="dxa"/>
            <w:tcBorders>
              <w:top w:val="single" w:sz="6" w:space="0" w:color="1E8449"/>
              <w:left w:val="single" w:sz="6" w:space="0" w:color="1E8449"/>
              <w:bottom w:val="single" w:sz="6" w:space="0" w:color="1E8449"/>
              <w:right w:val="single" w:sz="6" w:space="0" w:color="1E8449"/>
            </w:tcBorders>
            <w:shd w:val="clear" w:color="auto" w:fill="1E8449"/>
            <w:tcMar>
              <w:top w:w="70" w:type="dxa"/>
              <w:left w:w="120" w:type="dxa"/>
              <w:bottom w:w="70" w:type="dxa"/>
              <w:right w:w="120" w:type="dxa"/>
            </w:tcMar>
            <w:vAlign w:val="center"/>
          </w:tcPr>
          <w:p w14:paraId="145C3FB2" w14:textId="77777777" w:rsidR="000C07B8" w:rsidRDefault="00000000">
            <w:pPr>
              <w:jc w:val="center"/>
            </w:pPr>
            <w:r>
              <w:rPr>
                <w:b/>
                <w:bCs/>
                <w:color w:val="FFFFFF"/>
                <w:sz w:val="22"/>
                <w:szCs w:val="22"/>
              </w:rPr>
              <w:t>10</w:t>
            </w:r>
          </w:p>
        </w:tc>
        <w:tc>
          <w:tcPr>
            <w:tcW w:w="85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32044B9C" w14:textId="77777777" w:rsidR="000C07B8" w:rsidRDefault="00000000">
            <w:r>
              <w:rPr>
                <w:color w:val="1A1A1A"/>
                <w:sz w:val="19"/>
                <w:szCs w:val="19"/>
              </w:rPr>
              <w:t>Administrar oxígeno a 10-15 litros por minuto. Tener preparada la bolsa de ventilación manual por si hay pausa respiratoria después de la convulsión.</w:t>
            </w:r>
          </w:p>
        </w:tc>
      </w:tr>
      <w:tr w:rsidR="000C07B8" w14:paraId="7051ABC8" w14:textId="77777777">
        <w:tblPrEx>
          <w:tblCellMar>
            <w:top w:w="0" w:type="dxa"/>
            <w:bottom w:w="0" w:type="dxa"/>
          </w:tblCellMar>
        </w:tblPrEx>
        <w:tc>
          <w:tcPr>
            <w:tcW w:w="700" w:type="dxa"/>
            <w:tcBorders>
              <w:top w:val="single" w:sz="6" w:space="0" w:color="1E8449"/>
              <w:left w:val="single" w:sz="6" w:space="0" w:color="1E8449"/>
              <w:bottom w:val="single" w:sz="6" w:space="0" w:color="1E8449"/>
              <w:right w:val="single" w:sz="6" w:space="0" w:color="1E8449"/>
            </w:tcBorders>
            <w:shd w:val="clear" w:color="auto" w:fill="1E8449"/>
            <w:tcMar>
              <w:top w:w="70" w:type="dxa"/>
              <w:left w:w="120" w:type="dxa"/>
              <w:bottom w:w="70" w:type="dxa"/>
              <w:right w:w="120" w:type="dxa"/>
            </w:tcMar>
            <w:vAlign w:val="center"/>
          </w:tcPr>
          <w:p w14:paraId="39AF95C9" w14:textId="77777777" w:rsidR="000C07B8" w:rsidRDefault="00000000">
            <w:pPr>
              <w:jc w:val="center"/>
            </w:pPr>
            <w:r>
              <w:rPr>
                <w:b/>
                <w:bCs/>
                <w:color w:val="FFFFFF"/>
                <w:sz w:val="22"/>
                <w:szCs w:val="22"/>
              </w:rPr>
              <w:lastRenderedPageBreak/>
              <w:t>11</w:t>
            </w:r>
          </w:p>
        </w:tc>
        <w:tc>
          <w:tcPr>
            <w:tcW w:w="85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20121238" w14:textId="77777777" w:rsidR="000C07B8" w:rsidRDefault="00000000">
            <w:r>
              <w:rPr>
                <w:color w:val="1A1A1A"/>
                <w:sz w:val="19"/>
                <w:szCs w:val="19"/>
              </w:rPr>
              <w:t>Activar traslado urgente. Documentar: hora de inicio, duración total, tipo de movimientos observados, medicamentos y dosis administradas.</w:t>
            </w:r>
          </w:p>
        </w:tc>
      </w:tr>
    </w:tbl>
    <w:p w14:paraId="083815C4" w14:textId="77777777" w:rsidR="000C07B8" w:rsidRDefault="000C07B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C07B8" w14:paraId="3CEFFF8A" w14:textId="77777777">
        <w:tblPrEx>
          <w:tblCellMar>
            <w:top w:w="0" w:type="dxa"/>
            <w:bottom w:w="0" w:type="dxa"/>
          </w:tblCellMar>
        </w:tblPrEx>
        <w:tc>
          <w:tcPr>
            <w:tcW w:w="9200" w:type="dxa"/>
            <w:tcBorders>
              <w:top w:val="single" w:sz="6" w:space="0" w:color="D5F5E3"/>
              <w:left w:val="single" w:sz="6" w:space="0" w:color="D5F5E3"/>
              <w:bottom w:val="single" w:sz="6" w:space="0" w:color="D5F5E3"/>
              <w:right w:val="single" w:sz="6" w:space="0" w:color="D5F5E3"/>
            </w:tcBorders>
            <w:shd w:val="clear" w:color="auto" w:fill="D5F5E3"/>
            <w:tcMar>
              <w:top w:w="100" w:type="dxa"/>
              <w:left w:w="160" w:type="dxa"/>
              <w:bottom w:w="100" w:type="dxa"/>
              <w:right w:w="160" w:type="dxa"/>
            </w:tcMar>
          </w:tcPr>
          <w:p w14:paraId="6AA7A84A" w14:textId="77777777" w:rsidR="000C07B8" w:rsidRDefault="00000000">
            <w:r>
              <w:rPr>
                <w:b/>
                <w:bCs/>
                <w:color w:val="1E8449"/>
                <w:sz w:val="19"/>
                <w:szCs w:val="19"/>
              </w:rPr>
              <w:t>PROHIBIDO: No introducir objetos en la boca durante la convulsión. Es un mito que el paciente pueda tragarse la lengua. Los depresores linguales están CONTRAINDICADOS durante la crisis.</w:t>
            </w:r>
          </w:p>
        </w:tc>
      </w:tr>
    </w:tbl>
    <w:p w14:paraId="5E2B371C" w14:textId="77777777" w:rsidR="000C07B8"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C07B8" w14:paraId="59C921AA" w14:textId="77777777">
        <w:tblPrEx>
          <w:tblCellMar>
            <w:top w:w="0" w:type="dxa"/>
            <w:bottom w:w="0" w:type="dxa"/>
          </w:tblCellMar>
        </w:tblPrEx>
        <w:tc>
          <w:tcPr>
            <w:tcW w:w="9200" w:type="dxa"/>
            <w:tcBorders>
              <w:top w:val="single" w:sz="6" w:space="0" w:color="2C3E50"/>
              <w:left w:val="single" w:sz="6" w:space="0" w:color="2C3E50"/>
              <w:bottom w:val="single" w:sz="6" w:space="0" w:color="2C3E50"/>
              <w:right w:val="single" w:sz="6" w:space="0" w:color="2C3E50"/>
            </w:tcBorders>
            <w:shd w:val="clear" w:color="auto" w:fill="2C3E50"/>
            <w:tcMar>
              <w:top w:w="130" w:type="dxa"/>
              <w:left w:w="200" w:type="dxa"/>
              <w:bottom w:w="130" w:type="dxa"/>
              <w:right w:w="200" w:type="dxa"/>
            </w:tcMar>
          </w:tcPr>
          <w:p w14:paraId="3AEE0F2E" w14:textId="77777777" w:rsidR="000C07B8" w:rsidRDefault="00000000">
            <w:pPr>
              <w:jc w:val="center"/>
            </w:pPr>
            <w:r>
              <w:rPr>
                <w:b/>
                <w:bCs/>
                <w:color w:val="FFFFFF"/>
                <w:sz w:val="32"/>
                <w:szCs w:val="32"/>
              </w:rPr>
              <w:lastRenderedPageBreak/>
              <w:t>LISTA DE VERIFICACIÓN Y REPOSICIÓN — POST INTERVENCIÓN</w:t>
            </w:r>
          </w:p>
        </w:tc>
      </w:tr>
    </w:tbl>
    <w:p w14:paraId="141D5B51" w14:textId="77777777" w:rsidR="000C07B8" w:rsidRDefault="000C07B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C07B8" w14:paraId="7DD5F05D" w14:textId="77777777">
        <w:tblPrEx>
          <w:tblCellMar>
            <w:top w:w="0" w:type="dxa"/>
            <w:bottom w:w="0" w:type="dxa"/>
          </w:tblCellMar>
        </w:tblPrEx>
        <w:tc>
          <w:tcPr>
            <w:tcW w:w="9200" w:type="dxa"/>
            <w:tcBorders>
              <w:top w:val="single" w:sz="6" w:space="0" w:color="EAECEE"/>
              <w:left w:val="single" w:sz="6" w:space="0" w:color="EAECEE"/>
              <w:bottom w:val="single" w:sz="6" w:space="0" w:color="EAECEE"/>
              <w:right w:val="single" w:sz="6" w:space="0" w:color="EAECEE"/>
            </w:tcBorders>
            <w:shd w:val="clear" w:color="auto" w:fill="EAECEE"/>
            <w:tcMar>
              <w:top w:w="100" w:type="dxa"/>
              <w:left w:w="160" w:type="dxa"/>
              <w:bottom w:w="100" w:type="dxa"/>
              <w:right w:w="160" w:type="dxa"/>
            </w:tcMar>
          </w:tcPr>
          <w:p w14:paraId="4544DCC3" w14:textId="77777777" w:rsidR="000C07B8" w:rsidRDefault="00000000">
            <w:r>
              <w:rPr>
                <w:b/>
                <w:bCs/>
                <w:color w:val="2C3E50"/>
                <w:sz w:val="19"/>
                <w:szCs w:val="19"/>
              </w:rPr>
              <w:t>Completar ANTES de retornar al servicio activo. El maletín debe estar listo para la siguiente emergencia.</w:t>
            </w:r>
          </w:p>
        </w:tc>
      </w:tr>
    </w:tbl>
    <w:p w14:paraId="13732396" w14:textId="77777777" w:rsidR="000C07B8" w:rsidRDefault="000C07B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
        <w:gridCol w:w="5075"/>
        <w:gridCol w:w="1272"/>
        <w:gridCol w:w="1206"/>
        <w:gridCol w:w="1183"/>
      </w:tblGrid>
      <w:tr w:rsidR="000C07B8" w:rsidRPr="00E562D9" w14:paraId="32CA0246" w14:textId="77777777">
        <w:tblPrEx>
          <w:tblCellMar>
            <w:top w:w="0" w:type="dxa"/>
            <w:bottom w:w="0" w:type="dxa"/>
          </w:tblCellMar>
        </w:tblPrEx>
        <w:tc>
          <w:tcPr>
            <w:tcW w:w="460" w:type="dxa"/>
            <w:tcBorders>
              <w:top w:val="single" w:sz="6" w:space="0" w:color="2C3E50"/>
              <w:left w:val="single" w:sz="6" w:space="0" w:color="2C3E50"/>
              <w:bottom w:val="single" w:sz="6" w:space="0" w:color="2C3E50"/>
              <w:right w:val="single" w:sz="6" w:space="0" w:color="2C3E50"/>
            </w:tcBorders>
            <w:shd w:val="clear" w:color="auto" w:fill="2C3E50"/>
            <w:tcMar>
              <w:top w:w="70" w:type="dxa"/>
              <w:left w:w="120" w:type="dxa"/>
              <w:bottom w:w="70" w:type="dxa"/>
              <w:right w:w="120" w:type="dxa"/>
            </w:tcMar>
            <w:vAlign w:val="center"/>
          </w:tcPr>
          <w:p w14:paraId="4328F873" w14:textId="77777777" w:rsidR="000C07B8" w:rsidRPr="00E562D9" w:rsidRDefault="00000000">
            <w:pPr>
              <w:jc w:val="center"/>
              <w:rPr>
                <w:sz w:val="16"/>
                <w:szCs w:val="16"/>
              </w:rPr>
            </w:pPr>
            <w:proofErr w:type="spellStart"/>
            <w:r w:rsidRPr="00E562D9">
              <w:rPr>
                <w:b/>
                <w:bCs/>
                <w:color w:val="FFFFFF"/>
                <w:sz w:val="16"/>
                <w:szCs w:val="16"/>
              </w:rPr>
              <w:t>N.°</w:t>
            </w:r>
            <w:proofErr w:type="spellEnd"/>
          </w:p>
        </w:tc>
        <w:tc>
          <w:tcPr>
            <w:tcW w:w="5980" w:type="dxa"/>
            <w:tcBorders>
              <w:top w:val="single" w:sz="6" w:space="0" w:color="2C3E50"/>
              <w:left w:val="single" w:sz="6" w:space="0" w:color="2C3E50"/>
              <w:bottom w:val="single" w:sz="6" w:space="0" w:color="2C3E50"/>
              <w:right w:val="single" w:sz="6" w:space="0" w:color="2C3E50"/>
            </w:tcBorders>
            <w:shd w:val="clear" w:color="auto" w:fill="2C3E50"/>
            <w:tcMar>
              <w:top w:w="70" w:type="dxa"/>
              <w:left w:w="120" w:type="dxa"/>
              <w:bottom w:w="70" w:type="dxa"/>
              <w:right w:w="120" w:type="dxa"/>
            </w:tcMar>
            <w:vAlign w:val="center"/>
          </w:tcPr>
          <w:p w14:paraId="15D02E25" w14:textId="77777777" w:rsidR="000C07B8" w:rsidRPr="00E562D9" w:rsidRDefault="00000000">
            <w:pPr>
              <w:jc w:val="center"/>
              <w:rPr>
                <w:sz w:val="16"/>
                <w:szCs w:val="16"/>
              </w:rPr>
            </w:pPr>
            <w:proofErr w:type="gramStart"/>
            <w:r w:rsidRPr="00E562D9">
              <w:rPr>
                <w:b/>
                <w:bCs/>
                <w:color w:val="FFFFFF"/>
                <w:sz w:val="16"/>
                <w:szCs w:val="16"/>
              </w:rPr>
              <w:t>ARTÍCULO A VERIFICAR</w:t>
            </w:r>
            <w:proofErr w:type="gramEnd"/>
          </w:p>
        </w:tc>
        <w:tc>
          <w:tcPr>
            <w:tcW w:w="1320" w:type="dxa"/>
            <w:tcBorders>
              <w:top w:val="single" w:sz="6" w:space="0" w:color="2C3E50"/>
              <w:left w:val="single" w:sz="6" w:space="0" w:color="2C3E50"/>
              <w:bottom w:val="single" w:sz="6" w:space="0" w:color="2C3E50"/>
              <w:right w:val="single" w:sz="6" w:space="0" w:color="2C3E50"/>
            </w:tcBorders>
            <w:shd w:val="clear" w:color="auto" w:fill="2C3E50"/>
            <w:tcMar>
              <w:top w:w="70" w:type="dxa"/>
              <w:left w:w="120" w:type="dxa"/>
              <w:bottom w:w="70" w:type="dxa"/>
              <w:right w:w="120" w:type="dxa"/>
            </w:tcMar>
            <w:vAlign w:val="center"/>
          </w:tcPr>
          <w:p w14:paraId="6E86F72A" w14:textId="77777777" w:rsidR="000C07B8" w:rsidRPr="00E562D9" w:rsidRDefault="00000000">
            <w:pPr>
              <w:jc w:val="center"/>
              <w:rPr>
                <w:sz w:val="16"/>
                <w:szCs w:val="16"/>
              </w:rPr>
            </w:pPr>
            <w:r w:rsidRPr="00E562D9">
              <w:rPr>
                <w:b/>
                <w:bCs/>
                <w:color w:val="FFFFFF"/>
                <w:sz w:val="16"/>
                <w:szCs w:val="16"/>
              </w:rPr>
              <w:t>CANTIDAD</w:t>
            </w:r>
          </w:p>
        </w:tc>
        <w:tc>
          <w:tcPr>
            <w:tcW w:w="1220" w:type="dxa"/>
            <w:tcBorders>
              <w:top w:val="single" w:sz="6" w:space="0" w:color="2C3E50"/>
              <w:left w:val="single" w:sz="6" w:space="0" w:color="2C3E50"/>
              <w:bottom w:val="single" w:sz="6" w:space="0" w:color="2C3E50"/>
              <w:right w:val="single" w:sz="6" w:space="0" w:color="2C3E50"/>
            </w:tcBorders>
            <w:shd w:val="clear" w:color="auto" w:fill="2C3E50"/>
            <w:tcMar>
              <w:top w:w="70" w:type="dxa"/>
              <w:left w:w="120" w:type="dxa"/>
              <w:bottom w:w="70" w:type="dxa"/>
              <w:right w:w="120" w:type="dxa"/>
            </w:tcMar>
            <w:vAlign w:val="center"/>
          </w:tcPr>
          <w:p w14:paraId="4AC4E92A" w14:textId="77777777" w:rsidR="000C07B8" w:rsidRPr="00E562D9" w:rsidRDefault="00000000">
            <w:pPr>
              <w:jc w:val="center"/>
              <w:rPr>
                <w:sz w:val="16"/>
                <w:szCs w:val="16"/>
              </w:rPr>
            </w:pPr>
            <w:r w:rsidRPr="00E562D9">
              <w:rPr>
                <w:b/>
                <w:bCs/>
                <w:color w:val="FFFFFF"/>
                <w:sz w:val="16"/>
                <w:szCs w:val="16"/>
              </w:rPr>
              <w:t>COMPLETO</w:t>
            </w:r>
          </w:p>
        </w:tc>
        <w:tc>
          <w:tcPr>
            <w:tcW w:w="1220" w:type="dxa"/>
            <w:tcBorders>
              <w:top w:val="single" w:sz="6" w:space="0" w:color="2C3E50"/>
              <w:left w:val="single" w:sz="6" w:space="0" w:color="2C3E50"/>
              <w:bottom w:val="single" w:sz="6" w:space="0" w:color="2C3E50"/>
              <w:right w:val="single" w:sz="6" w:space="0" w:color="2C3E50"/>
            </w:tcBorders>
            <w:shd w:val="clear" w:color="auto" w:fill="2C3E50"/>
            <w:tcMar>
              <w:top w:w="70" w:type="dxa"/>
              <w:left w:w="120" w:type="dxa"/>
              <w:bottom w:w="70" w:type="dxa"/>
              <w:right w:w="120" w:type="dxa"/>
            </w:tcMar>
            <w:vAlign w:val="center"/>
          </w:tcPr>
          <w:p w14:paraId="7F31C11A" w14:textId="77777777" w:rsidR="000C07B8" w:rsidRPr="00E562D9" w:rsidRDefault="00000000">
            <w:pPr>
              <w:jc w:val="center"/>
              <w:rPr>
                <w:sz w:val="16"/>
                <w:szCs w:val="16"/>
              </w:rPr>
            </w:pPr>
            <w:r w:rsidRPr="00E562D9">
              <w:rPr>
                <w:b/>
                <w:bCs/>
                <w:color w:val="FFFFFF"/>
                <w:sz w:val="16"/>
                <w:szCs w:val="16"/>
              </w:rPr>
              <w:t>REPONER</w:t>
            </w:r>
          </w:p>
        </w:tc>
      </w:tr>
      <w:tr w:rsidR="000C07B8" w:rsidRPr="00E562D9" w14:paraId="69123B9C" w14:textId="77777777">
        <w:tblPrEx>
          <w:tblCellMar>
            <w:top w:w="0" w:type="dxa"/>
            <w:bottom w:w="0" w:type="dxa"/>
          </w:tblCellMar>
        </w:tblPrEx>
        <w:tc>
          <w:tcPr>
            <w:tcW w:w="460" w:type="dxa"/>
            <w:tcBorders>
              <w:top w:val="single" w:sz="6" w:space="0" w:color="1A5276"/>
              <w:left w:val="single" w:sz="6" w:space="0" w:color="1A5276"/>
              <w:bottom w:val="single" w:sz="6" w:space="0" w:color="1A5276"/>
              <w:right w:val="single" w:sz="6" w:space="0" w:color="1A5276"/>
            </w:tcBorders>
            <w:shd w:val="clear" w:color="auto" w:fill="D6EAF8"/>
            <w:tcMar>
              <w:top w:w="70" w:type="dxa"/>
              <w:left w:w="120" w:type="dxa"/>
              <w:bottom w:w="70" w:type="dxa"/>
              <w:right w:w="120" w:type="dxa"/>
            </w:tcMar>
          </w:tcPr>
          <w:p w14:paraId="0AC60CC7" w14:textId="77777777" w:rsidR="000C07B8" w:rsidRPr="00E562D9" w:rsidRDefault="000C07B8">
            <w:pPr>
              <w:jc w:val="center"/>
              <w:rPr>
                <w:sz w:val="16"/>
                <w:szCs w:val="16"/>
              </w:rPr>
            </w:pPr>
          </w:p>
        </w:tc>
        <w:tc>
          <w:tcPr>
            <w:tcW w:w="8740" w:type="dxa"/>
            <w:gridSpan w:val="4"/>
            <w:tcBorders>
              <w:top w:val="single" w:sz="6" w:space="0" w:color="1A5276"/>
              <w:left w:val="single" w:sz="6" w:space="0" w:color="1A5276"/>
              <w:bottom w:val="single" w:sz="6" w:space="0" w:color="1A5276"/>
              <w:right w:val="single" w:sz="6" w:space="0" w:color="1A5276"/>
            </w:tcBorders>
            <w:shd w:val="clear" w:color="auto" w:fill="D6EAF8"/>
            <w:tcMar>
              <w:top w:w="70" w:type="dxa"/>
              <w:left w:w="120" w:type="dxa"/>
              <w:bottom w:w="70" w:type="dxa"/>
              <w:right w:w="120" w:type="dxa"/>
            </w:tcMar>
          </w:tcPr>
          <w:p w14:paraId="6AE4DD7F" w14:textId="77777777" w:rsidR="000C07B8" w:rsidRPr="00E562D9" w:rsidRDefault="00000000">
            <w:pPr>
              <w:rPr>
                <w:sz w:val="16"/>
                <w:szCs w:val="16"/>
              </w:rPr>
            </w:pPr>
            <w:r w:rsidRPr="00E562D9">
              <w:rPr>
                <w:b/>
                <w:bCs/>
                <w:color w:val="1A5276"/>
                <w:sz w:val="16"/>
                <w:szCs w:val="16"/>
              </w:rPr>
              <w:t>BOLSILLO A — COLOR ROJO</w:t>
            </w:r>
          </w:p>
        </w:tc>
      </w:tr>
      <w:tr w:rsidR="000C07B8" w:rsidRPr="00E562D9" w14:paraId="41CB3FDB"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7B85ADDA" w14:textId="77777777" w:rsidR="000C07B8" w:rsidRPr="00E562D9" w:rsidRDefault="00000000">
            <w:pPr>
              <w:jc w:val="center"/>
              <w:rPr>
                <w:sz w:val="16"/>
                <w:szCs w:val="16"/>
              </w:rPr>
            </w:pPr>
            <w:r w:rsidRPr="00E562D9">
              <w:rPr>
                <w:b/>
                <w:bCs/>
                <w:color w:val="2C3E50"/>
                <w:sz w:val="16"/>
                <w:szCs w:val="16"/>
              </w:rPr>
              <w:t>1</w:t>
            </w:r>
          </w:p>
        </w:tc>
        <w:tc>
          <w:tcPr>
            <w:tcW w:w="598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526B90C3" w14:textId="77777777" w:rsidR="000C07B8" w:rsidRPr="00E562D9" w:rsidRDefault="00000000">
            <w:pPr>
              <w:rPr>
                <w:sz w:val="16"/>
                <w:szCs w:val="16"/>
              </w:rPr>
            </w:pPr>
            <w:r w:rsidRPr="00E562D9">
              <w:rPr>
                <w:color w:val="1A1A1A"/>
                <w:sz w:val="16"/>
                <w:szCs w:val="16"/>
              </w:rPr>
              <w:t>Mascarilla de reanimación de bolsillo con válvula unidireccional, sin daño físico</w:t>
            </w:r>
          </w:p>
        </w:tc>
        <w:tc>
          <w:tcPr>
            <w:tcW w:w="13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039D5964" w14:textId="77777777" w:rsidR="000C07B8" w:rsidRPr="00E562D9" w:rsidRDefault="00000000">
            <w:pPr>
              <w:jc w:val="center"/>
              <w:rPr>
                <w:sz w:val="16"/>
                <w:szCs w:val="16"/>
              </w:rPr>
            </w:pPr>
            <w:r w:rsidRPr="00E562D9">
              <w:rPr>
                <w:b/>
                <w:bCs/>
                <w:color w:val="C0392B"/>
                <w:sz w:val="16"/>
                <w:szCs w:val="16"/>
              </w:rPr>
              <w:t>1</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67B0EEB"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79F8330C" w14:textId="77777777" w:rsidR="000C07B8" w:rsidRPr="00E562D9" w:rsidRDefault="00000000">
            <w:pPr>
              <w:jc w:val="center"/>
              <w:rPr>
                <w:sz w:val="16"/>
                <w:szCs w:val="16"/>
              </w:rPr>
            </w:pPr>
            <w:r w:rsidRPr="00E562D9">
              <w:rPr>
                <w:sz w:val="16"/>
                <w:szCs w:val="16"/>
              </w:rPr>
              <w:t>☐</w:t>
            </w:r>
          </w:p>
        </w:tc>
      </w:tr>
      <w:tr w:rsidR="000C07B8" w:rsidRPr="00E562D9" w14:paraId="72583293"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2D5D8F00" w14:textId="77777777" w:rsidR="000C07B8" w:rsidRPr="00E562D9" w:rsidRDefault="00000000">
            <w:pPr>
              <w:jc w:val="center"/>
              <w:rPr>
                <w:sz w:val="16"/>
                <w:szCs w:val="16"/>
              </w:rPr>
            </w:pPr>
            <w:r w:rsidRPr="00E562D9">
              <w:rPr>
                <w:b/>
                <w:bCs/>
                <w:color w:val="2C3E50"/>
                <w:sz w:val="16"/>
                <w:szCs w:val="16"/>
              </w:rPr>
              <w:t>2</w:t>
            </w:r>
          </w:p>
        </w:tc>
        <w:tc>
          <w:tcPr>
            <w:tcW w:w="598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943AFB0" w14:textId="77777777" w:rsidR="000C07B8" w:rsidRPr="00E562D9" w:rsidRDefault="00000000">
            <w:pPr>
              <w:rPr>
                <w:sz w:val="16"/>
                <w:szCs w:val="16"/>
              </w:rPr>
            </w:pPr>
            <w:r w:rsidRPr="00E562D9">
              <w:rPr>
                <w:color w:val="1A1A1A"/>
                <w:sz w:val="16"/>
                <w:szCs w:val="16"/>
              </w:rPr>
              <w:t>Desfibrilador externo automático — parches sin abrir, batería cargada</w:t>
            </w:r>
          </w:p>
        </w:tc>
        <w:tc>
          <w:tcPr>
            <w:tcW w:w="13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4B7F816" w14:textId="77777777" w:rsidR="000C07B8" w:rsidRPr="00E562D9" w:rsidRDefault="00000000">
            <w:pPr>
              <w:jc w:val="center"/>
              <w:rPr>
                <w:sz w:val="16"/>
                <w:szCs w:val="16"/>
              </w:rPr>
            </w:pPr>
            <w:r w:rsidRPr="00E562D9">
              <w:rPr>
                <w:b/>
                <w:bCs/>
                <w:color w:val="C0392B"/>
                <w:sz w:val="16"/>
                <w:szCs w:val="16"/>
              </w:rPr>
              <w:t>1 equipo</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10B5354B"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12CA34CC" w14:textId="77777777" w:rsidR="000C07B8" w:rsidRPr="00E562D9" w:rsidRDefault="00000000">
            <w:pPr>
              <w:jc w:val="center"/>
              <w:rPr>
                <w:sz w:val="16"/>
                <w:szCs w:val="16"/>
              </w:rPr>
            </w:pPr>
            <w:r w:rsidRPr="00E562D9">
              <w:rPr>
                <w:sz w:val="16"/>
                <w:szCs w:val="16"/>
              </w:rPr>
              <w:t>☐</w:t>
            </w:r>
          </w:p>
        </w:tc>
      </w:tr>
      <w:tr w:rsidR="000C07B8" w:rsidRPr="00E562D9" w14:paraId="5A22B92A"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3C9921A5" w14:textId="77777777" w:rsidR="000C07B8" w:rsidRPr="00E562D9" w:rsidRDefault="00000000">
            <w:pPr>
              <w:jc w:val="center"/>
              <w:rPr>
                <w:sz w:val="16"/>
                <w:szCs w:val="16"/>
              </w:rPr>
            </w:pPr>
            <w:r w:rsidRPr="00E562D9">
              <w:rPr>
                <w:b/>
                <w:bCs/>
                <w:color w:val="2C3E50"/>
                <w:sz w:val="16"/>
                <w:szCs w:val="16"/>
              </w:rPr>
              <w:t>3</w:t>
            </w:r>
          </w:p>
        </w:tc>
        <w:tc>
          <w:tcPr>
            <w:tcW w:w="598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59AC94AD" w14:textId="77777777" w:rsidR="000C07B8" w:rsidRPr="00E562D9" w:rsidRDefault="00000000">
            <w:pPr>
              <w:rPr>
                <w:sz w:val="16"/>
                <w:szCs w:val="16"/>
              </w:rPr>
            </w:pPr>
            <w:r w:rsidRPr="00E562D9">
              <w:rPr>
                <w:color w:val="1A1A1A"/>
                <w:sz w:val="16"/>
                <w:szCs w:val="16"/>
              </w:rPr>
              <w:t>Parches de repuesto para desfibrilador — juego adulto</w:t>
            </w:r>
          </w:p>
        </w:tc>
        <w:tc>
          <w:tcPr>
            <w:tcW w:w="13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CD0939A" w14:textId="77777777" w:rsidR="000C07B8" w:rsidRPr="00E562D9" w:rsidRDefault="00000000">
            <w:pPr>
              <w:jc w:val="center"/>
              <w:rPr>
                <w:sz w:val="16"/>
                <w:szCs w:val="16"/>
              </w:rPr>
            </w:pPr>
            <w:r w:rsidRPr="00E562D9">
              <w:rPr>
                <w:b/>
                <w:bCs/>
                <w:color w:val="C0392B"/>
                <w:sz w:val="16"/>
                <w:szCs w:val="16"/>
              </w:rPr>
              <w:t>1 juego</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78BB6437"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8009A0D" w14:textId="77777777" w:rsidR="000C07B8" w:rsidRPr="00E562D9" w:rsidRDefault="00000000">
            <w:pPr>
              <w:jc w:val="center"/>
              <w:rPr>
                <w:sz w:val="16"/>
                <w:szCs w:val="16"/>
              </w:rPr>
            </w:pPr>
            <w:r w:rsidRPr="00E562D9">
              <w:rPr>
                <w:sz w:val="16"/>
                <w:szCs w:val="16"/>
              </w:rPr>
              <w:t>☐</w:t>
            </w:r>
          </w:p>
        </w:tc>
      </w:tr>
      <w:tr w:rsidR="000C07B8" w:rsidRPr="00E562D9" w14:paraId="3F1BE289"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0126754D" w14:textId="77777777" w:rsidR="000C07B8" w:rsidRPr="00E562D9" w:rsidRDefault="00000000">
            <w:pPr>
              <w:jc w:val="center"/>
              <w:rPr>
                <w:sz w:val="16"/>
                <w:szCs w:val="16"/>
              </w:rPr>
            </w:pPr>
            <w:r w:rsidRPr="00E562D9">
              <w:rPr>
                <w:b/>
                <w:bCs/>
                <w:color w:val="2C3E50"/>
                <w:sz w:val="16"/>
                <w:szCs w:val="16"/>
              </w:rPr>
              <w:t>4</w:t>
            </w:r>
          </w:p>
        </w:tc>
        <w:tc>
          <w:tcPr>
            <w:tcW w:w="598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B6EB3CF" w14:textId="77777777" w:rsidR="000C07B8" w:rsidRPr="00E562D9" w:rsidRDefault="00000000">
            <w:pPr>
              <w:rPr>
                <w:sz w:val="16"/>
                <w:szCs w:val="16"/>
              </w:rPr>
            </w:pPr>
            <w:r w:rsidRPr="00E562D9">
              <w:rPr>
                <w:color w:val="1A1A1A"/>
                <w:sz w:val="16"/>
                <w:szCs w:val="16"/>
              </w:rPr>
              <w:t>Parches de repuesto para desfibrilador — juego pediátrico</w:t>
            </w:r>
          </w:p>
        </w:tc>
        <w:tc>
          <w:tcPr>
            <w:tcW w:w="13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20F4E5D1" w14:textId="77777777" w:rsidR="000C07B8" w:rsidRPr="00E562D9" w:rsidRDefault="00000000">
            <w:pPr>
              <w:jc w:val="center"/>
              <w:rPr>
                <w:sz w:val="16"/>
                <w:szCs w:val="16"/>
              </w:rPr>
            </w:pPr>
            <w:r w:rsidRPr="00E562D9">
              <w:rPr>
                <w:b/>
                <w:bCs/>
                <w:color w:val="C0392B"/>
                <w:sz w:val="16"/>
                <w:szCs w:val="16"/>
              </w:rPr>
              <w:t>1 juego</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6E214B27"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0E4D1B45" w14:textId="77777777" w:rsidR="000C07B8" w:rsidRPr="00E562D9" w:rsidRDefault="00000000">
            <w:pPr>
              <w:jc w:val="center"/>
              <w:rPr>
                <w:sz w:val="16"/>
                <w:szCs w:val="16"/>
              </w:rPr>
            </w:pPr>
            <w:r w:rsidRPr="00E562D9">
              <w:rPr>
                <w:sz w:val="16"/>
                <w:szCs w:val="16"/>
              </w:rPr>
              <w:t>☐</w:t>
            </w:r>
          </w:p>
        </w:tc>
      </w:tr>
      <w:tr w:rsidR="000C07B8" w:rsidRPr="00E562D9" w14:paraId="713D4980"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2BCE6BA6" w14:textId="77777777" w:rsidR="000C07B8" w:rsidRPr="00E562D9" w:rsidRDefault="00000000">
            <w:pPr>
              <w:jc w:val="center"/>
              <w:rPr>
                <w:sz w:val="16"/>
                <w:szCs w:val="16"/>
              </w:rPr>
            </w:pPr>
            <w:r w:rsidRPr="00E562D9">
              <w:rPr>
                <w:b/>
                <w:bCs/>
                <w:color w:val="2C3E50"/>
                <w:sz w:val="16"/>
                <w:szCs w:val="16"/>
              </w:rPr>
              <w:t>5</w:t>
            </w:r>
          </w:p>
        </w:tc>
        <w:tc>
          <w:tcPr>
            <w:tcW w:w="598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29049CE4" w14:textId="77777777" w:rsidR="000C07B8" w:rsidRPr="00E562D9" w:rsidRDefault="00000000">
            <w:pPr>
              <w:rPr>
                <w:sz w:val="16"/>
                <w:szCs w:val="16"/>
              </w:rPr>
            </w:pPr>
            <w:r w:rsidRPr="00E562D9">
              <w:rPr>
                <w:color w:val="1A1A1A"/>
                <w:sz w:val="16"/>
                <w:szCs w:val="16"/>
              </w:rPr>
              <w:t>Guantes de nitrilo talla mediana</w:t>
            </w:r>
          </w:p>
        </w:tc>
        <w:tc>
          <w:tcPr>
            <w:tcW w:w="13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3103ABA6" w14:textId="77777777" w:rsidR="000C07B8" w:rsidRPr="00E562D9" w:rsidRDefault="00000000">
            <w:pPr>
              <w:jc w:val="center"/>
              <w:rPr>
                <w:sz w:val="16"/>
                <w:szCs w:val="16"/>
              </w:rPr>
            </w:pPr>
            <w:r w:rsidRPr="00E562D9">
              <w:rPr>
                <w:b/>
                <w:bCs/>
                <w:color w:val="C0392B"/>
                <w:sz w:val="16"/>
                <w:szCs w:val="16"/>
              </w:rPr>
              <w:t>4 pares</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74DCCA74"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554FCB76" w14:textId="77777777" w:rsidR="000C07B8" w:rsidRPr="00E562D9" w:rsidRDefault="00000000">
            <w:pPr>
              <w:jc w:val="center"/>
              <w:rPr>
                <w:sz w:val="16"/>
                <w:szCs w:val="16"/>
              </w:rPr>
            </w:pPr>
            <w:r w:rsidRPr="00E562D9">
              <w:rPr>
                <w:sz w:val="16"/>
                <w:szCs w:val="16"/>
              </w:rPr>
              <w:t>☐</w:t>
            </w:r>
          </w:p>
        </w:tc>
      </w:tr>
      <w:tr w:rsidR="000C07B8" w:rsidRPr="00E562D9" w14:paraId="194ECB5E"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5739B952" w14:textId="77777777" w:rsidR="000C07B8" w:rsidRPr="00E562D9" w:rsidRDefault="00000000">
            <w:pPr>
              <w:jc w:val="center"/>
              <w:rPr>
                <w:sz w:val="16"/>
                <w:szCs w:val="16"/>
              </w:rPr>
            </w:pPr>
            <w:r w:rsidRPr="00E562D9">
              <w:rPr>
                <w:b/>
                <w:bCs/>
                <w:color w:val="2C3E50"/>
                <w:sz w:val="16"/>
                <w:szCs w:val="16"/>
              </w:rPr>
              <w:t>6</w:t>
            </w:r>
          </w:p>
        </w:tc>
        <w:tc>
          <w:tcPr>
            <w:tcW w:w="598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5C876883" w14:textId="77777777" w:rsidR="000C07B8" w:rsidRPr="00E562D9" w:rsidRDefault="00000000">
            <w:pPr>
              <w:rPr>
                <w:sz w:val="16"/>
                <w:szCs w:val="16"/>
              </w:rPr>
            </w:pPr>
            <w:r w:rsidRPr="00E562D9">
              <w:rPr>
                <w:color w:val="1A1A1A"/>
                <w:sz w:val="16"/>
                <w:szCs w:val="16"/>
              </w:rPr>
              <w:t>Guantes de nitrilo talla grande</w:t>
            </w:r>
          </w:p>
        </w:tc>
        <w:tc>
          <w:tcPr>
            <w:tcW w:w="13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51C14EBE" w14:textId="77777777" w:rsidR="000C07B8" w:rsidRPr="00E562D9" w:rsidRDefault="00000000">
            <w:pPr>
              <w:jc w:val="center"/>
              <w:rPr>
                <w:sz w:val="16"/>
                <w:szCs w:val="16"/>
              </w:rPr>
            </w:pPr>
            <w:r w:rsidRPr="00E562D9">
              <w:rPr>
                <w:b/>
                <w:bCs/>
                <w:color w:val="C0392B"/>
                <w:sz w:val="16"/>
                <w:szCs w:val="16"/>
              </w:rPr>
              <w:t>4 pares</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FF6B11A"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5F529BB" w14:textId="77777777" w:rsidR="000C07B8" w:rsidRPr="00E562D9" w:rsidRDefault="00000000">
            <w:pPr>
              <w:jc w:val="center"/>
              <w:rPr>
                <w:sz w:val="16"/>
                <w:szCs w:val="16"/>
              </w:rPr>
            </w:pPr>
            <w:r w:rsidRPr="00E562D9">
              <w:rPr>
                <w:sz w:val="16"/>
                <w:szCs w:val="16"/>
              </w:rPr>
              <w:t>☐</w:t>
            </w:r>
          </w:p>
        </w:tc>
      </w:tr>
      <w:tr w:rsidR="000C07B8" w:rsidRPr="00E562D9" w14:paraId="67FAC723"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7EDCA638" w14:textId="77777777" w:rsidR="000C07B8" w:rsidRPr="00E562D9" w:rsidRDefault="00000000">
            <w:pPr>
              <w:jc w:val="center"/>
              <w:rPr>
                <w:sz w:val="16"/>
                <w:szCs w:val="16"/>
              </w:rPr>
            </w:pPr>
            <w:r w:rsidRPr="00E562D9">
              <w:rPr>
                <w:b/>
                <w:bCs/>
                <w:color w:val="2C3E50"/>
                <w:sz w:val="16"/>
                <w:szCs w:val="16"/>
              </w:rPr>
              <w:t>7</w:t>
            </w:r>
          </w:p>
        </w:tc>
        <w:tc>
          <w:tcPr>
            <w:tcW w:w="598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71E1A0B6" w14:textId="77777777" w:rsidR="000C07B8" w:rsidRPr="00E562D9" w:rsidRDefault="00000000">
            <w:pPr>
              <w:rPr>
                <w:sz w:val="16"/>
                <w:szCs w:val="16"/>
              </w:rPr>
            </w:pPr>
            <w:r w:rsidRPr="00E562D9">
              <w:rPr>
                <w:color w:val="1A1A1A"/>
                <w:sz w:val="16"/>
                <w:szCs w:val="16"/>
              </w:rPr>
              <w:t>Hoja de registro rápido de atención en blanco</w:t>
            </w:r>
          </w:p>
        </w:tc>
        <w:tc>
          <w:tcPr>
            <w:tcW w:w="13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77DF5562" w14:textId="77777777" w:rsidR="000C07B8" w:rsidRPr="00E562D9" w:rsidRDefault="00000000">
            <w:pPr>
              <w:jc w:val="center"/>
              <w:rPr>
                <w:sz w:val="16"/>
                <w:szCs w:val="16"/>
              </w:rPr>
            </w:pPr>
            <w:r w:rsidRPr="00E562D9">
              <w:rPr>
                <w:b/>
                <w:bCs/>
                <w:color w:val="C0392B"/>
                <w:sz w:val="16"/>
                <w:szCs w:val="16"/>
              </w:rPr>
              <w:t>2 copias</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DDB86C3"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79CDD1E9" w14:textId="77777777" w:rsidR="000C07B8" w:rsidRPr="00E562D9" w:rsidRDefault="00000000">
            <w:pPr>
              <w:jc w:val="center"/>
              <w:rPr>
                <w:sz w:val="16"/>
                <w:szCs w:val="16"/>
              </w:rPr>
            </w:pPr>
            <w:r w:rsidRPr="00E562D9">
              <w:rPr>
                <w:sz w:val="16"/>
                <w:szCs w:val="16"/>
              </w:rPr>
              <w:t>☐</w:t>
            </w:r>
          </w:p>
        </w:tc>
      </w:tr>
      <w:tr w:rsidR="000C07B8" w:rsidRPr="00E562D9" w14:paraId="7B5C09FD"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1AB66E59" w14:textId="77777777" w:rsidR="000C07B8" w:rsidRPr="00E562D9" w:rsidRDefault="00000000">
            <w:pPr>
              <w:jc w:val="center"/>
              <w:rPr>
                <w:sz w:val="16"/>
                <w:szCs w:val="16"/>
              </w:rPr>
            </w:pPr>
            <w:r w:rsidRPr="00E562D9">
              <w:rPr>
                <w:b/>
                <w:bCs/>
                <w:color w:val="2C3E50"/>
                <w:sz w:val="16"/>
                <w:szCs w:val="16"/>
              </w:rPr>
              <w:t>8</w:t>
            </w:r>
          </w:p>
        </w:tc>
        <w:tc>
          <w:tcPr>
            <w:tcW w:w="598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63B3FDA2" w14:textId="77777777" w:rsidR="000C07B8" w:rsidRPr="00E562D9" w:rsidRDefault="00000000">
            <w:pPr>
              <w:rPr>
                <w:sz w:val="16"/>
                <w:szCs w:val="16"/>
              </w:rPr>
            </w:pPr>
            <w:r w:rsidRPr="00E562D9">
              <w:rPr>
                <w:color w:val="1A1A1A"/>
                <w:sz w:val="16"/>
                <w:szCs w:val="16"/>
              </w:rPr>
              <w:t>Lapicero negro</w:t>
            </w:r>
          </w:p>
        </w:tc>
        <w:tc>
          <w:tcPr>
            <w:tcW w:w="13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0B161DA0" w14:textId="77777777" w:rsidR="000C07B8" w:rsidRPr="00E562D9" w:rsidRDefault="00000000">
            <w:pPr>
              <w:jc w:val="center"/>
              <w:rPr>
                <w:sz w:val="16"/>
                <w:szCs w:val="16"/>
              </w:rPr>
            </w:pPr>
            <w:r w:rsidRPr="00E562D9">
              <w:rPr>
                <w:b/>
                <w:bCs/>
                <w:color w:val="C0392B"/>
                <w:sz w:val="16"/>
                <w:szCs w:val="16"/>
              </w:rPr>
              <w:t>1</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6A7B3A92"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1482DCC4" w14:textId="77777777" w:rsidR="000C07B8" w:rsidRPr="00E562D9" w:rsidRDefault="00000000">
            <w:pPr>
              <w:jc w:val="center"/>
              <w:rPr>
                <w:sz w:val="16"/>
                <w:szCs w:val="16"/>
              </w:rPr>
            </w:pPr>
            <w:r w:rsidRPr="00E562D9">
              <w:rPr>
                <w:sz w:val="16"/>
                <w:szCs w:val="16"/>
              </w:rPr>
              <w:t>☐</w:t>
            </w:r>
          </w:p>
        </w:tc>
      </w:tr>
      <w:tr w:rsidR="000C07B8" w:rsidRPr="00E562D9" w14:paraId="2161537D" w14:textId="77777777">
        <w:tblPrEx>
          <w:tblCellMar>
            <w:top w:w="0" w:type="dxa"/>
            <w:bottom w:w="0" w:type="dxa"/>
          </w:tblCellMar>
        </w:tblPrEx>
        <w:tc>
          <w:tcPr>
            <w:tcW w:w="460" w:type="dxa"/>
            <w:tcBorders>
              <w:top w:val="single" w:sz="6" w:space="0" w:color="1A5276"/>
              <w:left w:val="single" w:sz="6" w:space="0" w:color="1A5276"/>
              <w:bottom w:val="single" w:sz="6" w:space="0" w:color="1A5276"/>
              <w:right w:val="single" w:sz="6" w:space="0" w:color="1A5276"/>
            </w:tcBorders>
            <w:shd w:val="clear" w:color="auto" w:fill="D6EAF8"/>
            <w:tcMar>
              <w:top w:w="70" w:type="dxa"/>
              <w:left w:w="120" w:type="dxa"/>
              <w:bottom w:w="70" w:type="dxa"/>
              <w:right w:w="120" w:type="dxa"/>
            </w:tcMar>
          </w:tcPr>
          <w:p w14:paraId="14F8375C" w14:textId="77777777" w:rsidR="000C07B8" w:rsidRPr="00E562D9" w:rsidRDefault="000C07B8">
            <w:pPr>
              <w:jc w:val="center"/>
              <w:rPr>
                <w:sz w:val="16"/>
                <w:szCs w:val="16"/>
              </w:rPr>
            </w:pPr>
          </w:p>
        </w:tc>
        <w:tc>
          <w:tcPr>
            <w:tcW w:w="8740" w:type="dxa"/>
            <w:gridSpan w:val="4"/>
            <w:tcBorders>
              <w:top w:val="single" w:sz="6" w:space="0" w:color="1A5276"/>
              <w:left w:val="single" w:sz="6" w:space="0" w:color="1A5276"/>
              <w:bottom w:val="single" w:sz="6" w:space="0" w:color="1A5276"/>
              <w:right w:val="single" w:sz="6" w:space="0" w:color="1A5276"/>
            </w:tcBorders>
            <w:shd w:val="clear" w:color="auto" w:fill="D6EAF8"/>
            <w:tcMar>
              <w:top w:w="70" w:type="dxa"/>
              <w:left w:w="120" w:type="dxa"/>
              <w:bottom w:w="70" w:type="dxa"/>
              <w:right w:w="120" w:type="dxa"/>
            </w:tcMar>
          </w:tcPr>
          <w:p w14:paraId="11706F0F" w14:textId="77777777" w:rsidR="000C07B8" w:rsidRPr="00E562D9" w:rsidRDefault="00000000">
            <w:pPr>
              <w:rPr>
                <w:sz w:val="16"/>
                <w:szCs w:val="16"/>
              </w:rPr>
            </w:pPr>
            <w:r w:rsidRPr="00E562D9">
              <w:rPr>
                <w:b/>
                <w:bCs/>
                <w:color w:val="1A5276"/>
                <w:sz w:val="16"/>
                <w:szCs w:val="16"/>
              </w:rPr>
              <w:t>BOLSILLO B — COLOR NARANJA</w:t>
            </w:r>
          </w:p>
        </w:tc>
      </w:tr>
      <w:tr w:rsidR="000C07B8" w:rsidRPr="00E562D9" w14:paraId="2CF04859"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2DCCAF5D" w14:textId="77777777" w:rsidR="000C07B8" w:rsidRPr="00E562D9" w:rsidRDefault="00000000">
            <w:pPr>
              <w:jc w:val="center"/>
              <w:rPr>
                <w:sz w:val="16"/>
                <w:szCs w:val="16"/>
              </w:rPr>
            </w:pPr>
            <w:r w:rsidRPr="00E562D9">
              <w:rPr>
                <w:b/>
                <w:bCs/>
                <w:color w:val="2C3E50"/>
                <w:sz w:val="16"/>
                <w:szCs w:val="16"/>
              </w:rPr>
              <w:t>9</w:t>
            </w:r>
          </w:p>
        </w:tc>
        <w:tc>
          <w:tcPr>
            <w:tcW w:w="598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20704B2B" w14:textId="77777777" w:rsidR="000C07B8" w:rsidRPr="00E562D9" w:rsidRDefault="00000000">
            <w:pPr>
              <w:rPr>
                <w:sz w:val="16"/>
                <w:szCs w:val="16"/>
              </w:rPr>
            </w:pPr>
            <w:r w:rsidRPr="00E562D9">
              <w:rPr>
                <w:color w:val="1A1A1A"/>
                <w:sz w:val="16"/>
                <w:szCs w:val="16"/>
              </w:rPr>
              <w:t>Torniquete de combate tipo CAT — faja limpia y sin daño</w:t>
            </w:r>
          </w:p>
        </w:tc>
        <w:tc>
          <w:tcPr>
            <w:tcW w:w="13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0F0075EF" w14:textId="77777777" w:rsidR="000C07B8" w:rsidRPr="00E562D9" w:rsidRDefault="00000000">
            <w:pPr>
              <w:jc w:val="center"/>
              <w:rPr>
                <w:sz w:val="16"/>
                <w:szCs w:val="16"/>
              </w:rPr>
            </w:pPr>
            <w:r w:rsidRPr="00E562D9">
              <w:rPr>
                <w:b/>
                <w:bCs/>
                <w:color w:val="C0392B"/>
                <w:sz w:val="16"/>
                <w:szCs w:val="16"/>
              </w:rPr>
              <w:t>2</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FB905FA"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8270B7C" w14:textId="77777777" w:rsidR="000C07B8" w:rsidRPr="00E562D9" w:rsidRDefault="00000000">
            <w:pPr>
              <w:jc w:val="center"/>
              <w:rPr>
                <w:sz w:val="16"/>
                <w:szCs w:val="16"/>
              </w:rPr>
            </w:pPr>
            <w:r w:rsidRPr="00E562D9">
              <w:rPr>
                <w:sz w:val="16"/>
                <w:szCs w:val="16"/>
              </w:rPr>
              <w:t>☐</w:t>
            </w:r>
          </w:p>
        </w:tc>
      </w:tr>
      <w:tr w:rsidR="000C07B8" w:rsidRPr="00E562D9" w14:paraId="03E92609"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19144FEF" w14:textId="77777777" w:rsidR="000C07B8" w:rsidRPr="00E562D9" w:rsidRDefault="00000000">
            <w:pPr>
              <w:jc w:val="center"/>
              <w:rPr>
                <w:sz w:val="16"/>
                <w:szCs w:val="16"/>
              </w:rPr>
            </w:pPr>
            <w:r w:rsidRPr="00E562D9">
              <w:rPr>
                <w:b/>
                <w:bCs/>
                <w:color w:val="2C3E50"/>
                <w:sz w:val="16"/>
                <w:szCs w:val="16"/>
              </w:rPr>
              <w:t>10</w:t>
            </w:r>
          </w:p>
        </w:tc>
        <w:tc>
          <w:tcPr>
            <w:tcW w:w="598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B4B2FE2" w14:textId="77777777" w:rsidR="000C07B8" w:rsidRPr="00E562D9" w:rsidRDefault="00000000">
            <w:pPr>
              <w:rPr>
                <w:sz w:val="16"/>
                <w:szCs w:val="16"/>
              </w:rPr>
            </w:pPr>
            <w:r w:rsidRPr="00E562D9">
              <w:rPr>
                <w:color w:val="1A1A1A"/>
                <w:sz w:val="16"/>
                <w:szCs w:val="16"/>
              </w:rPr>
              <w:t>Gasa hemostática — envase sellado e íntegro</w:t>
            </w:r>
          </w:p>
        </w:tc>
        <w:tc>
          <w:tcPr>
            <w:tcW w:w="13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4E78C372" w14:textId="77777777" w:rsidR="000C07B8" w:rsidRPr="00E562D9" w:rsidRDefault="00000000">
            <w:pPr>
              <w:jc w:val="center"/>
              <w:rPr>
                <w:sz w:val="16"/>
                <w:szCs w:val="16"/>
              </w:rPr>
            </w:pPr>
            <w:r w:rsidRPr="00E562D9">
              <w:rPr>
                <w:b/>
                <w:bCs/>
                <w:color w:val="C0392B"/>
                <w:sz w:val="16"/>
                <w:szCs w:val="16"/>
              </w:rPr>
              <w:t>2</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09EEDE29"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2BCD7408" w14:textId="77777777" w:rsidR="000C07B8" w:rsidRPr="00E562D9" w:rsidRDefault="00000000">
            <w:pPr>
              <w:jc w:val="center"/>
              <w:rPr>
                <w:sz w:val="16"/>
                <w:szCs w:val="16"/>
              </w:rPr>
            </w:pPr>
            <w:r w:rsidRPr="00E562D9">
              <w:rPr>
                <w:sz w:val="16"/>
                <w:szCs w:val="16"/>
              </w:rPr>
              <w:t>☐</w:t>
            </w:r>
          </w:p>
        </w:tc>
      </w:tr>
      <w:tr w:rsidR="000C07B8" w:rsidRPr="00E562D9" w14:paraId="4BD7A4CF"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2264D38E" w14:textId="77777777" w:rsidR="000C07B8" w:rsidRPr="00E562D9" w:rsidRDefault="00000000">
            <w:pPr>
              <w:jc w:val="center"/>
              <w:rPr>
                <w:sz w:val="16"/>
                <w:szCs w:val="16"/>
              </w:rPr>
            </w:pPr>
            <w:r w:rsidRPr="00E562D9">
              <w:rPr>
                <w:b/>
                <w:bCs/>
                <w:color w:val="2C3E50"/>
                <w:sz w:val="16"/>
                <w:szCs w:val="16"/>
              </w:rPr>
              <w:t>11</w:t>
            </w:r>
          </w:p>
        </w:tc>
        <w:tc>
          <w:tcPr>
            <w:tcW w:w="598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114AF7A" w14:textId="77777777" w:rsidR="000C07B8" w:rsidRPr="00E562D9" w:rsidRDefault="00000000">
            <w:pPr>
              <w:rPr>
                <w:sz w:val="16"/>
                <w:szCs w:val="16"/>
              </w:rPr>
            </w:pPr>
            <w:r w:rsidRPr="00E562D9">
              <w:rPr>
                <w:color w:val="1A1A1A"/>
                <w:sz w:val="16"/>
                <w:szCs w:val="16"/>
              </w:rPr>
              <w:t>Vendaje de presión israelita de 10 cm</w:t>
            </w:r>
          </w:p>
        </w:tc>
        <w:tc>
          <w:tcPr>
            <w:tcW w:w="13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619C9A55" w14:textId="77777777" w:rsidR="000C07B8" w:rsidRPr="00E562D9" w:rsidRDefault="00000000">
            <w:pPr>
              <w:jc w:val="center"/>
              <w:rPr>
                <w:sz w:val="16"/>
                <w:szCs w:val="16"/>
              </w:rPr>
            </w:pPr>
            <w:r w:rsidRPr="00E562D9">
              <w:rPr>
                <w:b/>
                <w:bCs/>
                <w:color w:val="C0392B"/>
                <w:sz w:val="16"/>
                <w:szCs w:val="16"/>
              </w:rPr>
              <w:t>2</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FD9A5DD"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6BBCFA35" w14:textId="77777777" w:rsidR="000C07B8" w:rsidRPr="00E562D9" w:rsidRDefault="00000000">
            <w:pPr>
              <w:jc w:val="center"/>
              <w:rPr>
                <w:sz w:val="16"/>
                <w:szCs w:val="16"/>
              </w:rPr>
            </w:pPr>
            <w:r w:rsidRPr="00E562D9">
              <w:rPr>
                <w:sz w:val="16"/>
                <w:szCs w:val="16"/>
              </w:rPr>
              <w:t>☐</w:t>
            </w:r>
          </w:p>
        </w:tc>
      </w:tr>
      <w:tr w:rsidR="000C07B8" w:rsidRPr="00E562D9" w14:paraId="1722B564"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2ADA8639" w14:textId="77777777" w:rsidR="000C07B8" w:rsidRPr="00E562D9" w:rsidRDefault="00000000">
            <w:pPr>
              <w:jc w:val="center"/>
              <w:rPr>
                <w:sz w:val="16"/>
                <w:szCs w:val="16"/>
              </w:rPr>
            </w:pPr>
            <w:r w:rsidRPr="00E562D9">
              <w:rPr>
                <w:b/>
                <w:bCs/>
                <w:color w:val="2C3E50"/>
                <w:sz w:val="16"/>
                <w:szCs w:val="16"/>
              </w:rPr>
              <w:t>12</w:t>
            </w:r>
          </w:p>
        </w:tc>
        <w:tc>
          <w:tcPr>
            <w:tcW w:w="598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1C5BF733" w14:textId="77777777" w:rsidR="000C07B8" w:rsidRPr="00E562D9" w:rsidRDefault="00000000">
            <w:pPr>
              <w:rPr>
                <w:sz w:val="16"/>
                <w:szCs w:val="16"/>
              </w:rPr>
            </w:pPr>
            <w:r w:rsidRPr="00E562D9">
              <w:rPr>
                <w:color w:val="1A1A1A"/>
                <w:sz w:val="16"/>
                <w:szCs w:val="16"/>
              </w:rPr>
              <w:t>Gasa estéril de 10 × 10 cm</w:t>
            </w:r>
          </w:p>
        </w:tc>
        <w:tc>
          <w:tcPr>
            <w:tcW w:w="13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0F2725BD" w14:textId="77777777" w:rsidR="000C07B8" w:rsidRPr="00E562D9" w:rsidRDefault="00000000">
            <w:pPr>
              <w:jc w:val="center"/>
              <w:rPr>
                <w:sz w:val="16"/>
                <w:szCs w:val="16"/>
              </w:rPr>
            </w:pPr>
            <w:r w:rsidRPr="00E562D9">
              <w:rPr>
                <w:b/>
                <w:bCs/>
                <w:color w:val="C0392B"/>
                <w:sz w:val="16"/>
                <w:szCs w:val="16"/>
              </w:rPr>
              <w:t>10</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6BDF7EB4"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80C9E52" w14:textId="77777777" w:rsidR="000C07B8" w:rsidRPr="00E562D9" w:rsidRDefault="00000000">
            <w:pPr>
              <w:jc w:val="center"/>
              <w:rPr>
                <w:sz w:val="16"/>
                <w:szCs w:val="16"/>
              </w:rPr>
            </w:pPr>
            <w:r w:rsidRPr="00E562D9">
              <w:rPr>
                <w:sz w:val="16"/>
                <w:szCs w:val="16"/>
              </w:rPr>
              <w:t>☐</w:t>
            </w:r>
          </w:p>
        </w:tc>
      </w:tr>
      <w:tr w:rsidR="000C07B8" w:rsidRPr="00E562D9" w14:paraId="5A66E614"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29956BB6" w14:textId="77777777" w:rsidR="000C07B8" w:rsidRPr="00E562D9" w:rsidRDefault="00000000">
            <w:pPr>
              <w:jc w:val="center"/>
              <w:rPr>
                <w:sz w:val="16"/>
                <w:szCs w:val="16"/>
              </w:rPr>
            </w:pPr>
            <w:r w:rsidRPr="00E562D9">
              <w:rPr>
                <w:b/>
                <w:bCs/>
                <w:color w:val="2C3E50"/>
                <w:sz w:val="16"/>
                <w:szCs w:val="16"/>
              </w:rPr>
              <w:t>13</w:t>
            </w:r>
          </w:p>
        </w:tc>
        <w:tc>
          <w:tcPr>
            <w:tcW w:w="598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6451E94D" w14:textId="77777777" w:rsidR="000C07B8" w:rsidRPr="00E562D9" w:rsidRDefault="00000000">
            <w:pPr>
              <w:rPr>
                <w:sz w:val="16"/>
                <w:szCs w:val="16"/>
              </w:rPr>
            </w:pPr>
            <w:r w:rsidRPr="00E562D9">
              <w:rPr>
                <w:color w:val="1A1A1A"/>
                <w:sz w:val="16"/>
                <w:szCs w:val="16"/>
              </w:rPr>
              <w:t>Venda elástica de crepé de 10 cm</w:t>
            </w:r>
          </w:p>
        </w:tc>
        <w:tc>
          <w:tcPr>
            <w:tcW w:w="13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3570140D" w14:textId="77777777" w:rsidR="000C07B8" w:rsidRPr="00E562D9" w:rsidRDefault="00000000">
            <w:pPr>
              <w:jc w:val="center"/>
              <w:rPr>
                <w:sz w:val="16"/>
                <w:szCs w:val="16"/>
              </w:rPr>
            </w:pPr>
            <w:r w:rsidRPr="00E562D9">
              <w:rPr>
                <w:b/>
                <w:bCs/>
                <w:color w:val="C0392B"/>
                <w:sz w:val="16"/>
                <w:szCs w:val="16"/>
              </w:rPr>
              <w:t>3 rollos</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27BE11D6"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1BF13C9" w14:textId="77777777" w:rsidR="000C07B8" w:rsidRPr="00E562D9" w:rsidRDefault="00000000">
            <w:pPr>
              <w:jc w:val="center"/>
              <w:rPr>
                <w:sz w:val="16"/>
                <w:szCs w:val="16"/>
              </w:rPr>
            </w:pPr>
            <w:r w:rsidRPr="00E562D9">
              <w:rPr>
                <w:sz w:val="16"/>
                <w:szCs w:val="16"/>
              </w:rPr>
              <w:t>☐</w:t>
            </w:r>
          </w:p>
        </w:tc>
      </w:tr>
      <w:tr w:rsidR="000C07B8" w:rsidRPr="00E562D9" w14:paraId="1AC7F18E"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89561DC" w14:textId="77777777" w:rsidR="000C07B8" w:rsidRPr="00E562D9" w:rsidRDefault="00000000">
            <w:pPr>
              <w:jc w:val="center"/>
              <w:rPr>
                <w:sz w:val="16"/>
                <w:szCs w:val="16"/>
              </w:rPr>
            </w:pPr>
            <w:r w:rsidRPr="00E562D9">
              <w:rPr>
                <w:b/>
                <w:bCs/>
                <w:color w:val="2C3E50"/>
                <w:sz w:val="16"/>
                <w:szCs w:val="16"/>
              </w:rPr>
              <w:t>14</w:t>
            </w:r>
          </w:p>
        </w:tc>
        <w:tc>
          <w:tcPr>
            <w:tcW w:w="598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55D81188" w14:textId="77777777" w:rsidR="000C07B8" w:rsidRPr="00E562D9" w:rsidRDefault="00000000">
            <w:pPr>
              <w:rPr>
                <w:sz w:val="16"/>
                <w:szCs w:val="16"/>
              </w:rPr>
            </w:pPr>
            <w:r w:rsidRPr="00E562D9">
              <w:rPr>
                <w:color w:val="1A1A1A"/>
                <w:sz w:val="16"/>
                <w:szCs w:val="16"/>
              </w:rPr>
              <w:t>Esparadrapo</w:t>
            </w:r>
          </w:p>
        </w:tc>
        <w:tc>
          <w:tcPr>
            <w:tcW w:w="13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5D257BBA" w14:textId="77777777" w:rsidR="000C07B8" w:rsidRPr="00E562D9" w:rsidRDefault="00000000">
            <w:pPr>
              <w:jc w:val="center"/>
              <w:rPr>
                <w:sz w:val="16"/>
                <w:szCs w:val="16"/>
              </w:rPr>
            </w:pPr>
            <w:r w:rsidRPr="00E562D9">
              <w:rPr>
                <w:b/>
                <w:bCs/>
                <w:color w:val="C0392B"/>
                <w:sz w:val="16"/>
                <w:szCs w:val="16"/>
              </w:rPr>
              <w:t>1 rollo</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020868F0"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17AE74EA" w14:textId="77777777" w:rsidR="000C07B8" w:rsidRPr="00E562D9" w:rsidRDefault="00000000">
            <w:pPr>
              <w:jc w:val="center"/>
              <w:rPr>
                <w:sz w:val="16"/>
                <w:szCs w:val="16"/>
              </w:rPr>
            </w:pPr>
            <w:r w:rsidRPr="00E562D9">
              <w:rPr>
                <w:sz w:val="16"/>
                <w:szCs w:val="16"/>
              </w:rPr>
              <w:t>☐</w:t>
            </w:r>
          </w:p>
        </w:tc>
      </w:tr>
      <w:tr w:rsidR="000C07B8" w:rsidRPr="00E562D9" w14:paraId="4E1A8B79"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038A9614" w14:textId="77777777" w:rsidR="000C07B8" w:rsidRPr="00E562D9" w:rsidRDefault="00000000">
            <w:pPr>
              <w:jc w:val="center"/>
              <w:rPr>
                <w:sz w:val="16"/>
                <w:szCs w:val="16"/>
              </w:rPr>
            </w:pPr>
            <w:r w:rsidRPr="00E562D9">
              <w:rPr>
                <w:b/>
                <w:bCs/>
                <w:color w:val="2C3E50"/>
                <w:sz w:val="16"/>
                <w:szCs w:val="16"/>
              </w:rPr>
              <w:t>15</w:t>
            </w:r>
          </w:p>
        </w:tc>
        <w:tc>
          <w:tcPr>
            <w:tcW w:w="598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76AC274C" w14:textId="77777777" w:rsidR="000C07B8" w:rsidRPr="00E562D9" w:rsidRDefault="00000000">
            <w:pPr>
              <w:rPr>
                <w:sz w:val="16"/>
                <w:szCs w:val="16"/>
              </w:rPr>
            </w:pPr>
            <w:r w:rsidRPr="00E562D9">
              <w:rPr>
                <w:color w:val="1A1A1A"/>
                <w:sz w:val="16"/>
                <w:szCs w:val="16"/>
              </w:rPr>
              <w:t>Micropore</w:t>
            </w:r>
          </w:p>
        </w:tc>
        <w:tc>
          <w:tcPr>
            <w:tcW w:w="13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56C8AFE" w14:textId="77777777" w:rsidR="000C07B8" w:rsidRPr="00E562D9" w:rsidRDefault="00000000">
            <w:pPr>
              <w:jc w:val="center"/>
              <w:rPr>
                <w:sz w:val="16"/>
                <w:szCs w:val="16"/>
              </w:rPr>
            </w:pPr>
            <w:r w:rsidRPr="00E562D9">
              <w:rPr>
                <w:b/>
                <w:bCs/>
                <w:color w:val="C0392B"/>
                <w:sz w:val="16"/>
                <w:szCs w:val="16"/>
              </w:rPr>
              <w:t>1 rollo</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701CF9D4"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22A925C4" w14:textId="77777777" w:rsidR="000C07B8" w:rsidRPr="00E562D9" w:rsidRDefault="00000000">
            <w:pPr>
              <w:jc w:val="center"/>
              <w:rPr>
                <w:sz w:val="16"/>
                <w:szCs w:val="16"/>
              </w:rPr>
            </w:pPr>
            <w:r w:rsidRPr="00E562D9">
              <w:rPr>
                <w:sz w:val="16"/>
                <w:szCs w:val="16"/>
              </w:rPr>
              <w:t>☐</w:t>
            </w:r>
          </w:p>
        </w:tc>
      </w:tr>
      <w:tr w:rsidR="000C07B8" w:rsidRPr="00E562D9" w14:paraId="6C87A480"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6B656E6E" w14:textId="77777777" w:rsidR="000C07B8" w:rsidRPr="00E562D9" w:rsidRDefault="00000000">
            <w:pPr>
              <w:jc w:val="center"/>
              <w:rPr>
                <w:sz w:val="16"/>
                <w:szCs w:val="16"/>
              </w:rPr>
            </w:pPr>
            <w:r w:rsidRPr="00E562D9">
              <w:rPr>
                <w:b/>
                <w:bCs/>
                <w:color w:val="2C3E50"/>
                <w:sz w:val="16"/>
                <w:szCs w:val="16"/>
              </w:rPr>
              <w:t>16</w:t>
            </w:r>
          </w:p>
        </w:tc>
        <w:tc>
          <w:tcPr>
            <w:tcW w:w="598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2D4A6B1F" w14:textId="77777777" w:rsidR="000C07B8" w:rsidRPr="00E562D9" w:rsidRDefault="00000000">
            <w:pPr>
              <w:rPr>
                <w:sz w:val="16"/>
                <w:szCs w:val="16"/>
              </w:rPr>
            </w:pPr>
            <w:r w:rsidRPr="00E562D9">
              <w:rPr>
                <w:color w:val="1A1A1A"/>
                <w:sz w:val="16"/>
                <w:szCs w:val="16"/>
              </w:rPr>
              <w:t>Tijera de trauma — limpia y funcional</w:t>
            </w:r>
          </w:p>
        </w:tc>
        <w:tc>
          <w:tcPr>
            <w:tcW w:w="13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1AFC532A" w14:textId="77777777" w:rsidR="000C07B8" w:rsidRPr="00E562D9" w:rsidRDefault="00000000">
            <w:pPr>
              <w:jc w:val="center"/>
              <w:rPr>
                <w:sz w:val="16"/>
                <w:szCs w:val="16"/>
              </w:rPr>
            </w:pPr>
            <w:r w:rsidRPr="00E562D9">
              <w:rPr>
                <w:b/>
                <w:bCs/>
                <w:color w:val="C0392B"/>
                <w:sz w:val="16"/>
                <w:szCs w:val="16"/>
              </w:rPr>
              <w:t>1</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5D0F2FFF"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2AB13D41" w14:textId="77777777" w:rsidR="000C07B8" w:rsidRPr="00E562D9" w:rsidRDefault="00000000">
            <w:pPr>
              <w:jc w:val="center"/>
              <w:rPr>
                <w:sz w:val="16"/>
                <w:szCs w:val="16"/>
              </w:rPr>
            </w:pPr>
            <w:r w:rsidRPr="00E562D9">
              <w:rPr>
                <w:sz w:val="16"/>
                <w:szCs w:val="16"/>
              </w:rPr>
              <w:t>☐</w:t>
            </w:r>
          </w:p>
        </w:tc>
      </w:tr>
      <w:tr w:rsidR="000C07B8" w:rsidRPr="00E562D9" w14:paraId="2F1BF155"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2ABEC40D" w14:textId="77777777" w:rsidR="000C07B8" w:rsidRPr="00E562D9" w:rsidRDefault="00000000">
            <w:pPr>
              <w:jc w:val="center"/>
              <w:rPr>
                <w:sz w:val="16"/>
                <w:szCs w:val="16"/>
              </w:rPr>
            </w:pPr>
            <w:r w:rsidRPr="00E562D9">
              <w:rPr>
                <w:b/>
                <w:bCs/>
                <w:color w:val="2C3E50"/>
                <w:sz w:val="16"/>
                <w:szCs w:val="16"/>
              </w:rPr>
              <w:t>17</w:t>
            </w:r>
          </w:p>
        </w:tc>
        <w:tc>
          <w:tcPr>
            <w:tcW w:w="598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737402CF" w14:textId="77777777" w:rsidR="000C07B8" w:rsidRPr="00E562D9" w:rsidRDefault="00000000">
            <w:pPr>
              <w:rPr>
                <w:sz w:val="16"/>
                <w:szCs w:val="16"/>
              </w:rPr>
            </w:pPr>
            <w:r w:rsidRPr="00E562D9">
              <w:rPr>
                <w:color w:val="1A1A1A"/>
                <w:sz w:val="16"/>
                <w:szCs w:val="16"/>
              </w:rPr>
              <w:t>Manta de emergencia isotérmica</w:t>
            </w:r>
          </w:p>
        </w:tc>
        <w:tc>
          <w:tcPr>
            <w:tcW w:w="13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49CA21B" w14:textId="77777777" w:rsidR="000C07B8" w:rsidRPr="00E562D9" w:rsidRDefault="00000000">
            <w:pPr>
              <w:jc w:val="center"/>
              <w:rPr>
                <w:sz w:val="16"/>
                <w:szCs w:val="16"/>
              </w:rPr>
            </w:pPr>
            <w:r w:rsidRPr="00E562D9">
              <w:rPr>
                <w:b/>
                <w:bCs/>
                <w:color w:val="C0392B"/>
                <w:sz w:val="16"/>
                <w:szCs w:val="16"/>
              </w:rPr>
              <w:t>1</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803B6A8"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5183247F" w14:textId="77777777" w:rsidR="000C07B8" w:rsidRPr="00E562D9" w:rsidRDefault="00000000">
            <w:pPr>
              <w:jc w:val="center"/>
              <w:rPr>
                <w:sz w:val="16"/>
                <w:szCs w:val="16"/>
              </w:rPr>
            </w:pPr>
            <w:r w:rsidRPr="00E562D9">
              <w:rPr>
                <w:sz w:val="16"/>
                <w:szCs w:val="16"/>
              </w:rPr>
              <w:t>☐</w:t>
            </w:r>
          </w:p>
        </w:tc>
      </w:tr>
      <w:tr w:rsidR="000C07B8" w:rsidRPr="00E562D9" w14:paraId="3144A416"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5E061182" w14:textId="77777777" w:rsidR="000C07B8" w:rsidRPr="00E562D9" w:rsidRDefault="00000000">
            <w:pPr>
              <w:jc w:val="center"/>
              <w:rPr>
                <w:sz w:val="16"/>
                <w:szCs w:val="16"/>
              </w:rPr>
            </w:pPr>
            <w:r w:rsidRPr="00E562D9">
              <w:rPr>
                <w:b/>
                <w:bCs/>
                <w:color w:val="2C3E50"/>
                <w:sz w:val="16"/>
                <w:szCs w:val="16"/>
              </w:rPr>
              <w:t>18</w:t>
            </w:r>
          </w:p>
        </w:tc>
        <w:tc>
          <w:tcPr>
            <w:tcW w:w="598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29DA9AF2" w14:textId="77777777" w:rsidR="000C07B8" w:rsidRPr="00E562D9" w:rsidRDefault="00000000">
            <w:pPr>
              <w:rPr>
                <w:sz w:val="16"/>
                <w:szCs w:val="16"/>
              </w:rPr>
            </w:pPr>
            <w:r w:rsidRPr="00E562D9">
              <w:rPr>
                <w:color w:val="1A1A1A"/>
                <w:sz w:val="16"/>
                <w:szCs w:val="16"/>
              </w:rPr>
              <w:t>Marcador permanente negro</w:t>
            </w:r>
          </w:p>
        </w:tc>
        <w:tc>
          <w:tcPr>
            <w:tcW w:w="13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4276ECE9" w14:textId="77777777" w:rsidR="000C07B8" w:rsidRPr="00E562D9" w:rsidRDefault="00000000">
            <w:pPr>
              <w:jc w:val="center"/>
              <w:rPr>
                <w:sz w:val="16"/>
                <w:szCs w:val="16"/>
              </w:rPr>
            </w:pPr>
            <w:r w:rsidRPr="00E562D9">
              <w:rPr>
                <w:b/>
                <w:bCs/>
                <w:color w:val="C0392B"/>
                <w:sz w:val="16"/>
                <w:szCs w:val="16"/>
              </w:rPr>
              <w:t>1</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676B8CEB"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240A1141" w14:textId="77777777" w:rsidR="000C07B8" w:rsidRPr="00E562D9" w:rsidRDefault="00000000">
            <w:pPr>
              <w:jc w:val="center"/>
              <w:rPr>
                <w:sz w:val="16"/>
                <w:szCs w:val="16"/>
              </w:rPr>
            </w:pPr>
            <w:r w:rsidRPr="00E562D9">
              <w:rPr>
                <w:sz w:val="16"/>
                <w:szCs w:val="16"/>
              </w:rPr>
              <w:t>☐</w:t>
            </w:r>
          </w:p>
        </w:tc>
      </w:tr>
      <w:tr w:rsidR="000C07B8" w:rsidRPr="00E562D9" w14:paraId="50D45A45" w14:textId="77777777">
        <w:tblPrEx>
          <w:tblCellMar>
            <w:top w:w="0" w:type="dxa"/>
            <w:bottom w:w="0" w:type="dxa"/>
          </w:tblCellMar>
        </w:tblPrEx>
        <w:tc>
          <w:tcPr>
            <w:tcW w:w="460" w:type="dxa"/>
            <w:tcBorders>
              <w:top w:val="single" w:sz="6" w:space="0" w:color="1A5276"/>
              <w:left w:val="single" w:sz="6" w:space="0" w:color="1A5276"/>
              <w:bottom w:val="single" w:sz="6" w:space="0" w:color="1A5276"/>
              <w:right w:val="single" w:sz="6" w:space="0" w:color="1A5276"/>
            </w:tcBorders>
            <w:shd w:val="clear" w:color="auto" w:fill="D6EAF8"/>
            <w:tcMar>
              <w:top w:w="70" w:type="dxa"/>
              <w:left w:w="120" w:type="dxa"/>
              <w:bottom w:w="70" w:type="dxa"/>
              <w:right w:w="120" w:type="dxa"/>
            </w:tcMar>
          </w:tcPr>
          <w:p w14:paraId="31579FAF" w14:textId="77777777" w:rsidR="000C07B8" w:rsidRPr="00E562D9" w:rsidRDefault="000C07B8">
            <w:pPr>
              <w:jc w:val="center"/>
              <w:rPr>
                <w:sz w:val="16"/>
                <w:szCs w:val="16"/>
              </w:rPr>
            </w:pPr>
          </w:p>
        </w:tc>
        <w:tc>
          <w:tcPr>
            <w:tcW w:w="8740" w:type="dxa"/>
            <w:gridSpan w:val="4"/>
            <w:tcBorders>
              <w:top w:val="single" w:sz="6" w:space="0" w:color="1A5276"/>
              <w:left w:val="single" w:sz="6" w:space="0" w:color="1A5276"/>
              <w:bottom w:val="single" w:sz="6" w:space="0" w:color="1A5276"/>
              <w:right w:val="single" w:sz="6" w:space="0" w:color="1A5276"/>
            </w:tcBorders>
            <w:shd w:val="clear" w:color="auto" w:fill="D6EAF8"/>
            <w:tcMar>
              <w:top w:w="70" w:type="dxa"/>
              <w:left w:w="120" w:type="dxa"/>
              <w:bottom w:w="70" w:type="dxa"/>
              <w:right w:w="120" w:type="dxa"/>
            </w:tcMar>
          </w:tcPr>
          <w:p w14:paraId="0995BF30" w14:textId="77777777" w:rsidR="000C07B8" w:rsidRPr="00E562D9" w:rsidRDefault="00000000">
            <w:pPr>
              <w:rPr>
                <w:sz w:val="16"/>
                <w:szCs w:val="16"/>
              </w:rPr>
            </w:pPr>
            <w:r w:rsidRPr="00E562D9">
              <w:rPr>
                <w:b/>
                <w:bCs/>
                <w:color w:val="1A5276"/>
                <w:sz w:val="16"/>
                <w:szCs w:val="16"/>
              </w:rPr>
              <w:t>BOLSILLO C — COLOR AZUL</w:t>
            </w:r>
          </w:p>
        </w:tc>
      </w:tr>
      <w:tr w:rsidR="000C07B8" w:rsidRPr="00E562D9" w14:paraId="3102B459"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7D97EDFE" w14:textId="77777777" w:rsidR="000C07B8" w:rsidRPr="00E562D9" w:rsidRDefault="00000000">
            <w:pPr>
              <w:jc w:val="center"/>
              <w:rPr>
                <w:sz w:val="16"/>
                <w:szCs w:val="16"/>
              </w:rPr>
            </w:pPr>
            <w:r w:rsidRPr="00E562D9">
              <w:rPr>
                <w:b/>
                <w:bCs/>
                <w:color w:val="2C3E50"/>
                <w:sz w:val="16"/>
                <w:szCs w:val="16"/>
              </w:rPr>
              <w:t>19</w:t>
            </w:r>
          </w:p>
        </w:tc>
        <w:tc>
          <w:tcPr>
            <w:tcW w:w="598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8921CD0" w14:textId="77777777" w:rsidR="000C07B8" w:rsidRPr="00E562D9" w:rsidRDefault="00000000">
            <w:pPr>
              <w:rPr>
                <w:sz w:val="16"/>
                <w:szCs w:val="16"/>
              </w:rPr>
            </w:pPr>
            <w:r w:rsidRPr="00E562D9">
              <w:rPr>
                <w:color w:val="1A1A1A"/>
                <w:sz w:val="16"/>
                <w:szCs w:val="16"/>
              </w:rPr>
              <w:t>Cánula orofaríngea tipo Guedel talla 3</w:t>
            </w:r>
          </w:p>
        </w:tc>
        <w:tc>
          <w:tcPr>
            <w:tcW w:w="13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28683500" w14:textId="77777777" w:rsidR="000C07B8" w:rsidRPr="00E562D9" w:rsidRDefault="00000000">
            <w:pPr>
              <w:jc w:val="center"/>
              <w:rPr>
                <w:sz w:val="16"/>
                <w:szCs w:val="16"/>
              </w:rPr>
            </w:pPr>
            <w:r w:rsidRPr="00E562D9">
              <w:rPr>
                <w:b/>
                <w:bCs/>
                <w:color w:val="C0392B"/>
                <w:sz w:val="16"/>
                <w:szCs w:val="16"/>
              </w:rPr>
              <w:t>1</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0C607E2"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08293C80" w14:textId="77777777" w:rsidR="000C07B8" w:rsidRPr="00E562D9" w:rsidRDefault="00000000">
            <w:pPr>
              <w:jc w:val="center"/>
              <w:rPr>
                <w:sz w:val="16"/>
                <w:szCs w:val="16"/>
              </w:rPr>
            </w:pPr>
            <w:r w:rsidRPr="00E562D9">
              <w:rPr>
                <w:sz w:val="16"/>
                <w:szCs w:val="16"/>
              </w:rPr>
              <w:t>☐</w:t>
            </w:r>
          </w:p>
        </w:tc>
      </w:tr>
      <w:tr w:rsidR="000C07B8" w:rsidRPr="00E562D9" w14:paraId="1B36F2CB"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4FCD7680" w14:textId="77777777" w:rsidR="000C07B8" w:rsidRPr="00E562D9" w:rsidRDefault="00000000">
            <w:pPr>
              <w:jc w:val="center"/>
              <w:rPr>
                <w:sz w:val="16"/>
                <w:szCs w:val="16"/>
              </w:rPr>
            </w:pPr>
            <w:r w:rsidRPr="00E562D9">
              <w:rPr>
                <w:b/>
                <w:bCs/>
                <w:color w:val="2C3E50"/>
                <w:sz w:val="16"/>
                <w:szCs w:val="16"/>
              </w:rPr>
              <w:t>20</w:t>
            </w:r>
          </w:p>
        </w:tc>
        <w:tc>
          <w:tcPr>
            <w:tcW w:w="598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1847E0DF" w14:textId="77777777" w:rsidR="000C07B8" w:rsidRPr="00E562D9" w:rsidRDefault="00000000">
            <w:pPr>
              <w:rPr>
                <w:sz w:val="16"/>
                <w:szCs w:val="16"/>
              </w:rPr>
            </w:pPr>
            <w:r w:rsidRPr="00E562D9">
              <w:rPr>
                <w:color w:val="1A1A1A"/>
                <w:sz w:val="16"/>
                <w:szCs w:val="16"/>
              </w:rPr>
              <w:t>Cánula orofaríngea tipo Guedel talla 4</w:t>
            </w:r>
          </w:p>
        </w:tc>
        <w:tc>
          <w:tcPr>
            <w:tcW w:w="13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188A92B9" w14:textId="77777777" w:rsidR="000C07B8" w:rsidRPr="00E562D9" w:rsidRDefault="00000000">
            <w:pPr>
              <w:jc w:val="center"/>
              <w:rPr>
                <w:sz w:val="16"/>
                <w:szCs w:val="16"/>
              </w:rPr>
            </w:pPr>
            <w:r w:rsidRPr="00E562D9">
              <w:rPr>
                <w:b/>
                <w:bCs/>
                <w:color w:val="C0392B"/>
                <w:sz w:val="16"/>
                <w:szCs w:val="16"/>
              </w:rPr>
              <w:t>1</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172B702B"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87AD47F" w14:textId="77777777" w:rsidR="000C07B8" w:rsidRPr="00E562D9" w:rsidRDefault="00000000">
            <w:pPr>
              <w:jc w:val="center"/>
              <w:rPr>
                <w:sz w:val="16"/>
                <w:szCs w:val="16"/>
              </w:rPr>
            </w:pPr>
            <w:r w:rsidRPr="00E562D9">
              <w:rPr>
                <w:sz w:val="16"/>
                <w:szCs w:val="16"/>
              </w:rPr>
              <w:t>☐</w:t>
            </w:r>
          </w:p>
        </w:tc>
      </w:tr>
      <w:tr w:rsidR="000C07B8" w:rsidRPr="00E562D9" w14:paraId="69957DE2"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260D0387" w14:textId="77777777" w:rsidR="000C07B8" w:rsidRPr="00E562D9" w:rsidRDefault="00000000">
            <w:pPr>
              <w:jc w:val="center"/>
              <w:rPr>
                <w:sz w:val="16"/>
                <w:szCs w:val="16"/>
              </w:rPr>
            </w:pPr>
            <w:r w:rsidRPr="00E562D9">
              <w:rPr>
                <w:b/>
                <w:bCs/>
                <w:color w:val="2C3E50"/>
                <w:sz w:val="16"/>
                <w:szCs w:val="16"/>
              </w:rPr>
              <w:t>21</w:t>
            </w:r>
          </w:p>
        </w:tc>
        <w:tc>
          <w:tcPr>
            <w:tcW w:w="598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5C4D2B35" w14:textId="77777777" w:rsidR="000C07B8" w:rsidRPr="00E562D9" w:rsidRDefault="00000000">
            <w:pPr>
              <w:rPr>
                <w:sz w:val="16"/>
                <w:szCs w:val="16"/>
              </w:rPr>
            </w:pPr>
            <w:r w:rsidRPr="00E562D9">
              <w:rPr>
                <w:color w:val="1A1A1A"/>
                <w:sz w:val="16"/>
                <w:szCs w:val="16"/>
              </w:rPr>
              <w:t>Cánula orofaríngea tipo Guedel talla 5</w:t>
            </w:r>
          </w:p>
        </w:tc>
        <w:tc>
          <w:tcPr>
            <w:tcW w:w="13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77F6FF1" w14:textId="77777777" w:rsidR="000C07B8" w:rsidRPr="00E562D9" w:rsidRDefault="00000000">
            <w:pPr>
              <w:jc w:val="center"/>
              <w:rPr>
                <w:sz w:val="16"/>
                <w:szCs w:val="16"/>
              </w:rPr>
            </w:pPr>
            <w:r w:rsidRPr="00E562D9">
              <w:rPr>
                <w:b/>
                <w:bCs/>
                <w:color w:val="C0392B"/>
                <w:sz w:val="16"/>
                <w:szCs w:val="16"/>
              </w:rPr>
              <w:t>1</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0EF6224E"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38ED531" w14:textId="77777777" w:rsidR="000C07B8" w:rsidRPr="00E562D9" w:rsidRDefault="00000000">
            <w:pPr>
              <w:jc w:val="center"/>
              <w:rPr>
                <w:sz w:val="16"/>
                <w:szCs w:val="16"/>
              </w:rPr>
            </w:pPr>
            <w:r w:rsidRPr="00E562D9">
              <w:rPr>
                <w:sz w:val="16"/>
                <w:szCs w:val="16"/>
              </w:rPr>
              <w:t>☐</w:t>
            </w:r>
          </w:p>
        </w:tc>
      </w:tr>
      <w:tr w:rsidR="000C07B8" w:rsidRPr="00E562D9" w14:paraId="229A195F"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270B3313" w14:textId="77777777" w:rsidR="000C07B8" w:rsidRPr="00E562D9" w:rsidRDefault="00000000">
            <w:pPr>
              <w:jc w:val="center"/>
              <w:rPr>
                <w:sz w:val="16"/>
                <w:szCs w:val="16"/>
              </w:rPr>
            </w:pPr>
            <w:r w:rsidRPr="00E562D9">
              <w:rPr>
                <w:b/>
                <w:bCs/>
                <w:color w:val="2C3E50"/>
                <w:sz w:val="16"/>
                <w:szCs w:val="16"/>
              </w:rPr>
              <w:t>22</w:t>
            </w:r>
          </w:p>
        </w:tc>
        <w:tc>
          <w:tcPr>
            <w:tcW w:w="598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3B32FEC" w14:textId="77777777" w:rsidR="000C07B8" w:rsidRPr="00E562D9" w:rsidRDefault="00000000">
            <w:pPr>
              <w:rPr>
                <w:sz w:val="16"/>
                <w:szCs w:val="16"/>
              </w:rPr>
            </w:pPr>
            <w:r w:rsidRPr="00E562D9">
              <w:rPr>
                <w:color w:val="1A1A1A"/>
                <w:sz w:val="16"/>
                <w:szCs w:val="16"/>
              </w:rPr>
              <w:t>Cánula nasofaríngea con lubricante</w:t>
            </w:r>
          </w:p>
        </w:tc>
        <w:tc>
          <w:tcPr>
            <w:tcW w:w="13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C4270A3" w14:textId="77777777" w:rsidR="000C07B8" w:rsidRPr="00E562D9" w:rsidRDefault="00000000">
            <w:pPr>
              <w:jc w:val="center"/>
              <w:rPr>
                <w:sz w:val="16"/>
                <w:szCs w:val="16"/>
              </w:rPr>
            </w:pPr>
            <w:r w:rsidRPr="00E562D9">
              <w:rPr>
                <w:b/>
                <w:bCs/>
                <w:color w:val="C0392B"/>
                <w:sz w:val="16"/>
                <w:szCs w:val="16"/>
              </w:rPr>
              <w:t>1</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5BE7F973"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6D59A19E" w14:textId="77777777" w:rsidR="000C07B8" w:rsidRPr="00E562D9" w:rsidRDefault="00000000">
            <w:pPr>
              <w:jc w:val="center"/>
              <w:rPr>
                <w:sz w:val="16"/>
                <w:szCs w:val="16"/>
              </w:rPr>
            </w:pPr>
            <w:r w:rsidRPr="00E562D9">
              <w:rPr>
                <w:sz w:val="16"/>
                <w:szCs w:val="16"/>
              </w:rPr>
              <w:t>☐</w:t>
            </w:r>
          </w:p>
        </w:tc>
      </w:tr>
      <w:tr w:rsidR="000C07B8" w:rsidRPr="00E562D9" w14:paraId="5D41F0AA"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0CCC0571" w14:textId="77777777" w:rsidR="000C07B8" w:rsidRPr="00E562D9" w:rsidRDefault="00000000">
            <w:pPr>
              <w:jc w:val="center"/>
              <w:rPr>
                <w:sz w:val="16"/>
                <w:szCs w:val="16"/>
              </w:rPr>
            </w:pPr>
            <w:r w:rsidRPr="00E562D9">
              <w:rPr>
                <w:b/>
                <w:bCs/>
                <w:color w:val="2C3E50"/>
                <w:sz w:val="16"/>
                <w:szCs w:val="16"/>
              </w:rPr>
              <w:t>23</w:t>
            </w:r>
          </w:p>
        </w:tc>
        <w:tc>
          <w:tcPr>
            <w:tcW w:w="598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09F96ECF" w14:textId="77777777" w:rsidR="000C07B8" w:rsidRPr="00E562D9" w:rsidRDefault="00000000">
            <w:pPr>
              <w:rPr>
                <w:sz w:val="16"/>
                <w:szCs w:val="16"/>
              </w:rPr>
            </w:pPr>
            <w:r w:rsidRPr="00E562D9">
              <w:rPr>
                <w:color w:val="1A1A1A"/>
                <w:sz w:val="16"/>
                <w:szCs w:val="16"/>
              </w:rPr>
              <w:t>Bolsa de ventilación manual adulto — válvula funcional, reservorio limpio</w:t>
            </w:r>
          </w:p>
        </w:tc>
        <w:tc>
          <w:tcPr>
            <w:tcW w:w="13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11CBBDD" w14:textId="77777777" w:rsidR="000C07B8" w:rsidRPr="00E562D9" w:rsidRDefault="00000000">
            <w:pPr>
              <w:jc w:val="center"/>
              <w:rPr>
                <w:sz w:val="16"/>
                <w:szCs w:val="16"/>
              </w:rPr>
            </w:pPr>
            <w:r w:rsidRPr="00E562D9">
              <w:rPr>
                <w:b/>
                <w:bCs/>
                <w:color w:val="C0392B"/>
                <w:sz w:val="16"/>
                <w:szCs w:val="16"/>
              </w:rPr>
              <w:t>1</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065FDDC3"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26CB3877" w14:textId="77777777" w:rsidR="000C07B8" w:rsidRPr="00E562D9" w:rsidRDefault="00000000">
            <w:pPr>
              <w:jc w:val="center"/>
              <w:rPr>
                <w:sz w:val="16"/>
                <w:szCs w:val="16"/>
              </w:rPr>
            </w:pPr>
            <w:r w:rsidRPr="00E562D9">
              <w:rPr>
                <w:sz w:val="16"/>
                <w:szCs w:val="16"/>
              </w:rPr>
              <w:t>☐</w:t>
            </w:r>
          </w:p>
        </w:tc>
      </w:tr>
      <w:tr w:rsidR="000C07B8" w:rsidRPr="00E562D9" w14:paraId="3021EAD2"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45BA95E1" w14:textId="77777777" w:rsidR="000C07B8" w:rsidRPr="00E562D9" w:rsidRDefault="00000000">
            <w:pPr>
              <w:jc w:val="center"/>
              <w:rPr>
                <w:sz w:val="16"/>
                <w:szCs w:val="16"/>
              </w:rPr>
            </w:pPr>
            <w:r w:rsidRPr="00E562D9">
              <w:rPr>
                <w:b/>
                <w:bCs/>
                <w:color w:val="2C3E50"/>
                <w:sz w:val="16"/>
                <w:szCs w:val="16"/>
              </w:rPr>
              <w:t>24</w:t>
            </w:r>
          </w:p>
        </w:tc>
        <w:tc>
          <w:tcPr>
            <w:tcW w:w="598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2214B6B3" w14:textId="77777777" w:rsidR="000C07B8" w:rsidRPr="00E562D9" w:rsidRDefault="00000000">
            <w:pPr>
              <w:rPr>
                <w:sz w:val="16"/>
                <w:szCs w:val="16"/>
              </w:rPr>
            </w:pPr>
            <w:r w:rsidRPr="00E562D9">
              <w:rPr>
                <w:color w:val="1A1A1A"/>
                <w:sz w:val="16"/>
                <w:szCs w:val="16"/>
              </w:rPr>
              <w:t>Cilindro de oxígeno portátil — mínimo 50 % de carga</w:t>
            </w:r>
          </w:p>
        </w:tc>
        <w:tc>
          <w:tcPr>
            <w:tcW w:w="13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0FB1C254" w14:textId="77777777" w:rsidR="000C07B8" w:rsidRPr="00E562D9" w:rsidRDefault="00000000">
            <w:pPr>
              <w:jc w:val="center"/>
              <w:rPr>
                <w:sz w:val="16"/>
                <w:szCs w:val="16"/>
              </w:rPr>
            </w:pPr>
            <w:r w:rsidRPr="00E562D9">
              <w:rPr>
                <w:b/>
                <w:bCs/>
                <w:color w:val="C0392B"/>
                <w:sz w:val="16"/>
                <w:szCs w:val="16"/>
              </w:rPr>
              <w:t>1</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178C711"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017993A6" w14:textId="77777777" w:rsidR="000C07B8" w:rsidRPr="00E562D9" w:rsidRDefault="00000000">
            <w:pPr>
              <w:jc w:val="center"/>
              <w:rPr>
                <w:sz w:val="16"/>
                <w:szCs w:val="16"/>
              </w:rPr>
            </w:pPr>
            <w:r w:rsidRPr="00E562D9">
              <w:rPr>
                <w:sz w:val="16"/>
                <w:szCs w:val="16"/>
              </w:rPr>
              <w:t>☐</w:t>
            </w:r>
          </w:p>
        </w:tc>
      </w:tr>
      <w:tr w:rsidR="000C07B8" w:rsidRPr="00E562D9" w14:paraId="5B65E6DA"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203A57E1" w14:textId="77777777" w:rsidR="000C07B8" w:rsidRPr="00E562D9" w:rsidRDefault="00000000">
            <w:pPr>
              <w:jc w:val="center"/>
              <w:rPr>
                <w:sz w:val="16"/>
                <w:szCs w:val="16"/>
              </w:rPr>
            </w:pPr>
            <w:r w:rsidRPr="00E562D9">
              <w:rPr>
                <w:b/>
                <w:bCs/>
                <w:color w:val="2C3E50"/>
                <w:sz w:val="16"/>
                <w:szCs w:val="16"/>
              </w:rPr>
              <w:t>25</w:t>
            </w:r>
          </w:p>
        </w:tc>
        <w:tc>
          <w:tcPr>
            <w:tcW w:w="598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794A0CB1" w14:textId="77777777" w:rsidR="000C07B8" w:rsidRPr="00E562D9" w:rsidRDefault="00000000">
            <w:pPr>
              <w:rPr>
                <w:sz w:val="16"/>
                <w:szCs w:val="16"/>
              </w:rPr>
            </w:pPr>
            <w:r w:rsidRPr="00E562D9">
              <w:rPr>
                <w:color w:val="1A1A1A"/>
                <w:sz w:val="16"/>
                <w:szCs w:val="16"/>
              </w:rPr>
              <w:t>Aspirador manual portátil</w:t>
            </w:r>
          </w:p>
        </w:tc>
        <w:tc>
          <w:tcPr>
            <w:tcW w:w="13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28D5E278" w14:textId="77777777" w:rsidR="000C07B8" w:rsidRPr="00E562D9" w:rsidRDefault="00000000">
            <w:pPr>
              <w:jc w:val="center"/>
              <w:rPr>
                <w:sz w:val="16"/>
                <w:szCs w:val="16"/>
              </w:rPr>
            </w:pPr>
            <w:r w:rsidRPr="00E562D9">
              <w:rPr>
                <w:b/>
                <w:bCs/>
                <w:color w:val="C0392B"/>
                <w:sz w:val="16"/>
                <w:szCs w:val="16"/>
              </w:rPr>
              <w:t>1</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305DD0B7"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A1CBC06" w14:textId="77777777" w:rsidR="000C07B8" w:rsidRPr="00E562D9" w:rsidRDefault="00000000">
            <w:pPr>
              <w:jc w:val="center"/>
              <w:rPr>
                <w:sz w:val="16"/>
                <w:szCs w:val="16"/>
              </w:rPr>
            </w:pPr>
            <w:r w:rsidRPr="00E562D9">
              <w:rPr>
                <w:sz w:val="16"/>
                <w:szCs w:val="16"/>
              </w:rPr>
              <w:t>☐</w:t>
            </w:r>
          </w:p>
        </w:tc>
      </w:tr>
      <w:tr w:rsidR="000C07B8" w:rsidRPr="00E562D9" w14:paraId="483F4867"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6F562DA2" w14:textId="77777777" w:rsidR="000C07B8" w:rsidRPr="00E562D9" w:rsidRDefault="00000000">
            <w:pPr>
              <w:jc w:val="center"/>
              <w:rPr>
                <w:sz w:val="16"/>
                <w:szCs w:val="16"/>
              </w:rPr>
            </w:pPr>
            <w:r w:rsidRPr="00E562D9">
              <w:rPr>
                <w:b/>
                <w:bCs/>
                <w:color w:val="2C3E50"/>
                <w:sz w:val="16"/>
                <w:szCs w:val="16"/>
              </w:rPr>
              <w:lastRenderedPageBreak/>
              <w:t>26</w:t>
            </w:r>
          </w:p>
        </w:tc>
        <w:tc>
          <w:tcPr>
            <w:tcW w:w="598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58218408" w14:textId="77777777" w:rsidR="000C07B8" w:rsidRPr="00E562D9" w:rsidRDefault="00000000">
            <w:pPr>
              <w:rPr>
                <w:sz w:val="16"/>
                <w:szCs w:val="16"/>
              </w:rPr>
            </w:pPr>
            <w:r w:rsidRPr="00E562D9">
              <w:rPr>
                <w:color w:val="1A1A1A"/>
                <w:sz w:val="16"/>
                <w:szCs w:val="16"/>
              </w:rPr>
              <w:t xml:space="preserve">Collar cervical </w:t>
            </w:r>
            <w:proofErr w:type="spellStart"/>
            <w:r w:rsidRPr="00E562D9">
              <w:rPr>
                <w:color w:val="1A1A1A"/>
                <w:sz w:val="16"/>
                <w:szCs w:val="16"/>
              </w:rPr>
              <w:t>semirígido</w:t>
            </w:r>
            <w:proofErr w:type="spellEnd"/>
            <w:r w:rsidRPr="00E562D9">
              <w:rPr>
                <w:color w:val="1A1A1A"/>
                <w:sz w:val="16"/>
                <w:szCs w:val="16"/>
              </w:rPr>
              <w:t xml:space="preserve"> talla mediana</w:t>
            </w:r>
          </w:p>
        </w:tc>
        <w:tc>
          <w:tcPr>
            <w:tcW w:w="13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18D2FB34" w14:textId="77777777" w:rsidR="000C07B8" w:rsidRPr="00E562D9" w:rsidRDefault="00000000">
            <w:pPr>
              <w:jc w:val="center"/>
              <w:rPr>
                <w:sz w:val="16"/>
                <w:szCs w:val="16"/>
              </w:rPr>
            </w:pPr>
            <w:r w:rsidRPr="00E562D9">
              <w:rPr>
                <w:b/>
                <w:bCs/>
                <w:color w:val="C0392B"/>
                <w:sz w:val="16"/>
                <w:szCs w:val="16"/>
              </w:rPr>
              <w:t>1</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0FBBAA0"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043389EF" w14:textId="77777777" w:rsidR="000C07B8" w:rsidRPr="00E562D9" w:rsidRDefault="00000000">
            <w:pPr>
              <w:jc w:val="center"/>
              <w:rPr>
                <w:sz w:val="16"/>
                <w:szCs w:val="16"/>
              </w:rPr>
            </w:pPr>
            <w:r w:rsidRPr="00E562D9">
              <w:rPr>
                <w:sz w:val="16"/>
                <w:szCs w:val="16"/>
              </w:rPr>
              <w:t>☐</w:t>
            </w:r>
          </w:p>
        </w:tc>
      </w:tr>
      <w:tr w:rsidR="000C07B8" w:rsidRPr="00E562D9" w14:paraId="5197BEE9"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3EC96232" w14:textId="77777777" w:rsidR="000C07B8" w:rsidRPr="00E562D9" w:rsidRDefault="00000000">
            <w:pPr>
              <w:jc w:val="center"/>
              <w:rPr>
                <w:sz w:val="16"/>
                <w:szCs w:val="16"/>
              </w:rPr>
            </w:pPr>
            <w:r w:rsidRPr="00E562D9">
              <w:rPr>
                <w:b/>
                <w:bCs/>
                <w:color w:val="2C3E50"/>
                <w:sz w:val="16"/>
                <w:szCs w:val="16"/>
              </w:rPr>
              <w:t>27</w:t>
            </w:r>
          </w:p>
        </w:tc>
        <w:tc>
          <w:tcPr>
            <w:tcW w:w="598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EC8FCA4" w14:textId="77777777" w:rsidR="000C07B8" w:rsidRPr="00E562D9" w:rsidRDefault="00000000">
            <w:pPr>
              <w:rPr>
                <w:sz w:val="16"/>
                <w:szCs w:val="16"/>
              </w:rPr>
            </w:pPr>
            <w:r w:rsidRPr="00E562D9">
              <w:rPr>
                <w:color w:val="1A1A1A"/>
                <w:sz w:val="16"/>
                <w:szCs w:val="16"/>
              </w:rPr>
              <w:t xml:space="preserve">Collar cervical </w:t>
            </w:r>
            <w:proofErr w:type="spellStart"/>
            <w:r w:rsidRPr="00E562D9">
              <w:rPr>
                <w:color w:val="1A1A1A"/>
                <w:sz w:val="16"/>
                <w:szCs w:val="16"/>
              </w:rPr>
              <w:t>semirígido</w:t>
            </w:r>
            <w:proofErr w:type="spellEnd"/>
            <w:r w:rsidRPr="00E562D9">
              <w:rPr>
                <w:color w:val="1A1A1A"/>
                <w:sz w:val="16"/>
                <w:szCs w:val="16"/>
              </w:rPr>
              <w:t xml:space="preserve"> talla grande</w:t>
            </w:r>
          </w:p>
        </w:tc>
        <w:tc>
          <w:tcPr>
            <w:tcW w:w="13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0F910FAD" w14:textId="77777777" w:rsidR="000C07B8" w:rsidRPr="00E562D9" w:rsidRDefault="00000000">
            <w:pPr>
              <w:jc w:val="center"/>
              <w:rPr>
                <w:sz w:val="16"/>
                <w:szCs w:val="16"/>
              </w:rPr>
            </w:pPr>
            <w:r w:rsidRPr="00E562D9">
              <w:rPr>
                <w:b/>
                <w:bCs/>
                <w:color w:val="C0392B"/>
                <w:sz w:val="16"/>
                <w:szCs w:val="16"/>
              </w:rPr>
              <w:t>1</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B130922"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34523A6A" w14:textId="77777777" w:rsidR="000C07B8" w:rsidRPr="00E562D9" w:rsidRDefault="00000000">
            <w:pPr>
              <w:jc w:val="center"/>
              <w:rPr>
                <w:sz w:val="16"/>
                <w:szCs w:val="16"/>
              </w:rPr>
            </w:pPr>
            <w:r w:rsidRPr="00E562D9">
              <w:rPr>
                <w:sz w:val="16"/>
                <w:szCs w:val="16"/>
              </w:rPr>
              <w:t>☐</w:t>
            </w:r>
          </w:p>
        </w:tc>
      </w:tr>
      <w:tr w:rsidR="000C07B8" w:rsidRPr="00E562D9" w14:paraId="1F4C4192" w14:textId="77777777">
        <w:tblPrEx>
          <w:tblCellMar>
            <w:top w:w="0" w:type="dxa"/>
            <w:bottom w:w="0" w:type="dxa"/>
          </w:tblCellMar>
        </w:tblPrEx>
        <w:tc>
          <w:tcPr>
            <w:tcW w:w="460" w:type="dxa"/>
            <w:tcBorders>
              <w:top w:val="single" w:sz="6" w:space="0" w:color="1A5276"/>
              <w:left w:val="single" w:sz="6" w:space="0" w:color="1A5276"/>
              <w:bottom w:val="single" w:sz="6" w:space="0" w:color="1A5276"/>
              <w:right w:val="single" w:sz="6" w:space="0" w:color="1A5276"/>
            </w:tcBorders>
            <w:shd w:val="clear" w:color="auto" w:fill="D6EAF8"/>
            <w:tcMar>
              <w:top w:w="70" w:type="dxa"/>
              <w:left w:w="120" w:type="dxa"/>
              <w:bottom w:w="70" w:type="dxa"/>
              <w:right w:w="120" w:type="dxa"/>
            </w:tcMar>
          </w:tcPr>
          <w:p w14:paraId="4583D8A5" w14:textId="77777777" w:rsidR="000C07B8" w:rsidRPr="00E562D9" w:rsidRDefault="000C07B8">
            <w:pPr>
              <w:jc w:val="center"/>
              <w:rPr>
                <w:sz w:val="16"/>
                <w:szCs w:val="16"/>
              </w:rPr>
            </w:pPr>
          </w:p>
        </w:tc>
        <w:tc>
          <w:tcPr>
            <w:tcW w:w="8740" w:type="dxa"/>
            <w:gridSpan w:val="4"/>
            <w:tcBorders>
              <w:top w:val="single" w:sz="6" w:space="0" w:color="1A5276"/>
              <w:left w:val="single" w:sz="6" w:space="0" w:color="1A5276"/>
              <w:bottom w:val="single" w:sz="6" w:space="0" w:color="1A5276"/>
              <w:right w:val="single" w:sz="6" w:space="0" w:color="1A5276"/>
            </w:tcBorders>
            <w:shd w:val="clear" w:color="auto" w:fill="D6EAF8"/>
            <w:tcMar>
              <w:top w:w="70" w:type="dxa"/>
              <w:left w:w="120" w:type="dxa"/>
              <w:bottom w:w="70" w:type="dxa"/>
              <w:right w:w="120" w:type="dxa"/>
            </w:tcMar>
          </w:tcPr>
          <w:p w14:paraId="6E1B1046" w14:textId="77777777" w:rsidR="000C07B8" w:rsidRPr="00E562D9" w:rsidRDefault="00000000">
            <w:pPr>
              <w:rPr>
                <w:sz w:val="16"/>
                <w:szCs w:val="16"/>
              </w:rPr>
            </w:pPr>
            <w:r w:rsidRPr="00E562D9">
              <w:rPr>
                <w:b/>
                <w:bCs/>
                <w:color w:val="1A5276"/>
                <w:sz w:val="16"/>
                <w:szCs w:val="16"/>
              </w:rPr>
              <w:t>BOLSILLO D — COLOR MORADO</w:t>
            </w:r>
          </w:p>
        </w:tc>
      </w:tr>
      <w:tr w:rsidR="000C07B8" w:rsidRPr="00E562D9" w14:paraId="3D8D33D9"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4B7C467F" w14:textId="77777777" w:rsidR="000C07B8" w:rsidRPr="00E562D9" w:rsidRDefault="00000000">
            <w:pPr>
              <w:jc w:val="center"/>
              <w:rPr>
                <w:sz w:val="16"/>
                <w:szCs w:val="16"/>
              </w:rPr>
            </w:pPr>
            <w:r w:rsidRPr="00E562D9">
              <w:rPr>
                <w:b/>
                <w:bCs/>
                <w:color w:val="2C3E50"/>
                <w:sz w:val="16"/>
                <w:szCs w:val="16"/>
              </w:rPr>
              <w:t>28</w:t>
            </w:r>
          </w:p>
        </w:tc>
        <w:tc>
          <w:tcPr>
            <w:tcW w:w="598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9A94269" w14:textId="77777777" w:rsidR="000C07B8" w:rsidRPr="00E562D9" w:rsidRDefault="00000000">
            <w:pPr>
              <w:rPr>
                <w:sz w:val="16"/>
                <w:szCs w:val="16"/>
              </w:rPr>
            </w:pPr>
            <w:r w:rsidRPr="00E562D9">
              <w:rPr>
                <w:color w:val="1A1A1A"/>
                <w:sz w:val="16"/>
                <w:szCs w:val="16"/>
              </w:rPr>
              <w:t>Adrenalina 1:1000 — ampollas dentro de fecha de vencimiento</w:t>
            </w:r>
          </w:p>
        </w:tc>
        <w:tc>
          <w:tcPr>
            <w:tcW w:w="13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6D65B2E6" w14:textId="77777777" w:rsidR="000C07B8" w:rsidRPr="00E562D9" w:rsidRDefault="00000000">
            <w:pPr>
              <w:jc w:val="center"/>
              <w:rPr>
                <w:sz w:val="16"/>
                <w:szCs w:val="16"/>
              </w:rPr>
            </w:pPr>
            <w:r w:rsidRPr="00E562D9">
              <w:rPr>
                <w:b/>
                <w:bCs/>
                <w:color w:val="C0392B"/>
                <w:sz w:val="16"/>
                <w:szCs w:val="16"/>
              </w:rPr>
              <w:t>4 ampollas</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18D0C06"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4B1346BA" w14:textId="77777777" w:rsidR="000C07B8" w:rsidRPr="00E562D9" w:rsidRDefault="00000000">
            <w:pPr>
              <w:jc w:val="center"/>
              <w:rPr>
                <w:sz w:val="16"/>
                <w:szCs w:val="16"/>
              </w:rPr>
            </w:pPr>
            <w:r w:rsidRPr="00E562D9">
              <w:rPr>
                <w:sz w:val="16"/>
                <w:szCs w:val="16"/>
              </w:rPr>
              <w:t>☐</w:t>
            </w:r>
          </w:p>
        </w:tc>
      </w:tr>
      <w:tr w:rsidR="000C07B8" w:rsidRPr="00E562D9" w14:paraId="56EF1B6A"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6D0AE359" w14:textId="77777777" w:rsidR="000C07B8" w:rsidRPr="00E562D9" w:rsidRDefault="00000000">
            <w:pPr>
              <w:jc w:val="center"/>
              <w:rPr>
                <w:sz w:val="16"/>
                <w:szCs w:val="16"/>
              </w:rPr>
            </w:pPr>
            <w:r w:rsidRPr="00E562D9">
              <w:rPr>
                <w:b/>
                <w:bCs/>
                <w:color w:val="2C3E50"/>
                <w:sz w:val="16"/>
                <w:szCs w:val="16"/>
              </w:rPr>
              <w:t>29</w:t>
            </w:r>
          </w:p>
        </w:tc>
        <w:tc>
          <w:tcPr>
            <w:tcW w:w="598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55C0AD2A" w14:textId="77777777" w:rsidR="000C07B8" w:rsidRPr="00E562D9" w:rsidRDefault="00000000">
            <w:pPr>
              <w:rPr>
                <w:sz w:val="16"/>
                <w:szCs w:val="16"/>
              </w:rPr>
            </w:pPr>
            <w:proofErr w:type="spellStart"/>
            <w:r w:rsidRPr="00E562D9">
              <w:rPr>
                <w:color w:val="1A1A1A"/>
                <w:sz w:val="16"/>
                <w:szCs w:val="16"/>
              </w:rPr>
              <w:t>Clorofeniramina</w:t>
            </w:r>
            <w:proofErr w:type="spellEnd"/>
            <w:r w:rsidRPr="00E562D9">
              <w:rPr>
                <w:color w:val="1A1A1A"/>
                <w:sz w:val="16"/>
                <w:szCs w:val="16"/>
              </w:rPr>
              <w:t xml:space="preserve"> 10 mg/mililitro — ampollas vigentes</w:t>
            </w:r>
          </w:p>
        </w:tc>
        <w:tc>
          <w:tcPr>
            <w:tcW w:w="13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5BC00A62" w14:textId="77777777" w:rsidR="000C07B8" w:rsidRPr="00E562D9" w:rsidRDefault="00000000">
            <w:pPr>
              <w:jc w:val="center"/>
              <w:rPr>
                <w:sz w:val="16"/>
                <w:szCs w:val="16"/>
              </w:rPr>
            </w:pPr>
            <w:r w:rsidRPr="00E562D9">
              <w:rPr>
                <w:b/>
                <w:bCs/>
                <w:color w:val="C0392B"/>
                <w:sz w:val="16"/>
                <w:szCs w:val="16"/>
              </w:rPr>
              <w:t>2 ampollas</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715B418B"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54EE5992" w14:textId="77777777" w:rsidR="000C07B8" w:rsidRPr="00E562D9" w:rsidRDefault="00000000">
            <w:pPr>
              <w:jc w:val="center"/>
              <w:rPr>
                <w:sz w:val="16"/>
                <w:szCs w:val="16"/>
              </w:rPr>
            </w:pPr>
            <w:r w:rsidRPr="00E562D9">
              <w:rPr>
                <w:sz w:val="16"/>
                <w:szCs w:val="16"/>
              </w:rPr>
              <w:t>☐</w:t>
            </w:r>
          </w:p>
        </w:tc>
      </w:tr>
      <w:tr w:rsidR="000C07B8" w:rsidRPr="00E562D9" w14:paraId="7C75DCDF"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2DFBA87F" w14:textId="77777777" w:rsidR="000C07B8" w:rsidRPr="00E562D9" w:rsidRDefault="00000000">
            <w:pPr>
              <w:jc w:val="center"/>
              <w:rPr>
                <w:sz w:val="16"/>
                <w:szCs w:val="16"/>
              </w:rPr>
            </w:pPr>
            <w:r w:rsidRPr="00E562D9">
              <w:rPr>
                <w:b/>
                <w:bCs/>
                <w:color w:val="2C3E50"/>
                <w:sz w:val="16"/>
                <w:szCs w:val="16"/>
              </w:rPr>
              <w:t>30</w:t>
            </w:r>
          </w:p>
        </w:tc>
        <w:tc>
          <w:tcPr>
            <w:tcW w:w="598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2A7BD4B3" w14:textId="77777777" w:rsidR="000C07B8" w:rsidRPr="00E562D9" w:rsidRDefault="00000000">
            <w:pPr>
              <w:rPr>
                <w:sz w:val="16"/>
                <w:szCs w:val="16"/>
              </w:rPr>
            </w:pPr>
            <w:r w:rsidRPr="00E562D9">
              <w:rPr>
                <w:color w:val="1A1A1A"/>
                <w:sz w:val="16"/>
                <w:szCs w:val="16"/>
              </w:rPr>
              <w:t>Hidrocortisona 100 mg — ampollas vigentes</w:t>
            </w:r>
          </w:p>
        </w:tc>
        <w:tc>
          <w:tcPr>
            <w:tcW w:w="13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6B9B9238" w14:textId="77777777" w:rsidR="000C07B8" w:rsidRPr="00E562D9" w:rsidRDefault="00000000">
            <w:pPr>
              <w:jc w:val="center"/>
              <w:rPr>
                <w:sz w:val="16"/>
                <w:szCs w:val="16"/>
              </w:rPr>
            </w:pPr>
            <w:r w:rsidRPr="00E562D9">
              <w:rPr>
                <w:b/>
                <w:bCs/>
                <w:color w:val="C0392B"/>
                <w:sz w:val="16"/>
                <w:szCs w:val="16"/>
              </w:rPr>
              <w:t>4 ampollas</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4A455B37"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61C923F8" w14:textId="77777777" w:rsidR="000C07B8" w:rsidRPr="00E562D9" w:rsidRDefault="00000000">
            <w:pPr>
              <w:jc w:val="center"/>
              <w:rPr>
                <w:sz w:val="16"/>
                <w:szCs w:val="16"/>
              </w:rPr>
            </w:pPr>
            <w:r w:rsidRPr="00E562D9">
              <w:rPr>
                <w:sz w:val="16"/>
                <w:szCs w:val="16"/>
              </w:rPr>
              <w:t>☐</w:t>
            </w:r>
          </w:p>
        </w:tc>
      </w:tr>
      <w:tr w:rsidR="000C07B8" w:rsidRPr="00E562D9" w14:paraId="5FB856EC"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50A759E9" w14:textId="77777777" w:rsidR="000C07B8" w:rsidRPr="00E562D9" w:rsidRDefault="00000000">
            <w:pPr>
              <w:jc w:val="center"/>
              <w:rPr>
                <w:sz w:val="16"/>
                <w:szCs w:val="16"/>
              </w:rPr>
            </w:pPr>
            <w:r w:rsidRPr="00E562D9">
              <w:rPr>
                <w:b/>
                <w:bCs/>
                <w:color w:val="2C3E50"/>
                <w:sz w:val="16"/>
                <w:szCs w:val="16"/>
              </w:rPr>
              <w:t>31</w:t>
            </w:r>
          </w:p>
        </w:tc>
        <w:tc>
          <w:tcPr>
            <w:tcW w:w="598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3F312612" w14:textId="77777777" w:rsidR="000C07B8" w:rsidRPr="00E562D9" w:rsidRDefault="00000000">
            <w:pPr>
              <w:rPr>
                <w:sz w:val="16"/>
                <w:szCs w:val="16"/>
              </w:rPr>
            </w:pPr>
            <w:r w:rsidRPr="00E562D9">
              <w:rPr>
                <w:color w:val="1A1A1A"/>
                <w:sz w:val="16"/>
                <w:szCs w:val="16"/>
              </w:rPr>
              <w:t>Jeringas de 1 mililitro con aguja intramuscular</w:t>
            </w:r>
          </w:p>
        </w:tc>
        <w:tc>
          <w:tcPr>
            <w:tcW w:w="13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5B8E65FE" w14:textId="77777777" w:rsidR="000C07B8" w:rsidRPr="00E562D9" w:rsidRDefault="00000000">
            <w:pPr>
              <w:jc w:val="center"/>
              <w:rPr>
                <w:sz w:val="16"/>
                <w:szCs w:val="16"/>
              </w:rPr>
            </w:pPr>
            <w:r w:rsidRPr="00E562D9">
              <w:rPr>
                <w:b/>
                <w:bCs/>
                <w:color w:val="C0392B"/>
                <w:sz w:val="16"/>
                <w:szCs w:val="16"/>
              </w:rPr>
              <w:t>4</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00EB98DE"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69543D16" w14:textId="77777777" w:rsidR="000C07B8" w:rsidRPr="00E562D9" w:rsidRDefault="00000000">
            <w:pPr>
              <w:jc w:val="center"/>
              <w:rPr>
                <w:sz w:val="16"/>
                <w:szCs w:val="16"/>
              </w:rPr>
            </w:pPr>
            <w:r w:rsidRPr="00E562D9">
              <w:rPr>
                <w:sz w:val="16"/>
                <w:szCs w:val="16"/>
              </w:rPr>
              <w:t>☐</w:t>
            </w:r>
          </w:p>
        </w:tc>
      </w:tr>
      <w:tr w:rsidR="000C07B8" w:rsidRPr="00E562D9" w14:paraId="2767D87D"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DEB908C" w14:textId="77777777" w:rsidR="000C07B8" w:rsidRPr="00E562D9" w:rsidRDefault="00000000">
            <w:pPr>
              <w:jc w:val="center"/>
              <w:rPr>
                <w:sz w:val="16"/>
                <w:szCs w:val="16"/>
              </w:rPr>
            </w:pPr>
            <w:r w:rsidRPr="00E562D9">
              <w:rPr>
                <w:b/>
                <w:bCs/>
                <w:color w:val="2C3E50"/>
                <w:sz w:val="16"/>
                <w:szCs w:val="16"/>
              </w:rPr>
              <w:t>32</w:t>
            </w:r>
          </w:p>
        </w:tc>
        <w:tc>
          <w:tcPr>
            <w:tcW w:w="598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11152B85" w14:textId="77777777" w:rsidR="000C07B8" w:rsidRPr="00E562D9" w:rsidRDefault="00000000">
            <w:pPr>
              <w:rPr>
                <w:sz w:val="16"/>
                <w:szCs w:val="16"/>
              </w:rPr>
            </w:pPr>
            <w:r w:rsidRPr="00E562D9">
              <w:rPr>
                <w:color w:val="1A1A1A"/>
                <w:sz w:val="16"/>
                <w:szCs w:val="16"/>
              </w:rPr>
              <w:t>Midazolam 5 mg por mililitro — ampollas vigentes</w:t>
            </w:r>
          </w:p>
        </w:tc>
        <w:tc>
          <w:tcPr>
            <w:tcW w:w="13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4334CED" w14:textId="77777777" w:rsidR="000C07B8" w:rsidRPr="00E562D9" w:rsidRDefault="00000000">
            <w:pPr>
              <w:jc w:val="center"/>
              <w:rPr>
                <w:sz w:val="16"/>
                <w:szCs w:val="16"/>
              </w:rPr>
            </w:pPr>
            <w:r w:rsidRPr="00E562D9">
              <w:rPr>
                <w:b/>
                <w:bCs/>
                <w:color w:val="C0392B"/>
                <w:sz w:val="16"/>
                <w:szCs w:val="16"/>
              </w:rPr>
              <w:t>4 ampollas</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6F1B2877"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FEC4D8B" w14:textId="77777777" w:rsidR="000C07B8" w:rsidRPr="00E562D9" w:rsidRDefault="00000000">
            <w:pPr>
              <w:jc w:val="center"/>
              <w:rPr>
                <w:sz w:val="16"/>
                <w:szCs w:val="16"/>
              </w:rPr>
            </w:pPr>
            <w:r w:rsidRPr="00E562D9">
              <w:rPr>
                <w:sz w:val="16"/>
                <w:szCs w:val="16"/>
              </w:rPr>
              <w:t>☐</w:t>
            </w:r>
          </w:p>
        </w:tc>
      </w:tr>
      <w:tr w:rsidR="000C07B8" w:rsidRPr="00E562D9" w14:paraId="6228E7DF"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55E90B26" w14:textId="77777777" w:rsidR="000C07B8" w:rsidRPr="00E562D9" w:rsidRDefault="00000000">
            <w:pPr>
              <w:jc w:val="center"/>
              <w:rPr>
                <w:sz w:val="16"/>
                <w:szCs w:val="16"/>
              </w:rPr>
            </w:pPr>
            <w:r w:rsidRPr="00E562D9">
              <w:rPr>
                <w:b/>
                <w:bCs/>
                <w:color w:val="2C3E50"/>
                <w:sz w:val="16"/>
                <w:szCs w:val="16"/>
              </w:rPr>
              <w:t>33</w:t>
            </w:r>
          </w:p>
        </w:tc>
        <w:tc>
          <w:tcPr>
            <w:tcW w:w="598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685DA58A" w14:textId="77777777" w:rsidR="000C07B8" w:rsidRPr="00E562D9" w:rsidRDefault="00000000">
            <w:pPr>
              <w:rPr>
                <w:sz w:val="16"/>
                <w:szCs w:val="16"/>
              </w:rPr>
            </w:pPr>
            <w:r w:rsidRPr="00E562D9">
              <w:rPr>
                <w:color w:val="1A1A1A"/>
                <w:sz w:val="16"/>
                <w:szCs w:val="16"/>
              </w:rPr>
              <w:t>Atomizador nasal para Midazolam intranasal</w:t>
            </w:r>
          </w:p>
        </w:tc>
        <w:tc>
          <w:tcPr>
            <w:tcW w:w="13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6BA49F2F" w14:textId="77777777" w:rsidR="000C07B8" w:rsidRPr="00E562D9" w:rsidRDefault="00000000">
            <w:pPr>
              <w:jc w:val="center"/>
              <w:rPr>
                <w:sz w:val="16"/>
                <w:szCs w:val="16"/>
              </w:rPr>
            </w:pPr>
            <w:r w:rsidRPr="00E562D9">
              <w:rPr>
                <w:b/>
                <w:bCs/>
                <w:color w:val="C0392B"/>
                <w:sz w:val="16"/>
                <w:szCs w:val="16"/>
              </w:rPr>
              <w:t>2</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257BB82D"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655519E" w14:textId="77777777" w:rsidR="000C07B8" w:rsidRPr="00E562D9" w:rsidRDefault="00000000">
            <w:pPr>
              <w:jc w:val="center"/>
              <w:rPr>
                <w:sz w:val="16"/>
                <w:szCs w:val="16"/>
              </w:rPr>
            </w:pPr>
            <w:r w:rsidRPr="00E562D9">
              <w:rPr>
                <w:sz w:val="16"/>
                <w:szCs w:val="16"/>
              </w:rPr>
              <w:t>☐</w:t>
            </w:r>
          </w:p>
        </w:tc>
      </w:tr>
      <w:tr w:rsidR="000C07B8" w:rsidRPr="00E562D9" w14:paraId="21DC029C"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56544F2B" w14:textId="77777777" w:rsidR="000C07B8" w:rsidRPr="00E562D9" w:rsidRDefault="00000000">
            <w:pPr>
              <w:jc w:val="center"/>
              <w:rPr>
                <w:sz w:val="16"/>
                <w:szCs w:val="16"/>
              </w:rPr>
            </w:pPr>
            <w:r w:rsidRPr="00E562D9">
              <w:rPr>
                <w:b/>
                <w:bCs/>
                <w:color w:val="2C3E50"/>
                <w:sz w:val="16"/>
                <w:szCs w:val="16"/>
              </w:rPr>
              <w:t>34</w:t>
            </w:r>
          </w:p>
        </w:tc>
        <w:tc>
          <w:tcPr>
            <w:tcW w:w="598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B6E19CE" w14:textId="77777777" w:rsidR="000C07B8" w:rsidRPr="00E562D9" w:rsidRDefault="00000000">
            <w:pPr>
              <w:rPr>
                <w:sz w:val="16"/>
                <w:szCs w:val="16"/>
              </w:rPr>
            </w:pPr>
            <w:r w:rsidRPr="00E562D9">
              <w:rPr>
                <w:color w:val="1A1A1A"/>
                <w:sz w:val="16"/>
                <w:szCs w:val="16"/>
              </w:rPr>
              <w:t>Diazepam rectal 10 mg — vigente</w:t>
            </w:r>
          </w:p>
        </w:tc>
        <w:tc>
          <w:tcPr>
            <w:tcW w:w="13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49E0F756" w14:textId="77777777" w:rsidR="000C07B8" w:rsidRPr="00E562D9" w:rsidRDefault="00000000">
            <w:pPr>
              <w:jc w:val="center"/>
              <w:rPr>
                <w:sz w:val="16"/>
                <w:szCs w:val="16"/>
              </w:rPr>
            </w:pPr>
            <w:r w:rsidRPr="00E562D9">
              <w:rPr>
                <w:b/>
                <w:bCs/>
                <w:color w:val="C0392B"/>
                <w:sz w:val="16"/>
                <w:szCs w:val="16"/>
              </w:rPr>
              <w:t>2</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567D6FB0"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25329DCA" w14:textId="77777777" w:rsidR="000C07B8" w:rsidRPr="00E562D9" w:rsidRDefault="00000000">
            <w:pPr>
              <w:jc w:val="center"/>
              <w:rPr>
                <w:sz w:val="16"/>
                <w:szCs w:val="16"/>
              </w:rPr>
            </w:pPr>
            <w:r w:rsidRPr="00E562D9">
              <w:rPr>
                <w:sz w:val="16"/>
                <w:szCs w:val="16"/>
              </w:rPr>
              <w:t>☐</w:t>
            </w:r>
          </w:p>
        </w:tc>
      </w:tr>
      <w:tr w:rsidR="000C07B8" w:rsidRPr="00E562D9" w14:paraId="51ED7846"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05CE54E" w14:textId="77777777" w:rsidR="000C07B8" w:rsidRPr="00E562D9" w:rsidRDefault="00000000">
            <w:pPr>
              <w:jc w:val="center"/>
              <w:rPr>
                <w:sz w:val="16"/>
                <w:szCs w:val="16"/>
              </w:rPr>
            </w:pPr>
            <w:r w:rsidRPr="00E562D9">
              <w:rPr>
                <w:b/>
                <w:bCs/>
                <w:color w:val="2C3E50"/>
                <w:sz w:val="16"/>
                <w:szCs w:val="16"/>
              </w:rPr>
              <w:t>35</w:t>
            </w:r>
          </w:p>
        </w:tc>
        <w:tc>
          <w:tcPr>
            <w:tcW w:w="598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56D59184" w14:textId="77777777" w:rsidR="000C07B8" w:rsidRPr="00E562D9" w:rsidRDefault="00000000">
            <w:pPr>
              <w:rPr>
                <w:sz w:val="16"/>
                <w:szCs w:val="16"/>
              </w:rPr>
            </w:pPr>
            <w:r w:rsidRPr="00E562D9">
              <w:rPr>
                <w:color w:val="1A1A1A"/>
                <w:sz w:val="16"/>
                <w:szCs w:val="16"/>
              </w:rPr>
              <w:t>Catéter intravenoso número 18</w:t>
            </w:r>
          </w:p>
        </w:tc>
        <w:tc>
          <w:tcPr>
            <w:tcW w:w="13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5A3C46EC" w14:textId="77777777" w:rsidR="000C07B8" w:rsidRPr="00E562D9" w:rsidRDefault="00000000">
            <w:pPr>
              <w:jc w:val="center"/>
              <w:rPr>
                <w:sz w:val="16"/>
                <w:szCs w:val="16"/>
              </w:rPr>
            </w:pPr>
            <w:r w:rsidRPr="00E562D9">
              <w:rPr>
                <w:b/>
                <w:bCs/>
                <w:color w:val="C0392B"/>
                <w:sz w:val="16"/>
                <w:szCs w:val="16"/>
              </w:rPr>
              <w:t>2</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5579C0FF"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3AEDDABE" w14:textId="77777777" w:rsidR="000C07B8" w:rsidRPr="00E562D9" w:rsidRDefault="00000000">
            <w:pPr>
              <w:jc w:val="center"/>
              <w:rPr>
                <w:sz w:val="16"/>
                <w:szCs w:val="16"/>
              </w:rPr>
            </w:pPr>
            <w:r w:rsidRPr="00E562D9">
              <w:rPr>
                <w:sz w:val="16"/>
                <w:szCs w:val="16"/>
              </w:rPr>
              <w:t>☐</w:t>
            </w:r>
          </w:p>
        </w:tc>
      </w:tr>
      <w:tr w:rsidR="000C07B8" w:rsidRPr="00E562D9" w14:paraId="052B7808"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1E2BF9B0" w14:textId="77777777" w:rsidR="000C07B8" w:rsidRPr="00E562D9" w:rsidRDefault="00000000">
            <w:pPr>
              <w:jc w:val="center"/>
              <w:rPr>
                <w:sz w:val="16"/>
                <w:szCs w:val="16"/>
              </w:rPr>
            </w:pPr>
            <w:r w:rsidRPr="00E562D9">
              <w:rPr>
                <w:b/>
                <w:bCs/>
                <w:color w:val="2C3E50"/>
                <w:sz w:val="16"/>
                <w:szCs w:val="16"/>
              </w:rPr>
              <w:t>36</w:t>
            </w:r>
          </w:p>
        </w:tc>
        <w:tc>
          <w:tcPr>
            <w:tcW w:w="598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181689C4" w14:textId="77777777" w:rsidR="000C07B8" w:rsidRPr="00E562D9" w:rsidRDefault="00000000">
            <w:pPr>
              <w:rPr>
                <w:sz w:val="16"/>
                <w:szCs w:val="16"/>
              </w:rPr>
            </w:pPr>
            <w:r w:rsidRPr="00E562D9">
              <w:rPr>
                <w:color w:val="1A1A1A"/>
                <w:sz w:val="16"/>
                <w:szCs w:val="16"/>
              </w:rPr>
              <w:t>Catéter intravenoso número 20</w:t>
            </w:r>
          </w:p>
        </w:tc>
        <w:tc>
          <w:tcPr>
            <w:tcW w:w="13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3AFD9DA" w14:textId="77777777" w:rsidR="000C07B8" w:rsidRPr="00E562D9" w:rsidRDefault="00000000">
            <w:pPr>
              <w:jc w:val="center"/>
              <w:rPr>
                <w:sz w:val="16"/>
                <w:szCs w:val="16"/>
              </w:rPr>
            </w:pPr>
            <w:r w:rsidRPr="00E562D9">
              <w:rPr>
                <w:b/>
                <w:bCs/>
                <w:color w:val="C0392B"/>
                <w:sz w:val="16"/>
                <w:szCs w:val="16"/>
              </w:rPr>
              <w:t>2</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C455C21"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0BEC5953" w14:textId="77777777" w:rsidR="000C07B8" w:rsidRPr="00E562D9" w:rsidRDefault="00000000">
            <w:pPr>
              <w:jc w:val="center"/>
              <w:rPr>
                <w:sz w:val="16"/>
                <w:szCs w:val="16"/>
              </w:rPr>
            </w:pPr>
            <w:r w:rsidRPr="00E562D9">
              <w:rPr>
                <w:sz w:val="16"/>
                <w:szCs w:val="16"/>
              </w:rPr>
              <w:t>☐</w:t>
            </w:r>
          </w:p>
        </w:tc>
      </w:tr>
      <w:tr w:rsidR="000C07B8" w:rsidRPr="00E562D9" w14:paraId="215FEEF0"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6FA88B31" w14:textId="77777777" w:rsidR="000C07B8" w:rsidRPr="00E562D9" w:rsidRDefault="00000000">
            <w:pPr>
              <w:jc w:val="center"/>
              <w:rPr>
                <w:sz w:val="16"/>
                <w:szCs w:val="16"/>
              </w:rPr>
            </w:pPr>
            <w:r w:rsidRPr="00E562D9">
              <w:rPr>
                <w:b/>
                <w:bCs/>
                <w:color w:val="2C3E50"/>
                <w:sz w:val="16"/>
                <w:szCs w:val="16"/>
              </w:rPr>
              <w:t>37</w:t>
            </w:r>
          </w:p>
        </w:tc>
        <w:tc>
          <w:tcPr>
            <w:tcW w:w="598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2FF0D129" w14:textId="77777777" w:rsidR="000C07B8" w:rsidRPr="00E562D9" w:rsidRDefault="00000000">
            <w:pPr>
              <w:rPr>
                <w:sz w:val="16"/>
                <w:szCs w:val="16"/>
              </w:rPr>
            </w:pPr>
            <w:r w:rsidRPr="00E562D9">
              <w:rPr>
                <w:color w:val="1A1A1A"/>
                <w:sz w:val="16"/>
                <w:szCs w:val="16"/>
              </w:rPr>
              <w:t>Torniquete venoso de jebe o látex</w:t>
            </w:r>
          </w:p>
        </w:tc>
        <w:tc>
          <w:tcPr>
            <w:tcW w:w="13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494DD33" w14:textId="77777777" w:rsidR="000C07B8" w:rsidRPr="00E562D9" w:rsidRDefault="00000000">
            <w:pPr>
              <w:jc w:val="center"/>
              <w:rPr>
                <w:sz w:val="16"/>
                <w:szCs w:val="16"/>
              </w:rPr>
            </w:pPr>
            <w:r w:rsidRPr="00E562D9">
              <w:rPr>
                <w:b/>
                <w:bCs/>
                <w:color w:val="C0392B"/>
                <w:sz w:val="16"/>
                <w:szCs w:val="16"/>
              </w:rPr>
              <w:t>2</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DF6B60F"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CB330B2" w14:textId="77777777" w:rsidR="000C07B8" w:rsidRPr="00E562D9" w:rsidRDefault="00000000">
            <w:pPr>
              <w:jc w:val="center"/>
              <w:rPr>
                <w:sz w:val="16"/>
                <w:szCs w:val="16"/>
              </w:rPr>
            </w:pPr>
            <w:r w:rsidRPr="00E562D9">
              <w:rPr>
                <w:sz w:val="16"/>
                <w:szCs w:val="16"/>
              </w:rPr>
              <w:t>☐</w:t>
            </w:r>
          </w:p>
        </w:tc>
      </w:tr>
      <w:tr w:rsidR="000C07B8" w:rsidRPr="00E562D9" w14:paraId="34501B3E"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85E3198" w14:textId="77777777" w:rsidR="000C07B8" w:rsidRPr="00E562D9" w:rsidRDefault="00000000">
            <w:pPr>
              <w:jc w:val="center"/>
              <w:rPr>
                <w:sz w:val="16"/>
                <w:szCs w:val="16"/>
              </w:rPr>
            </w:pPr>
            <w:r w:rsidRPr="00E562D9">
              <w:rPr>
                <w:b/>
                <w:bCs/>
                <w:color w:val="2C3E50"/>
                <w:sz w:val="16"/>
                <w:szCs w:val="16"/>
              </w:rPr>
              <w:t>38</w:t>
            </w:r>
          </w:p>
        </w:tc>
        <w:tc>
          <w:tcPr>
            <w:tcW w:w="598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50A18E34" w14:textId="77777777" w:rsidR="000C07B8" w:rsidRPr="00E562D9" w:rsidRDefault="00000000">
            <w:pPr>
              <w:rPr>
                <w:sz w:val="16"/>
                <w:szCs w:val="16"/>
              </w:rPr>
            </w:pPr>
            <w:r w:rsidRPr="00E562D9">
              <w:rPr>
                <w:color w:val="1A1A1A"/>
                <w:sz w:val="16"/>
                <w:szCs w:val="16"/>
              </w:rPr>
              <w:t xml:space="preserve">Solución salina 0,9 % </w:t>
            </w:r>
            <w:proofErr w:type="spellStart"/>
            <w:r w:rsidRPr="00E562D9">
              <w:rPr>
                <w:color w:val="1A1A1A"/>
                <w:sz w:val="16"/>
                <w:szCs w:val="16"/>
              </w:rPr>
              <w:t>minibolsa</w:t>
            </w:r>
            <w:proofErr w:type="spellEnd"/>
            <w:r w:rsidRPr="00E562D9">
              <w:rPr>
                <w:color w:val="1A1A1A"/>
                <w:sz w:val="16"/>
                <w:szCs w:val="16"/>
              </w:rPr>
              <w:t xml:space="preserve"> de 100 mililitros</w:t>
            </w:r>
          </w:p>
        </w:tc>
        <w:tc>
          <w:tcPr>
            <w:tcW w:w="13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60D92FA3" w14:textId="77777777" w:rsidR="000C07B8" w:rsidRPr="00E562D9" w:rsidRDefault="00000000">
            <w:pPr>
              <w:jc w:val="center"/>
              <w:rPr>
                <w:sz w:val="16"/>
                <w:szCs w:val="16"/>
              </w:rPr>
            </w:pPr>
            <w:r w:rsidRPr="00E562D9">
              <w:rPr>
                <w:b/>
                <w:bCs/>
                <w:color w:val="C0392B"/>
                <w:sz w:val="16"/>
                <w:szCs w:val="16"/>
              </w:rPr>
              <w:t>2 bolsas</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07057CC0"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88F80E0" w14:textId="77777777" w:rsidR="000C07B8" w:rsidRPr="00E562D9" w:rsidRDefault="00000000">
            <w:pPr>
              <w:jc w:val="center"/>
              <w:rPr>
                <w:sz w:val="16"/>
                <w:szCs w:val="16"/>
              </w:rPr>
            </w:pPr>
            <w:r w:rsidRPr="00E562D9">
              <w:rPr>
                <w:sz w:val="16"/>
                <w:szCs w:val="16"/>
              </w:rPr>
              <w:t>☐</w:t>
            </w:r>
          </w:p>
        </w:tc>
      </w:tr>
      <w:tr w:rsidR="000C07B8" w:rsidRPr="00E562D9" w14:paraId="06873C00"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0031FBC2" w14:textId="77777777" w:rsidR="000C07B8" w:rsidRPr="00E562D9" w:rsidRDefault="00000000">
            <w:pPr>
              <w:jc w:val="center"/>
              <w:rPr>
                <w:sz w:val="16"/>
                <w:szCs w:val="16"/>
              </w:rPr>
            </w:pPr>
            <w:r w:rsidRPr="00E562D9">
              <w:rPr>
                <w:b/>
                <w:bCs/>
                <w:color w:val="2C3E50"/>
                <w:sz w:val="16"/>
                <w:szCs w:val="16"/>
              </w:rPr>
              <w:t>39</w:t>
            </w:r>
          </w:p>
        </w:tc>
        <w:tc>
          <w:tcPr>
            <w:tcW w:w="598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893F9FA" w14:textId="77777777" w:rsidR="000C07B8" w:rsidRPr="00E562D9" w:rsidRDefault="00000000">
            <w:pPr>
              <w:rPr>
                <w:sz w:val="16"/>
                <w:szCs w:val="16"/>
              </w:rPr>
            </w:pPr>
            <w:r w:rsidRPr="00E562D9">
              <w:rPr>
                <w:color w:val="1A1A1A"/>
                <w:sz w:val="16"/>
                <w:szCs w:val="16"/>
              </w:rPr>
              <w:t>Torundas de algodón con alcohol isopropílico al 70 %</w:t>
            </w:r>
          </w:p>
        </w:tc>
        <w:tc>
          <w:tcPr>
            <w:tcW w:w="13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7FE99DA5" w14:textId="77777777" w:rsidR="000C07B8" w:rsidRPr="00E562D9" w:rsidRDefault="00000000">
            <w:pPr>
              <w:jc w:val="center"/>
              <w:rPr>
                <w:sz w:val="16"/>
                <w:szCs w:val="16"/>
              </w:rPr>
            </w:pPr>
            <w:r w:rsidRPr="00E562D9">
              <w:rPr>
                <w:b/>
                <w:bCs/>
                <w:color w:val="C0392B"/>
                <w:sz w:val="16"/>
                <w:szCs w:val="16"/>
              </w:rPr>
              <w:t>20</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051C97F"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CABD140" w14:textId="77777777" w:rsidR="000C07B8" w:rsidRPr="00E562D9" w:rsidRDefault="00000000">
            <w:pPr>
              <w:jc w:val="center"/>
              <w:rPr>
                <w:sz w:val="16"/>
                <w:szCs w:val="16"/>
              </w:rPr>
            </w:pPr>
            <w:r w:rsidRPr="00E562D9">
              <w:rPr>
                <w:sz w:val="16"/>
                <w:szCs w:val="16"/>
              </w:rPr>
              <w:t>☐</w:t>
            </w:r>
          </w:p>
        </w:tc>
      </w:tr>
      <w:tr w:rsidR="000C07B8" w:rsidRPr="00E562D9" w14:paraId="7CA67DCA" w14:textId="77777777">
        <w:tblPrEx>
          <w:tblCellMar>
            <w:top w:w="0" w:type="dxa"/>
            <w:bottom w:w="0" w:type="dxa"/>
          </w:tblCellMar>
        </w:tblPrEx>
        <w:tc>
          <w:tcPr>
            <w:tcW w:w="460" w:type="dxa"/>
            <w:tcBorders>
              <w:top w:val="single" w:sz="6" w:space="0" w:color="1A5276"/>
              <w:left w:val="single" w:sz="6" w:space="0" w:color="1A5276"/>
              <w:bottom w:val="single" w:sz="6" w:space="0" w:color="1A5276"/>
              <w:right w:val="single" w:sz="6" w:space="0" w:color="1A5276"/>
            </w:tcBorders>
            <w:shd w:val="clear" w:color="auto" w:fill="D6EAF8"/>
            <w:tcMar>
              <w:top w:w="70" w:type="dxa"/>
              <w:left w:w="120" w:type="dxa"/>
              <w:bottom w:w="70" w:type="dxa"/>
              <w:right w:w="120" w:type="dxa"/>
            </w:tcMar>
          </w:tcPr>
          <w:p w14:paraId="0D1584E0" w14:textId="77777777" w:rsidR="000C07B8" w:rsidRPr="00E562D9" w:rsidRDefault="000C07B8">
            <w:pPr>
              <w:jc w:val="center"/>
              <w:rPr>
                <w:sz w:val="16"/>
                <w:szCs w:val="16"/>
              </w:rPr>
            </w:pPr>
          </w:p>
        </w:tc>
        <w:tc>
          <w:tcPr>
            <w:tcW w:w="8740" w:type="dxa"/>
            <w:gridSpan w:val="4"/>
            <w:tcBorders>
              <w:top w:val="single" w:sz="6" w:space="0" w:color="1A5276"/>
              <w:left w:val="single" w:sz="6" w:space="0" w:color="1A5276"/>
              <w:bottom w:val="single" w:sz="6" w:space="0" w:color="1A5276"/>
              <w:right w:val="single" w:sz="6" w:space="0" w:color="1A5276"/>
            </w:tcBorders>
            <w:shd w:val="clear" w:color="auto" w:fill="D6EAF8"/>
            <w:tcMar>
              <w:top w:w="70" w:type="dxa"/>
              <w:left w:w="120" w:type="dxa"/>
              <w:bottom w:w="70" w:type="dxa"/>
              <w:right w:w="120" w:type="dxa"/>
            </w:tcMar>
          </w:tcPr>
          <w:p w14:paraId="0D9733AF" w14:textId="77777777" w:rsidR="000C07B8" w:rsidRPr="00E562D9" w:rsidRDefault="00000000">
            <w:pPr>
              <w:rPr>
                <w:sz w:val="16"/>
                <w:szCs w:val="16"/>
              </w:rPr>
            </w:pPr>
            <w:r w:rsidRPr="00E562D9">
              <w:rPr>
                <w:b/>
                <w:bCs/>
                <w:color w:val="1A5276"/>
                <w:sz w:val="16"/>
                <w:szCs w:val="16"/>
              </w:rPr>
              <w:t>BOLSILLO E — COLOR VERDE</w:t>
            </w:r>
          </w:p>
        </w:tc>
      </w:tr>
      <w:tr w:rsidR="000C07B8" w:rsidRPr="00E562D9" w14:paraId="1A365587"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1A349796" w14:textId="77777777" w:rsidR="000C07B8" w:rsidRPr="00E562D9" w:rsidRDefault="00000000">
            <w:pPr>
              <w:jc w:val="center"/>
              <w:rPr>
                <w:sz w:val="16"/>
                <w:szCs w:val="16"/>
              </w:rPr>
            </w:pPr>
            <w:r w:rsidRPr="00E562D9">
              <w:rPr>
                <w:b/>
                <w:bCs/>
                <w:color w:val="2C3E50"/>
                <w:sz w:val="16"/>
                <w:szCs w:val="16"/>
              </w:rPr>
              <w:t>40</w:t>
            </w:r>
          </w:p>
        </w:tc>
        <w:tc>
          <w:tcPr>
            <w:tcW w:w="598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6EA809DD" w14:textId="77777777" w:rsidR="000C07B8" w:rsidRPr="00E562D9" w:rsidRDefault="00000000">
            <w:pPr>
              <w:rPr>
                <w:sz w:val="16"/>
                <w:szCs w:val="16"/>
              </w:rPr>
            </w:pPr>
            <w:r w:rsidRPr="00E562D9">
              <w:rPr>
                <w:color w:val="1A1A1A"/>
                <w:sz w:val="16"/>
                <w:szCs w:val="16"/>
              </w:rPr>
              <w:t>Glucómetro portátil — batería cargada</w:t>
            </w:r>
          </w:p>
        </w:tc>
        <w:tc>
          <w:tcPr>
            <w:tcW w:w="13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F8F6237" w14:textId="77777777" w:rsidR="000C07B8" w:rsidRPr="00E562D9" w:rsidRDefault="00000000">
            <w:pPr>
              <w:jc w:val="center"/>
              <w:rPr>
                <w:sz w:val="16"/>
                <w:szCs w:val="16"/>
              </w:rPr>
            </w:pPr>
            <w:r w:rsidRPr="00E562D9">
              <w:rPr>
                <w:b/>
                <w:bCs/>
                <w:color w:val="C0392B"/>
                <w:sz w:val="16"/>
                <w:szCs w:val="16"/>
              </w:rPr>
              <w:t>1</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AB7A66D"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278AA9E" w14:textId="77777777" w:rsidR="000C07B8" w:rsidRPr="00E562D9" w:rsidRDefault="00000000">
            <w:pPr>
              <w:jc w:val="center"/>
              <w:rPr>
                <w:sz w:val="16"/>
                <w:szCs w:val="16"/>
              </w:rPr>
            </w:pPr>
            <w:r w:rsidRPr="00E562D9">
              <w:rPr>
                <w:sz w:val="16"/>
                <w:szCs w:val="16"/>
              </w:rPr>
              <w:t>☐</w:t>
            </w:r>
          </w:p>
        </w:tc>
      </w:tr>
      <w:tr w:rsidR="000C07B8" w:rsidRPr="00E562D9" w14:paraId="0F4A8555"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317BE5B3" w14:textId="77777777" w:rsidR="000C07B8" w:rsidRPr="00E562D9" w:rsidRDefault="00000000">
            <w:pPr>
              <w:jc w:val="center"/>
              <w:rPr>
                <w:sz w:val="16"/>
                <w:szCs w:val="16"/>
              </w:rPr>
            </w:pPr>
            <w:r w:rsidRPr="00E562D9">
              <w:rPr>
                <w:b/>
                <w:bCs/>
                <w:color w:val="2C3E50"/>
                <w:sz w:val="16"/>
                <w:szCs w:val="16"/>
              </w:rPr>
              <w:t>41</w:t>
            </w:r>
          </w:p>
        </w:tc>
        <w:tc>
          <w:tcPr>
            <w:tcW w:w="598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7927CCB4" w14:textId="77777777" w:rsidR="000C07B8" w:rsidRPr="00E562D9" w:rsidRDefault="00000000">
            <w:pPr>
              <w:rPr>
                <w:sz w:val="16"/>
                <w:szCs w:val="16"/>
              </w:rPr>
            </w:pPr>
            <w:r w:rsidRPr="00E562D9">
              <w:rPr>
                <w:color w:val="1A1A1A"/>
                <w:sz w:val="16"/>
                <w:szCs w:val="16"/>
              </w:rPr>
              <w:t>Tiras reactivas para glucómetro — vigentes</w:t>
            </w:r>
          </w:p>
        </w:tc>
        <w:tc>
          <w:tcPr>
            <w:tcW w:w="13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06E51CF1" w14:textId="77777777" w:rsidR="000C07B8" w:rsidRPr="00E562D9" w:rsidRDefault="00000000">
            <w:pPr>
              <w:jc w:val="center"/>
              <w:rPr>
                <w:sz w:val="16"/>
                <w:szCs w:val="16"/>
              </w:rPr>
            </w:pPr>
            <w:r w:rsidRPr="00E562D9">
              <w:rPr>
                <w:b/>
                <w:bCs/>
                <w:color w:val="C0392B"/>
                <w:sz w:val="16"/>
                <w:szCs w:val="16"/>
              </w:rPr>
              <w:t>10</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E93ED4B"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2C032260" w14:textId="77777777" w:rsidR="000C07B8" w:rsidRPr="00E562D9" w:rsidRDefault="00000000">
            <w:pPr>
              <w:jc w:val="center"/>
              <w:rPr>
                <w:sz w:val="16"/>
                <w:szCs w:val="16"/>
              </w:rPr>
            </w:pPr>
            <w:r w:rsidRPr="00E562D9">
              <w:rPr>
                <w:sz w:val="16"/>
                <w:szCs w:val="16"/>
              </w:rPr>
              <w:t>☐</w:t>
            </w:r>
          </w:p>
        </w:tc>
      </w:tr>
      <w:tr w:rsidR="000C07B8" w:rsidRPr="00E562D9" w14:paraId="5AD54C6E"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8E9DA28" w14:textId="77777777" w:rsidR="000C07B8" w:rsidRPr="00E562D9" w:rsidRDefault="00000000">
            <w:pPr>
              <w:jc w:val="center"/>
              <w:rPr>
                <w:sz w:val="16"/>
                <w:szCs w:val="16"/>
              </w:rPr>
            </w:pPr>
            <w:r w:rsidRPr="00E562D9">
              <w:rPr>
                <w:b/>
                <w:bCs/>
                <w:color w:val="2C3E50"/>
                <w:sz w:val="16"/>
                <w:szCs w:val="16"/>
              </w:rPr>
              <w:t>42</w:t>
            </w:r>
          </w:p>
        </w:tc>
        <w:tc>
          <w:tcPr>
            <w:tcW w:w="598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E6306EC" w14:textId="77777777" w:rsidR="000C07B8" w:rsidRPr="00E562D9" w:rsidRDefault="00000000">
            <w:pPr>
              <w:rPr>
                <w:sz w:val="16"/>
                <w:szCs w:val="16"/>
              </w:rPr>
            </w:pPr>
            <w:r w:rsidRPr="00E562D9">
              <w:rPr>
                <w:color w:val="1A1A1A"/>
                <w:sz w:val="16"/>
                <w:szCs w:val="16"/>
              </w:rPr>
              <w:t>Lancetas</w:t>
            </w:r>
          </w:p>
        </w:tc>
        <w:tc>
          <w:tcPr>
            <w:tcW w:w="13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80D7622" w14:textId="77777777" w:rsidR="000C07B8" w:rsidRPr="00E562D9" w:rsidRDefault="00000000">
            <w:pPr>
              <w:jc w:val="center"/>
              <w:rPr>
                <w:sz w:val="16"/>
                <w:szCs w:val="16"/>
              </w:rPr>
            </w:pPr>
            <w:r w:rsidRPr="00E562D9">
              <w:rPr>
                <w:b/>
                <w:bCs/>
                <w:color w:val="C0392B"/>
                <w:sz w:val="16"/>
                <w:szCs w:val="16"/>
              </w:rPr>
              <w:t>10</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779CD7D"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16CD3E22" w14:textId="77777777" w:rsidR="000C07B8" w:rsidRPr="00E562D9" w:rsidRDefault="00000000">
            <w:pPr>
              <w:jc w:val="center"/>
              <w:rPr>
                <w:sz w:val="16"/>
                <w:szCs w:val="16"/>
              </w:rPr>
            </w:pPr>
            <w:r w:rsidRPr="00E562D9">
              <w:rPr>
                <w:sz w:val="16"/>
                <w:szCs w:val="16"/>
              </w:rPr>
              <w:t>☐</w:t>
            </w:r>
          </w:p>
        </w:tc>
      </w:tr>
      <w:tr w:rsidR="000C07B8" w:rsidRPr="00E562D9" w14:paraId="32723AD4"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3E20D00" w14:textId="77777777" w:rsidR="000C07B8" w:rsidRPr="00E562D9" w:rsidRDefault="00000000">
            <w:pPr>
              <w:jc w:val="center"/>
              <w:rPr>
                <w:sz w:val="16"/>
                <w:szCs w:val="16"/>
              </w:rPr>
            </w:pPr>
            <w:r w:rsidRPr="00E562D9">
              <w:rPr>
                <w:b/>
                <w:bCs/>
                <w:color w:val="2C3E50"/>
                <w:sz w:val="16"/>
                <w:szCs w:val="16"/>
              </w:rPr>
              <w:t>43</w:t>
            </w:r>
          </w:p>
        </w:tc>
        <w:tc>
          <w:tcPr>
            <w:tcW w:w="598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52198833" w14:textId="77777777" w:rsidR="000C07B8" w:rsidRPr="00E562D9" w:rsidRDefault="00000000">
            <w:pPr>
              <w:rPr>
                <w:sz w:val="16"/>
                <w:szCs w:val="16"/>
              </w:rPr>
            </w:pPr>
            <w:r w:rsidRPr="00E562D9">
              <w:rPr>
                <w:color w:val="1A1A1A"/>
                <w:sz w:val="16"/>
                <w:szCs w:val="16"/>
              </w:rPr>
              <w:t>Glucosa oral en tabletas o gel</w:t>
            </w:r>
          </w:p>
        </w:tc>
        <w:tc>
          <w:tcPr>
            <w:tcW w:w="13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388AE624" w14:textId="77777777" w:rsidR="000C07B8" w:rsidRPr="00E562D9" w:rsidRDefault="00000000">
            <w:pPr>
              <w:jc w:val="center"/>
              <w:rPr>
                <w:sz w:val="16"/>
                <w:szCs w:val="16"/>
              </w:rPr>
            </w:pPr>
            <w:r w:rsidRPr="00E562D9">
              <w:rPr>
                <w:b/>
                <w:bCs/>
                <w:color w:val="C0392B"/>
                <w:sz w:val="16"/>
                <w:szCs w:val="16"/>
              </w:rPr>
              <w:t>3 porciones</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43ABD635"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32459502" w14:textId="77777777" w:rsidR="000C07B8" w:rsidRPr="00E562D9" w:rsidRDefault="00000000">
            <w:pPr>
              <w:jc w:val="center"/>
              <w:rPr>
                <w:sz w:val="16"/>
                <w:szCs w:val="16"/>
              </w:rPr>
            </w:pPr>
            <w:r w:rsidRPr="00E562D9">
              <w:rPr>
                <w:sz w:val="16"/>
                <w:szCs w:val="16"/>
              </w:rPr>
              <w:t>☐</w:t>
            </w:r>
          </w:p>
        </w:tc>
      </w:tr>
      <w:tr w:rsidR="000C07B8" w:rsidRPr="00E562D9" w14:paraId="71AF3B25"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6347AD55" w14:textId="77777777" w:rsidR="000C07B8" w:rsidRPr="00E562D9" w:rsidRDefault="00000000">
            <w:pPr>
              <w:jc w:val="center"/>
              <w:rPr>
                <w:sz w:val="16"/>
                <w:szCs w:val="16"/>
              </w:rPr>
            </w:pPr>
            <w:r w:rsidRPr="00E562D9">
              <w:rPr>
                <w:b/>
                <w:bCs/>
                <w:color w:val="2C3E50"/>
                <w:sz w:val="16"/>
                <w:szCs w:val="16"/>
              </w:rPr>
              <w:t>44</w:t>
            </w:r>
          </w:p>
        </w:tc>
        <w:tc>
          <w:tcPr>
            <w:tcW w:w="598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4FD1794F" w14:textId="77777777" w:rsidR="000C07B8" w:rsidRPr="00E562D9" w:rsidRDefault="00000000">
            <w:pPr>
              <w:rPr>
                <w:sz w:val="16"/>
                <w:szCs w:val="16"/>
              </w:rPr>
            </w:pPr>
            <w:r w:rsidRPr="00E562D9">
              <w:rPr>
                <w:color w:val="1A1A1A"/>
                <w:sz w:val="16"/>
                <w:szCs w:val="16"/>
              </w:rPr>
              <w:t>Dextrosa al 33 % en ampollas — vigentes</w:t>
            </w:r>
          </w:p>
        </w:tc>
        <w:tc>
          <w:tcPr>
            <w:tcW w:w="13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227A6F7" w14:textId="77777777" w:rsidR="000C07B8" w:rsidRPr="00E562D9" w:rsidRDefault="00000000">
            <w:pPr>
              <w:jc w:val="center"/>
              <w:rPr>
                <w:sz w:val="16"/>
                <w:szCs w:val="16"/>
              </w:rPr>
            </w:pPr>
            <w:r w:rsidRPr="00E562D9">
              <w:rPr>
                <w:b/>
                <w:bCs/>
                <w:color w:val="C0392B"/>
                <w:sz w:val="16"/>
                <w:szCs w:val="16"/>
              </w:rPr>
              <w:t>3 ampollas</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63D0E59"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5F5C4425" w14:textId="77777777" w:rsidR="000C07B8" w:rsidRPr="00E562D9" w:rsidRDefault="00000000">
            <w:pPr>
              <w:jc w:val="center"/>
              <w:rPr>
                <w:sz w:val="16"/>
                <w:szCs w:val="16"/>
              </w:rPr>
            </w:pPr>
            <w:r w:rsidRPr="00E562D9">
              <w:rPr>
                <w:sz w:val="16"/>
                <w:szCs w:val="16"/>
              </w:rPr>
              <w:t>☐</w:t>
            </w:r>
          </w:p>
        </w:tc>
      </w:tr>
      <w:tr w:rsidR="000C07B8" w:rsidRPr="00E562D9" w14:paraId="6AC3F4D4"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6A7CF65F" w14:textId="77777777" w:rsidR="000C07B8" w:rsidRPr="00E562D9" w:rsidRDefault="00000000">
            <w:pPr>
              <w:jc w:val="center"/>
              <w:rPr>
                <w:sz w:val="16"/>
                <w:szCs w:val="16"/>
              </w:rPr>
            </w:pPr>
            <w:r w:rsidRPr="00E562D9">
              <w:rPr>
                <w:b/>
                <w:bCs/>
                <w:color w:val="2C3E50"/>
                <w:sz w:val="16"/>
                <w:szCs w:val="16"/>
              </w:rPr>
              <w:t>45</w:t>
            </w:r>
          </w:p>
        </w:tc>
        <w:tc>
          <w:tcPr>
            <w:tcW w:w="598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57048522" w14:textId="77777777" w:rsidR="000C07B8" w:rsidRPr="00E562D9" w:rsidRDefault="00000000">
            <w:pPr>
              <w:rPr>
                <w:sz w:val="16"/>
                <w:szCs w:val="16"/>
              </w:rPr>
            </w:pPr>
            <w:r w:rsidRPr="00E562D9">
              <w:rPr>
                <w:color w:val="1A1A1A"/>
                <w:sz w:val="16"/>
                <w:szCs w:val="16"/>
              </w:rPr>
              <w:t>Tensiómetro digital automático — batería cargada</w:t>
            </w:r>
          </w:p>
        </w:tc>
        <w:tc>
          <w:tcPr>
            <w:tcW w:w="13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63745565" w14:textId="77777777" w:rsidR="000C07B8" w:rsidRPr="00E562D9" w:rsidRDefault="00000000">
            <w:pPr>
              <w:jc w:val="center"/>
              <w:rPr>
                <w:sz w:val="16"/>
                <w:szCs w:val="16"/>
              </w:rPr>
            </w:pPr>
            <w:r w:rsidRPr="00E562D9">
              <w:rPr>
                <w:b/>
                <w:bCs/>
                <w:color w:val="C0392B"/>
                <w:sz w:val="16"/>
                <w:szCs w:val="16"/>
              </w:rPr>
              <w:t>1</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00FD010D"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051DFEC8" w14:textId="77777777" w:rsidR="000C07B8" w:rsidRPr="00E562D9" w:rsidRDefault="00000000">
            <w:pPr>
              <w:jc w:val="center"/>
              <w:rPr>
                <w:sz w:val="16"/>
                <w:szCs w:val="16"/>
              </w:rPr>
            </w:pPr>
            <w:r w:rsidRPr="00E562D9">
              <w:rPr>
                <w:sz w:val="16"/>
                <w:szCs w:val="16"/>
              </w:rPr>
              <w:t>☐</w:t>
            </w:r>
          </w:p>
        </w:tc>
      </w:tr>
      <w:tr w:rsidR="000C07B8" w:rsidRPr="00E562D9" w14:paraId="0A6FA098"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A945ADC" w14:textId="77777777" w:rsidR="000C07B8" w:rsidRPr="00E562D9" w:rsidRDefault="00000000">
            <w:pPr>
              <w:jc w:val="center"/>
              <w:rPr>
                <w:sz w:val="16"/>
                <w:szCs w:val="16"/>
              </w:rPr>
            </w:pPr>
            <w:r w:rsidRPr="00E562D9">
              <w:rPr>
                <w:b/>
                <w:bCs/>
                <w:color w:val="2C3E50"/>
                <w:sz w:val="16"/>
                <w:szCs w:val="16"/>
              </w:rPr>
              <w:t>46</w:t>
            </w:r>
          </w:p>
        </w:tc>
        <w:tc>
          <w:tcPr>
            <w:tcW w:w="598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286EB5D1" w14:textId="77777777" w:rsidR="000C07B8" w:rsidRPr="00E562D9" w:rsidRDefault="00000000">
            <w:pPr>
              <w:rPr>
                <w:sz w:val="16"/>
                <w:szCs w:val="16"/>
              </w:rPr>
            </w:pPr>
            <w:r w:rsidRPr="00E562D9">
              <w:rPr>
                <w:color w:val="1A1A1A"/>
                <w:sz w:val="16"/>
                <w:szCs w:val="16"/>
              </w:rPr>
              <w:t>Oxímetro de pulso de dedo — batería cargada</w:t>
            </w:r>
          </w:p>
        </w:tc>
        <w:tc>
          <w:tcPr>
            <w:tcW w:w="13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A41CB33" w14:textId="77777777" w:rsidR="000C07B8" w:rsidRPr="00E562D9" w:rsidRDefault="00000000">
            <w:pPr>
              <w:jc w:val="center"/>
              <w:rPr>
                <w:sz w:val="16"/>
                <w:szCs w:val="16"/>
              </w:rPr>
            </w:pPr>
            <w:r w:rsidRPr="00E562D9">
              <w:rPr>
                <w:b/>
                <w:bCs/>
                <w:color w:val="C0392B"/>
                <w:sz w:val="16"/>
                <w:szCs w:val="16"/>
              </w:rPr>
              <w:t>1</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091D26D1"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E66D7BF" w14:textId="77777777" w:rsidR="000C07B8" w:rsidRPr="00E562D9" w:rsidRDefault="00000000">
            <w:pPr>
              <w:jc w:val="center"/>
              <w:rPr>
                <w:sz w:val="16"/>
                <w:szCs w:val="16"/>
              </w:rPr>
            </w:pPr>
            <w:r w:rsidRPr="00E562D9">
              <w:rPr>
                <w:sz w:val="16"/>
                <w:szCs w:val="16"/>
              </w:rPr>
              <w:t>☐</w:t>
            </w:r>
          </w:p>
        </w:tc>
      </w:tr>
      <w:tr w:rsidR="000C07B8" w:rsidRPr="00E562D9" w14:paraId="6E421BCC" w14:textId="77777777">
        <w:tblPrEx>
          <w:tblCellMar>
            <w:top w:w="0" w:type="dxa"/>
            <w:bottom w:w="0" w:type="dxa"/>
          </w:tblCellMar>
        </w:tblPrEx>
        <w:tc>
          <w:tcPr>
            <w:tcW w:w="46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77709166" w14:textId="77777777" w:rsidR="000C07B8" w:rsidRPr="00E562D9" w:rsidRDefault="00000000">
            <w:pPr>
              <w:jc w:val="center"/>
              <w:rPr>
                <w:sz w:val="16"/>
                <w:szCs w:val="16"/>
              </w:rPr>
            </w:pPr>
            <w:r w:rsidRPr="00E562D9">
              <w:rPr>
                <w:b/>
                <w:bCs/>
                <w:color w:val="2C3E50"/>
                <w:sz w:val="16"/>
                <w:szCs w:val="16"/>
              </w:rPr>
              <w:t>47</w:t>
            </w:r>
          </w:p>
        </w:tc>
        <w:tc>
          <w:tcPr>
            <w:tcW w:w="598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34870060" w14:textId="77777777" w:rsidR="000C07B8" w:rsidRPr="00E562D9" w:rsidRDefault="00000000">
            <w:pPr>
              <w:rPr>
                <w:sz w:val="16"/>
                <w:szCs w:val="16"/>
              </w:rPr>
            </w:pPr>
            <w:proofErr w:type="spellStart"/>
            <w:r w:rsidRPr="00E562D9">
              <w:rPr>
                <w:color w:val="1A1A1A"/>
                <w:sz w:val="16"/>
                <w:szCs w:val="16"/>
              </w:rPr>
              <w:t>Nifedipino</w:t>
            </w:r>
            <w:proofErr w:type="spellEnd"/>
            <w:r w:rsidRPr="00E562D9">
              <w:rPr>
                <w:color w:val="1A1A1A"/>
                <w:sz w:val="16"/>
                <w:szCs w:val="16"/>
              </w:rPr>
              <w:t xml:space="preserve"> 10 mg cápsulas — vigentes</w:t>
            </w:r>
          </w:p>
        </w:tc>
        <w:tc>
          <w:tcPr>
            <w:tcW w:w="13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3A262257" w14:textId="77777777" w:rsidR="000C07B8" w:rsidRPr="00E562D9" w:rsidRDefault="00000000">
            <w:pPr>
              <w:jc w:val="center"/>
              <w:rPr>
                <w:sz w:val="16"/>
                <w:szCs w:val="16"/>
              </w:rPr>
            </w:pPr>
            <w:r w:rsidRPr="00E562D9">
              <w:rPr>
                <w:b/>
                <w:bCs/>
                <w:color w:val="C0392B"/>
                <w:sz w:val="16"/>
                <w:szCs w:val="16"/>
              </w:rPr>
              <w:t>4 cápsulas</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640037AC" w14:textId="77777777" w:rsidR="000C07B8" w:rsidRPr="00E562D9" w:rsidRDefault="00000000">
            <w:pPr>
              <w:jc w:val="center"/>
              <w:rPr>
                <w:sz w:val="16"/>
                <w:szCs w:val="16"/>
              </w:rPr>
            </w:pPr>
            <w:r w:rsidRPr="00E562D9">
              <w:rPr>
                <w:sz w:val="16"/>
                <w:szCs w:val="16"/>
              </w:rPr>
              <w:t>☐</w:t>
            </w:r>
          </w:p>
        </w:tc>
        <w:tc>
          <w:tcPr>
            <w:tcW w:w="122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7764BA0A" w14:textId="77777777" w:rsidR="000C07B8" w:rsidRPr="00E562D9" w:rsidRDefault="00000000">
            <w:pPr>
              <w:jc w:val="center"/>
              <w:rPr>
                <w:sz w:val="16"/>
                <w:szCs w:val="16"/>
              </w:rPr>
            </w:pPr>
            <w:r w:rsidRPr="00E562D9">
              <w:rPr>
                <w:sz w:val="16"/>
                <w:szCs w:val="16"/>
              </w:rPr>
              <w:t>☐</w:t>
            </w:r>
          </w:p>
        </w:tc>
      </w:tr>
    </w:tbl>
    <w:p w14:paraId="79315F36" w14:textId="77777777" w:rsidR="000C07B8" w:rsidRDefault="000C07B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200"/>
      </w:tblGrid>
      <w:tr w:rsidR="000C07B8" w14:paraId="79C9FCA4" w14:textId="77777777">
        <w:tblPrEx>
          <w:tblCellMar>
            <w:top w:w="0" w:type="dxa"/>
            <w:bottom w:w="0" w:type="dxa"/>
          </w:tblCellMar>
        </w:tblPrEx>
        <w:tc>
          <w:tcPr>
            <w:tcW w:w="2500" w:type="dxa"/>
            <w:tcBorders>
              <w:top w:val="single" w:sz="6" w:space="0" w:color="EAECEE"/>
              <w:left w:val="single" w:sz="6" w:space="0" w:color="EAECEE"/>
              <w:bottom w:val="single" w:sz="6" w:space="0" w:color="EAECEE"/>
              <w:right w:val="single" w:sz="6" w:space="0" w:color="EAECEE"/>
            </w:tcBorders>
            <w:shd w:val="clear" w:color="auto" w:fill="EAECEE"/>
            <w:tcMar>
              <w:top w:w="70" w:type="dxa"/>
              <w:left w:w="120" w:type="dxa"/>
              <w:bottom w:w="70" w:type="dxa"/>
              <w:right w:w="120" w:type="dxa"/>
            </w:tcMar>
            <w:vAlign w:val="center"/>
          </w:tcPr>
          <w:p w14:paraId="6283D42C" w14:textId="77777777" w:rsidR="00E562D9" w:rsidRDefault="00000000">
            <w:pPr>
              <w:rPr>
                <w:sz w:val="18"/>
                <w:szCs w:val="18"/>
              </w:rPr>
            </w:pPr>
            <w:r>
              <w:rPr>
                <w:sz w:val="18"/>
                <w:szCs w:val="18"/>
              </w:rPr>
              <w:t xml:space="preserve">Fecha: </w:t>
            </w:r>
          </w:p>
          <w:p w14:paraId="3046ABF3" w14:textId="77777777" w:rsidR="00E562D9" w:rsidRDefault="00E562D9">
            <w:pPr>
              <w:rPr>
                <w:sz w:val="18"/>
                <w:szCs w:val="18"/>
              </w:rPr>
            </w:pPr>
          </w:p>
          <w:p w14:paraId="17451294" w14:textId="77777777" w:rsidR="00E562D9" w:rsidRDefault="00E562D9">
            <w:pPr>
              <w:rPr>
                <w:sz w:val="18"/>
                <w:szCs w:val="18"/>
              </w:rPr>
            </w:pPr>
          </w:p>
          <w:p w14:paraId="5A2507B9" w14:textId="77777777" w:rsidR="00E562D9" w:rsidRDefault="00E562D9">
            <w:pPr>
              <w:rPr>
                <w:sz w:val="18"/>
                <w:szCs w:val="18"/>
              </w:rPr>
            </w:pPr>
          </w:p>
          <w:p w14:paraId="7479CB30" w14:textId="77777777" w:rsidR="00E562D9" w:rsidRDefault="00E562D9">
            <w:pPr>
              <w:rPr>
                <w:sz w:val="18"/>
                <w:szCs w:val="18"/>
              </w:rPr>
            </w:pPr>
          </w:p>
          <w:p w14:paraId="761E8F6D" w14:textId="223F6105" w:rsidR="000C07B8" w:rsidRDefault="00000000">
            <w:r>
              <w:rPr>
                <w:sz w:val="18"/>
                <w:szCs w:val="18"/>
              </w:rPr>
              <w:t>____ / ___ / _____</w:t>
            </w:r>
          </w:p>
        </w:tc>
        <w:tc>
          <w:tcPr>
            <w:tcW w:w="3500" w:type="dxa"/>
            <w:tcBorders>
              <w:top w:val="single" w:sz="6" w:space="0" w:color="EAECEE"/>
              <w:left w:val="single" w:sz="6" w:space="0" w:color="EAECEE"/>
              <w:bottom w:val="single" w:sz="6" w:space="0" w:color="EAECEE"/>
              <w:right w:val="single" w:sz="6" w:space="0" w:color="EAECEE"/>
            </w:tcBorders>
            <w:shd w:val="clear" w:color="auto" w:fill="EAECEE"/>
            <w:tcMar>
              <w:top w:w="70" w:type="dxa"/>
              <w:left w:w="120" w:type="dxa"/>
              <w:bottom w:w="70" w:type="dxa"/>
              <w:right w:w="120" w:type="dxa"/>
            </w:tcMar>
            <w:vAlign w:val="center"/>
          </w:tcPr>
          <w:p w14:paraId="443AD595" w14:textId="77777777" w:rsidR="00E562D9" w:rsidRDefault="00000000">
            <w:pPr>
              <w:rPr>
                <w:sz w:val="18"/>
                <w:szCs w:val="18"/>
              </w:rPr>
            </w:pPr>
            <w:r>
              <w:rPr>
                <w:sz w:val="18"/>
                <w:szCs w:val="18"/>
              </w:rPr>
              <w:t xml:space="preserve">Nombre del responsable: </w:t>
            </w:r>
          </w:p>
          <w:p w14:paraId="1E52B829" w14:textId="77777777" w:rsidR="00E562D9" w:rsidRDefault="00E562D9">
            <w:pPr>
              <w:rPr>
                <w:sz w:val="18"/>
                <w:szCs w:val="18"/>
              </w:rPr>
            </w:pPr>
          </w:p>
          <w:p w14:paraId="058F89E8" w14:textId="77777777" w:rsidR="00E562D9" w:rsidRDefault="00E562D9">
            <w:pPr>
              <w:rPr>
                <w:sz w:val="18"/>
                <w:szCs w:val="18"/>
              </w:rPr>
            </w:pPr>
          </w:p>
          <w:p w14:paraId="56347483" w14:textId="77777777" w:rsidR="00E562D9" w:rsidRDefault="00E562D9">
            <w:pPr>
              <w:rPr>
                <w:sz w:val="18"/>
                <w:szCs w:val="18"/>
              </w:rPr>
            </w:pPr>
          </w:p>
          <w:p w14:paraId="11AACA04" w14:textId="77777777" w:rsidR="00E562D9" w:rsidRDefault="00E562D9">
            <w:pPr>
              <w:rPr>
                <w:sz w:val="18"/>
                <w:szCs w:val="18"/>
              </w:rPr>
            </w:pPr>
          </w:p>
          <w:p w14:paraId="0D714FB2" w14:textId="20209DCE" w:rsidR="000C07B8" w:rsidRDefault="00000000">
            <w:r>
              <w:rPr>
                <w:sz w:val="18"/>
                <w:szCs w:val="18"/>
              </w:rPr>
              <w:t>_____________________________</w:t>
            </w:r>
          </w:p>
        </w:tc>
        <w:tc>
          <w:tcPr>
            <w:tcW w:w="3200" w:type="dxa"/>
            <w:tcBorders>
              <w:top w:val="single" w:sz="6" w:space="0" w:color="EAECEE"/>
              <w:left w:val="single" w:sz="6" w:space="0" w:color="EAECEE"/>
              <w:bottom w:val="single" w:sz="6" w:space="0" w:color="EAECEE"/>
              <w:right w:val="single" w:sz="6" w:space="0" w:color="EAECEE"/>
            </w:tcBorders>
            <w:shd w:val="clear" w:color="auto" w:fill="EAECEE"/>
            <w:tcMar>
              <w:top w:w="70" w:type="dxa"/>
              <w:left w:w="120" w:type="dxa"/>
              <w:bottom w:w="70" w:type="dxa"/>
              <w:right w:w="120" w:type="dxa"/>
            </w:tcMar>
            <w:vAlign w:val="center"/>
          </w:tcPr>
          <w:p w14:paraId="69EFCE97" w14:textId="77777777" w:rsidR="00E562D9" w:rsidRDefault="00000000">
            <w:pPr>
              <w:rPr>
                <w:sz w:val="18"/>
                <w:szCs w:val="18"/>
              </w:rPr>
            </w:pPr>
            <w:r>
              <w:rPr>
                <w:sz w:val="18"/>
                <w:szCs w:val="18"/>
              </w:rPr>
              <w:t xml:space="preserve">Firma: </w:t>
            </w:r>
          </w:p>
          <w:p w14:paraId="28263013" w14:textId="77777777" w:rsidR="00E562D9" w:rsidRDefault="00E562D9">
            <w:pPr>
              <w:rPr>
                <w:sz w:val="18"/>
                <w:szCs w:val="18"/>
              </w:rPr>
            </w:pPr>
          </w:p>
          <w:p w14:paraId="4ADA2E86" w14:textId="77777777" w:rsidR="00E562D9" w:rsidRDefault="00E562D9">
            <w:pPr>
              <w:rPr>
                <w:sz w:val="18"/>
                <w:szCs w:val="18"/>
              </w:rPr>
            </w:pPr>
          </w:p>
          <w:p w14:paraId="3D8ECA2B" w14:textId="77777777" w:rsidR="00E562D9" w:rsidRDefault="00E562D9">
            <w:pPr>
              <w:rPr>
                <w:sz w:val="18"/>
                <w:szCs w:val="18"/>
              </w:rPr>
            </w:pPr>
          </w:p>
          <w:p w14:paraId="424DF2E3" w14:textId="77777777" w:rsidR="00E562D9" w:rsidRDefault="00E562D9">
            <w:pPr>
              <w:rPr>
                <w:sz w:val="18"/>
                <w:szCs w:val="18"/>
              </w:rPr>
            </w:pPr>
          </w:p>
          <w:p w14:paraId="4F0B2652" w14:textId="5C0F1D0C" w:rsidR="000C07B8" w:rsidRDefault="00000000">
            <w:r>
              <w:rPr>
                <w:sz w:val="18"/>
                <w:szCs w:val="18"/>
              </w:rPr>
              <w:t>____________________________</w:t>
            </w:r>
          </w:p>
        </w:tc>
      </w:tr>
    </w:tbl>
    <w:p w14:paraId="54EE0C26" w14:textId="77777777" w:rsidR="000C07B8"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C07B8" w14:paraId="146CA96D" w14:textId="77777777">
        <w:tblPrEx>
          <w:tblCellMar>
            <w:top w:w="0" w:type="dxa"/>
            <w:bottom w:w="0" w:type="dxa"/>
          </w:tblCellMar>
        </w:tblPrEx>
        <w:tc>
          <w:tcPr>
            <w:tcW w:w="9200" w:type="dxa"/>
            <w:tcBorders>
              <w:top w:val="single" w:sz="6" w:space="0" w:color="2C3E50"/>
              <w:left w:val="single" w:sz="6" w:space="0" w:color="2C3E50"/>
              <w:bottom w:val="single" w:sz="6" w:space="0" w:color="2C3E50"/>
              <w:right w:val="single" w:sz="6" w:space="0" w:color="2C3E50"/>
            </w:tcBorders>
            <w:shd w:val="clear" w:color="auto" w:fill="2C3E50"/>
            <w:tcMar>
              <w:top w:w="130" w:type="dxa"/>
              <w:left w:w="200" w:type="dxa"/>
              <w:bottom w:w="130" w:type="dxa"/>
              <w:right w:w="200" w:type="dxa"/>
            </w:tcMar>
          </w:tcPr>
          <w:p w14:paraId="4B54EF49" w14:textId="77777777" w:rsidR="000C07B8" w:rsidRDefault="00000000">
            <w:pPr>
              <w:jc w:val="center"/>
            </w:pPr>
            <w:r>
              <w:rPr>
                <w:b/>
                <w:bCs/>
                <w:color w:val="FFFFFF"/>
                <w:sz w:val="32"/>
                <w:szCs w:val="32"/>
              </w:rPr>
              <w:lastRenderedPageBreak/>
              <w:t>REFERENCIAS BIBLIOGRÁFICAS Y BASE EVIDENCIAL</w:t>
            </w:r>
          </w:p>
        </w:tc>
      </w:tr>
    </w:tbl>
    <w:p w14:paraId="27AC6F46" w14:textId="77777777" w:rsidR="000C07B8" w:rsidRDefault="000C07B8">
      <w:pPr>
        <w:spacing w:before="40" w:after="40"/>
      </w:pPr>
    </w:p>
    <w:p w14:paraId="1D359E82" w14:textId="77777777" w:rsidR="000C07B8" w:rsidRDefault="00000000">
      <w:pPr>
        <w:spacing w:before="60" w:after="80"/>
      </w:pPr>
      <w:r>
        <w:rPr>
          <w:color w:val="2C3E50"/>
          <w:sz w:val="18"/>
          <w:szCs w:val="18"/>
        </w:rPr>
        <w:t>Todas las recomendaciones de este maletín están respaldadas por guías clínicas internacionales vigentes y han sido adaptadas al contexto del sistema de salud peruano.</w:t>
      </w:r>
    </w:p>
    <w:p w14:paraId="2D0E9F0B" w14:textId="77777777" w:rsidR="000C07B8" w:rsidRDefault="000C07B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800"/>
      </w:tblGrid>
      <w:tr w:rsidR="000C07B8" w14:paraId="2A443A93" w14:textId="77777777">
        <w:tblPrEx>
          <w:tblCellMar>
            <w:top w:w="0" w:type="dxa"/>
            <w:bottom w:w="0" w:type="dxa"/>
          </w:tblCellMar>
        </w:tblPrEx>
        <w:tc>
          <w:tcPr>
            <w:tcW w:w="2800" w:type="dxa"/>
            <w:tcBorders>
              <w:top w:val="single" w:sz="6" w:space="0" w:color="2C3E50"/>
              <w:left w:val="single" w:sz="6" w:space="0" w:color="2C3E50"/>
              <w:bottom w:val="single" w:sz="6" w:space="0" w:color="2C3E50"/>
              <w:right w:val="single" w:sz="6" w:space="0" w:color="2C3E50"/>
            </w:tcBorders>
            <w:shd w:val="clear" w:color="auto" w:fill="2C3E50"/>
            <w:tcMar>
              <w:top w:w="70" w:type="dxa"/>
              <w:left w:w="120" w:type="dxa"/>
              <w:bottom w:w="70" w:type="dxa"/>
              <w:right w:w="120" w:type="dxa"/>
            </w:tcMar>
            <w:vAlign w:val="center"/>
          </w:tcPr>
          <w:p w14:paraId="24F83D38" w14:textId="77777777" w:rsidR="000C07B8" w:rsidRDefault="00000000">
            <w:pPr>
              <w:jc w:val="center"/>
            </w:pPr>
            <w:r>
              <w:rPr>
                <w:b/>
                <w:bCs/>
                <w:color w:val="FFFFFF"/>
                <w:sz w:val="18"/>
                <w:szCs w:val="18"/>
              </w:rPr>
              <w:t>FUENTE</w:t>
            </w:r>
          </w:p>
        </w:tc>
        <w:tc>
          <w:tcPr>
            <w:tcW w:w="3600" w:type="dxa"/>
            <w:tcBorders>
              <w:top w:val="single" w:sz="6" w:space="0" w:color="2C3E50"/>
              <w:left w:val="single" w:sz="6" w:space="0" w:color="2C3E50"/>
              <w:bottom w:val="single" w:sz="6" w:space="0" w:color="2C3E50"/>
              <w:right w:val="single" w:sz="6" w:space="0" w:color="2C3E50"/>
            </w:tcBorders>
            <w:shd w:val="clear" w:color="auto" w:fill="2C3E50"/>
            <w:tcMar>
              <w:top w:w="70" w:type="dxa"/>
              <w:left w:w="120" w:type="dxa"/>
              <w:bottom w:w="70" w:type="dxa"/>
              <w:right w:w="120" w:type="dxa"/>
            </w:tcMar>
            <w:vAlign w:val="center"/>
          </w:tcPr>
          <w:p w14:paraId="6251471D" w14:textId="77777777" w:rsidR="000C07B8" w:rsidRDefault="00000000">
            <w:pPr>
              <w:jc w:val="center"/>
            </w:pPr>
            <w:r>
              <w:rPr>
                <w:b/>
                <w:bCs/>
                <w:color w:val="FFFFFF"/>
                <w:sz w:val="18"/>
                <w:szCs w:val="18"/>
              </w:rPr>
              <w:t>PUBLICACIÓN Y AÑO</w:t>
            </w:r>
          </w:p>
        </w:tc>
        <w:tc>
          <w:tcPr>
            <w:tcW w:w="2800" w:type="dxa"/>
            <w:tcBorders>
              <w:top w:val="single" w:sz="6" w:space="0" w:color="2C3E50"/>
              <w:left w:val="single" w:sz="6" w:space="0" w:color="2C3E50"/>
              <w:bottom w:val="single" w:sz="6" w:space="0" w:color="2C3E50"/>
              <w:right w:val="single" w:sz="6" w:space="0" w:color="2C3E50"/>
            </w:tcBorders>
            <w:shd w:val="clear" w:color="auto" w:fill="2C3E50"/>
            <w:tcMar>
              <w:top w:w="70" w:type="dxa"/>
              <w:left w:w="120" w:type="dxa"/>
              <w:bottom w:w="70" w:type="dxa"/>
              <w:right w:w="120" w:type="dxa"/>
            </w:tcMar>
            <w:vAlign w:val="center"/>
          </w:tcPr>
          <w:p w14:paraId="6321FF19" w14:textId="77777777" w:rsidR="000C07B8" w:rsidRDefault="00000000">
            <w:pPr>
              <w:jc w:val="center"/>
            </w:pPr>
            <w:r>
              <w:rPr>
                <w:b/>
                <w:bCs/>
                <w:color w:val="FFFFFF"/>
                <w:sz w:val="18"/>
                <w:szCs w:val="18"/>
              </w:rPr>
              <w:t>APLICA A</w:t>
            </w:r>
          </w:p>
        </w:tc>
      </w:tr>
      <w:tr w:rsidR="000C07B8" w14:paraId="325609E1" w14:textId="77777777">
        <w:tblPrEx>
          <w:tblCellMar>
            <w:top w:w="0" w:type="dxa"/>
            <w:bottom w:w="0" w:type="dxa"/>
          </w:tblCellMar>
        </w:tblPrEx>
        <w:tc>
          <w:tcPr>
            <w:tcW w:w="28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1687E0BD" w14:textId="77777777" w:rsidR="000C07B8" w:rsidRDefault="00000000">
            <w:r>
              <w:rPr>
                <w:color w:val="1A1A1A"/>
                <w:sz w:val="17"/>
                <w:szCs w:val="17"/>
              </w:rPr>
              <w:t>Guías de la Asociación Americana del Corazón 2020</w:t>
            </w:r>
          </w:p>
        </w:tc>
        <w:tc>
          <w:tcPr>
            <w:tcW w:w="3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5C56323" w14:textId="77777777" w:rsidR="000C07B8" w:rsidRDefault="00000000">
            <w:proofErr w:type="spellStart"/>
            <w:r>
              <w:rPr>
                <w:color w:val="1A1A1A"/>
                <w:sz w:val="17"/>
                <w:szCs w:val="17"/>
              </w:rPr>
              <w:t>Circulation</w:t>
            </w:r>
            <w:proofErr w:type="spellEnd"/>
            <w:r>
              <w:rPr>
                <w:color w:val="1A1A1A"/>
                <w:sz w:val="17"/>
                <w:szCs w:val="17"/>
              </w:rPr>
              <w:t>. 2020; volumen 142, suplemento 2.</w:t>
            </w:r>
          </w:p>
        </w:tc>
        <w:tc>
          <w:tcPr>
            <w:tcW w:w="28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0792390" w14:textId="77777777" w:rsidR="000C07B8" w:rsidRDefault="00000000">
            <w:r>
              <w:rPr>
                <w:color w:val="1A1A1A"/>
                <w:sz w:val="17"/>
                <w:szCs w:val="17"/>
              </w:rPr>
              <w:t>Paro cardiorrespiratorio, reanimación básica y avanzada, vía aérea</w:t>
            </w:r>
          </w:p>
        </w:tc>
      </w:tr>
      <w:tr w:rsidR="000C07B8" w14:paraId="55491A39" w14:textId="77777777">
        <w:tblPrEx>
          <w:tblCellMar>
            <w:top w:w="0" w:type="dxa"/>
            <w:bottom w:w="0" w:type="dxa"/>
          </w:tblCellMar>
        </w:tblPrEx>
        <w:tc>
          <w:tcPr>
            <w:tcW w:w="28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29C5C9EB" w14:textId="77777777" w:rsidR="000C07B8" w:rsidRDefault="00000000">
            <w:r>
              <w:rPr>
                <w:color w:val="1A1A1A"/>
                <w:sz w:val="17"/>
                <w:szCs w:val="17"/>
              </w:rPr>
              <w:t>Guías del Consejo Europeo de Reanimación 2021</w:t>
            </w:r>
          </w:p>
        </w:tc>
        <w:tc>
          <w:tcPr>
            <w:tcW w:w="3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23DFF34C" w14:textId="77777777" w:rsidR="000C07B8" w:rsidRDefault="00000000">
            <w:proofErr w:type="spellStart"/>
            <w:r>
              <w:rPr>
                <w:color w:val="1A1A1A"/>
                <w:sz w:val="17"/>
                <w:szCs w:val="17"/>
              </w:rPr>
              <w:t>Resuscitation</w:t>
            </w:r>
            <w:proofErr w:type="spellEnd"/>
            <w:r>
              <w:rPr>
                <w:color w:val="1A1A1A"/>
                <w:sz w:val="17"/>
                <w:szCs w:val="17"/>
              </w:rPr>
              <w:t>. 2021; volumen 161, páginas 1 a 60.</w:t>
            </w:r>
          </w:p>
        </w:tc>
        <w:tc>
          <w:tcPr>
            <w:tcW w:w="28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6185638E" w14:textId="77777777" w:rsidR="000C07B8" w:rsidRDefault="00000000">
            <w:r>
              <w:rPr>
                <w:color w:val="1A1A1A"/>
                <w:sz w:val="17"/>
                <w:szCs w:val="17"/>
              </w:rPr>
              <w:t>Paro cardiorrespiratorio, vía aérea, anafilaxia</w:t>
            </w:r>
          </w:p>
        </w:tc>
      </w:tr>
      <w:tr w:rsidR="000C07B8" w:rsidRPr="00E562D9" w14:paraId="450C2B7D" w14:textId="77777777">
        <w:tblPrEx>
          <w:tblCellMar>
            <w:top w:w="0" w:type="dxa"/>
            <w:bottom w:w="0" w:type="dxa"/>
          </w:tblCellMar>
        </w:tblPrEx>
        <w:tc>
          <w:tcPr>
            <w:tcW w:w="28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07FDC2A" w14:textId="77777777" w:rsidR="000C07B8" w:rsidRDefault="00000000">
            <w:r>
              <w:rPr>
                <w:color w:val="1A1A1A"/>
                <w:sz w:val="17"/>
                <w:szCs w:val="17"/>
              </w:rPr>
              <w:t>Soporte Vital Avanzado en Trauma (ATLS), 10.ª edición. Colegio Americano de Cirujanos.</w:t>
            </w:r>
          </w:p>
        </w:tc>
        <w:tc>
          <w:tcPr>
            <w:tcW w:w="3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42E20D4" w14:textId="77777777" w:rsidR="000C07B8" w:rsidRDefault="00000000">
            <w:r w:rsidRPr="00E562D9">
              <w:rPr>
                <w:color w:val="1A1A1A"/>
                <w:sz w:val="17"/>
                <w:szCs w:val="17"/>
                <w:lang w:val="en-US"/>
              </w:rPr>
              <w:t xml:space="preserve">Journal of Trauma and Acute Care Surgery. </w:t>
            </w:r>
            <w:r>
              <w:rPr>
                <w:color w:val="1A1A1A"/>
                <w:sz w:val="17"/>
                <w:szCs w:val="17"/>
              </w:rPr>
              <w:t>2018.</w:t>
            </w:r>
          </w:p>
        </w:tc>
        <w:tc>
          <w:tcPr>
            <w:tcW w:w="28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28AE62AC" w14:textId="77777777" w:rsidR="000C07B8" w:rsidRPr="00E562D9" w:rsidRDefault="00000000">
            <w:pPr>
              <w:rPr>
                <w:lang w:val="it-IT"/>
              </w:rPr>
            </w:pPr>
            <w:r w:rsidRPr="00E562D9">
              <w:rPr>
                <w:color w:val="1A1A1A"/>
                <w:sz w:val="17"/>
                <w:szCs w:val="17"/>
                <w:lang w:val="it-IT"/>
              </w:rPr>
              <w:t>Trauma, hemorragia, protocolo C-ABCDE</w:t>
            </w:r>
          </w:p>
        </w:tc>
      </w:tr>
      <w:tr w:rsidR="000C07B8" w14:paraId="06439E59" w14:textId="77777777">
        <w:tblPrEx>
          <w:tblCellMar>
            <w:top w:w="0" w:type="dxa"/>
            <w:bottom w:w="0" w:type="dxa"/>
          </w:tblCellMar>
        </w:tblPrEx>
        <w:tc>
          <w:tcPr>
            <w:tcW w:w="28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7EED2D6D" w14:textId="77777777" w:rsidR="000C07B8" w:rsidRDefault="00000000">
            <w:r>
              <w:rPr>
                <w:color w:val="1A1A1A"/>
                <w:sz w:val="17"/>
                <w:szCs w:val="17"/>
              </w:rPr>
              <w:t>Guías de la Organización Mundial de Alergia para Anafilaxia 2020</w:t>
            </w:r>
          </w:p>
        </w:tc>
        <w:tc>
          <w:tcPr>
            <w:tcW w:w="3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6BF4B8B0" w14:textId="77777777" w:rsidR="000C07B8" w:rsidRPr="00E562D9" w:rsidRDefault="00000000">
            <w:pPr>
              <w:rPr>
                <w:lang w:val="en-US"/>
              </w:rPr>
            </w:pPr>
            <w:r w:rsidRPr="00E562D9">
              <w:rPr>
                <w:color w:val="1A1A1A"/>
                <w:sz w:val="17"/>
                <w:szCs w:val="17"/>
                <w:lang w:val="en-US"/>
              </w:rPr>
              <w:t xml:space="preserve">World Allergy Organization Journal. 2020; </w:t>
            </w:r>
            <w:proofErr w:type="spellStart"/>
            <w:r w:rsidRPr="00E562D9">
              <w:rPr>
                <w:color w:val="1A1A1A"/>
                <w:sz w:val="17"/>
                <w:szCs w:val="17"/>
                <w:lang w:val="en-US"/>
              </w:rPr>
              <w:t>volumen</w:t>
            </w:r>
            <w:proofErr w:type="spellEnd"/>
            <w:r w:rsidRPr="00E562D9">
              <w:rPr>
                <w:color w:val="1A1A1A"/>
                <w:sz w:val="17"/>
                <w:szCs w:val="17"/>
                <w:lang w:val="en-US"/>
              </w:rPr>
              <w:t xml:space="preserve"> 13, </w:t>
            </w:r>
            <w:proofErr w:type="spellStart"/>
            <w:r w:rsidRPr="00E562D9">
              <w:rPr>
                <w:color w:val="1A1A1A"/>
                <w:sz w:val="17"/>
                <w:szCs w:val="17"/>
                <w:lang w:val="en-US"/>
              </w:rPr>
              <w:t>número</w:t>
            </w:r>
            <w:proofErr w:type="spellEnd"/>
            <w:r w:rsidRPr="00E562D9">
              <w:rPr>
                <w:color w:val="1A1A1A"/>
                <w:sz w:val="17"/>
                <w:szCs w:val="17"/>
                <w:lang w:val="en-US"/>
              </w:rPr>
              <w:t xml:space="preserve"> 8.</w:t>
            </w:r>
          </w:p>
        </w:tc>
        <w:tc>
          <w:tcPr>
            <w:tcW w:w="28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265E2F26" w14:textId="77777777" w:rsidR="000C07B8" w:rsidRDefault="00000000">
            <w:r>
              <w:rPr>
                <w:color w:val="1A1A1A"/>
                <w:sz w:val="17"/>
                <w:szCs w:val="17"/>
              </w:rPr>
              <w:t>Anafilaxia en adultos y niños</w:t>
            </w:r>
          </w:p>
        </w:tc>
      </w:tr>
      <w:tr w:rsidR="000C07B8" w14:paraId="76FCB8CC" w14:textId="77777777">
        <w:tblPrEx>
          <w:tblCellMar>
            <w:top w:w="0" w:type="dxa"/>
            <w:bottom w:w="0" w:type="dxa"/>
          </w:tblCellMar>
        </w:tblPrEx>
        <w:tc>
          <w:tcPr>
            <w:tcW w:w="28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6B1E7221" w14:textId="77777777" w:rsidR="000C07B8" w:rsidRDefault="00000000">
            <w:r>
              <w:rPr>
                <w:color w:val="1A1A1A"/>
                <w:sz w:val="17"/>
                <w:szCs w:val="17"/>
              </w:rPr>
              <w:t>Guía NICE NG80 para Anafilaxia 2020</w:t>
            </w:r>
          </w:p>
        </w:tc>
        <w:tc>
          <w:tcPr>
            <w:tcW w:w="3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0A0D45DE" w14:textId="77777777" w:rsidR="000C07B8" w:rsidRDefault="00000000">
            <w:r>
              <w:rPr>
                <w:color w:val="1A1A1A"/>
                <w:sz w:val="17"/>
                <w:szCs w:val="17"/>
              </w:rPr>
              <w:t>NICE, Reino Unido. 2020.</w:t>
            </w:r>
          </w:p>
        </w:tc>
        <w:tc>
          <w:tcPr>
            <w:tcW w:w="28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3A3DFC16" w14:textId="77777777" w:rsidR="000C07B8" w:rsidRDefault="00000000">
            <w:r>
              <w:rPr>
                <w:color w:val="1A1A1A"/>
                <w:sz w:val="17"/>
                <w:szCs w:val="17"/>
              </w:rPr>
              <w:t>Anafilaxia</w:t>
            </w:r>
          </w:p>
        </w:tc>
      </w:tr>
      <w:tr w:rsidR="000C07B8" w14:paraId="6402D7CC" w14:textId="77777777">
        <w:tblPrEx>
          <w:tblCellMar>
            <w:top w:w="0" w:type="dxa"/>
            <w:bottom w:w="0" w:type="dxa"/>
          </w:tblCellMar>
        </w:tblPrEx>
        <w:tc>
          <w:tcPr>
            <w:tcW w:w="28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584A5E06" w14:textId="77777777" w:rsidR="000C07B8" w:rsidRDefault="00000000">
            <w:r>
              <w:rPr>
                <w:color w:val="1A1A1A"/>
                <w:sz w:val="17"/>
                <w:szCs w:val="17"/>
              </w:rPr>
              <w:t>Clasificación de las Epilepsias. Liga Internacional contra la Epilepsia 2017</w:t>
            </w:r>
          </w:p>
        </w:tc>
        <w:tc>
          <w:tcPr>
            <w:tcW w:w="3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3805E605" w14:textId="77777777" w:rsidR="000C07B8" w:rsidRDefault="00000000">
            <w:r>
              <w:rPr>
                <w:color w:val="1A1A1A"/>
                <w:sz w:val="17"/>
                <w:szCs w:val="17"/>
              </w:rPr>
              <w:t>Epilepsia. 2017; volumen 58, número 4, páginas 512 a 521.</w:t>
            </w:r>
          </w:p>
        </w:tc>
        <w:tc>
          <w:tcPr>
            <w:tcW w:w="28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55561F7D" w14:textId="77777777" w:rsidR="000C07B8" w:rsidRDefault="00000000">
            <w:r>
              <w:rPr>
                <w:color w:val="1A1A1A"/>
                <w:sz w:val="17"/>
                <w:szCs w:val="17"/>
              </w:rPr>
              <w:t>Convulsiones y estatus epiléptico</w:t>
            </w:r>
          </w:p>
        </w:tc>
      </w:tr>
      <w:tr w:rsidR="000C07B8" w14:paraId="6BE38EE2" w14:textId="77777777">
        <w:tblPrEx>
          <w:tblCellMar>
            <w:top w:w="0" w:type="dxa"/>
            <w:bottom w:w="0" w:type="dxa"/>
          </w:tblCellMar>
        </w:tblPrEx>
        <w:tc>
          <w:tcPr>
            <w:tcW w:w="28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5C1DA1B2" w14:textId="77777777" w:rsidR="000C07B8" w:rsidRDefault="00000000">
            <w:r>
              <w:rPr>
                <w:color w:val="1A1A1A"/>
                <w:sz w:val="17"/>
                <w:szCs w:val="17"/>
              </w:rPr>
              <w:t>JNC 8 — Octavo Reporte del Comité Nacional Conjunto sobre Hipertensión</w:t>
            </w:r>
          </w:p>
        </w:tc>
        <w:tc>
          <w:tcPr>
            <w:tcW w:w="3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77D11BC7" w14:textId="77777777" w:rsidR="000C07B8" w:rsidRDefault="00000000">
            <w:r>
              <w:rPr>
                <w:color w:val="1A1A1A"/>
                <w:sz w:val="17"/>
                <w:szCs w:val="17"/>
              </w:rPr>
              <w:t>JAMA. 2014; volumen 311, número 5, páginas 507 a 520.</w:t>
            </w:r>
          </w:p>
        </w:tc>
        <w:tc>
          <w:tcPr>
            <w:tcW w:w="28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2C2393A3" w14:textId="77777777" w:rsidR="000C07B8" w:rsidRDefault="00000000">
            <w:r>
              <w:rPr>
                <w:color w:val="1A1A1A"/>
                <w:sz w:val="17"/>
                <w:szCs w:val="17"/>
              </w:rPr>
              <w:t>Crisis hipertensiva — referencia histórica</w:t>
            </w:r>
          </w:p>
        </w:tc>
      </w:tr>
      <w:tr w:rsidR="000C07B8" w14:paraId="002BE469" w14:textId="77777777">
        <w:tblPrEx>
          <w:tblCellMar>
            <w:top w:w="0" w:type="dxa"/>
            <w:bottom w:w="0" w:type="dxa"/>
          </w:tblCellMar>
        </w:tblPrEx>
        <w:tc>
          <w:tcPr>
            <w:tcW w:w="28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3ED568F" w14:textId="77777777" w:rsidR="000C07B8" w:rsidRDefault="00000000">
            <w:r>
              <w:rPr>
                <w:color w:val="1A1A1A"/>
                <w:sz w:val="17"/>
                <w:szCs w:val="17"/>
              </w:rPr>
              <w:t>Guías de Hipertensión Arterial de la Sociedad Europea de Cardiología 2018</w:t>
            </w:r>
          </w:p>
        </w:tc>
        <w:tc>
          <w:tcPr>
            <w:tcW w:w="3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31E7981" w14:textId="77777777" w:rsidR="000C07B8" w:rsidRDefault="00000000">
            <w:proofErr w:type="spellStart"/>
            <w:r>
              <w:rPr>
                <w:color w:val="1A1A1A"/>
                <w:sz w:val="17"/>
                <w:szCs w:val="17"/>
              </w:rPr>
              <w:t>European</w:t>
            </w:r>
            <w:proofErr w:type="spellEnd"/>
            <w:r>
              <w:rPr>
                <w:color w:val="1A1A1A"/>
                <w:sz w:val="17"/>
                <w:szCs w:val="17"/>
              </w:rPr>
              <w:t xml:space="preserve"> Heart </w:t>
            </w:r>
            <w:proofErr w:type="spellStart"/>
            <w:r>
              <w:rPr>
                <w:color w:val="1A1A1A"/>
                <w:sz w:val="17"/>
                <w:szCs w:val="17"/>
              </w:rPr>
              <w:t>Journal</w:t>
            </w:r>
            <w:proofErr w:type="spellEnd"/>
            <w:r>
              <w:rPr>
                <w:color w:val="1A1A1A"/>
                <w:sz w:val="17"/>
                <w:szCs w:val="17"/>
              </w:rPr>
              <w:t>. 2018; volumen 39, número 33, páginas 3021 a 3104.</w:t>
            </w:r>
          </w:p>
        </w:tc>
        <w:tc>
          <w:tcPr>
            <w:tcW w:w="28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1327FD44" w14:textId="77777777" w:rsidR="000C07B8" w:rsidRDefault="00000000">
            <w:r>
              <w:rPr>
                <w:color w:val="1A1A1A"/>
                <w:sz w:val="17"/>
                <w:szCs w:val="17"/>
              </w:rPr>
              <w:t>Crisis hipertensiva — guía vigente</w:t>
            </w:r>
          </w:p>
        </w:tc>
      </w:tr>
      <w:tr w:rsidR="000C07B8" w14:paraId="795106CF" w14:textId="77777777">
        <w:tblPrEx>
          <w:tblCellMar>
            <w:top w:w="0" w:type="dxa"/>
            <w:bottom w:w="0" w:type="dxa"/>
          </w:tblCellMar>
        </w:tblPrEx>
        <w:tc>
          <w:tcPr>
            <w:tcW w:w="28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2EE6474B" w14:textId="77777777" w:rsidR="000C07B8" w:rsidRDefault="00000000">
            <w:r>
              <w:rPr>
                <w:color w:val="1A1A1A"/>
                <w:sz w:val="17"/>
                <w:szCs w:val="17"/>
              </w:rPr>
              <w:t>Estándares de Atención de la Asociación Americana de Diabetes 2024</w:t>
            </w:r>
          </w:p>
        </w:tc>
        <w:tc>
          <w:tcPr>
            <w:tcW w:w="36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5349D619" w14:textId="77777777" w:rsidR="000C07B8" w:rsidRDefault="00000000">
            <w:r>
              <w:rPr>
                <w:color w:val="1A1A1A"/>
                <w:sz w:val="17"/>
                <w:szCs w:val="17"/>
              </w:rPr>
              <w:t>Diabetes Care. 2024; volumen 47, suplemento 1.</w:t>
            </w:r>
          </w:p>
        </w:tc>
        <w:tc>
          <w:tcPr>
            <w:tcW w:w="2800" w:type="dxa"/>
            <w:tcBorders>
              <w:top w:val="single" w:sz="6" w:space="0" w:color="EAECEE"/>
              <w:left w:val="single" w:sz="6" w:space="0" w:color="EAECEE"/>
              <w:bottom w:val="single" w:sz="6" w:space="0" w:color="EAECEE"/>
              <w:right w:val="single" w:sz="6" w:space="0" w:color="EAECEE"/>
            </w:tcBorders>
            <w:shd w:val="clear" w:color="auto" w:fill="F8F9FA"/>
            <w:tcMar>
              <w:top w:w="70" w:type="dxa"/>
              <w:left w:w="120" w:type="dxa"/>
              <w:bottom w:w="70" w:type="dxa"/>
              <w:right w:w="120" w:type="dxa"/>
            </w:tcMar>
          </w:tcPr>
          <w:p w14:paraId="52A75ABE" w14:textId="77777777" w:rsidR="000C07B8" w:rsidRDefault="00000000">
            <w:r>
              <w:rPr>
                <w:color w:val="1A1A1A"/>
                <w:sz w:val="17"/>
                <w:szCs w:val="17"/>
              </w:rPr>
              <w:t>Hipoglucemia</w:t>
            </w:r>
          </w:p>
        </w:tc>
      </w:tr>
      <w:tr w:rsidR="000C07B8" w14:paraId="32E411B8" w14:textId="77777777">
        <w:tblPrEx>
          <w:tblCellMar>
            <w:top w:w="0" w:type="dxa"/>
            <w:bottom w:w="0" w:type="dxa"/>
          </w:tblCellMar>
        </w:tblPrEx>
        <w:tc>
          <w:tcPr>
            <w:tcW w:w="28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347F2098" w14:textId="77777777" w:rsidR="000C07B8" w:rsidRDefault="00000000">
            <w:r>
              <w:rPr>
                <w:color w:val="1A1A1A"/>
                <w:sz w:val="17"/>
                <w:szCs w:val="17"/>
              </w:rPr>
              <w:t>Petitorio Nacional Único de Medicamentos Esenciales del Perú — versión vigente</w:t>
            </w:r>
          </w:p>
        </w:tc>
        <w:tc>
          <w:tcPr>
            <w:tcW w:w="36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0C12488E" w14:textId="77777777" w:rsidR="000C07B8" w:rsidRDefault="00000000">
            <w:r>
              <w:rPr>
                <w:color w:val="1A1A1A"/>
                <w:sz w:val="17"/>
                <w:szCs w:val="17"/>
              </w:rPr>
              <w:t>Ministerio de Salud del Perú. Resolución Ministerial vigente.</w:t>
            </w:r>
          </w:p>
        </w:tc>
        <w:tc>
          <w:tcPr>
            <w:tcW w:w="2800" w:type="dxa"/>
            <w:tcBorders>
              <w:top w:val="single" w:sz="6" w:space="0" w:color="EAECEE"/>
              <w:left w:val="single" w:sz="6" w:space="0" w:color="EAECEE"/>
              <w:bottom w:val="single" w:sz="6" w:space="0" w:color="EAECEE"/>
              <w:right w:val="single" w:sz="6" w:space="0" w:color="EAECEE"/>
            </w:tcBorders>
            <w:shd w:val="clear" w:color="auto" w:fill="FFFFFF"/>
            <w:tcMar>
              <w:top w:w="70" w:type="dxa"/>
              <w:left w:w="120" w:type="dxa"/>
              <w:bottom w:w="70" w:type="dxa"/>
              <w:right w:w="120" w:type="dxa"/>
            </w:tcMar>
          </w:tcPr>
          <w:p w14:paraId="34762131" w14:textId="77777777" w:rsidR="000C07B8" w:rsidRDefault="00000000">
            <w:r>
              <w:rPr>
                <w:color w:val="1A1A1A"/>
                <w:sz w:val="17"/>
                <w:szCs w:val="17"/>
              </w:rPr>
              <w:t>Disponibilidad y uso de medicamentos en el Perú</w:t>
            </w:r>
          </w:p>
        </w:tc>
      </w:tr>
    </w:tbl>
    <w:p w14:paraId="72888D2B" w14:textId="77777777" w:rsidR="000C07B8" w:rsidRDefault="000C07B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C07B8" w14:paraId="412D569C" w14:textId="77777777">
        <w:tblPrEx>
          <w:tblCellMar>
            <w:top w:w="0" w:type="dxa"/>
            <w:bottom w:w="0" w:type="dxa"/>
          </w:tblCellMar>
        </w:tblPrEx>
        <w:tc>
          <w:tcPr>
            <w:tcW w:w="9200" w:type="dxa"/>
            <w:tcBorders>
              <w:top w:val="single" w:sz="6" w:space="0" w:color="EAECEE"/>
              <w:left w:val="single" w:sz="6" w:space="0" w:color="EAECEE"/>
              <w:bottom w:val="single" w:sz="6" w:space="0" w:color="EAECEE"/>
              <w:right w:val="single" w:sz="6" w:space="0" w:color="EAECEE"/>
            </w:tcBorders>
            <w:shd w:val="clear" w:color="auto" w:fill="EAECEE"/>
            <w:tcMar>
              <w:top w:w="100" w:type="dxa"/>
              <w:left w:w="160" w:type="dxa"/>
              <w:bottom w:w="100" w:type="dxa"/>
              <w:right w:w="160" w:type="dxa"/>
            </w:tcMar>
          </w:tcPr>
          <w:p w14:paraId="7B9C95D7" w14:textId="77777777" w:rsidR="000C07B8" w:rsidRDefault="00000000">
            <w:r>
              <w:rPr>
                <w:b/>
                <w:bCs/>
                <w:color w:val="2C3E50"/>
                <w:sz w:val="19"/>
                <w:szCs w:val="19"/>
              </w:rPr>
              <w:t>AVISO: Este documento es un instrumento operativo de referencia rápida para personal capacitado. No reemplaza el juicio clínico del profesional de salud, los protocolos institucionales vigentes ni las normas del Ministerio de Salud del Perú.</w:t>
            </w:r>
          </w:p>
        </w:tc>
      </w:tr>
    </w:tbl>
    <w:p w14:paraId="0360821B" w14:textId="77777777" w:rsidR="00D57D86" w:rsidRDefault="00D57D86"/>
    <w:sectPr w:rsidR="00D57D86">
      <w:head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1F514" w14:textId="77777777" w:rsidR="00D57D86" w:rsidRDefault="00D57D86" w:rsidP="00E562D9">
      <w:r>
        <w:separator/>
      </w:r>
    </w:p>
  </w:endnote>
  <w:endnote w:type="continuationSeparator" w:id="0">
    <w:p w14:paraId="5C55E41C" w14:textId="77777777" w:rsidR="00D57D86" w:rsidRDefault="00D57D86" w:rsidP="00E56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8FBA3" w14:textId="77777777" w:rsidR="00D57D86" w:rsidRDefault="00D57D86" w:rsidP="00E562D9">
      <w:r>
        <w:separator/>
      </w:r>
    </w:p>
  </w:footnote>
  <w:footnote w:type="continuationSeparator" w:id="0">
    <w:p w14:paraId="3B1722FF" w14:textId="77777777" w:rsidR="00D57D86" w:rsidRDefault="00D57D86" w:rsidP="00E562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6B95D" w14:textId="113AB917" w:rsidR="00E562D9" w:rsidRDefault="00E562D9">
    <w:pPr>
      <w:pStyle w:val="Encabezado"/>
    </w:pPr>
    <w:r>
      <w:rPr>
        <w:noProof/>
      </w:rPr>
      <w:drawing>
        <wp:anchor distT="0" distB="0" distL="114300" distR="114300" simplePos="0" relativeHeight="251658240" behindDoc="0" locked="0" layoutInCell="1" allowOverlap="1" wp14:anchorId="096E65A3" wp14:editId="748620C1">
          <wp:simplePos x="0" y="0"/>
          <wp:positionH relativeFrom="column">
            <wp:posOffset>-83819</wp:posOffset>
          </wp:positionH>
          <wp:positionV relativeFrom="paragraph">
            <wp:posOffset>-297180</wp:posOffset>
          </wp:positionV>
          <wp:extent cx="943107" cy="362001"/>
          <wp:effectExtent l="0" t="0" r="0" b="0"/>
          <wp:wrapNone/>
          <wp:docPr id="3396208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20859" name="Imagen 339620859"/>
                  <pic:cNvPicPr/>
                </pic:nvPicPr>
                <pic:blipFill>
                  <a:blip r:embed="rId1">
                    <a:extLst>
                      <a:ext uri="{28A0092B-C50C-407E-A947-70E740481C1C}">
                        <a14:useLocalDpi xmlns:a14="http://schemas.microsoft.com/office/drawing/2010/main" val="0"/>
                      </a:ext>
                    </a:extLst>
                  </a:blip>
                  <a:stretch>
                    <a:fillRect/>
                  </a:stretch>
                </pic:blipFill>
                <pic:spPr>
                  <a:xfrm>
                    <a:off x="0" y="0"/>
                    <a:ext cx="943107" cy="362001"/>
                  </a:xfrm>
                  <a:prstGeom prst="rect">
                    <a:avLst/>
                  </a:prstGeom>
                </pic:spPr>
              </pic:pic>
            </a:graphicData>
          </a:graphic>
        </wp:anchor>
      </w:drawing>
    </w:r>
    <w:r>
      <w:rPr>
        <w:noProof/>
      </w:rPr>
      <w:drawing>
        <wp:anchor distT="0" distB="0" distL="114300" distR="114300" simplePos="0" relativeHeight="251659264" behindDoc="0" locked="0" layoutInCell="1" allowOverlap="1" wp14:anchorId="41E3B9C8" wp14:editId="779DEA8D">
          <wp:simplePos x="0" y="0"/>
          <wp:positionH relativeFrom="column">
            <wp:posOffset>5196840</wp:posOffset>
          </wp:positionH>
          <wp:positionV relativeFrom="paragraph">
            <wp:posOffset>-260985</wp:posOffset>
          </wp:positionV>
          <wp:extent cx="809625" cy="409575"/>
          <wp:effectExtent l="0" t="0" r="9525" b="9525"/>
          <wp:wrapNone/>
          <wp:docPr id="1763797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97749" name="Imagen 1763797749"/>
                  <pic:cNvPicPr/>
                </pic:nvPicPr>
                <pic:blipFill>
                  <a:blip r:embed="rId2">
                    <a:extLst>
                      <a:ext uri="{28A0092B-C50C-407E-A947-70E740481C1C}">
                        <a14:useLocalDpi xmlns:a14="http://schemas.microsoft.com/office/drawing/2010/main" val="0"/>
                      </a:ext>
                    </a:extLst>
                  </a:blip>
                  <a:stretch>
                    <a:fillRect/>
                  </a:stretch>
                </pic:blipFill>
                <pic:spPr>
                  <a:xfrm>
                    <a:off x="0" y="0"/>
                    <a:ext cx="809625" cy="409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86578"/>
    <w:multiLevelType w:val="hybridMultilevel"/>
    <w:tmpl w:val="19CAD31A"/>
    <w:lvl w:ilvl="0" w:tplc="1CCAB2A8">
      <w:start w:val="1"/>
      <w:numFmt w:val="bullet"/>
      <w:lvlText w:val="●"/>
      <w:lvlJc w:val="left"/>
      <w:pPr>
        <w:ind w:left="720" w:hanging="360"/>
      </w:pPr>
    </w:lvl>
    <w:lvl w:ilvl="1" w:tplc="8AE88E50">
      <w:start w:val="1"/>
      <w:numFmt w:val="bullet"/>
      <w:lvlText w:val="○"/>
      <w:lvlJc w:val="left"/>
      <w:pPr>
        <w:ind w:left="1440" w:hanging="360"/>
      </w:pPr>
    </w:lvl>
    <w:lvl w:ilvl="2" w:tplc="29285DD0">
      <w:start w:val="1"/>
      <w:numFmt w:val="bullet"/>
      <w:lvlText w:val="■"/>
      <w:lvlJc w:val="left"/>
      <w:pPr>
        <w:ind w:left="2160" w:hanging="360"/>
      </w:pPr>
    </w:lvl>
    <w:lvl w:ilvl="3" w:tplc="52E829C2">
      <w:start w:val="1"/>
      <w:numFmt w:val="bullet"/>
      <w:lvlText w:val="●"/>
      <w:lvlJc w:val="left"/>
      <w:pPr>
        <w:ind w:left="2880" w:hanging="360"/>
      </w:pPr>
    </w:lvl>
    <w:lvl w:ilvl="4" w:tplc="3F423C5C">
      <w:start w:val="1"/>
      <w:numFmt w:val="bullet"/>
      <w:lvlText w:val="○"/>
      <w:lvlJc w:val="left"/>
      <w:pPr>
        <w:ind w:left="3600" w:hanging="360"/>
      </w:pPr>
    </w:lvl>
    <w:lvl w:ilvl="5" w:tplc="F2CAB574">
      <w:start w:val="1"/>
      <w:numFmt w:val="bullet"/>
      <w:lvlText w:val="■"/>
      <w:lvlJc w:val="left"/>
      <w:pPr>
        <w:ind w:left="4320" w:hanging="360"/>
      </w:pPr>
    </w:lvl>
    <w:lvl w:ilvl="6" w:tplc="A2FE836E">
      <w:start w:val="1"/>
      <w:numFmt w:val="bullet"/>
      <w:lvlText w:val="●"/>
      <w:lvlJc w:val="left"/>
      <w:pPr>
        <w:ind w:left="5040" w:hanging="360"/>
      </w:pPr>
    </w:lvl>
    <w:lvl w:ilvl="7" w:tplc="BB44B78C">
      <w:start w:val="1"/>
      <w:numFmt w:val="bullet"/>
      <w:lvlText w:val="●"/>
      <w:lvlJc w:val="left"/>
      <w:pPr>
        <w:ind w:left="5760" w:hanging="360"/>
      </w:pPr>
    </w:lvl>
    <w:lvl w:ilvl="8" w:tplc="FD9E50B8">
      <w:start w:val="1"/>
      <w:numFmt w:val="bullet"/>
      <w:lvlText w:val="●"/>
      <w:lvlJc w:val="left"/>
      <w:pPr>
        <w:ind w:left="6480" w:hanging="360"/>
      </w:pPr>
    </w:lvl>
  </w:abstractNum>
  <w:num w:numId="1" w16cid:durableId="627975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7B8"/>
    <w:rsid w:val="000C07B8"/>
    <w:rsid w:val="00157284"/>
    <w:rsid w:val="00AA5A03"/>
    <w:rsid w:val="00D57D86"/>
    <w:rsid w:val="00E562D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DF15E2"/>
  <w15:docId w15:val="{03A4A424-4EAB-423D-A223-762762A0C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1A5276"/>
      <w:sz w:val="30"/>
      <w:szCs w:val="30"/>
    </w:rPr>
  </w:style>
  <w:style w:type="paragraph" w:styleId="Ttulo2">
    <w:name w:val="heading 2"/>
    <w:uiPriority w:val="9"/>
    <w:unhideWhenUsed/>
    <w:qFormat/>
    <w:pPr>
      <w:spacing w:before="180" w:after="100"/>
      <w:outlineLvl w:val="1"/>
    </w:pPr>
    <w:rPr>
      <w:b/>
      <w:bCs/>
      <w:color w:val="2C3E50"/>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562D9"/>
    <w:pPr>
      <w:tabs>
        <w:tab w:val="center" w:pos="4252"/>
        <w:tab w:val="right" w:pos="8504"/>
      </w:tabs>
    </w:pPr>
  </w:style>
  <w:style w:type="character" w:customStyle="1" w:styleId="EncabezadoCar">
    <w:name w:val="Encabezado Car"/>
    <w:basedOn w:val="Fuentedeprrafopredeter"/>
    <w:link w:val="Encabezado"/>
    <w:uiPriority w:val="99"/>
    <w:rsid w:val="00E562D9"/>
  </w:style>
  <w:style w:type="paragraph" w:styleId="Piedepgina">
    <w:name w:val="footer"/>
    <w:basedOn w:val="Normal"/>
    <w:link w:val="PiedepginaCar"/>
    <w:uiPriority w:val="99"/>
    <w:unhideWhenUsed/>
    <w:rsid w:val="00E562D9"/>
    <w:pPr>
      <w:tabs>
        <w:tab w:val="center" w:pos="4252"/>
        <w:tab w:val="right" w:pos="8504"/>
      </w:tabs>
    </w:pPr>
  </w:style>
  <w:style w:type="character" w:customStyle="1" w:styleId="PiedepginaCar">
    <w:name w:val="Pie de página Car"/>
    <w:basedOn w:val="Fuentedeprrafopredeter"/>
    <w:link w:val="Piedepgina"/>
    <w:uiPriority w:val="99"/>
    <w:rsid w:val="00E562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16</Pages>
  <Words>3806</Words>
  <Characters>20936</Characters>
  <Application>Microsoft Office Word</Application>
  <DocSecurity>0</DocSecurity>
  <Lines>174</Lines>
  <Paragraphs>49</Paragraphs>
  <ScaleCrop>false</ScaleCrop>
  <Company/>
  <LinksUpToDate>false</LinksUpToDate>
  <CharactersWithSpaces>24693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CIIDEG PERÚ</cp:lastModifiedBy>
  <cp:revision>2</cp:revision>
  <cp:lastPrinted>2026-05-14T15:48:00Z</cp:lastPrinted>
  <dcterms:created xsi:type="dcterms:W3CDTF">2026-05-14T15:26:00Z</dcterms:created>
  <dcterms:modified xsi:type="dcterms:W3CDTF">2026-05-14T16:21:00Z</dcterms:modified>
</cp:coreProperties>
</file>