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76000" cy="3735000"/>
            <wp:docPr id="1" name="Picture 1"/>
            <wp:cNvGraphicFramePr>
              <a:graphicFrameLocks noChangeAspect="1"/>
            </wp:cNvGraphicFramePr>
            <a:graphic>
              <a:graphicData uri="http://schemas.openxmlformats.org/drawingml/2006/picture">
                <pic:pic>
                  <pic:nvPicPr>
                    <pic:cNvPr id="0" name="oscar_mena_portada.jpg"/>
                    <pic:cNvPicPr/>
                  </pic:nvPicPr>
                  <pic:blipFill>
                    <a:blip r:embed="rId9"/>
                    <a:stretch>
                      <a:fillRect/>
                    </a:stretch>
                  </pic:blipFill>
                  <pic:spPr>
                    <a:xfrm>
                      <a:off x="0" y="0"/>
                      <a:ext cx="5976000" cy="3735000"/>
                    </a:xfrm>
                    <a:prstGeom prst="rect"/>
                  </pic:spPr>
                </pic:pic>
              </a:graphicData>
            </a:graphic>
          </wp:inline>
        </w:drawing>
      </w:r>
    </w:p>
    <w:p>
      <w:pPr>
        <w:spacing w:after="40"/>
      </w:pPr>
    </w:p>
    <w:p>
      <w:pPr>
        <w:spacing w:after="80"/>
        <w:jc w:val="center"/>
      </w:pPr>
      <w:r>
        <w:rPr>
          <w:b/>
          <w:i w:val="0"/>
          <w:color w:val="0A2E5C"/>
          <w:sz w:val="52"/>
        </w:rPr>
        <w:t>Discurso</w:t>
      </w:r>
    </w:p>
    <w:p>
      <w:pPr>
        <w:spacing w:after="280"/>
        <w:jc w:val="center"/>
      </w:pPr>
      <w:r>
        <w:rPr>
          <w:b w:val="0"/>
          <w:i w:val="0"/>
          <w:color w:val="124A8F"/>
          <w:sz w:val="28"/>
        </w:rPr>
        <w:t>Óscar Mena Vílchez · Candidato de Somos Perú a la Alcaldía Provincial de Cutervo</w:t>
      </w:r>
    </w:p>
    <w:p>
      <w:pPr>
        <w:spacing w:after="0"/>
        <w:jc w:val="center"/>
      </w:pPr>
      <w:r>
        <w:rPr>
          <w:b w:val="0"/>
          <w:i w:val="0"/>
          <w:color w:val="5B6775"/>
          <w:sz w:val="20"/>
        </w:rPr>
        <w:t>Elecciones Regionales y Municipales · 4 de octubre de 2026 · Versión 1 (23-ago-2026)</w:t>
        <w:br/>
        <w:t>Toda cifra tiene fuente oficial (INEI, ONPE, SUSALUD, CEPLAN-PCM, MINEDU, MININTER, MEF). Los corchetes [ ] son datos del candidato por completar.</w:t>
      </w:r>
    </w:p>
    <w:p>
      <w:r>
        <w:br w:type="page"/>
      </w:r>
    </w:p>
    <w:p>
      <w:pPr>
        <w:spacing w:after="80"/>
      </w:pPr>
      <w:r>
        <w:rPr>
          <w:b w:val="0"/>
          <w:i/>
          <w:color w:val="5B6775"/>
          <w:sz w:val="19"/>
        </w:rPr>
        <w:t>Versión 1 · 23-ago-2026 · Duración estimada: 11–12 minutos (≈1 650 palabras) · Toda cifra tiene fuente en `datos/cutervo_ficha_datos.md` y en las notas al final.</w:t>
      </w:r>
    </w:p>
    <w:p>
      <w:pPr>
        <w:spacing w:after="80"/>
      </w:pPr>
      <w:r>
        <w:rPr>
          <w:b w:val="0"/>
          <w:i/>
          <w:color w:val="5B6775"/>
          <w:sz w:val="19"/>
        </w:rPr>
        <w:t xml:space="preserve">Los corchetes </w:t>
      </w:r>
      <w:r>
        <w:rPr>
          <w:b/>
          <w:i/>
          <w:color w:val="5B6775"/>
          <w:sz w:val="19"/>
        </w:rPr>
        <w:t>[ ]</w:t>
      </w:r>
      <w:r>
        <w:rPr>
          <w:b w:val="0"/>
          <w:i/>
          <w:color w:val="5B6775"/>
          <w:sz w:val="19"/>
        </w:rPr>
        <w:t xml:space="preserve"> son datos del candidato que faltan (biografía, símbolo, número). Se reemplazan antes de usar.</w:t>
      </w:r>
    </w:p>
    <w:p>
      <w:pPr>
        <w:pStyle w:val="Heading1"/>
      </w:pPr>
      <w:r>
        <w:t>VERSIÓN MITIN (10–12 minutos)</w:t>
      </w:r>
    </w:p>
    <w:p>
      <w:pPr>
        <w:spacing w:after="40"/>
      </w:pPr>
      <w:r>
        <w:rPr>
          <w:b/>
          <w:i w:val="0"/>
          <w:color w:val="124A8F"/>
          <w:sz w:val="20"/>
        </w:rPr>
        <w:t>[Apertura — 45 s]</w:t>
      </w:r>
    </w:p>
    <w:p>
      <w:pPr>
        <w:spacing w:after="160"/>
        <w:jc w:val="both"/>
      </w:pPr>
      <w:r>
        <w:rPr>
          <w:b w:val="0"/>
          <w:i w:val="0"/>
          <w:sz w:val="23"/>
        </w:rPr>
        <w:t>Hermanas y hermanos de Cutervo. Buenas tardes.</w:t>
      </w:r>
    </w:p>
    <w:p>
      <w:pPr>
        <w:spacing w:after="160"/>
        <w:jc w:val="both"/>
      </w:pPr>
      <w:r>
        <w:rPr>
          <w:b w:val="0"/>
          <w:i w:val="0"/>
          <w:sz w:val="23"/>
        </w:rPr>
        <w:t xml:space="preserve">Soy Óscar Mena Vílchez, </w:t>
      </w:r>
      <w:r>
        <w:rPr>
          <w:b/>
          <w:i w:val="0"/>
          <w:sz w:val="23"/>
        </w:rPr>
        <w:t>[nacido en / hijo de … del caserío / distrito de …]</w:t>
      </w:r>
      <w:r>
        <w:rPr>
          <w:b w:val="0"/>
          <w:i w:val="0"/>
          <w:sz w:val="23"/>
        </w:rPr>
        <w:t xml:space="preserve">, </w:t>
      </w:r>
      <w:r>
        <w:rPr>
          <w:b/>
          <w:i w:val="0"/>
          <w:sz w:val="23"/>
        </w:rPr>
        <w:t>[profesión u oficio]</w:t>
      </w:r>
      <w:r>
        <w:rPr>
          <w:b w:val="0"/>
          <w:i w:val="0"/>
          <w:sz w:val="23"/>
        </w:rPr>
        <w:t>, y hoy no vengo a pedirles el voto con palabras bonitas. Vengo con los números de nuestra provincia en la mano, porque ustedes ya escucharon demasiadas promesas y han visto demasiado poco.</w:t>
      </w:r>
    </w:p>
    <w:p>
      <w:pPr>
        <w:spacing w:after="160"/>
        <w:jc w:val="both"/>
      </w:pPr>
      <w:r>
        <w:rPr>
          <w:b w:val="0"/>
          <w:i w:val="0"/>
          <w:sz w:val="23"/>
        </w:rPr>
        <w:t>Antes de decirles qué voy a hacer, quiero decirles la verdad de cómo estamos. Porque el que no mide no gobierna; y el que no conoce su tierra, la improvisa.</w:t>
      </w:r>
    </w:p>
    <w:p>
      <w:pPr>
        <w:spacing w:after="40"/>
      </w:pPr>
      <w:r>
        <w:rPr>
          <w:b/>
          <w:i w:val="0"/>
          <w:color w:val="124A8F"/>
          <w:sz w:val="20"/>
        </w:rPr>
        <w:t>[El diagnóstico que duele — 1 min 30]</w:t>
      </w:r>
    </w:p>
    <w:p>
      <w:pPr>
        <w:spacing w:after="160"/>
        <w:jc w:val="both"/>
      </w:pPr>
      <w:r>
        <w:rPr>
          <w:b w:val="0"/>
          <w:i w:val="0"/>
          <w:sz w:val="23"/>
        </w:rPr>
        <w:t>Esta es la verdad, con cifras del Estado peruano, no mías:</w:t>
      </w:r>
    </w:p>
    <w:p>
      <w:pPr>
        <w:spacing w:after="160"/>
        <w:jc w:val="both"/>
      </w:pPr>
      <w:r>
        <w:rPr>
          <w:b w:val="0"/>
          <w:i w:val="0"/>
          <w:sz w:val="23"/>
        </w:rPr>
        <w:t xml:space="preserve">Cutervo es la </w:t>
      </w:r>
      <w:r>
        <w:rPr>
          <w:b/>
          <w:i w:val="0"/>
          <w:sz w:val="23"/>
        </w:rPr>
        <w:t>quinta provincia más pobre del Perú</w:t>
      </w:r>
      <w:r>
        <w:rPr>
          <w:b w:val="0"/>
          <w:i w:val="0"/>
          <w:sz w:val="23"/>
        </w:rPr>
        <w:t>, de ciento noventa y seis. Así lo dice el Instituto Nacional de Estadística: más de la mitad de nosotros —entre cincuenta y cuatro y sesenta y uno de cada cien cutervinos— vive en pobreza.¹</w:t>
      </w:r>
    </w:p>
    <w:p>
      <w:pPr>
        <w:spacing w:after="160"/>
        <w:jc w:val="both"/>
      </w:pPr>
      <w:r>
        <w:rPr>
          <w:b w:val="0"/>
          <w:i w:val="0"/>
          <w:sz w:val="23"/>
        </w:rPr>
        <w:t xml:space="preserve">De nuestros quince distritos, </w:t>
      </w:r>
      <w:r>
        <w:rPr>
          <w:b/>
          <w:i w:val="0"/>
          <w:sz w:val="23"/>
        </w:rPr>
        <w:t>ocho están entre los cien distritos más pobres de todo el país</w:t>
      </w:r>
      <w:r>
        <w:rPr>
          <w:b w:val="0"/>
          <w:i w:val="0"/>
          <w:sz w:val="23"/>
        </w:rPr>
        <w:t>: Cujillo es el número nueve de mil ochocientos setenta y cuatro; Callayuc, el doce; La Ramada, el diecisiete; Santo Tomás, el veintinueve; Querocotillo, el treinta y cuatro; Santa Cruz, el cuarenta; Santo Domingo de la Capilla, el cincuenta y uno; San Juan de Cutervo, el sesenta y nueve.¹ Yo no lo digo para avergonzarnos. Lo digo porque nadie arregla lo que no se atreve a mirar.</w:t>
      </w:r>
    </w:p>
    <w:p>
      <w:pPr>
        <w:spacing w:after="160"/>
        <w:jc w:val="both"/>
      </w:pPr>
      <w:r>
        <w:rPr>
          <w:b w:val="0"/>
          <w:i w:val="0"/>
          <w:sz w:val="23"/>
        </w:rPr>
        <w:t xml:space="preserve">Y hay un dato más duro todavía. El censo de 2017 contó ciento veinte mil setecientos veintitrés cutervinos. El censo de 2025 contó ciento veintiún mil novecientos setenta y seis.² En ocho años crecimos apenas uno por ciento. El INEI encontró </w:t>
      </w:r>
      <w:r>
        <w:rPr>
          <w:b/>
          <w:i w:val="0"/>
          <w:sz w:val="23"/>
        </w:rPr>
        <w:t>cinco mil ciento diecisiete casas cerradas o abandonadas</w:t>
      </w:r>
      <w:r>
        <w:rPr>
          <w:b w:val="0"/>
          <w:i w:val="0"/>
          <w:sz w:val="23"/>
        </w:rPr>
        <w:t xml:space="preserve"> en nuestra provincia.² Eso significa una sola cosa: </w:t>
      </w:r>
      <w:r>
        <w:rPr>
          <w:b/>
          <w:i w:val="0"/>
          <w:sz w:val="23"/>
        </w:rPr>
        <w:t>nuestros hijos se están yendo</w:t>
      </w:r>
      <w:r>
        <w:rPr>
          <w:b w:val="0"/>
          <w:i w:val="0"/>
          <w:sz w:val="23"/>
        </w:rPr>
        <w:t>, porque aquí no encuentran agua, salud, educación ni trabajo. Yo quiero que Cutervo sea un lugar al que se vuelve, no del que se huye.</w:t>
      </w:r>
    </w:p>
    <w:p>
      <w:pPr>
        <w:spacing w:after="40"/>
      </w:pPr>
      <w:r>
        <w:rPr>
          <w:b/>
          <w:i w:val="0"/>
          <w:color w:val="124A8F"/>
          <w:sz w:val="20"/>
        </w:rPr>
        <w:t>[Agua y salud — 2 min]</w:t>
      </w:r>
    </w:p>
    <w:p>
      <w:pPr>
        <w:spacing w:after="160"/>
        <w:jc w:val="both"/>
      </w:pPr>
      <w:r>
        <w:rPr>
          <w:b w:val="0"/>
          <w:i w:val="0"/>
          <w:sz w:val="23"/>
        </w:rPr>
        <w:t>Empecemos por lo primero: el agua.</w:t>
      </w:r>
    </w:p>
    <w:p>
      <w:pPr>
        <w:spacing w:after="160"/>
        <w:jc w:val="both"/>
      </w:pPr>
      <w:r>
        <w:rPr>
          <w:b w:val="0"/>
          <w:i w:val="0"/>
          <w:sz w:val="23"/>
        </w:rPr>
        <w:t xml:space="preserve">Una de cada cinco viviendas de nuestra provincia </w:t>
      </w:r>
      <w:r>
        <w:rPr>
          <w:b/>
          <w:i w:val="0"/>
          <w:sz w:val="23"/>
        </w:rPr>
        <w:t>no tiene agua por red pública</w:t>
      </w:r>
      <w:r>
        <w:rPr>
          <w:b w:val="0"/>
          <w:i w:val="0"/>
          <w:sz w:val="23"/>
        </w:rPr>
        <w:t>. Son nueve mil ciento veinticuatro familias, veinticinco mil personas. Siete mil setecientas familias siguen tomando agua de manantial, de acequia o de río, como hace cien años.³</w:t>
      </w:r>
    </w:p>
    <w:p>
      <w:pPr>
        <w:spacing w:after="160"/>
        <w:jc w:val="both"/>
      </w:pPr>
      <w:r>
        <w:rPr>
          <w:b w:val="0"/>
          <w:i w:val="0"/>
          <w:sz w:val="23"/>
        </w:rPr>
        <w:t xml:space="preserve">Y el desagüe es peor: </w:t>
      </w:r>
      <w:r>
        <w:rPr>
          <w:b/>
          <w:i w:val="0"/>
          <w:sz w:val="23"/>
        </w:rPr>
        <w:t>sesenta y dos de cada cien viviendas no tienen desagüe por red</w:t>
      </w:r>
      <w:r>
        <w:rPr>
          <w:b w:val="0"/>
          <w:i w:val="0"/>
          <w:sz w:val="23"/>
        </w:rPr>
        <w:t>. Cinco mil sesenta y tres viviendas —trece mil seiscientas personas— no tienen ningún servicio higiénico: hacen sus necesidades al aire libre. En el Perú, siete de cada diez viviendas ya tienen desagüe; aquí, apenas cuatro de cada diez.³</w:t>
      </w:r>
    </w:p>
    <w:p>
      <w:pPr>
        <w:spacing w:after="160"/>
        <w:jc w:val="both"/>
      </w:pPr>
      <w:r>
        <w:rPr>
          <w:b w:val="0"/>
          <w:i w:val="0"/>
          <w:sz w:val="23"/>
        </w:rPr>
        <w:t xml:space="preserve">¿Y qué pasa cuando el agua no es segura? Pasa que </w:t>
      </w:r>
      <w:r>
        <w:rPr>
          <w:b/>
          <w:i w:val="0"/>
          <w:sz w:val="23"/>
        </w:rPr>
        <w:t>diecisiete de cada cien niños menores de cinco años tienen desnutrición crónica</w:t>
      </w:r>
      <w:r>
        <w:rPr>
          <w:b w:val="0"/>
          <w:i w:val="0"/>
          <w:sz w:val="23"/>
        </w:rPr>
        <w:t>: dos mil dos niños, medidos uno por uno por el Ministerio de Salud.⁴ Niños que no van a crecer ni aprender como deberían, no por falta de amor de sus madres, sino por falta de agua limpia y de Estado.</w:t>
      </w:r>
    </w:p>
    <w:p>
      <w:pPr>
        <w:spacing w:after="160"/>
        <w:jc w:val="both"/>
      </w:pPr>
      <w:r>
        <w:rPr>
          <w:b w:val="0"/>
          <w:i w:val="0"/>
          <w:sz w:val="23"/>
        </w:rPr>
        <w:t xml:space="preserve">¿Y la salud? Tenemos </w:t>
      </w:r>
      <w:r>
        <w:rPr>
          <w:b/>
          <w:i w:val="0"/>
          <w:sz w:val="23"/>
        </w:rPr>
        <w:t>once médicos por cada diez mil habitantes</w:t>
      </w:r>
      <w:r>
        <w:rPr>
          <w:b w:val="0"/>
          <w:i w:val="0"/>
          <w:sz w:val="23"/>
        </w:rPr>
        <w:t>, cuando el Perú tiene diecisiete y la Organización Mundial de la Salud pide más.⁵ De los ciento cuarenta y un médicos de la provincia, cincuenta y tres están en el hospital Santa María. Los catorce distritos fuera de la capital se reparten cuarenta y nueve médicos para sesenta y nueve mil personas. Nueve distritos no tienen ni una sola cama hospitalaria.⁵ Santa Cruz tiene un médico para dos mil seiscientas personas. Toribio Casanova, un médico. Querocotillo, con más de doce mil habitantes, tiene una cama.⁵</w:t>
      </w:r>
    </w:p>
    <w:p>
      <w:pPr>
        <w:spacing w:after="160"/>
        <w:jc w:val="both"/>
      </w:pPr>
      <w:r>
        <w:rPr>
          <w:b w:val="0"/>
          <w:i w:val="0"/>
          <w:sz w:val="23"/>
        </w:rPr>
        <w:t xml:space="preserve">Por eso mi primer compromiso es </w:t>
      </w:r>
      <w:r>
        <w:rPr>
          <w:b/>
          <w:i w:val="0"/>
          <w:sz w:val="23"/>
        </w:rPr>
        <w:t>agua segura en los quince distritos</w:t>
      </w:r>
      <w:r>
        <w:rPr>
          <w:b w:val="0"/>
          <w:i w:val="0"/>
          <w:sz w:val="23"/>
        </w:rPr>
        <w:t xml:space="preserve">: un Área Técnica Municipal de Saneamiento que funcione de verdad, apoyo a cada JASS con cloración y mantenimiento, y proyectos de agua y desagüe gestionados distrito por distrito con el Gobierno Regional y el Ministerio de Vivienda. Y mi segundo compromiso es </w:t>
      </w:r>
      <w:r>
        <w:rPr>
          <w:b/>
          <w:i w:val="0"/>
          <w:sz w:val="23"/>
        </w:rPr>
        <w:t>Cutervo sin desnutrición</w:t>
      </w:r>
      <w:r>
        <w:rPr>
          <w:b w:val="0"/>
          <w:i w:val="0"/>
          <w:sz w:val="23"/>
        </w:rPr>
        <w:t>: Vaso de Leche bien administrado, nutricionistas en los distritos —hoy hay seis en toda la provincia⁴— y postas equipadas, que es competencia directa de la municipalidad provincial.⁶</w:t>
      </w:r>
    </w:p>
    <w:p>
      <w:pPr>
        <w:spacing w:after="40"/>
      </w:pPr>
      <w:r>
        <w:rPr>
          <w:b/>
          <w:i w:val="0"/>
          <w:color w:val="124A8F"/>
          <w:sz w:val="20"/>
        </w:rPr>
        <w:t>[El campo que produce — 2 min]</w:t>
      </w:r>
    </w:p>
    <w:p>
      <w:pPr>
        <w:spacing w:after="160"/>
        <w:jc w:val="both"/>
      </w:pPr>
      <w:r>
        <w:rPr>
          <w:b w:val="0"/>
          <w:i w:val="0"/>
          <w:sz w:val="23"/>
        </w:rPr>
        <w:t xml:space="preserve">Ahora hablemos de lo que somos. </w:t>
      </w:r>
      <w:r>
        <w:rPr>
          <w:b/>
          <w:i w:val="0"/>
          <w:sz w:val="23"/>
        </w:rPr>
        <w:t>Tres de cada cuatro cutervinos vivimos en el campo.</w:t>
      </w:r>
      <w:r>
        <w:rPr>
          <w:b w:val="0"/>
          <w:i w:val="0"/>
          <w:sz w:val="23"/>
        </w:rPr>
        <w:t xml:space="preserve"> Trece de nuestros quince distritos son cien por ciento rurales.² Siete de cada diez personas que trabajan en esta provincia trabajan en la agricultura y la ganadería.⁷</w:t>
      </w:r>
    </w:p>
    <w:p>
      <w:pPr>
        <w:spacing w:after="160"/>
        <w:jc w:val="both"/>
      </w:pPr>
      <w:r>
        <w:rPr>
          <w:b w:val="0"/>
          <w:i w:val="0"/>
          <w:sz w:val="23"/>
        </w:rPr>
        <w:t xml:space="preserve">Y sin embargo, de quince mil doscientos contribuyentes registrados en Cutervo, </w:t>
      </w:r>
      <w:r>
        <w:rPr>
          <w:b/>
          <w:i w:val="0"/>
          <w:sz w:val="23"/>
        </w:rPr>
        <w:t>solo doscientos tres son agropecuarios</w:t>
      </w:r>
      <w:r>
        <w:rPr>
          <w:b w:val="0"/>
          <w:i w:val="0"/>
          <w:sz w:val="23"/>
        </w:rPr>
        <w:t>.⁷ ¿Qué quiere decir eso? Que el campo trabaja y trabaja, pero vende barato, sin marca, sin organización, sin crédito y sin valor agregado. Que el que produce café, cacao, leche, arroz o papa en Callayuc, en Choros, en Santo Tomás o en Sócota, se queda con la parte más pequeña de la ganancia.</w:t>
      </w:r>
    </w:p>
    <w:p>
      <w:pPr>
        <w:spacing w:after="160"/>
        <w:jc w:val="both"/>
      </w:pPr>
      <w:r>
        <w:rPr>
          <w:b w:val="0"/>
          <w:i w:val="0"/>
          <w:sz w:val="23"/>
        </w:rPr>
        <w:t>Yo no les voy a prometer que la municipalidad va a hacer lo que debe hacer el Ministerio de Agricultura. Les voy a decir lo que sí depende del alcalde provincial y que nadie ha hecho con seriedad:</w:t>
      </w:r>
    </w:p>
    <w:p>
      <w:pPr>
        <w:spacing w:after="160"/>
        <w:jc w:val="both"/>
      </w:pPr>
      <w:r>
        <w:rPr>
          <w:b w:val="0"/>
          <w:i w:val="0"/>
          <w:sz w:val="23"/>
        </w:rPr>
        <w:t xml:space="preserve">Primero, </w:t>
      </w:r>
      <w:r>
        <w:rPr>
          <w:b/>
          <w:i w:val="0"/>
          <w:sz w:val="23"/>
        </w:rPr>
        <w:t>riego tecnificado y mejoramiento genético del ganado</w:t>
      </w:r>
      <w:r>
        <w:rPr>
          <w:b w:val="0"/>
          <w:i w:val="0"/>
          <w:sz w:val="23"/>
        </w:rPr>
        <w:t>, con proyectos de inversión municipal y convenios con el Gobierno Regional, INIA y Agro Rural.</w:t>
      </w:r>
    </w:p>
    <w:p>
      <w:pPr>
        <w:spacing w:after="160"/>
        <w:jc w:val="both"/>
      </w:pPr>
      <w:r>
        <w:rPr>
          <w:b w:val="0"/>
          <w:i w:val="0"/>
          <w:sz w:val="23"/>
        </w:rPr>
        <w:t xml:space="preserve">Segundo, </w:t>
      </w:r>
      <w:r>
        <w:rPr>
          <w:b/>
          <w:i w:val="0"/>
          <w:sz w:val="23"/>
        </w:rPr>
        <w:t>PROCOMPITE</w:t>
      </w:r>
      <w:r>
        <w:rPr>
          <w:b w:val="0"/>
          <w:i w:val="0"/>
          <w:sz w:val="23"/>
        </w:rPr>
        <w:t>: la ley permite destinar hasta el diez por ciento del presupuesto de inversión de la municipalidad para cofinanciar a las asociaciones y cooperativas de productores.⁸ Ese dinero existe. Hay que usarlo con los productores, no con los amigos.</w:t>
      </w:r>
    </w:p>
    <w:p>
      <w:pPr>
        <w:spacing w:after="160"/>
        <w:jc w:val="both"/>
      </w:pPr>
      <w:r>
        <w:rPr>
          <w:b w:val="0"/>
          <w:i w:val="0"/>
          <w:sz w:val="23"/>
        </w:rPr>
        <w:t xml:space="preserve">Tercero, </w:t>
      </w:r>
      <w:r>
        <w:rPr>
          <w:b/>
          <w:i w:val="0"/>
          <w:sz w:val="23"/>
        </w:rPr>
        <w:t>mercado y camal provincial dignos</w:t>
      </w:r>
      <w:r>
        <w:rPr>
          <w:b w:val="0"/>
          <w:i w:val="0"/>
          <w:sz w:val="23"/>
        </w:rPr>
        <w:t>, porque de nada sirve producir mejor si no hay dónde vender mejor.⁶</w:t>
      </w:r>
    </w:p>
    <w:p>
      <w:pPr>
        <w:spacing w:after="160"/>
        <w:jc w:val="both"/>
      </w:pPr>
      <w:r>
        <w:rPr>
          <w:b w:val="0"/>
          <w:i w:val="0"/>
          <w:sz w:val="23"/>
        </w:rPr>
        <w:t xml:space="preserve">Cuarto, </w:t>
      </w:r>
      <w:r>
        <w:rPr>
          <w:b/>
          <w:i w:val="0"/>
          <w:sz w:val="23"/>
        </w:rPr>
        <w:t>turismo</w:t>
      </w:r>
      <w:r>
        <w:rPr>
          <w:b w:val="0"/>
          <w:i w:val="0"/>
          <w:sz w:val="23"/>
        </w:rPr>
        <w:t xml:space="preserve">: tenemos el </w:t>
      </w:r>
      <w:r>
        <w:rPr>
          <w:b/>
          <w:i w:val="0"/>
          <w:sz w:val="23"/>
        </w:rPr>
        <w:t>primer parque nacional del Perú</w:t>
      </w:r>
      <w:r>
        <w:rPr>
          <w:b w:val="0"/>
          <w:i w:val="0"/>
          <w:sz w:val="23"/>
        </w:rPr>
        <w:t>, el Parque Nacional de Cutervo, creado en 1961, con más de ocho mil hectáreas.⁹ Hoy son cuatrocientos cuarenta y seis negocios de turismo y hotelería en toda la provincia.⁷ Con caminos, señalización y jóvenes capacitados, ese parque puede alimentar a cientos de familias.</w:t>
      </w:r>
    </w:p>
    <w:p>
      <w:pPr>
        <w:spacing w:after="40"/>
      </w:pPr>
      <w:r>
        <w:rPr>
          <w:b/>
          <w:i w:val="0"/>
          <w:color w:val="124A8F"/>
          <w:sz w:val="20"/>
        </w:rPr>
        <w:t>[Caminos y territorio — 1 min 30]</w:t>
      </w:r>
    </w:p>
    <w:p>
      <w:pPr>
        <w:spacing w:after="160"/>
        <w:jc w:val="both"/>
      </w:pPr>
      <w:r>
        <w:rPr>
          <w:b w:val="0"/>
          <w:i w:val="0"/>
          <w:sz w:val="23"/>
        </w:rPr>
        <w:t xml:space="preserve">Cutervo son </w:t>
      </w:r>
      <w:r>
        <w:rPr>
          <w:b/>
          <w:i w:val="0"/>
          <w:sz w:val="23"/>
        </w:rPr>
        <w:t>seiscientos treinta y cinco centros poblados</w:t>
      </w:r>
      <w:r>
        <w:rPr>
          <w:b w:val="0"/>
          <w:i w:val="0"/>
          <w:sz w:val="23"/>
        </w:rPr>
        <w:t>. Doscientos noventa y cuatro tienen menos de cien habitantes. Vivimos entre los cuatrocientos cincuenta y seis metros de altitud y los tres mil sesenta y ocho: tenemos yunga, quechua y selva alta en una sola provincia.¹⁰</w:t>
      </w:r>
    </w:p>
    <w:p>
      <w:pPr>
        <w:spacing w:after="160"/>
        <w:jc w:val="both"/>
      </w:pPr>
      <w:r>
        <w:rPr>
          <w:b w:val="0"/>
          <w:i w:val="0"/>
          <w:sz w:val="23"/>
        </w:rPr>
        <w:t>Integrar los quince corazones de Cutervo no es un eslogan. Es que el camino vecinal de Cujillo, de La Ramada, de San Juan, de Toribio Casanova esté transitable todo el año, porque el camino es la posta, es la escuela y es el mercado. La red vial vecinal es competencia directa de la municipalidad provincial,⁶ y la vamos a planificar con un Plan Vial Provincial, con el Instituto Vial Provincial fortalecido y con mantenimiento rutinario hecho por las propias comunidades y sus rondas, que conocen cada curva.</w:t>
      </w:r>
    </w:p>
    <w:p>
      <w:pPr>
        <w:spacing w:after="40"/>
      </w:pPr>
      <w:r>
        <w:rPr>
          <w:b/>
          <w:i w:val="0"/>
          <w:color w:val="124A8F"/>
          <w:sz w:val="20"/>
        </w:rPr>
        <w:t>[Educación y juventud — 1 min 30]</w:t>
      </w:r>
    </w:p>
    <w:p>
      <w:pPr>
        <w:spacing w:after="160"/>
        <w:jc w:val="both"/>
      </w:pPr>
      <w:r>
        <w:rPr>
          <w:b w:val="0"/>
          <w:i w:val="0"/>
          <w:sz w:val="23"/>
        </w:rPr>
        <w:t>Ahora, nuestros hijos.</w:t>
      </w:r>
    </w:p>
    <w:p>
      <w:pPr>
        <w:spacing w:after="160"/>
        <w:jc w:val="both"/>
      </w:pPr>
      <w:r>
        <w:rPr>
          <w:b/>
          <w:i w:val="0"/>
          <w:sz w:val="23"/>
        </w:rPr>
        <w:t>Quince de cada cien cutervinos mayores de catorce años no saben leer ni escribir.</w:t>
      </w:r>
      <w:r>
        <w:rPr>
          <w:b w:val="0"/>
          <w:i w:val="0"/>
          <w:sz w:val="23"/>
        </w:rPr>
        <w:t xml:space="preserve"> Son catorce mil setecientas personas. Es el triple del promedio nacional.¹¹ Detrás de cada uno de esos números hay una madre que no pudo ir a la escuela porque el camino era largo y la escuela no tenía baño.</w:t>
      </w:r>
    </w:p>
    <w:p>
      <w:pPr>
        <w:spacing w:after="160"/>
        <w:jc w:val="both"/>
      </w:pPr>
      <w:r>
        <w:rPr>
          <w:b w:val="0"/>
          <w:i w:val="0"/>
          <w:sz w:val="23"/>
        </w:rPr>
        <w:t xml:space="preserve">Y hoy, ¿cómo están nuestras escuelas? </w:t>
      </w:r>
      <w:r>
        <w:rPr>
          <w:b/>
          <w:i w:val="0"/>
          <w:sz w:val="23"/>
        </w:rPr>
        <w:t>Solo quince de cada cien locales escolares públicos están en buen estado.</w:t>
      </w:r>
      <w:r>
        <w:rPr>
          <w:b w:val="0"/>
          <w:i w:val="0"/>
          <w:sz w:val="23"/>
        </w:rPr>
        <w:t xml:space="preserve"> Solo quince de cada cien tienen agua, desagüe y luz a la vez. Apenas veintiocho de cada cien primarias tienen internet. De las primarias públicas de la provincia, trescientas ochenta y seis son multigrado o unidocentes, y solo treinta y tres tienen un profesor por grado.¹² En la evaluación de lectura de cuarto grado, quince de cada cien de nuestros niños están «previo al inicio»; en el Perú, cinco.¹²</w:t>
      </w:r>
    </w:p>
    <w:p>
      <w:pPr>
        <w:spacing w:after="160"/>
        <w:jc w:val="both"/>
      </w:pPr>
      <w:r>
        <w:rPr>
          <w:b w:val="0"/>
          <w:i w:val="0"/>
          <w:sz w:val="23"/>
        </w:rPr>
        <w:t xml:space="preserve">Y sin embargo, cuando les preguntaron a nuestros escolares qué quieren hacer con su vida, </w:t>
      </w:r>
      <w:r>
        <w:rPr>
          <w:b/>
          <w:i w:val="0"/>
          <w:sz w:val="23"/>
        </w:rPr>
        <w:t>ochenta y dos de cada cien dijeron: ir a la universidad</w:t>
      </w:r>
      <w:r>
        <w:rPr>
          <w:b w:val="0"/>
          <w:i w:val="0"/>
          <w:sz w:val="23"/>
        </w:rPr>
        <w:t>.¹³ Nuestros hijos no tienen un problema de sueños. Tienen un problema de goteras, de baños, de internet y de oportunidad.</w:t>
      </w:r>
    </w:p>
    <w:p>
      <w:pPr>
        <w:spacing w:after="160"/>
        <w:jc w:val="both"/>
      </w:pPr>
      <w:r>
        <w:rPr>
          <w:b w:val="0"/>
          <w:i w:val="0"/>
          <w:sz w:val="23"/>
        </w:rPr>
        <w:t xml:space="preserve">Por eso: </w:t>
      </w:r>
      <w:r>
        <w:rPr>
          <w:b/>
          <w:i w:val="0"/>
          <w:sz w:val="23"/>
        </w:rPr>
        <w:t>«Cutervo lee»</w:t>
      </w:r>
      <w:r>
        <w:rPr>
          <w:b w:val="0"/>
          <w:i w:val="0"/>
          <w:sz w:val="23"/>
        </w:rPr>
        <w:t xml:space="preserve">, un programa de alfabetización en alianza con el Gobierno Regional, que la ley le permite liderar a la municipalidad;⁶ </w:t>
      </w:r>
      <w:r>
        <w:rPr>
          <w:b/>
          <w:i w:val="0"/>
          <w:sz w:val="23"/>
        </w:rPr>
        <w:t>ninguna escuela sin agua, luz ni internet</w:t>
      </w:r>
      <w:r>
        <w:rPr>
          <w:b w:val="0"/>
          <w:i w:val="0"/>
          <w:sz w:val="23"/>
        </w:rPr>
        <w:t xml:space="preserve">, porque construir y mantener los locales escolares sí es nuestra competencia;⁶ y un </w:t>
      </w:r>
      <w:r>
        <w:rPr>
          <w:b/>
          <w:i w:val="0"/>
          <w:sz w:val="23"/>
        </w:rPr>
        <w:t>Centro de Emprendimiento Juvenil</w:t>
      </w:r>
      <w:r>
        <w:rPr>
          <w:b w:val="0"/>
          <w:i w:val="0"/>
          <w:sz w:val="23"/>
        </w:rPr>
        <w:t xml:space="preserve"> para que el que no pueda ir a la universidad no tenga que irse de Cutervo.</w:t>
      </w:r>
    </w:p>
    <w:p>
      <w:pPr>
        <w:spacing w:after="40"/>
      </w:pPr>
      <w:r>
        <w:rPr>
          <w:b/>
          <w:i w:val="0"/>
          <w:color w:val="124A8F"/>
          <w:sz w:val="20"/>
        </w:rPr>
        <w:t>[Lo que un alcalde no puede dejar de hacer — 1 min 30]</w:t>
      </w:r>
    </w:p>
    <w:p>
      <w:pPr>
        <w:spacing w:after="160"/>
        <w:jc w:val="both"/>
      </w:pPr>
      <w:r>
        <w:rPr>
          <w:b w:val="0"/>
          <w:i w:val="0"/>
          <w:sz w:val="23"/>
        </w:rPr>
        <w:t>Hay cosas que no están en ningún afiche pero que son obligación de un alcalde provincial, y yo las voy a asumir de frente:</w:t>
      </w:r>
    </w:p>
    <w:p>
      <w:pPr>
        <w:spacing w:after="160"/>
        <w:jc w:val="both"/>
      </w:pPr>
      <w:r>
        <w:rPr>
          <w:b/>
          <w:i w:val="0"/>
          <w:sz w:val="23"/>
        </w:rPr>
        <w:t>Seguridad con nuestras rondas.</w:t>
      </w:r>
      <w:r>
        <w:rPr>
          <w:b w:val="0"/>
          <w:i w:val="0"/>
          <w:sz w:val="23"/>
        </w:rPr>
        <w:t xml:space="preserve"> En toda la provincia hay ciento diecinueve policías para ciento veintidós mil habitantes: un policía por cada mil veinticinco personas. Catorce de nuestras quince comisarías son de la categoría más pequeña; once son de adobe.¹⁴ El alcalde provincial preside por ley el Comité Provincial de Seguridad Ciudadana.¹⁵ Ese comité va a funcionar, con las rondas campesinas adentro, no afuera.</w:t>
      </w:r>
    </w:p>
    <w:p>
      <w:pPr>
        <w:spacing w:after="160"/>
        <w:jc w:val="both"/>
      </w:pPr>
      <w:r>
        <w:rPr>
          <w:b/>
          <w:i w:val="0"/>
          <w:sz w:val="23"/>
        </w:rPr>
        <w:t>La basura y el ambiente.</w:t>
      </w:r>
      <w:r>
        <w:rPr>
          <w:b w:val="0"/>
          <w:i w:val="0"/>
          <w:sz w:val="23"/>
        </w:rPr>
        <w:t xml:space="preserve"> Recogemos veintitrés toneladas y media de basura al día y menos del cuatro por ciento llega a un relleno sanitario; el resto va a botaderos, a las quebradas, al aire.¹⁶ Una provincia que tiene el primer parque nacional del Perú no puede seguir envenenando sus propias aguas.</w:t>
      </w:r>
    </w:p>
    <w:p>
      <w:pPr>
        <w:spacing w:after="160"/>
        <w:jc w:val="both"/>
      </w:pPr>
      <w:r>
        <w:rPr>
          <w:b/>
          <w:i w:val="0"/>
          <w:sz w:val="23"/>
        </w:rPr>
        <w:t>Las lluvias y los desastres.</w:t>
      </w:r>
      <w:r>
        <w:rPr>
          <w:b w:val="0"/>
          <w:i w:val="0"/>
          <w:sz w:val="23"/>
        </w:rPr>
        <w:t xml:space="preserve"> Drenaje pluvial en la ciudad y Defensa Civil de verdad en los caseríos, porque cada temporada de lluvias nos cuesta caminos, casas y vidas.</w:t>
      </w:r>
    </w:p>
    <w:p>
      <w:pPr>
        <w:spacing w:after="160"/>
        <w:jc w:val="both"/>
      </w:pPr>
      <w:r>
        <w:rPr>
          <w:b/>
          <w:i w:val="0"/>
          <w:sz w:val="23"/>
        </w:rPr>
        <w:t>Y la gestión honesta.</w:t>
      </w:r>
      <w:r>
        <w:rPr>
          <w:b w:val="0"/>
          <w:i w:val="0"/>
          <w:sz w:val="23"/>
        </w:rPr>
        <w:t xml:space="preserve"> Escuchen este dato: en el año 2021, en esta provincia, de todo el presupuesto destinado a proyectos, se ejecutó el cincuenta y siete por ciento. </w:t>
      </w:r>
      <w:r>
        <w:rPr>
          <w:b/>
          <w:i w:val="0"/>
          <w:sz w:val="23"/>
        </w:rPr>
        <w:t>Ciento ochenta millones de soles se quedaron sin gastar en un solo año.</w:t>
      </w:r>
      <w:r>
        <w:rPr>
          <w:b w:val="0"/>
          <w:i w:val="0"/>
          <w:sz w:val="23"/>
        </w:rPr>
        <w:t>¹⁷ La plata existe. Lo que ha faltado es capacidad, honestidad y planificación. Yo me comprometo a ejecutar por encima del noventa por ciento, a publicar cada obra y cada sol en un tablero que cualquier cutervino pueda ver desde su celular, y a rendir cuentas en cada distrito, no solo en la capital.</w:t>
      </w:r>
    </w:p>
    <w:p>
      <w:pPr>
        <w:spacing w:after="40"/>
      </w:pPr>
      <w:r>
        <w:rPr>
          <w:b/>
          <w:i w:val="0"/>
          <w:color w:val="124A8F"/>
          <w:sz w:val="20"/>
        </w:rPr>
        <w:t>[Cómo lo vamos a hacer — 1 min]</w:t>
      </w:r>
    </w:p>
    <w:p>
      <w:pPr>
        <w:spacing w:after="160"/>
        <w:jc w:val="both"/>
      </w:pPr>
      <w:r>
        <w:rPr>
          <w:b w:val="0"/>
          <w:i w:val="0"/>
          <w:sz w:val="23"/>
        </w:rPr>
        <w:t>Nada de esto se hace solo. Se hace con el Gobierno Regional, con los ministerios, con las municipalidades distritales, con las mancomunidades, con las rondas, con las iglesias, con los comedores, con las JASS, con los jóvenes.</w:t>
      </w:r>
    </w:p>
    <w:p>
      <w:pPr>
        <w:spacing w:after="160"/>
        <w:jc w:val="both"/>
      </w:pPr>
      <w:r>
        <w:rPr>
          <w:b w:val="0"/>
          <w:i w:val="0"/>
          <w:sz w:val="23"/>
        </w:rPr>
        <w:t xml:space="preserve">Pero hay algo que cambia todo: </w:t>
      </w:r>
      <w:r>
        <w:rPr>
          <w:b/>
          <w:i w:val="0"/>
          <w:sz w:val="23"/>
        </w:rPr>
        <w:t>llegar a la mesa con datos</w:t>
      </w:r>
      <w:r>
        <w:rPr>
          <w:b w:val="0"/>
          <w:i w:val="0"/>
          <w:sz w:val="23"/>
        </w:rPr>
        <w:t>. Cuando el alcalde de Cutervo se siente frente al ministro con el mapa de pobreza, con los nueve distritos sin camas, con las siete mil familias que beben agua de acequia, ya no va a pedir un favor: va a reclamar un derecho. Porque el presupuesto del Perú se reparte entre los que saben pedir, y a Cutervo le toca aprender a exigir con números.</w:t>
      </w:r>
    </w:p>
    <w:p>
      <w:pPr>
        <w:spacing w:after="40"/>
      </w:pPr>
      <w:r>
        <w:rPr>
          <w:b/>
          <w:i w:val="0"/>
          <w:color w:val="124A8F"/>
          <w:sz w:val="20"/>
        </w:rPr>
        <w:t>[Cierre — 45 s]</w:t>
      </w:r>
    </w:p>
    <w:p>
      <w:pPr>
        <w:spacing w:after="160"/>
        <w:jc w:val="both"/>
      </w:pPr>
      <w:r>
        <w:rPr>
          <w:b w:val="0"/>
          <w:i w:val="0"/>
          <w:sz w:val="23"/>
        </w:rPr>
        <w:t>Hermanos: el cuatro de octubre no se elige un alcalde. Se elige si Cutervo sigue siendo la quinta provincia más pobre del Perú o empieza, por fin, a dejar de serlo.</w:t>
      </w:r>
    </w:p>
    <w:p>
      <w:pPr>
        <w:spacing w:after="160"/>
        <w:jc w:val="both"/>
      </w:pPr>
      <w:r>
        <w:rPr>
          <w:b w:val="0"/>
          <w:i w:val="0"/>
          <w:sz w:val="23"/>
        </w:rPr>
        <w:t xml:space="preserve">Yo les propongo tres metas para el 2030, para que me las cobren: </w:t>
      </w:r>
      <w:r>
        <w:rPr>
          <w:b/>
          <w:i w:val="0"/>
          <w:sz w:val="23"/>
        </w:rPr>
        <w:t>agua segura en los quince distritos; ningún cutervino menor de treinta años sin saber leer; y ningún caserío incomunicado en tiempo de lluvias.</w:t>
      </w:r>
    </w:p>
    <w:p>
      <w:pPr>
        <w:spacing w:after="160"/>
        <w:jc w:val="both"/>
      </w:pPr>
      <w:r>
        <w:rPr>
          <w:b w:val="0"/>
          <w:i w:val="0"/>
          <w:sz w:val="23"/>
        </w:rPr>
        <w:t>No les pido fe ciega. Les pido que me midan. Que me exijan. Que guarden este discurso y lo comparen con las obras.</w:t>
      </w:r>
    </w:p>
    <w:p>
      <w:pPr>
        <w:spacing w:after="160"/>
        <w:jc w:val="both"/>
      </w:pPr>
      <w:r>
        <w:rPr>
          <w:b w:val="0"/>
          <w:i w:val="0"/>
          <w:sz w:val="23"/>
        </w:rPr>
        <w:t xml:space="preserve">Soy Óscar Mena Vílchez, de </w:t>
      </w:r>
      <w:r>
        <w:rPr>
          <w:b/>
          <w:i w:val="0"/>
          <w:sz w:val="23"/>
        </w:rPr>
        <w:t>Somos Perú</w:t>
      </w:r>
      <w:r>
        <w:rPr>
          <w:b w:val="0"/>
          <w:i w:val="0"/>
          <w:sz w:val="23"/>
        </w:rPr>
        <w:t xml:space="preserve">. El cuatro de octubre, </w:t>
      </w:r>
      <w:r>
        <w:rPr>
          <w:b/>
          <w:i w:val="0"/>
          <w:sz w:val="23"/>
        </w:rPr>
        <w:t>marca el corazón de Somos Perú</w:t>
      </w:r>
      <w:r>
        <w:rPr>
          <w:b w:val="0"/>
          <w:i w:val="0"/>
          <w:sz w:val="23"/>
        </w:rPr>
        <w:t>. ¡Que viva Cutervo! ¡Que vivan sus quince distritos! ¡Muchas gracias!</w:t>
      </w:r>
    </w:p>
    <w:p>
      <w:pPr>
        <w:pStyle w:val="Heading1"/>
      </w:pPr>
      <w:r>
        <w:t>VERSIÓN CORTA (5 minutos) — para radio, presentaciones distritales, recorridos</w:t>
      </w:r>
    </w:p>
    <w:p>
      <w:pPr>
        <w:spacing w:after="160"/>
        <w:jc w:val="both"/>
      </w:pPr>
      <w:r>
        <w:rPr>
          <w:b w:val="0"/>
          <w:i w:val="0"/>
          <w:sz w:val="23"/>
        </w:rPr>
        <w:t xml:space="preserve">Hermanas y hermanos de </w:t>
      </w:r>
      <w:r>
        <w:rPr>
          <w:b/>
          <w:i w:val="0"/>
          <w:sz w:val="23"/>
        </w:rPr>
        <w:t>[distrito / caserío]</w:t>
      </w:r>
      <w:r>
        <w:rPr>
          <w:b w:val="0"/>
          <w:i w:val="0"/>
          <w:sz w:val="23"/>
        </w:rPr>
        <w:t xml:space="preserve">: soy Óscar Mena Vílchez, </w:t>
      </w:r>
      <w:r>
        <w:rPr>
          <w:b/>
          <w:i w:val="0"/>
          <w:sz w:val="23"/>
        </w:rPr>
        <w:t>[origen]</w:t>
      </w:r>
      <w:r>
        <w:rPr>
          <w:b w:val="0"/>
          <w:i w:val="0"/>
          <w:sz w:val="23"/>
        </w:rPr>
        <w:t xml:space="preserve">, candidato de </w:t>
      </w:r>
      <w:r>
        <w:rPr>
          <w:b/>
          <w:i w:val="0"/>
          <w:sz w:val="23"/>
        </w:rPr>
        <w:t>Somos Perú</w:t>
      </w:r>
      <w:r>
        <w:rPr>
          <w:b w:val="0"/>
          <w:i w:val="0"/>
          <w:sz w:val="23"/>
        </w:rPr>
        <w:t xml:space="preserve"> a la alcaldía provincial de Cutervo, y vengo con números, no con cuentos.</w:t>
      </w:r>
    </w:p>
    <w:p>
      <w:pPr>
        <w:spacing w:after="160"/>
        <w:jc w:val="both"/>
      </w:pPr>
      <w:r>
        <w:rPr>
          <w:b w:val="0"/>
          <w:i w:val="0"/>
          <w:sz w:val="23"/>
        </w:rPr>
        <w:t xml:space="preserve">Cutervo es la quinta provincia más pobre del Perú. Ocho de nuestros quince distritos están entre los cien más pobres del país. </w:t>
      </w:r>
      <w:r>
        <w:rPr>
          <w:b/>
          <w:i w:val="0"/>
          <w:sz w:val="23"/>
        </w:rPr>
        <w:t>[Si el distrito está en la lista: «Aquí, en …, la pobreza llega a … de cada cien familias; somos el distrito número … más pobre de mil ochocientos setenta y cuatro»]</w:t>
      </w:r>
      <w:r>
        <w:rPr>
          <w:b w:val="0"/>
          <w:i w:val="0"/>
          <w:sz w:val="23"/>
        </w:rPr>
        <w:t>. Y nuestra gente se va: en ocho años crecimos uno por ciento y hay cinco mil casas cerradas.</w:t>
      </w:r>
    </w:p>
    <w:p>
      <w:pPr>
        <w:spacing w:after="160"/>
        <w:jc w:val="both"/>
      </w:pPr>
      <w:r>
        <w:rPr>
          <w:b w:val="0"/>
          <w:i w:val="0"/>
          <w:sz w:val="23"/>
        </w:rPr>
        <w:t xml:space="preserve">Una de cada cinco viviendas no tiene agua por red; seis de cada diez no tienen desagüe; diecisiete de cada cien niños tienen desnutrición crónica; tenemos once médicos por diez mil habitantes y nueve distritos sin una sola cama. </w:t>
      </w:r>
      <w:r>
        <w:rPr>
          <w:b/>
          <w:i w:val="0"/>
          <w:sz w:val="23"/>
        </w:rPr>
        <w:t>[Dato del distrito: «En …, … de cada cien viviendas no tienen agua de red y hay … médicos para … habitantes»]</w:t>
      </w:r>
      <w:r>
        <w:rPr>
          <w:b w:val="0"/>
          <w:i w:val="0"/>
          <w:sz w:val="23"/>
        </w:rPr>
        <w:t>.</w:t>
      </w:r>
    </w:p>
    <w:p>
      <w:pPr>
        <w:spacing w:after="160"/>
        <w:jc w:val="both"/>
      </w:pPr>
      <w:r>
        <w:rPr>
          <w:b w:val="0"/>
          <w:i w:val="0"/>
          <w:sz w:val="23"/>
        </w:rPr>
        <w:t>Quince de cada cien mayores de catorce años no saben leer. Solo quince de cada cien escuelas están en buen estado. Pero ocho de cada diez de nuestros hijos quieren ir a la universidad.</w:t>
      </w:r>
    </w:p>
    <w:p>
      <w:pPr>
        <w:spacing w:after="160"/>
        <w:jc w:val="both"/>
      </w:pPr>
      <w:r>
        <w:rPr>
          <w:b w:val="0"/>
          <w:i w:val="0"/>
          <w:sz w:val="23"/>
        </w:rPr>
        <w:t>Tres de cada cuatro cutervinos vivimos del campo, y de quince mil contribuyentes solo doscientos tres son agropecuarios: trabajamos mucho y ganamos poco.</w:t>
      </w:r>
    </w:p>
    <w:p>
      <w:pPr>
        <w:spacing w:after="160"/>
        <w:jc w:val="both"/>
      </w:pPr>
      <w:r>
        <w:rPr>
          <w:b w:val="0"/>
          <w:i w:val="0"/>
          <w:sz w:val="23"/>
        </w:rPr>
        <w:t xml:space="preserve">Mis compromisos: </w:t>
      </w:r>
      <w:r>
        <w:rPr>
          <w:b/>
          <w:i w:val="0"/>
          <w:sz w:val="23"/>
        </w:rPr>
        <w:t>agua segura en los quince distritos</w:t>
      </w:r>
      <w:r>
        <w:rPr>
          <w:b w:val="0"/>
          <w:i w:val="0"/>
          <w:sz w:val="23"/>
        </w:rPr>
        <w:t xml:space="preserve">; </w:t>
      </w:r>
      <w:r>
        <w:rPr>
          <w:b/>
          <w:i w:val="0"/>
          <w:sz w:val="23"/>
        </w:rPr>
        <w:t>Cutervo sin desnutrición</w:t>
      </w:r>
      <w:r>
        <w:rPr>
          <w:b w:val="0"/>
          <w:i w:val="0"/>
          <w:sz w:val="23"/>
        </w:rPr>
        <w:t xml:space="preserve">; </w:t>
      </w:r>
      <w:r>
        <w:rPr>
          <w:b/>
          <w:i w:val="0"/>
          <w:sz w:val="23"/>
        </w:rPr>
        <w:t>riego, genética, PROCOMPITE, mercado y camal para el campo</w:t>
      </w:r>
      <w:r>
        <w:rPr>
          <w:b w:val="0"/>
          <w:i w:val="0"/>
          <w:sz w:val="23"/>
        </w:rPr>
        <w:t xml:space="preserve">; </w:t>
      </w:r>
      <w:r>
        <w:rPr>
          <w:b/>
          <w:i w:val="0"/>
          <w:sz w:val="23"/>
        </w:rPr>
        <w:t>caminos todo el año a cada distrito y caserío</w:t>
      </w:r>
      <w:r>
        <w:rPr>
          <w:b w:val="0"/>
          <w:i w:val="0"/>
          <w:sz w:val="23"/>
        </w:rPr>
        <w:t xml:space="preserve">; </w:t>
      </w:r>
      <w:r>
        <w:rPr>
          <w:b/>
          <w:i w:val="0"/>
          <w:sz w:val="23"/>
        </w:rPr>
        <w:t>«Cutervo lee» y ninguna escuela sin agua, luz e internet</w:t>
      </w:r>
      <w:r>
        <w:rPr>
          <w:b w:val="0"/>
          <w:i w:val="0"/>
          <w:sz w:val="23"/>
        </w:rPr>
        <w:t xml:space="preserve">; </w:t>
      </w:r>
      <w:r>
        <w:rPr>
          <w:b/>
          <w:i w:val="0"/>
          <w:sz w:val="23"/>
        </w:rPr>
        <w:t>seguridad con las rondas</w:t>
      </w:r>
      <w:r>
        <w:rPr>
          <w:b w:val="0"/>
          <w:i w:val="0"/>
          <w:sz w:val="23"/>
        </w:rPr>
        <w:t xml:space="preserve">; </w:t>
      </w:r>
      <w:r>
        <w:rPr>
          <w:b/>
          <w:i w:val="0"/>
          <w:sz w:val="23"/>
        </w:rPr>
        <w:t>basura a relleno sanitario, no a la quebrada</w:t>
      </w:r>
      <w:r>
        <w:rPr>
          <w:b w:val="0"/>
          <w:i w:val="0"/>
          <w:sz w:val="23"/>
        </w:rPr>
        <w:t xml:space="preserve">; y </w:t>
      </w:r>
      <w:r>
        <w:rPr>
          <w:b/>
          <w:i w:val="0"/>
          <w:sz w:val="23"/>
        </w:rPr>
        <w:t>un municipio que ejecuta más del noventa por ciento y rinde cuentas desde el celular</w:t>
      </w:r>
      <w:r>
        <w:rPr>
          <w:b w:val="0"/>
          <w:i w:val="0"/>
          <w:sz w:val="23"/>
        </w:rPr>
        <w:t xml:space="preserve"> —porque en 2021 se quedaron sin gastar ciento ochenta millones de soles en esta provincia.</w:t>
      </w:r>
    </w:p>
    <w:p>
      <w:pPr>
        <w:spacing w:after="160"/>
        <w:jc w:val="both"/>
      </w:pPr>
      <w:r>
        <w:rPr>
          <w:b w:val="0"/>
          <w:i w:val="0"/>
          <w:sz w:val="23"/>
        </w:rPr>
        <w:t xml:space="preserve">No les pido fe: les pido que me midan. El cuatro de octubre, </w:t>
      </w:r>
      <w:r>
        <w:rPr>
          <w:b/>
          <w:i w:val="0"/>
          <w:sz w:val="23"/>
        </w:rPr>
        <w:t>marca el corazón de Somos Perú</w:t>
      </w:r>
      <w:r>
        <w:rPr>
          <w:b w:val="0"/>
          <w:i w:val="0"/>
          <w:sz w:val="23"/>
        </w:rPr>
        <w:t>. ¡Que viva Cutervo!</w:t>
      </w:r>
    </w:p>
    <w:p>
      <w:pPr>
        <w:pStyle w:val="Heading1"/>
      </w:pPr>
      <w:r>
        <w:t>12 PÍLDORAS (30–45 s cada una) — radio, TikTok, Facebook, perifoneo</w:t>
      </w:r>
    </w:p>
    <w:p>
      <w:pPr>
        <w:spacing w:after="60"/>
      </w:pPr>
      <w:r>
        <w:rPr>
          <w:b w:val="0"/>
          <w:i w:val="0"/>
          <w:sz w:val="20"/>
        </w:rPr>
        <w:t>1. «Cutervo es la quinta provincia más pobre del Perú: más de la mitad de nosotros vive en pobreza. No lo digo yo, lo dice el INEI. Y yo no lo acepto.» *(INEI, Mapa de Pobreza 2018)*</w:t>
      </w:r>
    </w:p>
    <w:p>
      <w:pPr>
        <w:spacing w:after="60"/>
      </w:pPr>
      <w:r>
        <w:rPr>
          <w:b w:val="0"/>
          <w:i w:val="0"/>
          <w:sz w:val="20"/>
        </w:rPr>
        <w:t>2. «Ocho de nuestros quince distritos están entre los cien más pobres del país. Cujillo es el número nueve; Callayuc, el doce; La Ramada, el diecisiete. El Estado los tiene en su lista. Nosotros los vamos a tener en la agenda.» *(INEI 2018)*</w:t>
      </w:r>
    </w:p>
    <w:p>
      <w:pPr>
        <w:spacing w:after="60"/>
      </w:pPr>
      <w:r>
        <w:rPr>
          <w:b w:val="0"/>
          <w:i w:val="0"/>
          <w:sz w:val="20"/>
        </w:rPr>
        <w:t>3. «En ocho años Cutervo creció uno por ciento y el censo encontró cinco mil casas cerradas. Nuestros hijos se están yendo. Yo quiero que Cutervo sea un lugar al que se vuelve.» *(INEI Censos 2017–2025)*</w:t>
      </w:r>
    </w:p>
    <w:p>
      <w:pPr>
        <w:spacing w:after="60"/>
      </w:pPr>
      <w:r>
        <w:rPr>
          <w:b w:val="0"/>
          <w:i w:val="0"/>
          <w:sz w:val="20"/>
        </w:rPr>
        <w:t>4. «Siete mil setecientas familias cutervinas toman agua de manantial o de acequia. Una de cada cinco casas no tiene agua por red. Agua segura en los quince distritos: ese es mi primer compromiso.» *(INEI Censo 2025)*</w:t>
      </w:r>
    </w:p>
    <w:p>
      <w:pPr>
        <w:spacing w:after="60"/>
      </w:pPr>
      <w:r>
        <w:rPr>
          <w:b w:val="0"/>
          <w:i w:val="0"/>
          <w:sz w:val="20"/>
        </w:rPr>
        <w:t>5. «Trece mil seiscientas personas de nuestra provincia no tienen ningún baño. Seis de cada diez viviendas no tienen desagüe. Eso no es pobreza: es abandono.» *(INEI Censo 2025)*</w:t>
      </w:r>
    </w:p>
    <w:p>
      <w:pPr>
        <w:spacing w:after="60"/>
      </w:pPr>
      <w:r>
        <w:rPr>
          <w:b w:val="0"/>
          <w:i w:val="0"/>
          <w:sz w:val="20"/>
        </w:rPr>
        <w:t>6. «Dos mil dos niños cutervinos menores de cinco años tienen desnutrición crónica: diecisiete de cada cien. Con agua limpia, Vaso de Leche bien administrado y nutricionistas en cada distrito, eso se cambia.» *(MINSA-SIEN 2021)*</w:t>
      </w:r>
    </w:p>
    <w:p>
      <w:pPr>
        <w:spacing w:after="60"/>
      </w:pPr>
      <w:r>
        <w:rPr>
          <w:b w:val="0"/>
          <w:i w:val="0"/>
          <w:sz w:val="20"/>
        </w:rPr>
        <w:t>7. «Nueve de nuestros quince distritos no tienen una sola cama hospitalaria. Santa Cruz tiene un médico para dos mil seiscientas personas. Las postas y la atención primaria son competencia del alcalde provincial, y yo la voy a asumir.» *(SUSALUD 2026)*</w:t>
      </w:r>
    </w:p>
    <w:p>
      <w:pPr>
        <w:spacing w:after="60"/>
      </w:pPr>
      <w:r>
        <w:rPr>
          <w:b w:val="0"/>
          <w:i w:val="0"/>
          <w:sz w:val="20"/>
        </w:rPr>
        <w:t>8. «Quince de cada cien cutervinos mayores de catorce años no saben leer ni escribir: el triple del promedio nacional. Con «Cutervo lee», ningún menor de treinta años se quedará sin leer.» *(INEI Censo 2025)*</w:t>
      </w:r>
    </w:p>
    <w:p>
      <w:pPr>
        <w:spacing w:after="60"/>
      </w:pPr>
      <w:r>
        <w:rPr>
          <w:b w:val="0"/>
          <w:i w:val="0"/>
          <w:sz w:val="20"/>
        </w:rPr>
        <w:t>9. «Solo quince de cada cien escuelas públicas de Cutervo están en buen estado y apenas veintiocho de cada cien primarias tienen internet. Pero ocho de cada diez de nuestros hijos sueñan con la universidad. Les falta techo, baño e internet, no talento.» *(MINEDU-ESCALE; estudio en 10 colegios, 2025)*</w:t>
      </w:r>
    </w:p>
    <w:p>
      <w:pPr>
        <w:spacing w:after="60"/>
      </w:pPr>
      <w:r>
        <w:rPr>
          <w:b w:val="0"/>
          <w:i w:val="0"/>
          <w:sz w:val="20"/>
        </w:rPr>
        <w:t>10. «Siete de cada diez cutervinos trabajan en el campo, pero de quince mil contribuyentes solo doscientos tres son agropecuarios. Trabajamos mucho y ganamos poco. Riego, genética, PROCOMPITE, mercado y camal: el campo primero.» *(Censo 2017; SUNAT 2021)*</w:t>
      </w:r>
    </w:p>
    <w:p>
      <w:pPr>
        <w:spacing w:after="60"/>
      </w:pPr>
      <w:r>
        <w:rPr>
          <w:b w:val="0"/>
          <w:i w:val="0"/>
          <w:sz w:val="20"/>
        </w:rPr>
        <w:t>11. «Ciento diecinueve policías para ciento veintidós mil cutervinos, y catorce de quince comisarías son de la categoría más chica. Seguridad con nuestras rondas campesinas adentro, no afuera.» *(MININTER vía CEPLAN)*</w:t>
      </w:r>
    </w:p>
    <w:p>
      <w:pPr>
        <w:spacing w:after="60"/>
      </w:pPr>
      <w:r>
        <w:rPr>
          <w:b w:val="0"/>
          <w:i w:val="0"/>
          <w:sz w:val="20"/>
        </w:rPr>
        <w:t>12. «En 2021 se quedaron sin gastar ciento ochenta millones de soles en proyectos para Cutervo. La plata existe; faltó gestión. Yo me comprometo a ejecutar más del noventa por ciento y a mostrar cada sol desde tu celular.» *(MEF vía CEPLAN-PCM)*</w:t>
      </w:r>
    </w:p>
    <w:p>
      <w:pPr>
        <w:pStyle w:val="Heading1"/>
      </w:pPr>
      <w:r>
        <w:t>NOTAS Y FUENTES DEL DISCURSO</w:t>
      </w:r>
    </w:p>
    <w:p>
      <w:pPr>
        <w:spacing w:after="60"/>
      </w:pPr>
      <w:r>
        <w:rPr>
          <w:b w:val="0"/>
          <w:i w:val="0"/>
          <w:sz w:val="20"/>
        </w:rPr>
        <w:t>1. INEI, *Mapa de Pobreza Monetaria Provincial y Distrital 2018* (Cuadro 7 «Veinte provincias más pobres» y Anexo 2): Cutervo 53,8 %–61,2 % (5.ª de 196); ranking distrital de 1 874.</w:t>
      </w:r>
    </w:p>
    <w:p>
      <w:pPr>
        <w:spacing w:after="60"/>
      </w:pPr>
      <w:r>
        <w:rPr>
          <w:b w:val="0"/>
          <w:i w:val="0"/>
          <w:sz w:val="20"/>
        </w:rPr>
        <w:t>2. INEI, Censos Nacionales 2017 (120 723 hab.) y 2025 (121 976 censados; 126 940 con omisión); viviendas cerradas o abandonadas 5 117 (cuadro VIV1, 2025); 77,4 % rural; 13 distritos 100 % rurales.</w:t>
      </w:r>
    </w:p>
    <w:p>
      <w:pPr>
        <w:spacing w:after="60"/>
      </w:pPr>
      <w:r>
        <w:rPr>
          <w:b w:val="0"/>
          <w:i w:val="0"/>
          <w:sz w:val="20"/>
        </w:rPr>
        <w:t>3. INEI, Censo 2025, Tabulados de Vivienda – servicios básicos (cuadros 1, 9 y 10): 44 714 viviendas con ocupantes presentes; sin agua de red 9 124 (20,4 %) y 25 264 personas; manantial 4 110 + río/acequia 3 602 = 7 712 viviendas; con desagüe de red 37,6 %; sin servicio higiénico 5 063 viviendas / 13 676 personas; Perú con desagüe de red 68,7 %.</w:t>
      </w:r>
    </w:p>
    <w:p>
      <w:pPr>
        <w:spacing w:after="60"/>
      </w:pPr>
      <w:r>
        <w:rPr>
          <w:b w:val="0"/>
          <w:i w:val="0"/>
          <w:sz w:val="20"/>
        </w:rPr>
        <w:t>4. INS/MINSA – SIEN 2021 vía CEPLAN-PCM: DCI 17,6 % (2 002 de 11 403 niños evaluados); 6 nutricionistas (RNPS, mar-2022).</w:t>
      </w:r>
    </w:p>
    <w:p>
      <w:pPr>
        <w:spacing w:after="60"/>
      </w:pPr>
      <w:r>
        <w:rPr>
          <w:b w:val="0"/>
          <w:i w:val="0"/>
          <w:sz w:val="20"/>
        </w:rPr>
        <w:t>5. SUSALUD – RENIPRESS y Recursos de Salud por IPRESS 2026 (base P8): 141 médicos (11,6 por 10 000 hab. censados); Hospital Santa María de Cutervo 53 médicos; 14 distritos = 49 médicos para 69 185 hab.; 9 distritos con 0 camas; Santa Cruz 1 médico / 2 649 hab.; Querocotillo 1 cama. Perú: 16,9 (OMS) – 19,4 (SUSALUD) médicos por 10 000.</w:t>
      </w:r>
    </w:p>
    <w:p>
      <w:pPr>
        <w:spacing w:after="60"/>
      </w:pPr>
      <w:r>
        <w:rPr>
          <w:b w:val="0"/>
          <w:i w:val="0"/>
          <w:sz w:val="20"/>
        </w:rPr>
        <w:t>6. Ley 27972, Ley Orgánica de Municipalidades: art. 80 (saneamiento, salubridad y salud; postas y atención primaria), art. 79 y 81 (infraestructura vial multidistrital, red vial vecinal, tránsito), art. 82 (locales escolares, alfabetización), art. 83 (mercados y camales), art. 84 (programas sociales), art. 85 (seguridad ciudadana), art. 86 (desarrollo económico local).</w:t>
      </w:r>
    </w:p>
    <w:p>
      <w:pPr>
        <w:spacing w:after="60"/>
      </w:pPr>
      <w:r>
        <w:rPr>
          <w:b w:val="0"/>
          <w:i w:val="0"/>
          <w:sz w:val="20"/>
        </w:rPr>
        <w:t>7. Censo 2017 (PEA ocupada) y SUNAT 2021 vía CEPLAN-PCM: 27 650 ocupados en agro (69,7 %); 203 contribuyentes agropecuarios de 15 242; 446 contribuyentes en turismo y hotelería.</w:t>
      </w:r>
    </w:p>
    <w:p>
      <w:pPr>
        <w:spacing w:after="60"/>
      </w:pPr>
      <w:r>
        <w:rPr>
          <w:b w:val="0"/>
          <w:i w:val="0"/>
          <w:sz w:val="20"/>
        </w:rPr>
        <w:t>8. Ley 29337, Ley PROCOMPITE (hasta 10 % del presupuesto de inversión de gobiernos regionales y locales).</w:t>
      </w:r>
    </w:p>
    <w:p>
      <w:pPr>
        <w:spacing w:after="60"/>
      </w:pPr>
      <w:r>
        <w:rPr>
          <w:b w:val="0"/>
          <w:i w:val="0"/>
          <w:sz w:val="20"/>
        </w:rPr>
        <w:t>9. SERNANP: Parque Nacional de Cutervo, Ley 13694 (8-set-1961), ampliado por Ley 28860 (2006) a 8 214,23 ha.</w:t>
      </w:r>
    </w:p>
    <w:p>
      <w:pPr>
        <w:spacing w:after="60"/>
      </w:pPr>
      <w:r>
        <w:rPr>
          <w:b w:val="0"/>
          <w:i w:val="0"/>
          <w:sz w:val="20"/>
        </w:rPr>
        <w:t>10. INEI, Directorio Nacional de Centros Poblados 2017 (tomo Cajamarca) y CEPLAN: 635 CCPP; 294 con menos de 100 hab.; altitud 456–3 068 msnm; regiones yunga fluvial, quechua y rupa rupa.</w:t>
      </w:r>
    </w:p>
    <w:p>
      <w:pPr>
        <w:spacing w:after="60"/>
      </w:pPr>
      <w:r>
        <w:rPr>
          <w:b w:val="0"/>
          <w:i w:val="0"/>
          <w:sz w:val="20"/>
        </w:rPr>
        <w:t>11. INEI, Censo 2025, cuadro PET6: 14 743 personas de 14+ años no saben leer ni escribir (15,5 %); Perú 5,1 %; Cajamarca 12,6 %.</w:t>
      </w:r>
    </w:p>
    <w:p>
      <w:pPr>
        <w:spacing w:after="60"/>
      </w:pPr>
      <w:r>
        <w:rPr>
          <w:b w:val="0"/>
          <w:i w:val="0"/>
          <w:sz w:val="20"/>
        </w:rPr>
        <w:t>12. MINEDU-ESCALE y UMC vía CEPLAN-PCM: locales públicos en buen estado 14,7 % (2018); con los tres servicios 15,3 % (2021); primarias con internet 28,1 % (2020); primarias del sector Educación: 269 multigrado + 117 unidocentes vs 33 polidocentes completas (2021); ECE 2019 4.º primaria lectura «previo al inicio» 15 % (Perú 5 %).</w:t>
      </w:r>
    </w:p>
    <w:p>
      <w:pPr>
        <w:spacing w:after="60"/>
      </w:pPr>
      <w:r>
        <w:rPr>
          <w:b w:val="0"/>
          <w:i w:val="0"/>
          <w:sz w:val="20"/>
        </w:rPr>
        <w:t>13. Línea de base del proyecto de inserción sociolaboral juvenil (IS–IPP), encuesta a 229 estudiantes de 10 colegios de Cutervo, may–jun 2025: proyecto de vida universidad 82 %.</w:t>
      </w:r>
    </w:p>
    <w:p>
      <w:pPr>
        <w:spacing w:after="60"/>
      </w:pPr>
      <w:r>
        <w:rPr>
          <w:b w:val="0"/>
          <w:i w:val="0"/>
          <w:sz w:val="20"/>
        </w:rPr>
        <w:t>14. MININTER/Observatorio vía CEPLAN-PCM (2021): 15 comisarías (14 tipo E; 11 de adobe), 119 efectivos.</w:t>
      </w:r>
    </w:p>
    <w:p>
      <w:pPr>
        <w:spacing w:after="60"/>
      </w:pPr>
      <w:r>
        <w:rPr>
          <w:b w:val="0"/>
          <w:i w:val="0"/>
          <w:sz w:val="20"/>
        </w:rPr>
        <w:t>15. Ley 27933, Sistema Nacional de Seguridad Ciudadana (el alcalde provincial preside el COPROSEC); Ley 27908 de Rondas Campesinas.</w:t>
      </w:r>
    </w:p>
    <w:p>
      <w:pPr>
        <w:spacing w:after="60"/>
      </w:pPr>
      <w:r>
        <w:rPr>
          <w:b w:val="0"/>
          <w:i w:val="0"/>
          <w:sz w:val="20"/>
        </w:rPr>
        <w:t>16. INEI-RENAMU 2021 vía CEPLAN-PCM: 23 565 kg/día recolectados; 800 kg/día a relleno sanitario (3,4 %).</w:t>
      </w:r>
    </w:p>
    <w:p>
      <w:pPr>
        <w:spacing w:after="60"/>
      </w:pPr>
      <w:r>
        <w:rPr>
          <w:b w:val="0"/>
          <w:i w:val="0"/>
          <w:sz w:val="20"/>
        </w:rPr>
        <w:t>17. MEF vía CEPLAN-PCM, recursos presupuestales 2021 de todas las entidades con gasto en la provincia: proyectos PIM S/ 420,6 M, ejecutado S/ 240,5 M (57,2 %); S/ 180,1 M sin ejecutar.</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B6775"/>
        <w:sz w:val="16"/>
      </w:rPr>
      <w:t xml:space="preserve">Óscar Mena Vílchez · Discurso v1 · Cutervo 2026  ·  pág. </w:t>
    </w:r>
    <w:r>
      <w:rPr>
        <w:color w:val="5B677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A2E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A2E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A2E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