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CF9" w:rsidRDefault="00A46CF9" w:rsidP="00F81AF9">
      <w:pPr>
        <w:jc w:val="both"/>
      </w:pPr>
      <w:r>
        <w:t xml:space="preserve">The purpose of this first homework assignment is to </w:t>
      </w:r>
      <w:r w:rsidR="00711B98">
        <w:t>ensure an understanding for Register Transfer Level (RTL) Design through the example of constructing a Parallel to Serial Circuit (P2SC) for an 8-bit input data stream.</w:t>
      </w:r>
    </w:p>
    <w:p w:rsidR="00A46CF9" w:rsidRDefault="00A46CF9"/>
    <w:p w:rsidR="0040350B" w:rsidRPr="00711B98" w:rsidRDefault="00711B98" w:rsidP="009017CF">
      <w:pPr>
        <w:outlineLvl w:val="0"/>
        <w:rPr>
          <w:color w:val="FF0000"/>
        </w:rPr>
      </w:pPr>
      <w:r w:rsidRPr="00711B98">
        <w:rPr>
          <w:b/>
          <w:color w:val="FF0000"/>
          <w:u w:val="single"/>
        </w:rPr>
        <w:t>Datapath</w:t>
      </w:r>
    </w:p>
    <w:p w:rsidR="0040350B" w:rsidRDefault="0040350B" w:rsidP="009017CF">
      <w:pPr>
        <w:outlineLvl w:val="0"/>
      </w:pPr>
    </w:p>
    <w:p w:rsidR="00711B98" w:rsidRDefault="00711B98" w:rsidP="00F81AF9">
      <w:pPr>
        <w:jc w:val="both"/>
        <w:outlineLvl w:val="0"/>
      </w:pPr>
      <w:r>
        <w:t>The following diagram is a visual representation of the Datapath of the 8-bit P2SC:</w:t>
      </w:r>
    </w:p>
    <w:p w:rsidR="00711B98" w:rsidRDefault="00711B98" w:rsidP="00F81AF9">
      <w:pPr>
        <w:jc w:val="both"/>
        <w:outlineLvl w:val="0"/>
      </w:pPr>
    </w:p>
    <w:p w:rsidR="00711B98" w:rsidRDefault="002A225E" w:rsidP="00F81AF9">
      <w:pPr>
        <w:jc w:val="both"/>
        <w:outlineLvl w:val="0"/>
      </w:pPr>
      <w:r>
        <w:object w:dxaOrig="10249" w:dyaOrig="7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292.1pt" o:ole="">
            <v:imagedata r:id="rId7" o:title=""/>
          </v:shape>
          <o:OLEObject Type="Embed" ProgID="Visio.Drawing.11" ShapeID="_x0000_i1025" DrawAspect="Content" ObjectID="_1346427909" r:id="rId8"/>
        </w:object>
      </w:r>
    </w:p>
    <w:p w:rsidR="0040350B" w:rsidRDefault="0040350B" w:rsidP="009017CF">
      <w:pPr>
        <w:outlineLvl w:val="0"/>
      </w:pPr>
    </w:p>
    <w:p w:rsidR="00711B98" w:rsidRPr="0040350B" w:rsidRDefault="00711B98" w:rsidP="00711B98">
      <w:pPr>
        <w:jc w:val="both"/>
      </w:pPr>
      <w:r>
        <w:t>The only required hardware components are an 8-bit data register, a tri-state gate (</w:t>
      </w:r>
      <w:r w:rsidR="00EA23EA">
        <w:t xml:space="preserve">which can be modeled by a </w:t>
      </w:r>
      <w:r>
        <w:t>MUX) for output enabling, and a 3-bit up counter to address the data register.  The interoperability of these components will be explained in the Controller description of this logic circuit.  The following is a key to distinguish all colors used in the model:</w:t>
      </w:r>
    </w:p>
    <w:p w:rsidR="00711B98" w:rsidRDefault="00711B98" w:rsidP="009017CF">
      <w:pPr>
        <w:outlineLvl w:val="0"/>
        <w:rPr>
          <w:b/>
          <w:color w:val="17365D" w:themeColor="text2" w:themeShade="BF"/>
          <w:u w:val="single"/>
        </w:rPr>
      </w:pPr>
    </w:p>
    <w:p w:rsidR="00711B98" w:rsidRDefault="00711B98" w:rsidP="009017CF">
      <w:pPr>
        <w:outlineLvl w:val="0"/>
      </w:pPr>
      <w:r w:rsidRPr="00711B98">
        <w:rPr>
          <w:b/>
          <w:color w:val="FF0000"/>
        </w:rPr>
        <w:t>Red</w:t>
      </w:r>
      <w:r>
        <w:t xml:space="preserve"> text</w:t>
      </w:r>
      <w:r>
        <w:tab/>
        <w:t xml:space="preserve">- </w:t>
      </w:r>
      <w:r w:rsidR="00EA23EA">
        <w:t>Components (actual hardware) of the Datapath</w:t>
      </w:r>
      <w:r>
        <w:br/>
      </w:r>
      <w:r w:rsidRPr="00711B98">
        <w:rPr>
          <w:b/>
          <w:color w:val="0070C0"/>
        </w:rPr>
        <w:t>Blue</w:t>
      </w:r>
      <w:r>
        <w:t xml:space="preserve"> text</w:t>
      </w:r>
      <w:r>
        <w:tab/>
        <w:t xml:space="preserve">- </w:t>
      </w:r>
      <w:r w:rsidR="00EA23EA">
        <w:t>Signals issued by the Controller to control the Datapath</w:t>
      </w:r>
    </w:p>
    <w:p w:rsidR="003427E3" w:rsidRPr="00711B98" w:rsidRDefault="00711B98" w:rsidP="009017CF">
      <w:pPr>
        <w:outlineLvl w:val="0"/>
      </w:pPr>
      <w:r w:rsidRPr="00711B98">
        <w:rPr>
          <w:b/>
          <w:color w:val="00B050"/>
        </w:rPr>
        <w:t>Green</w:t>
      </w:r>
      <w:r>
        <w:t xml:space="preserve"> text</w:t>
      </w:r>
      <w:r>
        <w:tab/>
        <w:t xml:space="preserve">- </w:t>
      </w:r>
      <w:r w:rsidR="00EA23EA">
        <w:t>Signals that are received from or sent to an external source</w:t>
      </w:r>
      <w:r w:rsidR="0040350B">
        <w:rPr>
          <w:b/>
          <w:color w:val="17365D" w:themeColor="text2" w:themeShade="BF"/>
          <w:u w:val="single"/>
        </w:rPr>
        <w:br w:type="page"/>
      </w:r>
      <w:r w:rsidRPr="00711B98">
        <w:rPr>
          <w:b/>
          <w:color w:val="0070C0"/>
          <w:u w:val="single"/>
        </w:rPr>
        <w:lastRenderedPageBreak/>
        <w:t>Controller</w:t>
      </w:r>
    </w:p>
    <w:p w:rsidR="003427E3" w:rsidRDefault="003427E3">
      <w:pPr>
        <w:rPr>
          <w:b/>
        </w:rPr>
      </w:pPr>
    </w:p>
    <w:p w:rsidR="00A26696" w:rsidRDefault="00EA23EA" w:rsidP="00711B98">
      <w:pPr>
        <w:jc w:val="both"/>
      </w:pPr>
      <w:r>
        <w:t>The following diagram is a visual representation of the Controller of the 8-bit P2SC:</w:t>
      </w:r>
    </w:p>
    <w:p w:rsidR="005D78AF" w:rsidRDefault="005D78AF" w:rsidP="00711B98">
      <w:pPr>
        <w:jc w:val="both"/>
      </w:pPr>
    </w:p>
    <w:p w:rsidR="005D78AF" w:rsidRDefault="005D78AF" w:rsidP="005D78AF">
      <w:pPr>
        <w:jc w:val="center"/>
      </w:pPr>
      <w:r>
        <w:object w:dxaOrig="9141" w:dyaOrig="12040">
          <v:shape id="_x0000_i1026" type="#_x0000_t75" style="width:345.75pt;height:455.75pt" o:ole="">
            <v:imagedata r:id="rId9" o:title=""/>
          </v:shape>
          <o:OLEObject Type="Embed" ProgID="Visio.Drawing.11" ShapeID="_x0000_i1026" DrawAspect="Content" ObjectID="_1346427910" r:id="rId10"/>
        </w:object>
      </w:r>
    </w:p>
    <w:p w:rsidR="005D78AF" w:rsidRDefault="005D78AF" w:rsidP="005D78AF"/>
    <w:p w:rsidR="005D78AF" w:rsidRDefault="005D78AF" w:rsidP="005D78AF">
      <w:pPr>
        <w:jc w:val="both"/>
      </w:pPr>
      <w:r>
        <w:t xml:space="preserve">The following Controller layout simply defines all necessary logic needed to make the 8-bit P2SC operate correctly.  The following section describes all different states located within the controller, along with all signals that are being set.  Note that all Controller operations are </w:t>
      </w:r>
      <w:r w:rsidRPr="005D78AF">
        <w:rPr>
          <w:b/>
          <w:i/>
          <w:color w:val="76923C" w:themeColor="accent3" w:themeShade="BF"/>
        </w:rPr>
        <w:t>clk</w:t>
      </w:r>
      <w:r>
        <w:t xml:space="preserve"> dependant:</w:t>
      </w:r>
    </w:p>
    <w:p w:rsidR="005D78AF" w:rsidRDefault="005D78AF" w:rsidP="005D78AF">
      <w:pPr>
        <w:jc w:val="both"/>
      </w:pPr>
      <w:r>
        <w:br w:type="page"/>
        <w:t xml:space="preserve">@ </w:t>
      </w:r>
      <w:r>
        <w:rPr>
          <w:b/>
        </w:rPr>
        <w:t>‘Idle</w:t>
      </w:r>
      <w:r>
        <w:t xml:space="preserve"> state:</w:t>
      </w:r>
    </w:p>
    <w:p w:rsidR="005D78AF" w:rsidRDefault="005D78AF" w:rsidP="005D78AF">
      <w:pPr>
        <w:jc w:val="both"/>
      </w:pPr>
      <w:r>
        <w:tab/>
        <w:t xml:space="preserve">&gt; Controller is waiting for </w:t>
      </w:r>
      <w:r w:rsidRPr="005D78AF">
        <w:rPr>
          <w:b/>
          <w:i/>
        </w:rPr>
        <w:t>dataready</w:t>
      </w:r>
      <w:r w:rsidRPr="005D78AF">
        <w:rPr>
          <w:b/>
        </w:rPr>
        <w:t xml:space="preserve"> = 1</w:t>
      </w:r>
      <w:r>
        <w:t xml:space="preserve"> for one </w:t>
      </w:r>
      <w:r w:rsidRPr="005D78AF">
        <w:rPr>
          <w:b/>
          <w:i/>
          <w:color w:val="76923C" w:themeColor="accent3" w:themeShade="BF"/>
        </w:rPr>
        <w:t>clk</w:t>
      </w:r>
      <w:r>
        <w:t xml:space="preserve"> pulse</w:t>
      </w:r>
    </w:p>
    <w:p w:rsidR="005D78AF" w:rsidRDefault="005D78AF" w:rsidP="005D78AF">
      <w:pPr>
        <w:jc w:val="both"/>
        <w:rPr>
          <w:b/>
        </w:rPr>
      </w:pPr>
      <w:r>
        <w:tab/>
        <w:t xml:space="preserve">&gt; Next state is </w:t>
      </w:r>
      <w:r w:rsidRPr="005D78AF">
        <w:rPr>
          <w:b/>
        </w:rPr>
        <w:t>‘Init</w:t>
      </w:r>
    </w:p>
    <w:p w:rsidR="005D78AF" w:rsidRDefault="005D78AF" w:rsidP="005D78AF">
      <w:pPr>
        <w:jc w:val="both"/>
      </w:pPr>
    </w:p>
    <w:p w:rsidR="005D78AF" w:rsidRDefault="005D78AF" w:rsidP="005D78AF">
      <w:pPr>
        <w:jc w:val="both"/>
      </w:pPr>
      <w:r>
        <w:tab/>
      </w:r>
      <w:r w:rsidRPr="005D78AF">
        <w:rPr>
          <w:b/>
          <w:i/>
          <w:color w:val="0070C0"/>
        </w:rPr>
        <w:t>clr</w:t>
      </w:r>
      <w:r>
        <w:t xml:space="preserve"> = 1, </w:t>
      </w:r>
      <w:r w:rsidRPr="005D78AF">
        <w:rPr>
          <w:b/>
          <w:i/>
          <w:color w:val="0070C0"/>
        </w:rPr>
        <w:t>count_en</w:t>
      </w:r>
      <w:r>
        <w:t xml:space="preserve"> = 0, </w:t>
      </w:r>
      <w:r w:rsidRPr="005D78AF">
        <w:rPr>
          <w:b/>
          <w:i/>
          <w:color w:val="0070C0"/>
        </w:rPr>
        <w:t>ld_en</w:t>
      </w:r>
      <w:r>
        <w:t xml:space="preserve"> = 0, </w:t>
      </w:r>
      <w:r w:rsidRPr="005D78AF">
        <w:rPr>
          <w:b/>
          <w:i/>
          <w:color w:val="0070C0"/>
        </w:rPr>
        <w:t>out_en</w:t>
      </w:r>
      <w:r>
        <w:t xml:space="preserve"> = 0</w:t>
      </w:r>
    </w:p>
    <w:p w:rsidR="005D78AF" w:rsidRDefault="005D78AF" w:rsidP="005D78AF">
      <w:pPr>
        <w:ind w:firstLine="720"/>
        <w:jc w:val="both"/>
      </w:pPr>
      <w:r w:rsidRPr="005D78AF">
        <w:rPr>
          <w:b/>
          <w:i/>
          <w:color w:val="76923C" w:themeColor="accent3" w:themeShade="BF"/>
        </w:rPr>
        <w:t>ready</w:t>
      </w:r>
      <w:r>
        <w:t xml:space="preserve"> = 1</w:t>
      </w:r>
    </w:p>
    <w:p w:rsidR="005D78AF" w:rsidRDefault="005D78AF" w:rsidP="005D78AF">
      <w:pPr>
        <w:jc w:val="both"/>
      </w:pPr>
    </w:p>
    <w:p w:rsidR="005D78AF" w:rsidRDefault="005D78AF" w:rsidP="005D78AF">
      <w:pPr>
        <w:jc w:val="both"/>
      </w:pPr>
      <w:r>
        <w:t xml:space="preserve">@ </w:t>
      </w:r>
      <w:r>
        <w:rPr>
          <w:b/>
        </w:rPr>
        <w:t>‘Init</w:t>
      </w:r>
      <w:r>
        <w:t xml:space="preserve"> state:</w:t>
      </w:r>
    </w:p>
    <w:p w:rsidR="005D78AF" w:rsidRDefault="005D78AF" w:rsidP="005D78AF">
      <w:pPr>
        <w:jc w:val="both"/>
      </w:pPr>
      <w:r>
        <w:tab/>
        <w:t xml:space="preserve">&gt; Controller enables data to be read into </w:t>
      </w:r>
      <w:r w:rsidRPr="002A225E">
        <w:rPr>
          <w:b/>
          <w:color w:val="FF0000"/>
        </w:rPr>
        <w:t>8-bit register</w:t>
      </w:r>
      <w:r>
        <w:t xml:space="preserve"> in the </w:t>
      </w:r>
      <w:r w:rsidRPr="002A225E">
        <w:rPr>
          <w:b/>
          <w:color w:val="FF0000"/>
        </w:rPr>
        <w:t>DataPath</w:t>
      </w:r>
    </w:p>
    <w:p w:rsidR="005D78AF" w:rsidRDefault="005D78AF" w:rsidP="005D78AF">
      <w:pPr>
        <w:jc w:val="both"/>
      </w:pPr>
      <w:r>
        <w:tab/>
        <w:t>&gt; Next 8-states are for serial data output</w:t>
      </w:r>
    </w:p>
    <w:p w:rsidR="005D78AF" w:rsidRDefault="005D78AF" w:rsidP="005D78AF">
      <w:pPr>
        <w:jc w:val="both"/>
      </w:pPr>
    </w:p>
    <w:p w:rsidR="005D78AF" w:rsidRDefault="005D78AF" w:rsidP="005D78AF">
      <w:pPr>
        <w:jc w:val="both"/>
      </w:pPr>
      <w:r>
        <w:tab/>
      </w:r>
      <w:r w:rsidRPr="005D78AF">
        <w:rPr>
          <w:b/>
          <w:i/>
          <w:color w:val="0070C0"/>
        </w:rPr>
        <w:t>clr</w:t>
      </w:r>
      <w:r>
        <w:t xml:space="preserve"> = 1, </w:t>
      </w:r>
      <w:r w:rsidRPr="005D78AF">
        <w:rPr>
          <w:b/>
          <w:i/>
          <w:color w:val="0070C0"/>
        </w:rPr>
        <w:t>count_en</w:t>
      </w:r>
      <w:r>
        <w:t xml:space="preserve"> = 0, </w:t>
      </w:r>
      <w:r w:rsidRPr="005D78AF">
        <w:rPr>
          <w:b/>
          <w:i/>
          <w:color w:val="0070C0"/>
        </w:rPr>
        <w:t>ld_en</w:t>
      </w:r>
      <w:r>
        <w:t xml:space="preserve"> = 1, </w:t>
      </w:r>
      <w:r w:rsidRPr="005D78AF">
        <w:rPr>
          <w:b/>
          <w:i/>
          <w:color w:val="0070C0"/>
        </w:rPr>
        <w:t>out_en</w:t>
      </w:r>
      <w:r>
        <w:t xml:space="preserve"> = 0</w:t>
      </w:r>
    </w:p>
    <w:p w:rsidR="005D78AF" w:rsidRPr="005D78AF" w:rsidRDefault="005D78AF" w:rsidP="005D78AF">
      <w:pPr>
        <w:ind w:firstLine="720"/>
        <w:jc w:val="both"/>
      </w:pPr>
      <w:r w:rsidRPr="005D78AF">
        <w:rPr>
          <w:b/>
          <w:i/>
          <w:color w:val="76923C" w:themeColor="accent3" w:themeShade="BF"/>
        </w:rPr>
        <w:t>ready</w:t>
      </w:r>
      <w:r>
        <w:t xml:space="preserve"> = 1</w:t>
      </w:r>
    </w:p>
    <w:p w:rsidR="005D78AF" w:rsidRDefault="005D78AF" w:rsidP="005D78AF">
      <w:pPr>
        <w:jc w:val="both"/>
      </w:pPr>
    </w:p>
    <w:p w:rsidR="005D78AF" w:rsidRDefault="005D78AF" w:rsidP="005D78AF">
      <w:pPr>
        <w:jc w:val="both"/>
      </w:pPr>
      <w:r>
        <w:t xml:space="preserve">@ </w:t>
      </w:r>
      <w:r>
        <w:rPr>
          <w:b/>
        </w:rPr>
        <w:t>‘d1, ‘d2, …, ‘d8</w:t>
      </w:r>
      <w:r>
        <w:t xml:space="preserve"> states:</w:t>
      </w:r>
    </w:p>
    <w:p w:rsidR="005D78AF" w:rsidRDefault="005D78AF" w:rsidP="005D78AF">
      <w:pPr>
        <w:jc w:val="both"/>
      </w:pPr>
      <w:r>
        <w:tab/>
        <w:t>&gt; Controller enables counter &amp; output enable to access data in the register</w:t>
      </w:r>
      <w:r>
        <w:tab/>
        <w:t xml:space="preserve">&gt; Increment the counter and the </w:t>
      </w:r>
      <w:r w:rsidRPr="005D78AF">
        <w:rPr>
          <w:b/>
          <w:i/>
        </w:rPr>
        <w:t>addr</w:t>
      </w:r>
      <w:r>
        <w:t xml:space="preserve"> reference for 8-clock cycles</w:t>
      </w:r>
    </w:p>
    <w:p w:rsidR="005D78AF" w:rsidRPr="000700B6" w:rsidRDefault="005D78AF" w:rsidP="005D78AF">
      <w:pPr>
        <w:jc w:val="both"/>
      </w:pPr>
      <w:r>
        <w:tab/>
        <w:t xml:space="preserve">&gt; Loop back to </w:t>
      </w:r>
      <w:r>
        <w:rPr>
          <w:b/>
        </w:rPr>
        <w:t>`Idle</w:t>
      </w:r>
      <w:r>
        <w:t xml:space="preserve"> state when done, and wait for </w:t>
      </w:r>
      <w:r w:rsidRPr="005D78AF">
        <w:rPr>
          <w:b/>
          <w:i/>
        </w:rPr>
        <w:t>dataready = 1</w:t>
      </w:r>
      <w:r w:rsidR="000700B6">
        <w:t xml:space="preserve"> again</w:t>
      </w:r>
    </w:p>
    <w:p w:rsidR="005D78AF" w:rsidRPr="005D78AF" w:rsidRDefault="005D78AF" w:rsidP="005D78AF">
      <w:pPr>
        <w:jc w:val="both"/>
      </w:pPr>
    </w:p>
    <w:p w:rsidR="005D78AF" w:rsidRDefault="005D78AF" w:rsidP="005D78AF">
      <w:pPr>
        <w:jc w:val="both"/>
      </w:pPr>
      <w:r>
        <w:tab/>
      </w:r>
      <w:r w:rsidRPr="005D78AF">
        <w:rPr>
          <w:b/>
          <w:i/>
          <w:color w:val="0070C0"/>
        </w:rPr>
        <w:t>clr</w:t>
      </w:r>
      <w:r>
        <w:t xml:space="preserve"> = 0, </w:t>
      </w:r>
      <w:r w:rsidRPr="005D78AF">
        <w:rPr>
          <w:b/>
          <w:i/>
          <w:color w:val="0070C0"/>
        </w:rPr>
        <w:t>count_en</w:t>
      </w:r>
      <w:r>
        <w:t xml:space="preserve"> = 1, </w:t>
      </w:r>
      <w:r w:rsidRPr="005D78AF">
        <w:rPr>
          <w:b/>
          <w:i/>
          <w:color w:val="0070C0"/>
        </w:rPr>
        <w:t>ld_en</w:t>
      </w:r>
      <w:r>
        <w:t xml:space="preserve"> = 0, </w:t>
      </w:r>
      <w:r w:rsidRPr="005D78AF">
        <w:rPr>
          <w:b/>
          <w:i/>
          <w:color w:val="0070C0"/>
        </w:rPr>
        <w:t>out_en</w:t>
      </w:r>
      <w:r>
        <w:t xml:space="preserve"> = 1</w:t>
      </w:r>
    </w:p>
    <w:p w:rsidR="005D78AF" w:rsidRPr="005D78AF" w:rsidRDefault="005D78AF" w:rsidP="005D78AF">
      <w:pPr>
        <w:ind w:firstLine="720"/>
        <w:jc w:val="both"/>
      </w:pPr>
      <w:r w:rsidRPr="005D78AF">
        <w:rPr>
          <w:b/>
          <w:i/>
          <w:color w:val="76923C" w:themeColor="accent3" w:themeShade="BF"/>
        </w:rPr>
        <w:t>ready</w:t>
      </w:r>
      <w:r>
        <w:t xml:space="preserve"> = 0</w:t>
      </w:r>
    </w:p>
    <w:p w:rsidR="005D78AF" w:rsidRDefault="005D78AF" w:rsidP="005D78AF">
      <w:pPr>
        <w:pBdr>
          <w:bottom w:val="double" w:sz="6" w:space="1" w:color="auto"/>
        </w:pBdr>
        <w:jc w:val="both"/>
      </w:pPr>
    </w:p>
    <w:p w:rsidR="005D78AF" w:rsidRDefault="005D78AF" w:rsidP="005D78AF">
      <w:pPr>
        <w:jc w:val="both"/>
      </w:pPr>
    </w:p>
    <w:p w:rsidR="005D78AF" w:rsidRDefault="005D78AF" w:rsidP="005D78AF">
      <w:pPr>
        <w:jc w:val="both"/>
      </w:pPr>
      <w:r>
        <w:t xml:space="preserve">With the proper integration of the </w:t>
      </w:r>
      <w:r w:rsidRPr="002A225E">
        <w:rPr>
          <w:b/>
          <w:color w:val="FF0000"/>
        </w:rPr>
        <w:t>Datapath</w:t>
      </w:r>
      <w:r>
        <w:t xml:space="preserve"> and </w:t>
      </w:r>
      <w:r w:rsidRPr="002A225E">
        <w:rPr>
          <w:b/>
          <w:color w:val="0070C0"/>
        </w:rPr>
        <w:t>Controller</w:t>
      </w:r>
      <w:r>
        <w:t xml:space="preserve"> implementations shown above, the Parallel to Serial Circuit (P2SC) is realized, and can easily be modeled in a Hardware Description Language (HDL) like Verilog or VHDL.</w:t>
      </w:r>
    </w:p>
    <w:p w:rsidR="005D78AF" w:rsidRPr="005D78AF" w:rsidRDefault="005D78AF" w:rsidP="005D78AF">
      <w:pPr>
        <w:jc w:val="both"/>
      </w:pPr>
      <w:r>
        <w:br/>
        <w:t>This concludes the analysis for Homework 01.</w:t>
      </w:r>
    </w:p>
    <w:sectPr w:rsidR="005D78AF" w:rsidRPr="005D78AF" w:rsidSect="004F0194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1D7" w:rsidRDefault="00CD11D7" w:rsidP="00B3507C">
      <w:r>
        <w:separator/>
      </w:r>
    </w:p>
  </w:endnote>
  <w:endnote w:type="continuationSeparator" w:id="0">
    <w:p w:rsidR="00CD11D7" w:rsidRDefault="00CD11D7" w:rsidP="00B35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1D7" w:rsidRDefault="00CD11D7" w:rsidP="00B3507C">
      <w:r>
        <w:separator/>
      </w:r>
    </w:p>
  </w:footnote>
  <w:footnote w:type="continuationSeparator" w:id="0">
    <w:p w:rsidR="00CD11D7" w:rsidRDefault="00CD11D7" w:rsidP="00B35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77807649"/>
      <w:placeholder>
        <w:docPart w:val="DE311CF0E35543A79CC723CC2488B3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19FD" w:rsidRDefault="000F19F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 xml:space="preserve">Homework 01 – </w:t>
        </w:r>
        <w:r w:rsidR="00711B98">
          <w:rPr>
            <w:b/>
            <w:bCs/>
            <w:color w:val="1F497D" w:themeColor="text2"/>
            <w:sz w:val="28"/>
            <w:szCs w:val="28"/>
          </w:rPr>
          <w:t>RTL Design</w:t>
        </w:r>
      </w:p>
    </w:sdtContent>
  </w:sdt>
  <w:sdt>
    <w:sdtPr>
      <w:alias w:val="Subtitle"/>
      <w:id w:val="77807653"/>
      <w:placeholder>
        <w:docPart w:val="E1E83088BC8E437B8A9C80AD5764987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F19FD" w:rsidRDefault="000F19F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</w:t>
        </w:r>
        <w:r w:rsidR="00711B98">
          <w:rPr>
            <w:color w:val="4F81BD" w:themeColor="accent1"/>
          </w:rPr>
          <w:t>79D</w:t>
        </w:r>
        <w:r>
          <w:rPr>
            <w:color w:val="4F81BD" w:themeColor="accent1"/>
          </w:rPr>
          <w:t xml:space="preserve"> – </w:t>
        </w:r>
        <w:r w:rsidR="00711B98">
          <w:rPr>
            <w:color w:val="4F81BD" w:themeColor="accent1"/>
          </w:rPr>
          <w:t>Methodologies for System Level Design &amp; Modeling</w:t>
        </w:r>
      </w:p>
    </w:sdtContent>
  </w:sdt>
  <w:sdt>
    <w:sdtPr>
      <w:alias w:val="Author"/>
      <w:id w:val="77807658"/>
      <w:placeholder>
        <w:docPart w:val="512737FC16C44A42AA8829C41F703D9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F19FD" w:rsidRDefault="000F19F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0F19FD" w:rsidRDefault="000F19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9218">
      <o:colormenu v:ext="edit" fillcolor="none [3207]" strokecolor="none [3207]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F0194"/>
    <w:rsid w:val="00011D1C"/>
    <w:rsid w:val="000204BC"/>
    <w:rsid w:val="000212A6"/>
    <w:rsid w:val="000515B9"/>
    <w:rsid w:val="0006521A"/>
    <w:rsid w:val="000700B6"/>
    <w:rsid w:val="00094606"/>
    <w:rsid w:val="000A17D7"/>
    <w:rsid w:val="000F19FD"/>
    <w:rsid w:val="001A0609"/>
    <w:rsid w:val="001D1B5A"/>
    <w:rsid w:val="001F6048"/>
    <w:rsid w:val="0028531A"/>
    <w:rsid w:val="002A225E"/>
    <w:rsid w:val="002A694A"/>
    <w:rsid w:val="002F626F"/>
    <w:rsid w:val="003168A9"/>
    <w:rsid w:val="00323A6A"/>
    <w:rsid w:val="003427E3"/>
    <w:rsid w:val="00360FF2"/>
    <w:rsid w:val="00386380"/>
    <w:rsid w:val="003B6AFE"/>
    <w:rsid w:val="0040350B"/>
    <w:rsid w:val="00432F33"/>
    <w:rsid w:val="0045388F"/>
    <w:rsid w:val="004A5772"/>
    <w:rsid w:val="004E6BDF"/>
    <w:rsid w:val="004F0194"/>
    <w:rsid w:val="00540867"/>
    <w:rsid w:val="00550711"/>
    <w:rsid w:val="0055192C"/>
    <w:rsid w:val="00583F1C"/>
    <w:rsid w:val="005D6464"/>
    <w:rsid w:val="005D78AF"/>
    <w:rsid w:val="005E1771"/>
    <w:rsid w:val="00607EC4"/>
    <w:rsid w:val="00611139"/>
    <w:rsid w:val="0061377D"/>
    <w:rsid w:val="00697127"/>
    <w:rsid w:val="006A773E"/>
    <w:rsid w:val="006D045E"/>
    <w:rsid w:val="006E1089"/>
    <w:rsid w:val="006F397F"/>
    <w:rsid w:val="006F5533"/>
    <w:rsid w:val="00711B98"/>
    <w:rsid w:val="007521CA"/>
    <w:rsid w:val="007836F8"/>
    <w:rsid w:val="007842AC"/>
    <w:rsid w:val="008229A0"/>
    <w:rsid w:val="008C32F8"/>
    <w:rsid w:val="008F2686"/>
    <w:rsid w:val="008F4144"/>
    <w:rsid w:val="009017CF"/>
    <w:rsid w:val="009618BF"/>
    <w:rsid w:val="009C628B"/>
    <w:rsid w:val="00A26696"/>
    <w:rsid w:val="00A43293"/>
    <w:rsid w:val="00A46CF9"/>
    <w:rsid w:val="00A8055B"/>
    <w:rsid w:val="00A94776"/>
    <w:rsid w:val="00AA7528"/>
    <w:rsid w:val="00AB6DF5"/>
    <w:rsid w:val="00B027D7"/>
    <w:rsid w:val="00B3507C"/>
    <w:rsid w:val="00B46CDA"/>
    <w:rsid w:val="00B520A4"/>
    <w:rsid w:val="00B56899"/>
    <w:rsid w:val="00B63F21"/>
    <w:rsid w:val="00B92C89"/>
    <w:rsid w:val="00BA78EC"/>
    <w:rsid w:val="00BD3638"/>
    <w:rsid w:val="00C273F4"/>
    <w:rsid w:val="00CD11D7"/>
    <w:rsid w:val="00CE202B"/>
    <w:rsid w:val="00D675E3"/>
    <w:rsid w:val="00DA7F24"/>
    <w:rsid w:val="00DC5BFA"/>
    <w:rsid w:val="00E20DCE"/>
    <w:rsid w:val="00E524EC"/>
    <w:rsid w:val="00E546ED"/>
    <w:rsid w:val="00E90753"/>
    <w:rsid w:val="00EA23EA"/>
    <w:rsid w:val="00ED0C7A"/>
    <w:rsid w:val="00EE693E"/>
    <w:rsid w:val="00EE7C48"/>
    <w:rsid w:val="00EF7986"/>
    <w:rsid w:val="00F25189"/>
    <w:rsid w:val="00F81AF9"/>
    <w:rsid w:val="00F90161"/>
    <w:rsid w:val="00F93A75"/>
    <w:rsid w:val="00FA0962"/>
    <w:rsid w:val="00FB05B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07]" strokecolor="none [3207]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No Spacing" w:uiPriority="1" w:qFormat="1"/>
  </w:latentStyles>
  <w:style w:type="paragraph" w:default="1" w:styleId="Normal">
    <w:name w:val="Normal"/>
    <w:qFormat/>
    <w:rsid w:val="002A39D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1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194"/>
  </w:style>
  <w:style w:type="paragraph" w:styleId="Footer">
    <w:name w:val="footer"/>
    <w:basedOn w:val="Normal"/>
    <w:link w:val="FooterChar"/>
    <w:uiPriority w:val="99"/>
    <w:semiHidden/>
    <w:unhideWhenUsed/>
    <w:rsid w:val="004F01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194"/>
  </w:style>
  <w:style w:type="table" w:customStyle="1" w:styleId="LightShading-Accent11">
    <w:name w:val="Light Shading - Accent 11"/>
    <w:basedOn w:val="TableNormal"/>
    <w:uiPriority w:val="60"/>
    <w:rsid w:val="004F0194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4F0194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F0194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F0194"/>
    <w:rPr>
      <w:rFonts w:ascii="PMingLiU" w:eastAsiaTheme="minorEastAsia" w:hAnsi="PMingLiU"/>
      <w:sz w:val="22"/>
      <w:szCs w:val="22"/>
    </w:rPr>
  </w:style>
  <w:style w:type="table" w:styleId="ColorfulGrid-Accent1">
    <w:name w:val="Colorful Grid Accent 1"/>
    <w:basedOn w:val="TableNormal"/>
    <w:uiPriority w:val="73"/>
    <w:rsid w:val="00E546ED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E546ED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1">
    <w:name w:val="Medium Shading 21"/>
    <w:basedOn w:val="TableNormal"/>
    <w:uiPriority w:val="64"/>
    <w:rsid w:val="00E546ED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rsid w:val="00822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9A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sid w:val="006E108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311CF0E35543A79CC723CC2488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A3D4E-39B0-4C20-92C3-C412317E4FE2}"/>
      </w:docPartPr>
      <w:docPartBody>
        <w:p w:rsidR="00EB0DBA" w:rsidRDefault="00EB0DBA" w:rsidP="00EB0DBA">
          <w:pPr>
            <w:pStyle w:val="DE311CF0E35543A79CC723CC2488B33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1E83088BC8E437B8A9C80AD57649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6388-CC9A-49DB-ABD5-5C550CA0AFA8}"/>
      </w:docPartPr>
      <w:docPartBody>
        <w:p w:rsidR="00EB0DBA" w:rsidRDefault="00EB0DBA" w:rsidP="00EB0DBA">
          <w:pPr>
            <w:pStyle w:val="E1E83088BC8E437B8A9C80AD57649872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512737FC16C44A42AA8829C41F70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5EA0-08BF-4F6F-ABB5-3B39E0776C34}"/>
      </w:docPartPr>
      <w:docPartBody>
        <w:p w:rsidR="00EB0DBA" w:rsidRDefault="00EB0DBA" w:rsidP="00EB0DBA">
          <w:pPr>
            <w:pStyle w:val="512737FC16C44A42AA8829C41F703D9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0DBA"/>
    <w:rsid w:val="007F6D45"/>
    <w:rsid w:val="00DC3F8B"/>
    <w:rsid w:val="00EB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36A0442D8C4B2E9CF7E8F480E2FB74">
    <w:name w:val="D036A0442D8C4B2E9CF7E8F480E2FB74"/>
    <w:rsid w:val="00EB0DBA"/>
  </w:style>
  <w:style w:type="paragraph" w:customStyle="1" w:styleId="4CA7FAB6DFD84173BAEA4D2ACCA25046">
    <w:name w:val="4CA7FAB6DFD84173BAEA4D2ACCA25046"/>
    <w:rsid w:val="00EB0DBA"/>
  </w:style>
  <w:style w:type="paragraph" w:customStyle="1" w:styleId="167F507BFC004D1A91034A5654617EEE">
    <w:name w:val="167F507BFC004D1A91034A5654617EEE"/>
    <w:rsid w:val="00EB0DBA"/>
  </w:style>
  <w:style w:type="paragraph" w:customStyle="1" w:styleId="DE311CF0E35543A79CC723CC2488B331">
    <w:name w:val="DE311CF0E35543A79CC723CC2488B331"/>
    <w:rsid w:val="00EB0DBA"/>
  </w:style>
  <w:style w:type="paragraph" w:customStyle="1" w:styleId="E1E83088BC8E437B8A9C80AD57649872">
    <w:name w:val="E1E83088BC8E437B8A9C80AD57649872"/>
    <w:rsid w:val="00EB0DBA"/>
  </w:style>
  <w:style w:type="paragraph" w:customStyle="1" w:styleId="512737FC16C44A42AA8829C41F703D97">
    <w:name w:val="512737FC16C44A42AA8829C41F703D97"/>
    <w:rsid w:val="00EB0D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4A164-A0AD-466B-8256-FC4FAE47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Homework 01 – Logic Design Review</vt:lpstr>
      <vt:lpstr>Datapath</vt:lpstr>
      <vt:lpstr/>
      <vt:lpstr>The following diagram is a visual representation of the Datapath of the 8-bit P2</vt:lpstr>
      <vt:lpstr/>
      <vt:lpstr/>
      <vt:lpstr/>
      <vt:lpstr/>
      <vt:lpstr>Red text	- Components (actual hardware) of the Datapath Blue text	- Signals issu</vt:lpstr>
      <vt:lpstr>Green text	- Signals that are received from or sent to an external source Contro</vt:lpstr>
    </vt:vector>
  </TitlesOfParts>
  <Company>Customer Solutions BAE Systems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01 – RTL Design</dc:title>
  <dc:subject>ECE 579D – Methodologies for System Level Design &amp; Modeling</dc:subject>
  <dc:creator>Carlos Lazo</dc:creator>
  <cp:keywords/>
  <cp:lastModifiedBy>carlos.lazo</cp:lastModifiedBy>
  <cp:revision>5</cp:revision>
  <dcterms:created xsi:type="dcterms:W3CDTF">2010-09-19T21:54:00Z</dcterms:created>
  <dcterms:modified xsi:type="dcterms:W3CDTF">2010-09-19T22:59:00Z</dcterms:modified>
</cp:coreProperties>
</file>