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CF9" w:rsidRDefault="00A46CF9" w:rsidP="00354321">
      <w:pPr>
        <w:jc w:val="both"/>
      </w:pPr>
      <w:r>
        <w:t xml:space="preserve">The purpose of this </w:t>
      </w:r>
      <w:r w:rsidR="009D1868">
        <w:t>fourth</w:t>
      </w:r>
      <w:r>
        <w:t xml:space="preserve"> homework assignment is to </w:t>
      </w:r>
      <w:r w:rsidR="00AB766F">
        <w:t xml:space="preserve">provide </w:t>
      </w:r>
      <w:r w:rsidR="00ED5D0A">
        <w:t xml:space="preserve">an experience for designing a </w:t>
      </w:r>
      <w:r w:rsidR="009D1868">
        <w:t>multiplication method, known as the Booth Multiplier</w:t>
      </w:r>
      <w:r w:rsidR="00ED5D0A">
        <w:t>.</w:t>
      </w:r>
    </w:p>
    <w:p w:rsidR="00CD52A1" w:rsidRDefault="00CD52A1" w:rsidP="00354321">
      <w:pPr>
        <w:jc w:val="both"/>
      </w:pPr>
    </w:p>
    <w:p w:rsidR="00CD52A1" w:rsidRPr="00CD52A1" w:rsidRDefault="009D1868" w:rsidP="00354321">
      <w:pPr>
        <w:jc w:val="both"/>
        <w:rPr>
          <w:b/>
          <w:color w:val="C00000"/>
          <w:u w:val="single"/>
        </w:rPr>
      </w:pPr>
      <w:r>
        <w:rPr>
          <w:b/>
          <w:color w:val="C00000"/>
          <w:u w:val="single"/>
        </w:rPr>
        <w:t>System Design</w:t>
      </w:r>
    </w:p>
    <w:p w:rsidR="00852E35" w:rsidRDefault="00852E35" w:rsidP="00852E35"/>
    <w:p w:rsidR="009D1868" w:rsidRDefault="009D1868" w:rsidP="006B2333">
      <w:pPr>
        <w:jc w:val="both"/>
      </w:pPr>
      <w:r>
        <w:t xml:space="preserve">The Datapath of the </w:t>
      </w:r>
      <w:r>
        <w:rPr>
          <w:i/>
        </w:rPr>
        <w:t xml:space="preserve">BoothMultiplier </w:t>
      </w:r>
      <w:r>
        <w:t>can be found below:</w:t>
      </w:r>
    </w:p>
    <w:p w:rsidR="009D1868" w:rsidRDefault="009D1868" w:rsidP="006B2333">
      <w:pPr>
        <w:jc w:val="both"/>
      </w:pPr>
    </w:p>
    <w:p w:rsidR="009D1868" w:rsidRDefault="00424F14" w:rsidP="006B2333">
      <w:pPr>
        <w:jc w:val="both"/>
      </w:pPr>
      <w:r>
        <w:object w:dxaOrig="11095" w:dyaOrig="8703">
          <v:shape id="_x0000_i1025" type="#_x0000_t75" style="width:431.35pt;height:338.7pt" o:ole="">
            <v:imagedata r:id="rId8" o:title=""/>
          </v:shape>
          <o:OLEObject Type="Embed" ProgID="Visio.Drawing.11" ShapeID="_x0000_i1025" DrawAspect="Content" ObjectID="_1340988432" r:id="rId9"/>
        </w:object>
      </w:r>
    </w:p>
    <w:p w:rsidR="00B96B2C" w:rsidRDefault="00B96B2C" w:rsidP="006B2333">
      <w:pPr>
        <w:jc w:val="both"/>
      </w:pPr>
    </w:p>
    <w:p w:rsidR="009D1868" w:rsidRDefault="009D1868" w:rsidP="006B2333">
      <w:pPr>
        <w:jc w:val="both"/>
      </w:pPr>
      <w:r>
        <w:t xml:space="preserve">The </w:t>
      </w:r>
      <w:r w:rsidRPr="009D1868">
        <w:rPr>
          <w:i/>
        </w:rPr>
        <w:t>Datapath</w:t>
      </w:r>
      <w:r>
        <w:t xml:space="preserve"> contains multiple registers.  A, M, and Q are 16 bits, and Qr is 1 bit.  The last bit of Q and Qr is the 2’bit window of the multiplier (Q) that is being analyzed at each step of the Booth algorithm.  The counter is enabled by the Controller, and allows for a total of 16 operations (add/subtract &amp; shift) to occur before the answer is output.  </w:t>
      </w:r>
      <w:r w:rsidR="00B96B2C">
        <w:t>Depending on the bit sequence seen, the ALU will take in the multiplicand, M, and will add/subtract it from the current value of A, and then will perform a shift.  All operations happen on the positive edge of the clock, as these are all time-dependant operations.  The Controller is ultimately responsible for setting all the different control signals.  The Verilog logic for the ALU is seen below:</w:t>
      </w:r>
    </w:p>
    <w:p w:rsidR="00B96B2C" w:rsidRDefault="00B96B2C" w:rsidP="006B2333">
      <w:pPr>
        <w:jc w:val="both"/>
      </w:pPr>
    </w:p>
    <w:p w:rsidR="00424F14" w:rsidRPr="00424F14" w:rsidRDefault="00424F14" w:rsidP="00424F14">
      <w:pPr>
        <w:jc w:val="both"/>
        <w:rPr>
          <w:i/>
        </w:rPr>
      </w:pPr>
      <w:r w:rsidRPr="00424F14">
        <w:rPr>
          <w:i/>
        </w:rPr>
        <w:lastRenderedPageBreak/>
        <w:t>// Create ALU logic:</w:t>
      </w:r>
    </w:p>
    <w:p w:rsidR="00424F14" w:rsidRPr="00424F14" w:rsidRDefault="00424F14" w:rsidP="00424F14">
      <w:pPr>
        <w:jc w:val="both"/>
        <w:rPr>
          <w:i/>
        </w:rPr>
      </w:pPr>
      <w:r w:rsidRPr="00424F14">
        <w:rPr>
          <w:i/>
        </w:rPr>
        <w:t xml:space="preserve">  </w:t>
      </w:r>
    </w:p>
    <w:p w:rsidR="00424F14" w:rsidRPr="00424F14" w:rsidRDefault="00424F14" w:rsidP="00424F14">
      <w:pPr>
        <w:jc w:val="both"/>
        <w:rPr>
          <w:i/>
        </w:rPr>
      </w:pPr>
      <w:r w:rsidRPr="00424F14">
        <w:rPr>
          <w:i/>
        </w:rPr>
        <w:t xml:space="preserve">  always @ (posedge clk) begin</w:t>
      </w:r>
    </w:p>
    <w:p w:rsidR="00424F14" w:rsidRPr="00424F14" w:rsidRDefault="00424F14" w:rsidP="00424F14">
      <w:pPr>
        <w:jc w:val="both"/>
        <w:rPr>
          <w:i/>
        </w:rPr>
      </w:pPr>
      <w:r w:rsidRPr="00424F14">
        <w:rPr>
          <w:i/>
        </w:rPr>
        <w:t xml:space="preserve">    </w:t>
      </w:r>
    </w:p>
    <w:p w:rsidR="00424F14" w:rsidRPr="00424F14" w:rsidRDefault="00424F14" w:rsidP="00424F14">
      <w:pPr>
        <w:jc w:val="both"/>
        <w:rPr>
          <w:i/>
        </w:rPr>
      </w:pPr>
      <w:r w:rsidRPr="00424F14">
        <w:rPr>
          <w:i/>
        </w:rPr>
        <w:t xml:space="preserve">    // If we are in the process of multiplying:</w:t>
      </w:r>
    </w:p>
    <w:p w:rsidR="00424F14" w:rsidRPr="00424F14" w:rsidRDefault="00424F14" w:rsidP="00424F14">
      <w:pPr>
        <w:jc w:val="both"/>
        <w:rPr>
          <w:i/>
        </w:rPr>
      </w:pPr>
      <w:r w:rsidRPr="00424F14">
        <w:rPr>
          <w:i/>
        </w:rPr>
        <w:t xml:space="preserve">    if (busy) begin</w:t>
      </w:r>
    </w:p>
    <w:p w:rsidR="00424F14" w:rsidRPr="00424F14" w:rsidRDefault="00424F14" w:rsidP="00424F14">
      <w:pPr>
        <w:jc w:val="both"/>
        <w:rPr>
          <w:i/>
        </w:rPr>
      </w:pPr>
      <w:r w:rsidRPr="00424F14">
        <w:rPr>
          <w:i/>
        </w:rPr>
        <w:t xml:space="preserve">      </w:t>
      </w:r>
    </w:p>
    <w:p w:rsidR="00424F14" w:rsidRPr="00424F14" w:rsidRDefault="00424F14" w:rsidP="00424F14">
      <w:pPr>
        <w:jc w:val="both"/>
        <w:rPr>
          <w:i/>
        </w:rPr>
      </w:pPr>
      <w:r w:rsidRPr="00424F14">
        <w:rPr>
          <w:i/>
        </w:rPr>
        <w:t xml:space="preserve">      // Perform a case statement on the current Q 2'b window:</w:t>
      </w:r>
    </w:p>
    <w:p w:rsidR="00424F14" w:rsidRPr="00424F14" w:rsidRDefault="00424F14" w:rsidP="00424F14">
      <w:pPr>
        <w:jc w:val="both"/>
        <w:rPr>
          <w:i/>
        </w:rPr>
      </w:pPr>
      <w:r w:rsidRPr="00424F14">
        <w:rPr>
          <w:i/>
        </w:rPr>
        <w:t xml:space="preserve">      </w:t>
      </w:r>
    </w:p>
    <w:p w:rsidR="00424F14" w:rsidRPr="00424F14" w:rsidRDefault="00424F14" w:rsidP="00424F14">
      <w:pPr>
        <w:jc w:val="both"/>
        <w:rPr>
          <w:i/>
        </w:rPr>
      </w:pPr>
      <w:r w:rsidRPr="00424F14">
        <w:rPr>
          <w:i/>
        </w:rPr>
        <w:t xml:space="preserve">      case ({Q[0], Qr})</w:t>
      </w:r>
    </w:p>
    <w:p w:rsidR="00424F14" w:rsidRPr="00424F14" w:rsidRDefault="00424F14" w:rsidP="00424F14">
      <w:pPr>
        <w:jc w:val="both"/>
        <w:rPr>
          <w:i/>
        </w:rPr>
      </w:pPr>
      <w:r w:rsidRPr="00424F14">
        <w:rPr>
          <w:i/>
        </w:rPr>
        <w:t xml:space="preserve">        </w:t>
      </w:r>
    </w:p>
    <w:p w:rsidR="00424F14" w:rsidRPr="00424F14" w:rsidRDefault="00424F14" w:rsidP="00424F14">
      <w:pPr>
        <w:jc w:val="both"/>
        <w:rPr>
          <w:i/>
        </w:rPr>
      </w:pPr>
      <w:r w:rsidRPr="00424F14">
        <w:rPr>
          <w:i/>
        </w:rPr>
        <w:t xml:space="preserve">        // If a 01 is seen, add M to A and perform and shift.</w:t>
      </w:r>
    </w:p>
    <w:p w:rsidR="00424F14" w:rsidRPr="00424F14" w:rsidRDefault="00424F14" w:rsidP="00424F14">
      <w:pPr>
        <w:jc w:val="both"/>
        <w:rPr>
          <w:i/>
        </w:rPr>
      </w:pPr>
      <w:r w:rsidRPr="00424F14">
        <w:rPr>
          <w:i/>
        </w:rPr>
        <w:t xml:space="preserve">        </w:t>
      </w:r>
    </w:p>
    <w:p w:rsidR="00424F14" w:rsidRPr="00424F14" w:rsidRDefault="00424F14" w:rsidP="00424F14">
      <w:pPr>
        <w:jc w:val="both"/>
        <w:rPr>
          <w:i/>
        </w:rPr>
      </w:pPr>
      <w:r w:rsidRPr="00424F14">
        <w:rPr>
          <w:i/>
        </w:rPr>
        <w:t xml:space="preserve">        2'b0_1: begin</w:t>
      </w:r>
    </w:p>
    <w:p w:rsidR="00424F14" w:rsidRPr="00424F14" w:rsidRDefault="00424F14" w:rsidP="00424F14">
      <w:pPr>
        <w:jc w:val="both"/>
        <w:rPr>
          <w:i/>
        </w:rPr>
      </w:pPr>
      <w:r w:rsidRPr="00424F14">
        <w:rPr>
          <w:i/>
        </w:rPr>
        <w:t xml:space="preserve">            res = A + M;</w:t>
      </w:r>
    </w:p>
    <w:p w:rsidR="00424F14" w:rsidRPr="00424F14" w:rsidRDefault="00424F14" w:rsidP="00424F14">
      <w:pPr>
        <w:jc w:val="both"/>
        <w:rPr>
          <w:i/>
        </w:rPr>
      </w:pPr>
      <w:r w:rsidRPr="00424F14">
        <w:rPr>
          <w:i/>
        </w:rPr>
        <w:t xml:space="preserve">            {A, Q, Qr} &lt;= {res[15], res, Q};</w:t>
      </w:r>
    </w:p>
    <w:p w:rsidR="00424F14" w:rsidRPr="00424F14" w:rsidRDefault="00424F14" w:rsidP="00424F14">
      <w:pPr>
        <w:jc w:val="both"/>
        <w:rPr>
          <w:i/>
        </w:rPr>
      </w:pPr>
      <w:r w:rsidRPr="00424F14">
        <w:rPr>
          <w:i/>
        </w:rPr>
        <w:t xml:space="preserve">        end</w:t>
      </w:r>
    </w:p>
    <w:p w:rsidR="00424F14" w:rsidRPr="00424F14" w:rsidRDefault="00424F14" w:rsidP="00424F14">
      <w:pPr>
        <w:jc w:val="both"/>
        <w:rPr>
          <w:i/>
        </w:rPr>
      </w:pPr>
      <w:r w:rsidRPr="00424F14">
        <w:rPr>
          <w:i/>
        </w:rPr>
        <w:t xml:space="preserve">        </w:t>
      </w:r>
    </w:p>
    <w:p w:rsidR="00424F14" w:rsidRPr="00424F14" w:rsidRDefault="00424F14" w:rsidP="00424F14">
      <w:pPr>
        <w:jc w:val="both"/>
        <w:rPr>
          <w:i/>
        </w:rPr>
      </w:pPr>
      <w:r w:rsidRPr="00424F14">
        <w:rPr>
          <w:i/>
        </w:rPr>
        <w:t xml:space="preserve">        // If a 10 is seen, add -M to A and perform and shift.</w:t>
      </w:r>
    </w:p>
    <w:p w:rsidR="00424F14" w:rsidRPr="00424F14" w:rsidRDefault="00424F14" w:rsidP="00424F14">
      <w:pPr>
        <w:jc w:val="both"/>
        <w:rPr>
          <w:i/>
        </w:rPr>
      </w:pPr>
      <w:r w:rsidRPr="00424F14">
        <w:rPr>
          <w:i/>
        </w:rPr>
        <w:t xml:space="preserve">        </w:t>
      </w:r>
    </w:p>
    <w:p w:rsidR="00424F14" w:rsidRPr="00424F14" w:rsidRDefault="00424F14" w:rsidP="00424F14">
      <w:pPr>
        <w:jc w:val="both"/>
        <w:rPr>
          <w:i/>
        </w:rPr>
      </w:pPr>
      <w:r w:rsidRPr="00424F14">
        <w:rPr>
          <w:i/>
        </w:rPr>
        <w:t xml:space="preserve">        2'b1_0: begin</w:t>
      </w:r>
    </w:p>
    <w:p w:rsidR="00424F14" w:rsidRPr="00424F14" w:rsidRDefault="00424F14" w:rsidP="00424F14">
      <w:pPr>
        <w:jc w:val="both"/>
        <w:rPr>
          <w:i/>
        </w:rPr>
      </w:pPr>
      <w:r w:rsidRPr="00424F14">
        <w:rPr>
          <w:i/>
        </w:rPr>
        <w:t xml:space="preserve">            res = A + (~M) + 1;</w:t>
      </w:r>
    </w:p>
    <w:p w:rsidR="00424F14" w:rsidRPr="00424F14" w:rsidRDefault="00424F14" w:rsidP="00424F14">
      <w:pPr>
        <w:jc w:val="both"/>
        <w:rPr>
          <w:i/>
        </w:rPr>
      </w:pPr>
      <w:r w:rsidRPr="00424F14">
        <w:rPr>
          <w:i/>
        </w:rPr>
        <w:t xml:space="preserve">            {A, Q, Qr} &lt;= {res[15], res, Q};</w:t>
      </w:r>
    </w:p>
    <w:p w:rsidR="00424F14" w:rsidRPr="00424F14" w:rsidRDefault="00424F14" w:rsidP="00424F14">
      <w:pPr>
        <w:jc w:val="both"/>
        <w:rPr>
          <w:i/>
        </w:rPr>
      </w:pPr>
      <w:r w:rsidRPr="00424F14">
        <w:rPr>
          <w:i/>
        </w:rPr>
        <w:t xml:space="preserve">        end</w:t>
      </w:r>
    </w:p>
    <w:p w:rsidR="00424F14" w:rsidRPr="00424F14" w:rsidRDefault="00424F14" w:rsidP="00424F14">
      <w:pPr>
        <w:jc w:val="both"/>
        <w:rPr>
          <w:i/>
        </w:rPr>
      </w:pPr>
      <w:r w:rsidRPr="00424F14">
        <w:rPr>
          <w:i/>
        </w:rPr>
        <w:t xml:space="preserve">        </w:t>
      </w:r>
    </w:p>
    <w:p w:rsidR="00424F14" w:rsidRPr="00424F14" w:rsidRDefault="00424F14" w:rsidP="00424F14">
      <w:pPr>
        <w:jc w:val="both"/>
        <w:rPr>
          <w:i/>
        </w:rPr>
      </w:pPr>
      <w:r w:rsidRPr="00424F14">
        <w:rPr>
          <w:i/>
        </w:rPr>
        <w:t xml:space="preserve">        // Otherwise, perform no arithmetic and shift.</w:t>
      </w:r>
    </w:p>
    <w:p w:rsidR="00424F14" w:rsidRPr="00424F14" w:rsidRDefault="00424F14" w:rsidP="00424F14">
      <w:pPr>
        <w:jc w:val="both"/>
        <w:rPr>
          <w:i/>
        </w:rPr>
      </w:pPr>
      <w:r w:rsidRPr="00424F14">
        <w:rPr>
          <w:i/>
        </w:rPr>
        <w:t xml:space="preserve">        </w:t>
      </w:r>
    </w:p>
    <w:p w:rsidR="00424F14" w:rsidRPr="00424F14" w:rsidRDefault="00424F14" w:rsidP="00424F14">
      <w:pPr>
        <w:jc w:val="both"/>
        <w:rPr>
          <w:i/>
        </w:rPr>
      </w:pPr>
      <w:r w:rsidRPr="00424F14">
        <w:rPr>
          <w:i/>
        </w:rPr>
        <w:t xml:space="preserve">        default: {A, Q, Qr} &lt;= {A[15], A, Q};</w:t>
      </w:r>
    </w:p>
    <w:p w:rsidR="00424F14" w:rsidRPr="00424F14" w:rsidRDefault="00424F14" w:rsidP="00424F14">
      <w:pPr>
        <w:jc w:val="both"/>
        <w:rPr>
          <w:i/>
        </w:rPr>
      </w:pPr>
      <w:r w:rsidRPr="00424F14">
        <w:rPr>
          <w:i/>
        </w:rPr>
        <w:t xml:space="preserve">      endcase</w:t>
      </w:r>
    </w:p>
    <w:p w:rsidR="00424F14" w:rsidRPr="00424F14" w:rsidRDefault="00424F14" w:rsidP="00424F14">
      <w:pPr>
        <w:jc w:val="both"/>
        <w:rPr>
          <w:i/>
        </w:rPr>
      </w:pPr>
      <w:r w:rsidRPr="00424F14">
        <w:rPr>
          <w:i/>
        </w:rPr>
        <w:t xml:space="preserve">    end</w:t>
      </w:r>
    </w:p>
    <w:p w:rsidR="009D1868" w:rsidRPr="00424F14" w:rsidRDefault="00424F14" w:rsidP="00424F14">
      <w:pPr>
        <w:jc w:val="both"/>
        <w:rPr>
          <w:i/>
        </w:rPr>
      </w:pPr>
      <w:r w:rsidRPr="00424F14">
        <w:rPr>
          <w:i/>
        </w:rPr>
        <w:t xml:space="preserve">  end</w:t>
      </w:r>
    </w:p>
    <w:p w:rsidR="009D1868" w:rsidRDefault="009D1868" w:rsidP="006B2333">
      <w:pPr>
        <w:jc w:val="both"/>
      </w:pPr>
    </w:p>
    <w:p w:rsidR="00424F14" w:rsidRPr="007751C0" w:rsidRDefault="00424F14" w:rsidP="00424F14">
      <w:pPr>
        <w:jc w:val="both"/>
      </w:pPr>
      <w:r>
        <w:t xml:space="preserve">In order for the Datapath to operate autonomously and for all signals to be set correctly, a simple Controller is developed for this purpose.  Note that the Huffman style of programming was not needed here.  This is the case because it is assumed that the multiplier will begin operation on the first pulse of </w:t>
      </w:r>
      <w:r>
        <w:rPr>
          <w:i/>
        </w:rPr>
        <w:t>start</w:t>
      </w:r>
      <w:r>
        <w:t>, and will continue for a predefined number of clock pulses.</w:t>
      </w:r>
      <w:r w:rsidR="007751C0">
        <w:t xml:space="preserve">  It’s important to note that with the LSB bit of A shifting into the MSB of Q with each shift, Q will end up with all right shifted values of A after the 16 </w:t>
      </w:r>
      <w:r w:rsidR="007751C0">
        <w:rPr>
          <w:i/>
        </w:rPr>
        <w:t>clk</w:t>
      </w:r>
      <w:r w:rsidR="007751C0">
        <w:t xml:space="preserve"> pulses.  Therefore, </w:t>
      </w:r>
      <w:r w:rsidR="007751C0" w:rsidRPr="007751C0">
        <w:rPr>
          <w:i/>
        </w:rPr>
        <w:t>prod = {A, Q}</w:t>
      </w:r>
      <w:r w:rsidR="007751C0">
        <w:t xml:space="preserve"> at the end, with the sign bit of A always being preserved.</w:t>
      </w:r>
    </w:p>
    <w:p w:rsidR="00424F14" w:rsidRDefault="00424F14" w:rsidP="00424F14">
      <w:pPr>
        <w:jc w:val="both"/>
      </w:pPr>
    </w:p>
    <w:p w:rsidR="00424F14" w:rsidRDefault="00424F14" w:rsidP="00424F14">
      <w:pPr>
        <w:jc w:val="both"/>
      </w:pPr>
      <w:r>
        <w:t xml:space="preserve">The Controller of the </w:t>
      </w:r>
      <w:r>
        <w:rPr>
          <w:i/>
        </w:rPr>
        <w:t xml:space="preserve">BoothMultiplier </w:t>
      </w:r>
      <w:r>
        <w:t>can be found below:</w:t>
      </w:r>
    </w:p>
    <w:p w:rsidR="00424F14" w:rsidRDefault="00424F14" w:rsidP="00424F14">
      <w:pPr>
        <w:jc w:val="both"/>
      </w:pPr>
    </w:p>
    <w:p w:rsidR="00424F14" w:rsidRDefault="00424F14" w:rsidP="00424F14">
      <w:pPr>
        <w:jc w:val="both"/>
      </w:pPr>
    </w:p>
    <w:p w:rsidR="00424F14" w:rsidRDefault="00424F14" w:rsidP="00424F14">
      <w:pPr>
        <w:jc w:val="both"/>
      </w:pPr>
    </w:p>
    <w:p w:rsidR="00424F14" w:rsidRDefault="00424F14" w:rsidP="00424F14">
      <w:pPr>
        <w:jc w:val="center"/>
      </w:pPr>
      <w:r>
        <w:object w:dxaOrig="8648" w:dyaOrig="10240">
          <v:shape id="_x0000_i1026" type="#_x0000_t75" style="width:363.75pt;height:430.75pt" o:ole="">
            <v:imagedata r:id="rId10" o:title=""/>
          </v:shape>
          <o:OLEObject Type="Embed" ProgID="Visio.Drawing.11" ShapeID="_x0000_i1026" DrawAspect="Content" ObjectID="_1340988433" r:id="rId11"/>
        </w:object>
      </w:r>
    </w:p>
    <w:p w:rsidR="00B57B22" w:rsidRDefault="00424F14" w:rsidP="006B2333">
      <w:pPr>
        <w:jc w:val="both"/>
      </w:pPr>
      <w:r>
        <w:t xml:space="preserve">The </w:t>
      </w:r>
      <w:r w:rsidRPr="007D22B1">
        <w:t>Controller</w:t>
      </w:r>
      <w:r>
        <w:t xml:space="preserve"> consists of a simple three states.  The </w:t>
      </w:r>
      <w:r>
        <w:rPr>
          <w:i/>
        </w:rPr>
        <w:t>BoothMultiplier</w:t>
      </w:r>
      <w:r>
        <w:t xml:space="preserve"> remains in the </w:t>
      </w:r>
      <w:r w:rsidR="007D22B1">
        <w:t>`</w:t>
      </w:r>
      <w:r>
        <w:t xml:space="preserve">Idle state until a full pulse is seen on </w:t>
      </w:r>
      <w:r>
        <w:rPr>
          <w:i/>
        </w:rPr>
        <w:t>start</w:t>
      </w:r>
      <w:r>
        <w:t>.  Once that occurs, the `Init state loads all registers with either external input (</w:t>
      </w:r>
      <w:r>
        <w:rPr>
          <w:i/>
        </w:rPr>
        <w:t>m</w:t>
      </w:r>
      <w:r w:rsidR="007D22B1">
        <w:rPr>
          <w:i/>
        </w:rPr>
        <w:t>c, mp</w:t>
      </w:r>
      <w:r w:rsidR="007D22B1">
        <w:t xml:space="preserve">) or with 0’s.  Once the Controller enters the `Count state, it remains there until it performs the necessary number of operations and shifts.  It then returns to the `Idle state and awaits another pulse on </w:t>
      </w:r>
      <w:r w:rsidR="007D22B1">
        <w:rPr>
          <w:i/>
        </w:rPr>
        <w:t>start</w:t>
      </w:r>
      <w:r w:rsidR="007D22B1">
        <w:t xml:space="preserve"> for operation to begin once again.</w:t>
      </w:r>
    </w:p>
    <w:p w:rsidR="00B57B22" w:rsidRPr="00CD52A1" w:rsidRDefault="00B57B22" w:rsidP="00B57B22">
      <w:pPr>
        <w:jc w:val="both"/>
        <w:rPr>
          <w:b/>
          <w:color w:val="C00000"/>
          <w:u w:val="single"/>
        </w:rPr>
      </w:pPr>
      <w:r>
        <w:br w:type="page"/>
      </w:r>
      <w:r>
        <w:rPr>
          <w:b/>
          <w:color w:val="C00000"/>
          <w:u w:val="single"/>
        </w:rPr>
        <w:t>Verilog Code</w:t>
      </w:r>
    </w:p>
    <w:p w:rsidR="00B57B22" w:rsidRPr="007D22B1" w:rsidRDefault="00B57B22" w:rsidP="006B2333">
      <w:pPr>
        <w:jc w:val="both"/>
      </w:pPr>
    </w:p>
    <w:p w:rsidR="009D1868" w:rsidRDefault="009D1868" w:rsidP="006B2333">
      <w:pPr>
        <w:jc w:val="both"/>
      </w:pPr>
    </w:p>
    <w:p w:rsidR="00852E35" w:rsidRDefault="00852E35" w:rsidP="006B2333">
      <w:pPr>
        <w:jc w:val="both"/>
      </w:pPr>
      <w:r>
        <w:t xml:space="preserve">All Verilog code </w:t>
      </w:r>
      <w:r w:rsidR="00354321">
        <w:t xml:space="preserve">in this </w:t>
      </w:r>
      <w:r w:rsidR="00B57B22">
        <w:t>Booth Multiplier</w:t>
      </w:r>
      <w:r w:rsidR="00354321">
        <w:t xml:space="preserve"> design</w:t>
      </w:r>
      <w:r>
        <w:t xml:space="preserve">, </w:t>
      </w:r>
      <w:r w:rsidR="006B2333">
        <w:t>with detailed comments that go into detail</w:t>
      </w:r>
      <w:r>
        <w:t xml:space="preserve"> </w:t>
      </w:r>
      <w:r w:rsidR="00354321">
        <w:t>regarding the definition of all lines of code</w:t>
      </w:r>
      <w:r>
        <w:t xml:space="preserve">, can be found in the </w:t>
      </w:r>
      <w:r w:rsidR="00B57B22" w:rsidRPr="00B57B22">
        <w:rPr>
          <w:i/>
        </w:rPr>
        <w:t>_Code</w:t>
      </w:r>
      <w:r w:rsidR="00B57B22">
        <w:t xml:space="preserve"> </w:t>
      </w:r>
      <w:r>
        <w:t>folder</w:t>
      </w:r>
      <w:r w:rsidR="00354321">
        <w:t xml:space="preserve"> of the HW </w:t>
      </w:r>
      <w:r w:rsidR="00B57B22">
        <w:t>4</w:t>
      </w:r>
      <w:r w:rsidR="006B2333">
        <w:t xml:space="preserve"> ZIP file submitted for this assignment</w:t>
      </w:r>
      <w:r>
        <w:t>:</w:t>
      </w:r>
    </w:p>
    <w:p w:rsidR="00354321" w:rsidRDefault="00354321" w:rsidP="00852E35">
      <w:r>
        <w:tab/>
      </w:r>
    </w:p>
    <w:p w:rsidR="00354321" w:rsidRPr="00354321" w:rsidRDefault="00354321" w:rsidP="00B57B22">
      <w:pPr>
        <w:ind w:firstLine="720"/>
        <w:rPr>
          <w:i/>
        </w:rPr>
      </w:pPr>
      <w:r w:rsidRPr="00354321">
        <w:rPr>
          <w:i/>
        </w:rPr>
        <w:t>Controller.v</w:t>
      </w:r>
      <w:r>
        <w:rPr>
          <w:i/>
        </w:rPr>
        <w:t xml:space="preserve">, Datapath.v, </w:t>
      </w:r>
      <w:r w:rsidR="00B57B22">
        <w:rPr>
          <w:i/>
        </w:rPr>
        <w:t>BoothMultiplier</w:t>
      </w:r>
      <w:r w:rsidRPr="00354321">
        <w:rPr>
          <w:i/>
        </w:rPr>
        <w:t>.v</w:t>
      </w:r>
      <w:r>
        <w:rPr>
          <w:i/>
        </w:rPr>
        <w:t xml:space="preserve">, </w:t>
      </w:r>
      <w:r w:rsidR="00B57B22">
        <w:rPr>
          <w:i/>
        </w:rPr>
        <w:t>BoothMultiplier</w:t>
      </w:r>
      <w:r w:rsidR="00B57B22" w:rsidRPr="00354321">
        <w:rPr>
          <w:i/>
        </w:rPr>
        <w:t xml:space="preserve"> </w:t>
      </w:r>
      <w:r w:rsidRPr="00354321">
        <w:rPr>
          <w:i/>
        </w:rPr>
        <w:t>_Tester.v</w:t>
      </w:r>
    </w:p>
    <w:p w:rsidR="00354321" w:rsidRDefault="00354321" w:rsidP="00852E35"/>
    <w:p w:rsidR="000A14E8" w:rsidRDefault="000A14E8" w:rsidP="000A14E8">
      <w:pPr>
        <w:jc w:val="both"/>
        <w:rPr>
          <w:b/>
          <w:color w:val="C00000"/>
          <w:u w:val="single"/>
        </w:rPr>
      </w:pPr>
      <w:r>
        <w:rPr>
          <w:b/>
          <w:color w:val="C00000"/>
          <w:u w:val="single"/>
        </w:rPr>
        <w:t>Testbench Confirmation</w:t>
      </w:r>
    </w:p>
    <w:p w:rsidR="00B57B22" w:rsidRDefault="00B57B22" w:rsidP="000A14E8">
      <w:pPr>
        <w:jc w:val="both"/>
        <w:rPr>
          <w:color w:val="C00000"/>
          <w:u w:val="single"/>
        </w:rPr>
      </w:pPr>
    </w:p>
    <w:p w:rsidR="00953A9F" w:rsidRDefault="00B57B22" w:rsidP="000A14E8">
      <w:pPr>
        <w:jc w:val="both"/>
      </w:pPr>
      <w:r>
        <w:t xml:space="preserve">A quick testbench was developed in an effort to characterize the 3 different two-complement scenarios that could happen with the </w:t>
      </w:r>
      <w:r w:rsidRPr="00B57B22">
        <w:rPr>
          <w:i/>
        </w:rPr>
        <w:t>BoothMultipier</w:t>
      </w:r>
      <w:r>
        <w:t>:</w:t>
      </w:r>
    </w:p>
    <w:p w:rsidR="00B57B22" w:rsidRDefault="00B57B22" w:rsidP="000A14E8">
      <w:pPr>
        <w:jc w:val="both"/>
      </w:pPr>
    </w:p>
    <w:p w:rsidR="00B57B22" w:rsidRDefault="00B57B22" w:rsidP="000A14E8">
      <w:pPr>
        <w:jc w:val="both"/>
      </w:pPr>
      <w:r>
        <w:tab/>
        <w:t xml:space="preserve">Case 1: Negative </w:t>
      </w:r>
      <w:r>
        <w:tab/>
        <w:t>* Positive</w:t>
      </w:r>
      <w:r>
        <w:tab/>
        <w:t>= Negative</w:t>
      </w:r>
    </w:p>
    <w:p w:rsidR="00B57B22" w:rsidRDefault="00B57B22" w:rsidP="00B57B22">
      <w:pPr>
        <w:jc w:val="both"/>
      </w:pPr>
      <w:r>
        <w:tab/>
        <w:t xml:space="preserve">Case 2: Positive  </w:t>
      </w:r>
      <w:r>
        <w:tab/>
        <w:t>* Negative</w:t>
      </w:r>
      <w:r>
        <w:tab/>
        <w:t>= Negative</w:t>
      </w:r>
    </w:p>
    <w:p w:rsidR="00B57B22" w:rsidRDefault="00B57B22" w:rsidP="00B57B22">
      <w:pPr>
        <w:ind w:firstLine="720"/>
        <w:jc w:val="both"/>
      </w:pPr>
      <w:r>
        <w:t xml:space="preserve">Case 3: Negative </w:t>
      </w:r>
      <w:r>
        <w:tab/>
        <w:t>* Negative</w:t>
      </w:r>
      <w:r>
        <w:tab/>
        <w:t>= Positive</w:t>
      </w:r>
    </w:p>
    <w:p w:rsidR="00953A9F" w:rsidRDefault="00953A9F" w:rsidP="000A14E8">
      <w:pPr>
        <w:jc w:val="both"/>
      </w:pPr>
    </w:p>
    <w:p w:rsidR="000A14E8" w:rsidRDefault="00B57B22" w:rsidP="000A14E8">
      <w:pPr>
        <w:jc w:val="both"/>
      </w:pPr>
      <w:r>
        <w:t>The following Waveform output displays all three cases:</w:t>
      </w:r>
    </w:p>
    <w:p w:rsidR="000A14E8" w:rsidRDefault="000A14E8" w:rsidP="000A14E8">
      <w:pPr>
        <w:jc w:val="both"/>
      </w:pPr>
    </w:p>
    <w:p w:rsidR="000A14E8" w:rsidRPr="000A14E8" w:rsidRDefault="000A14E8" w:rsidP="000A14E8">
      <w:pPr>
        <w:jc w:val="center"/>
        <w:rPr>
          <w:b/>
          <w:u w:val="single"/>
        </w:rPr>
      </w:pPr>
      <w:r w:rsidRPr="000A14E8">
        <w:rPr>
          <w:b/>
          <w:u w:val="single"/>
        </w:rPr>
        <w:t xml:space="preserve">Waveform Analysis </w:t>
      </w:r>
      <w:r w:rsidR="00B57B22">
        <w:rPr>
          <w:b/>
          <w:u w:val="single"/>
        </w:rPr>
        <w:t>for Booth Multiplier</w:t>
      </w:r>
    </w:p>
    <w:p w:rsidR="000A14E8" w:rsidRDefault="000A14E8" w:rsidP="004C70E8">
      <w:pPr>
        <w:jc w:val="both"/>
      </w:pPr>
    </w:p>
    <w:p w:rsidR="000A14E8" w:rsidRDefault="00B57B22" w:rsidP="00953A9F">
      <w:pPr>
        <w:ind w:left="-1800" w:right="-1800"/>
        <w:jc w:val="center"/>
      </w:pPr>
      <w:r>
        <w:rPr>
          <w:noProof/>
        </w:rPr>
        <w:drawing>
          <wp:inline distT="0" distB="0" distL="0" distR="0">
            <wp:extent cx="7820343" cy="2504661"/>
            <wp:effectExtent l="19050" t="0" r="9207"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7824833" cy="2506099"/>
                    </a:xfrm>
                    <a:prstGeom prst="rect">
                      <a:avLst/>
                    </a:prstGeom>
                    <a:noFill/>
                    <a:ln w="9525">
                      <a:noFill/>
                      <a:miter lim="800000"/>
                      <a:headEnd/>
                      <a:tailEnd/>
                    </a:ln>
                  </pic:spPr>
                </pic:pic>
              </a:graphicData>
            </a:graphic>
          </wp:inline>
        </w:drawing>
      </w:r>
    </w:p>
    <w:p w:rsidR="000A14E8" w:rsidRDefault="000A14E8" w:rsidP="004C70E8">
      <w:pPr>
        <w:jc w:val="both"/>
      </w:pPr>
    </w:p>
    <w:p w:rsidR="00B57B22" w:rsidRDefault="00B57B22" w:rsidP="004C70E8">
      <w:pPr>
        <w:jc w:val="both"/>
      </w:pPr>
      <w:r>
        <w:rPr>
          <w:b/>
        </w:rPr>
        <w:t>Case 1:</w:t>
      </w:r>
      <w:r>
        <w:rPr>
          <w:b/>
        </w:rPr>
        <w:tab/>
      </w:r>
      <w:r>
        <w:t xml:space="preserve">mc </w:t>
      </w:r>
      <w:r>
        <w:tab/>
        <w:t>= 153</w:t>
      </w:r>
      <w:r w:rsidR="00BD2A83" w:rsidRPr="00BD2A83">
        <w:rPr>
          <w:b/>
          <w:color w:val="76923C" w:themeColor="accent3" w:themeShade="BF"/>
        </w:rPr>
        <w:t xml:space="preserve"> </w:t>
      </w:r>
      <w:r w:rsidR="00BD2A83">
        <w:rPr>
          <w:b/>
          <w:color w:val="76923C" w:themeColor="accent3" w:themeShade="BF"/>
        </w:rPr>
        <w:tab/>
      </w:r>
      <w:r w:rsidR="00BD2A83">
        <w:rPr>
          <w:b/>
          <w:color w:val="76923C" w:themeColor="accent3" w:themeShade="BF"/>
        </w:rPr>
        <w:tab/>
      </w:r>
      <w:r w:rsidR="00BD2A83">
        <w:rPr>
          <w:b/>
          <w:color w:val="76923C" w:themeColor="accent3" w:themeShade="BF"/>
        </w:rPr>
        <w:tab/>
      </w:r>
      <w:r w:rsidR="00BD2A83">
        <w:rPr>
          <w:b/>
          <w:color w:val="76923C" w:themeColor="accent3" w:themeShade="BF"/>
        </w:rPr>
        <w:tab/>
      </w:r>
      <w:r w:rsidR="00BD2A83">
        <w:rPr>
          <w:b/>
          <w:color w:val="76923C" w:themeColor="accent3" w:themeShade="BF"/>
        </w:rPr>
        <w:tab/>
      </w:r>
      <w:r w:rsidR="00BD2A83">
        <w:rPr>
          <w:b/>
          <w:color w:val="76923C" w:themeColor="accent3" w:themeShade="BF"/>
        </w:rPr>
        <w:tab/>
      </w:r>
      <w:r w:rsidR="00BD2A83">
        <w:rPr>
          <w:b/>
          <w:color w:val="76923C" w:themeColor="accent3" w:themeShade="BF"/>
        </w:rPr>
        <w:tab/>
        <w:t>CORRECT</w:t>
      </w:r>
    </w:p>
    <w:p w:rsidR="00B57B22" w:rsidRDefault="00B57B22" w:rsidP="004C70E8">
      <w:pPr>
        <w:jc w:val="both"/>
      </w:pPr>
      <w:r>
        <w:tab/>
      </w:r>
      <w:r>
        <w:tab/>
        <w:t xml:space="preserve">mp </w:t>
      </w:r>
      <w:r>
        <w:tab/>
        <w:t>= -127</w:t>
      </w:r>
    </w:p>
    <w:p w:rsidR="00B57B22" w:rsidRDefault="00B57B22" w:rsidP="004C70E8">
      <w:pPr>
        <w:jc w:val="both"/>
      </w:pPr>
      <w:r>
        <w:tab/>
      </w:r>
      <w:r>
        <w:tab/>
        <w:t xml:space="preserve">prod </w:t>
      </w:r>
      <w:r>
        <w:tab/>
        <w:t>= -19431</w:t>
      </w:r>
      <w:r>
        <w:tab/>
        <w:t>(</w:t>
      </w:r>
      <w:r w:rsidR="00BD2A83">
        <w:t>+ 18 clks: 1 for `Idle, 1 for `Init, 16 for `Count)</w:t>
      </w:r>
    </w:p>
    <w:p w:rsidR="00BD2A83" w:rsidRDefault="00BD2A83" w:rsidP="004C70E8">
      <w:pPr>
        <w:jc w:val="both"/>
      </w:pPr>
    </w:p>
    <w:p w:rsidR="00BD2A83" w:rsidRDefault="00BD2A83" w:rsidP="00BD2A83">
      <w:pPr>
        <w:jc w:val="both"/>
      </w:pPr>
      <w:r>
        <w:rPr>
          <w:b/>
        </w:rPr>
        <w:br w:type="page"/>
        <w:t>Case 2:</w:t>
      </w:r>
      <w:r>
        <w:rPr>
          <w:b/>
        </w:rPr>
        <w:tab/>
      </w:r>
      <w:r>
        <w:t xml:space="preserve">mc </w:t>
      </w:r>
      <w:r>
        <w:tab/>
        <w:t>= -19</w:t>
      </w:r>
      <w:r w:rsidRPr="00BD2A83">
        <w:rPr>
          <w:b/>
          <w:color w:val="76923C" w:themeColor="accent3" w:themeShade="BF"/>
        </w:rPr>
        <w:t xml:space="preserve"> </w:t>
      </w:r>
      <w:r>
        <w:rPr>
          <w:b/>
          <w:color w:val="76923C" w:themeColor="accent3" w:themeShade="BF"/>
        </w:rPr>
        <w:tab/>
      </w:r>
      <w:r>
        <w:rPr>
          <w:b/>
          <w:color w:val="76923C" w:themeColor="accent3" w:themeShade="BF"/>
        </w:rPr>
        <w:tab/>
      </w:r>
      <w:r>
        <w:rPr>
          <w:b/>
          <w:color w:val="76923C" w:themeColor="accent3" w:themeShade="BF"/>
        </w:rPr>
        <w:tab/>
      </w:r>
      <w:r>
        <w:rPr>
          <w:b/>
          <w:color w:val="76923C" w:themeColor="accent3" w:themeShade="BF"/>
        </w:rPr>
        <w:tab/>
      </w:r>
      <w:r>
        <w:rPr>
          <w:b/>
          <w:color w:val="76923C" w:themeColor="accent3" w:themeShade="BF"/>
        </w:rPr>
        <w:tab/>
      </w:r>
      <w:r>
        <w:rPr>
          <w:b/>
          <w:color w:val="76923C" w:themeColor="accent3" w:themeShade="BF"/>
        </w:rPr>
        <w:tab/>
      </w:r>
      <w:r>
        <w:rPr>
          <w:b/>
          <w:color w:val="76923C" w:themeColor="accent3" w:themeShade="BF"/>
        </w:rPr>
        <w:tab/>
        <w:t>CORRECT</w:t>
      </w:r>
    </w:p>
    <w:p w:rsidR="00BD2A83" w:rsidRDefault="00BD2A83" w:rsidP="00BD2A83">
      <w:pPr>
        <w:jc w:val="both"/>
      </w:pPr>
      <w:r>
        <w:tab/>
      </w:r>
      <w:r>
        <w:tab/>
        <w:t xml:space="preserve">mp </w:t>
      </w:r>
      <w:r>
        <w:tab/>
        <w:t>= 291</w:t>
      </w:r>
    </w:p>
    <w:p w:rsidR="00BD2A83" w:rsidRDefault="00BD2A83" w:rsidP="00BD2A83">
      <w:pPr>
        <w:jc w:val="both"/>
      </w:pPr>
      <w:r>
        <w:tab/>
      </w:r>
      <w:r>
        <w:tab/>
        <w:t xml:space="preserve">prod </w:t>
      </w:r>
      <w:r>
        <w:tab/>
        <w:t>= -5529</w:t>
      </w:r>
      <w:r>
        <w:tab/>
        <w:t>(+ 18 clks: 1 for `Idle, 1 for `Init, 16 for `Count)</w:t>
      </w:r>
    </w:p>
    <w:p w:rsidR="00BD2A83" w:rsidRDefault="00BD2A83" w:rsidP="00BD2A83">
      <w:pPr>
        <w:jc w:val="both"/>
      </w:pPr>
    </w:p>
    <w:p w:rsidR="00BD2A83" w:rsidRDefault="00BD2A83" w:rsidP="00BD2A83">
      <w:pPr>
        <w:jc w:val="both"/>
      </w:pPr>
      <w:r>
        <w:rPr>
          <w:b/>
        </w:rPr>
        <w:t>Case 3:</w:t>
      </w:r>
      <w:r>
        <w:rPr>
          <w:b/>
        </w:rPr>
        <w:tab/>
      </w:r>
      <w:r>
        <w:t xml:space="preserve">mc </w:t>
      </w:r>
      <w:r>
        <w:tab/>
        <w:t>= =191</w:t>
      </w:r>
      <w:r>
        <w:rPr>
          <w:b/>
          <w:color w:val="76923C" w:themeColor="accent3" w:themeShade="BF"/>
        </w:rPr>
        <w:tab/>
      </w:r>
      <w:r>
        <w:rPr>
          <w:b/>
          <w:color w:val="76923C" w:themeColor="accent3" w:themeShade="BF"/>
        </w:rPr>
        <w:tab/>
      </w:r>
      <w:r>
        <w:rPr>
          <w:b/>
          <w:color w:val="76923C" w:themeColor="accent3" w:themeShade="BF"/>
        </w:rPr>
        <w:tab/>
      </w:r>
      <w:r>
        <w:rPr>
          <w:b/>
          <w:color w:val="76923C" w:themeColor="accent3" w:themeShade="BF"/>
        </w:rPr>
        <w:tab/>
      </w:r>
      <w:r>
        <w:rPr>
          <w:b/>
          <w:color w:val="76923C" w:themeColor="accent3" w:themeShade="BF"/>
        </w:rPr>
        <w:tab/>
      </w:r>
      <w:r>
        <w:rPr>
          <w:b/>
          <w:color w:val="76923C" w:themeColor="accent3" w:themeShade="BF"/>
        </w:rPr>
        <w:tab/>
      </w:r>
      <w:r>
        <w:rPr>
          <w:b/>
          <w:color w:val="76923C" w:themeColor="accent3" w:themeShade="BF"/>
        </w:rPr>
        <w:tab/>
        <w:t>CORRECT</w:t>
      </w:r>
    </w:p>
    <w:p w:rsidR="00BD2A83" w:rsidRDefault="00BD2A83" w:rsidP="00BD2A83">
      <w:pPr>
        <w:jc w:val="both"/>
      </w:pPr>
      <w:r>
        <w:tab/>
      </w:r>
      <w:r>
        <w:tab/>
        <w:t xml:space="preserve">mp </w:t>
      </w:r>
      <w:r>
        <w:tab/>
        <w:t>= -7</w:t>
      </w:r>
    </w:p>
    <w:p w:rsidR="00BD2A83" w:rsidRPr="00B57B22" w:rsidRDefault="00BD2A83" w:rsidP="00BD2A83">
      <w:pPr>
        <w:jc w:val="both"/>
      </w:pPr>
      <w:r>
        <w:tab/>
      </w:r>
      <w:r>
        <w:tab/>
        <w:t xml:space="preserve">prod </w:t>
      </w:r>
      <w:r>
        <w:tab/>
        <w:t>= 1337</w:t>
      </w:r>
      <w:r>
        <w:tab/>
      </w:r>
      <w:r>
        <w:tab/>
        <w:t>(+ 18 clks: 1 for `Idle, 1 for `Init, 16 for `Count)</w:t>
      </w:r>
    </w:p>
    <w:p w:rsidR="00B57B22" w:rsidRDefault="00B57B22" w:rsidP="004C70E8">
      <w:pPr>
        <w:jc w:val="both"/>
      </w:pPr>
    </w:p>
    <w:p w:rsidR="00BD2A83" w:rsidRDefault="00BD2A83" w:rsidP="00BD2A83">
      <w:r>
        <w:t xml:space="preserve">Thus, all functionality for the </w:t>
      </w:r>
      <w:r>
        <w:rPr>
          <w:i/>
        </w:rPr>
        <w:t>BoothMultiplier</w:t>
      </w:r>
      <w:r>
        <w:t xml:space="preserve"> has been verified.</w:t>
      </w:r>
    </w:p>
    <w:p w:rsidR="006F461A" w:rsidRPr="006F461A" w:rsidRDefault="00BD2A83" w:rsidP="00BD2A83">
      <w:r>
        <w:t>This concludes the analysis for Homework 04.</w:t>
      </w:r>
    </w:p>
    <w:sectPr w:rsidR="006F461A" w:rsidRPr="006F461A" w:rsidSect="004F0194">
      <w:headerReference w:type="defaul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A87" w:rsidRDefault="00D72A87" w:rsidP="00B3507C">
      <w:r>
        <w:separator/>
      </w:r>
    </w:p>
  </w:endnote>
  <w:endnote w:type="continuationSeparator" w:id="0">
    <w:p w:rsidR="00D72A87" w:rsidRDefault="00D72A87" w:rsidP="00B350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A87" w:rsidRDefault="00D72A87" w:rsidP="00B3507C">
      <w:r>
        <w:separator/>
      </w:r>
    </w:p>
  </w:footnote>
  <w:footnote w:type="continuationSeparator" w:id="0">
    <w:p w:rsidR="00D72A87" w:rsidRDefault="00D72A87" w:rsidP="00B350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le"/>
      <w:id w:val="77807649"/>
      <w:placeholder>
        <w:docPart w:val="DE311CF0E35543A79CC723CC2488B331"/>
      </w:placeholder>
      <w:dataBinding w:prefixMappings="xmlns:ns0='http://schemas.openxmlformats.org/package/2006/metadata/core-properties' xmlns:ns1='http://purl.org/dc/elements/1.1/'" w:xpath="/ns0:coreProperties[1]/ns1:title[1]" w:storeItemID="{6C3C8BC8-F283-45AE-878A-BAB7291924A1}"/>
      <w:text/>
    </w:sdtPr>
    <w:sdtContent>
      <w:p w:rsidR="000F19FD" w:rsidRDefault="000F19FD">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Homework 0</w:t>
        </w:r>
        <w:r w:rsidR="00AA2AEA">
          <w:rPr>
            <w:b/>
            <w:bCs/>
            <w:color w:val="1F497D" w:themeColor="text2"/>
            <w:sz w:val="28"/>
            <w:szCs w:val="28"/>
          </w:rPr>
          <w:t>4</w:t>
        </w:r>
        <w:r>
          <w:rPr>
            <w:b/>
            <w:bCs/>
            <w:color w:val="1F497D" w:themeColor="text2"/>
            <w:sz w:val="28"/>
            <w:szCs w:val="28"/>
          </w:rPr>
          <w:t xml:space="preserve"> – </w:t>
        </w:r>
        <w:r w:rsidR="009D1868">
          <w:rPr>
            <w:b/>
            <w:bCs/>
            <w:color w:val="1F497D" w:themeColor="text2"/>
            <w:sz w:val="28"/>
            <w:szCs w:val="28"/>
          </w:rPr>
          <w:t>Computer Arithmetic</w:t>
        </w:r>
      </w:p>
    </w:sdtContent>
  </w:sdt>
  <w:sdt>
    <w:sdtPr>
      <w:alias w:val="Subtitle"/>
      <w:id w:val="77807653"/>
      <w:placeholder>
        <w:docPart w:val="E1E83088BC8E437B8A9C80AD57649872"/>
      </w:placeholder>
      <w:dataBinding w:prefixMappings="xmlns:ns0='http://schemas.openxmlformats.org/package/2006/metadata/core-properties' xmlns:ns1='http://purl.org/dc/elements/1.1/'" w:xpath="/ns0:coreProperties[1]/ns1:subject[1]" w:storeItemID="{6C3C8BC8-F283-45AE-878A-BAB7291924A1}"/>
      <w:text/>
    </w:sdtPr>
    <w:sdtContent>
      <w:p w:rsidR="000F19FD" w:rsidRDefault="000F19FD">
        <w:pPr>
          <w:pStyle w:val="Header"/>
          <w:tabs>
            <w:tab w:val="left" w:pos="2580"/>
            <w:tab w:val="left" w:pos="2985"/>
          </w:tabs>
          <w:spacing w:after="120" w:line="276" w:lineRule="auto"/>
          <w:rPr>
            <w:color w:val="4F81BD" w:themeColor="accent1"/>
          </w:rPr>
        </w:pPr>
        <w:r>
          <w:rPr>
            <w:color w:val="4F81BD" w:themeColor="accent1"/>
          </w:rPr>
          <w:t>ECE 505 – Computer Architecture</w:t>
        </w:r>
      </w:p>
    </w:sdtContent>
  </w:sdt>
  <w:sdt>
    <w:sdtPr>
      <w:alias w:val="Author"/>
      <w:id w:val="77807658"/>
      <w:placeholder>
        <w:docPart w:val="512737FC16C44A42AA8829C41F703D97"/>
      </w:placeholder>
      <w:dataBinding w:prefixMappings="xmlns:ns0='http://schemas.openxmlformats.org/package/2006/metadata/core-properties' xmlns:ns1='http://purl.org/dc/elements/1.1/'" w:xpath="/ns0:coreProperties[1]/ns1:creator[1]" w:storeItemID="{6C3C8BC8-F283-45AE-878A-BAB7291924A1}"/>
      <w:text/>
    </w:sdtPr>
    <w:sdtContent>
      <w:p w:rsidR="000F19FD" w:rsidRDefault="000F19FD">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0F19FD" w:rsidRDefault="000F19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45D"/>
      </v:shape>
    </w:pict>
  </w:numPicBullet>
  <w:abstractNum w:abstractNumId="0">
    <w:nsid w:val="0A493F97"/>
    <w:multiLevelType w:val="hybridMultilevel"/>
    <w:tmpl w:val="8864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0577E"/>
    <w:multiLevelType w:val="hybridMultilevel"/>
    <w:tmpl w:val="6E46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03E76"/>
    <w:multiLevelType w:val="hybridMultilevel"/>
    <w:tmpl w:val="F7CCE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867FBE"/>
    <w:multiLevelType w:val="hybridMultilevel"/>
    <w:tmpl w:val="D6262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A22D41"/>
    <w:multiLevelType w:val="hybridMultilevel"/>
    <w:tmpl w:val="B1CC74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15362">
      <o:colormenu v:ext="edit" fillcolor="none [3207]" strokecolor="none [3207]"/>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4F0194"/>
    <w:rsid w:val="00011D1C"/>
    <w:rsid w:val="00013539"/>
    <w:rsid w:val="000204BC"/>
    <w:rsid w:val="000212A6"/>
    <w:rsid w:val="000515B9"/>
    <w:rsid w:val="0006521A"/>
    <w:rsid w:val="000727F7"/>
    <w:rsid w:val="00074F81"/>
    <w:rsid w:val="00094606"/>
    <w:rsid w:val="0009506B"/>
    <w:rsid w:val="000A14E8"/>
    <w:rsid w:val="000A17D7"/>
    <w:rsid w:val="000D5156"/>
    <w:rsid w:val="000E3FB4"/>
    <w:rsid w:val="000F19FD"/>
    <w:rsid w:val="00137CCC"/>
    <w:rsid w:val="00173B5D"/>
    <w:rsid w:val="00177A2E"/>
    <w:rsid w:val="001A0609"/>
    <w:rsid w:val="001D1B5A"/>
    <w:rsid w:val="001F5CDA"/>
    <w:rsid w:val="001F6048"/>
    <w:rsid w:val="00204E16"/>
    <w:rsid w:val="00217640"/>
    <w:rsid w:val="00265C70"/>
    <w:rsid w:val="0027788E"/>
    <w:rsid w:val="002A694A"/>
    <w:rsid w:val="002F626F"/>
    <w:rsid w:val="003168A9"/>
    <w:rsid w:val="00323A6A"/>
    <w:rsid w:val="0033644B"/>
    <w:rsid w:val="003427E3"/>
    <w:rsid w:val="00354321"/>
    <w:rsid w:val="00360FF2"/>
    <w:rsid w:val="00386380"/>
    <w:rsid w:val="003B1C24"/>
    <w:rsid w:val="003B6AFE"/>
    <w:rsid w:val="003E3939"/>
    <w:rsid w:val="003F2448"/>
    <w:rsid w:val="0040350B"/>
    <w:rsid w:val="00404A2B"/>
    <w:rsid w:val="00416F6E"/>
    <w:rsid w:val="00424F14"/>
    <w:rsid w:val="00443ABD"/>
    <w:rsid w:val="0045388F"/>
    <w:rsid w:val="004A5772"/>
    <w:rsid w:val="004C70E8"/>
    <w:rsid w:val="004D0216"/>
    <w:rsid w:val="004E6BDF"/>
    <w:rsid w:val="004F0194"/>
    <w:rsid w:val="005370D7"/>
    <w:rsid w:val="00540867"/>
    <w:rsid w:val="00550711"/>
    <w:rsid w:val="0055192C"/>
    <w:rsid w:val="005720E2"/>
    <w:rsid w:val="00583F1C"/>
    <w:rsid w:val="00591B3D"/>
    <w:rsid w:val="005A7606"/>
    <w:rsid w:val="005B6B1B"/>
    <w:rsid w:val="005D6464"/>
    <w:rsid w:val="005E1771"/>
    <w:rsid w:val="00607EC4"/>
    <w:rsid w:val="00611139"/>
    <w:rsid w:val="0061377D"/>
    <w:rsid w:val="00642A07"/>
    <w:rsid w:val="00673EE3"/>
    <w:rsid w:val="0067421E"/>
    <w:rsid w:val="00690184"/>
    <w:rsid w:val="00697127"/>
    <w:rsid w:val="006A773E"/>
    <w:rsid w:val="006B2333"/>
    <w:rsid w:val="006D045E"/>
    <w:rsid w:val="006E069F"/>
    <w:rsid w:val="006E1089"/>
    <w:rsid w:val="006F397F"/>
    <w:rsid w:val="006F461A"/>
    <w:rsid w:val="006F5533"/>
    <w:rsid w:val="00721C60"/>
    <w:rsid w:val="00731D61"/>
    <w:rsid w:val="007363F7"/>
    <w:rsid w:val="0074376C"/>
    <w:rsid w:val="00747EEC"/>
    <w:rsid w:val="007521CA"/>
    <w:rsid w:val="007751C0"/>
    <w:rsid w:val="007836F8"/>
    <w:rsid w:val="007842AC"/>
    <w:rsid w:val="007B4514"/>
    <w:rsid w:val="007B75FE"/>
    <w:rsid w:val="007C00FF"/>
    <w:rsid w:val="007C21F7"/>
    <w:rsid w:val="007D22B1"/>
    <w:rsid w:val="008229A0"/>
    <w:rsid w:val="00852E35"/>
    <w:rsid w:val="008532D9"/>
    <w:rsid w:val="008C32F8"/>
    <w:rsid w:val="008D4912"/>
    <w:rsid w:val="008F2686"/>
    <w:rsid w:val="008F4144"/>
    <w:rsid w:val="009017CF"/>
    <w:rsid w:val="0091083B"/>
    <w:rsid w:val="00926ACD"/>
    <w:rsid w:val="00953A9F"/>
    <w:rsid w:val="009618BF"/>
    <w:rsid w:val="009C1356"/>
    <w:rsid w:val="009C628B"/>
    <w:rsid w:val="009D1868"/>
    <w:rsid w:val="00A26696"/>
    <w:rsid w:val="00A43293"/>
    <w:rsid w:val="00A46CF9"/>
    <w:rsid w:val="00A77CDB"/>
    <w:rsid w:val="00A8055B"/>
    <w:rsid w:val="00A94776"/>
    <w:rsid w:val="00AA2AEA"/>
    <w:rsid w:val="00AA7528"/>
    <w:rsid w:val="00AB6DF5"/>
    <w:rsid w:val="00AB766F"/>
    <w:rsid w:val="00AD20AC"/>
    <w:rsid w:val="00B027D7"/>
    <w:rsid w:val="00B3507C"/>
    <w:rsid w:val="00B46CDA"/>
    <w:rsid w:val="00B520A4"/>
    <w:rsid w:val="00B54566"/>
    <w:rsid w:val="00B56899"/>
    <w:rsid w:val="00B57B22"/>
    <w:rsid w:val="00B92C89"/>
    <w:rsid w:val="00B96B2C"/>
    <w:rsid w:val="00BA1A97"/>
    <w:rsid w:val="00BA78EC"/>
    <w:rsid w:val="00BB74AF"/>
    <w:rsid w:val="00BD2A83"/>
    <w:rsid w:val="00BD3638"/>
    <w:rsid w:val="00C01A32"/>
    <w:rsid w:val="00C273F4"/>
    <w:rsid w:val="00C31FF0"/>
    <w:rsid w:val="00C85A86"/>
    <w:rsid w:val="00CD52A1"/>
    <w:rsid w:val="00CD6D58"/>
    <w:rsid w:val="00CE202B"/>
    <w:rsid w:val="00CE3902"/>
    <w:rsid w:val="00D02E3B"/>
    <w:rsid w:val="00D675E3"/>
    <w:rsid w:val="00D72A87"/>
    <w:rsid w:val="00DA7F24"/>
    <w:rsid w:val="00DB2414"/>
    <w:rsid w:val="00DB4A7A"/>
    <w:rsid w:val="00DC5BFA"/>
    <w:rsid w:val="00DE575D"/>
    <w:rsid w:val="00E20DCE"/>
    <w:rsid w:val="00E25C61"/>
    <w:rsid w:val="00E524EC"/>
    <w:rsid w:val="00E52B7A"/>
    <w:rsid w:val="00E546ED"/>
    <w:rsid w:val="00E90753"/>
    <w:rsid w:val="00EB794D"/>
    <w:rsid w:val="00ED0C7A"/>
    <w:rsid w:val="00ED5D0A"/>
    <w:rsid w:val="00EE0BEC"/>
    <w:rsid w:val="00EE693E"/>
    <w:rsid w:val="00EE7C48"/>
    <w:rsid w:val="00F25189"/>
    <w:rsid w:val="00F6471C"/>
    <w:rsid w:val="00F81AF9"/>
    <w:rsid w:val="00F93A75"/>
    <w:rsid w:val="00FA0962"/>
    <w:rsid w:val="00FB05B5"/>
    <w:rsid w:val="00FE364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3207]" strokecolor="none [3207]"/>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No Spacing" w:uiPriority="1" w:qFormat="1"/>
  </w:latentStyles>
  <w:style w:type="paragraph" w:default="1" w:styleId="Normal">
    <w:name w:val="Normal"/>
    <w:qFormat/>
    <w:rsid w:val="002A39D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194"/>
    <w:pPr>
      <w:tabs>
        <w:tab w:val="center" w:pos="4320"/>
        <w:tab w:val="right" w:pos="8640"/>
      </w:tabs>
    </w:pPr>
  </w:style>
  <w:style w:type="character" w:customStyle="1" w:styleId="HeaderChar">
    <w:name w:val="Header Char"/>
    <w:basedOn w:val="DefaultParagraphFont"/>
    <w:link w:val="Header"/>
    <w:uiPriority w:val="99"/>
    <w:rsid w:val="004F0194"/>
  </w:style>
  <w:style w:type="paragraph" w:styleId="Footer">
    <w:name w:val="footer"/>
    <w:basedOn w:val="Normal"/>
    <w:link w:val="FooterChar"/>
    <w:uiPriority w:val="99"/>
    <w:semiHidden/>
    <w:unhideWhenUsed/>
    <w:rsid w:val="004F0194"/>
    <w:pPr>
      <w:tabs>
        <w:tab w:val="center" w:pos="4320"/>
        <w:tab w:val="right" w:pos="8640"/>
      </w:tabs>
    </w:pPr>
  </w:style>
  <w:style w:type="character" w:customStyle="1" w:styleId="FooterChar">
    <w:name w:val="Footer Char"/>
    <w:basedOn w:val="DefaultParagraphFont"/>
    <w:link w:val="Footer"/>
    <w:uiPriority w:val="99"/>
    <w:semiHidden/>
    <w:rsid w:val="004F0194"/>
  </w:style>
  <w:style w:type="table" w:customStyle="1" w:styleId="LightShading-Accent11">
    <w:name w:val="Light Shading - Accent 11"/>
    <w:basedOn w:val="TableNormal"/>
    <w:uiPriority w:val="60"/>
    <w:rsid w:val="004F0194"/>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4F0194"/>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4F0194"/>
    <w:pPr>
      <w:spacing w:after="0"/>
    </w:pPr>
    <w:rPr>
      <w:rFonts w:ascii="PMingLiU" w:eastAsiaTheme="minorEastAsia" w:hAnsi="PMingLiU"/>
      <w:sz w:val="22"/>
      <w:szCs w:val="22"/>
    </w:rPr>
  </w:style>
  <w:style w:type="character" w:customStyle="1" w:styleId="NoSpacingChar">
    <w:name w:val="No Spacing Char"/>
    <w:basedOn w:val="DefaultParagraphFont"/>
    <w:link w:val="NoSpacing"/>
    <w:rsid w:val="004F0194"/>
    <w:rPr>
      <w:rFonts w:ascii="PMingLiU" w:eastAsiaTheme="minorEastAsia" w:hAnsi="PMingLiU"/>
      <w:sz w:val="22"/>
      <w:szCs w:val="22"/>
    </w:rPr>
  </w:style>
  <w:style w:type="table" w:styleId="ColorfulGrid-Accent1">
    <w:name w:val="Colorful Grid Accent 1"/>
    <w:basedOn w:val="TableNormal"/>
    <w:uiPriority w:val="73"/>
    <w:rsid w:val="00E546ED"/>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E546ED"/>
    <w:pPr>
      <w:spacing w:after="0"/>
    </w:pPr>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21">
    <w:name w:val="Medium Shading 21"/>
    <w:basedOn w:val="TableNormal"/>
    <w:uiPriority w:val="64"/>
    <w:rsid w:val="00E546ED"/>
    <w:pPr>
      <w:spacing w:after="0"/>
    </w:pPr>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rsid w:val="008229A0"/>
    <w:rPr>
      <w:rFonts w:ascii="Tahoma" w:hAnsi="Tahoma" w:cs="Tahoma"/>
      <w:sz w:val="16"/>
      <w:szCs w:val="16"/>
    </w:rPr>
  </w:style>
  <w:style w:type="character" w:customStyle="1" w:styleId="BalloonTextChar">
    <w:name w:val="Balloon Text Char"/>
    <w:basedOn w:val="DefaultParagraphFont"/>
    <w:link w:val="BalloonText"/>
    <w:rsid w:val="008229A0"/>
    <w:rPr>
      <w:rFonts w:ascii="Tahoma" w:hAnsi="Tahoma" w:cs="Tahoma"/>
      <w:sz w:val="16"/>
      <w:szCs w:val="16"/>
    </w:rPr>
  </w:style>
  <w:style w:type="paragraph" w:styleId="Caption">
    <w:name w:val="caption"/>
    <w:basedOn w:val="Normal"/>
    <w:next w:val="Normal"/>
    <w:rsid w:val="006E1089"/>
    <w:pPr>
      <w:spacing w:after="200"/>
    </w:pPr>
    <w:rPr>
      <w:b/>
      <w:bCs/>
      <w:color w:val="4F81BD" w:themeColor="accent1"/>
      <w:sz w:val="18"/>
      <w:szCs w:val="18"/>
    </w:rPr>
  </w:style>
  <w:style w:type="paragraph" w:styleId="ListParagraph">
    <w:name w:val="List Paragraph"/>
    <w:basedOn w:val="Normal"/>
    <w:rsid w:val="00D02E3B"/>
    <w:pPr>
      <w:ind w:left="720"/>
      <w:contextualSpacing/>
    </w:pPr>
  </w:style>
</w:styles>
</file>

<file path=word/webSettings.xml><?xml version="1.0" encoding="utf-8"?>
<w:webSettings xmlns:r="http://schemas.openxmlformats.org/officeDocument/2006/relationships" xmlns:w="http://schemas.openxmlformats.org/wordprocessingml/2006/main">
  <w:divs>
    <w:div w:id="263421687">
      <w:bodyDiv w:val="1"/>
      <w:marLeft w:val="0"/>
      <w:marRight w:val="0"/>
      <w:marTop w:val="0"/>
      <w:marBottom w:val="0"/>
      <w:divBdr>
        <w:top w:val="none" w:sz="0" w:space="0" w:color="auto"/>
        <w:left w:val="none" w:sz="0" w:space="0" w:color="auto"/>
        <w:bottom w:val="none" w:sz="0" w:space="0" w:color="auto"/>
        <w:right w:val="none" w:sz="0" w:space="0" w:color="auto"/>
      </w:divBdr>
    </w:div>
    <w:div w:id="1236746018">
      <w:bodyDiv w:val="1"/>
      <w:marLeft w:val="0"/>
      <w:marRight w:val="0"/>
      <w:marTop w:val="0"/>
      <w:marBottom w:val="0"/>
      <w:divBdr>
        <w:top w:val="none" w:sz="0" w:space="0" w:color="auto"/>
        <w:left w:val="none" w:sz="0" w:space="0" w:color="auto"/>
        <w:bottom w:val="none" w:sz="0" w:space="0" w:color="auto"/>
        <w:right w:val="none" w:sz="0" w:space="0" w:color="auto"/>
      </w:divBdr>
    </w:div>
    <w:div w:id="1327443000">
      <w:bodyDiv w:val="1"/>
      <w:marLeft w:val="0"/>
      <w:marRight w:val="0"/>
      <w:marTop w:val="0"/>
      <w:marBottom w:val="0"/>
      <w:divBdr>
        <w:top w:val="none" w:sz="0" w:space="0" w:color="auto"/>
        <w:left w:val="none" w:sz="0" w:space="0" w:color="auto"/>
        <w:bottom w:val="none" w:sz="0" w:space="0" w:color="auto"/>
        <w:right w:val="none" w:sz="0" w:space="0" w:color="auto"/>
      </w:divBdr>
    </w:div>
    <w:div w:id="1655135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311CF0E35543A79CC723CC2488B331"/>
        <w:category>
          <w:name w:val="General"/>
          <w:gallery w:val="placeholder"/>
        </w:category>
        <w:types>
          <w:type w:val="bbPlcHdr"/>
        </w:types>
        <w:behaviors>
          <w:behavior w:val="content"/>
        </w:behaviors>
        <w:guid w:val="{D00A3D4E-39B0-4C20-92C3-C412317E4FE2}"/>
      </w:docPartPr>
      <w:docPartBody>
        <w:p w:rsidR="00EB0DBA" w:rsidRDefault="00EB0DBA" w:rsidP="00EB0DBA">
          <w:pPr>
            <w:pStyle w:val="DE311CF0E35543A79CC723CC2488B331"/>
          </w:pPr>
          <w:r>
            <w:rPr>
              <w:b/>
              <w:bCs/>
              <w:color w:val="1F497D" w:themeColor="text2"/>
              <w:sz w:val="28"/>
              <w:szCs w:val="28"/>
            </w:rPr>
            <w:t>[Type the document title]</w:t>
          </w:r>
        </w:p>
      </w:docPartBody>
    </w:docPart>
    <w:docPart>
      <w:docPartPr>
        <w:name w:val="E1E83088BC8E437B8A9C80AD57649872"/>
        <w:category>
          <w:name w:val="General"/>
          <w:gallery w:val="placeholder"/>
        </w:category>
        <w:types>
          <w:type w:val="bbPlcHdr"/>
        </w:types>
        <w:behaviors>
          <w:behavior w:val="content"/>
        </w:behaviors>
        <w:guid w:val="{00CE6388-CC9A-49DB-ABD5-5C550CA0AFA8}"/>
      </w:docPartPr>
      <w:docPartBody>
        <w:p w:rsidR="00EB0DBA" w:rsidRDefault="00EB0DBA" w:rsidP="00EB0DBA">
          <w:pPr>
            <w:pStyle w:val="E1E83088BC8E437B8A9C80AD57649872"/>
          </w:pPr>
          <w:r>
            <w:rPr>
              <w:color w:val="4F81BD" w:themeColor="accent1"/>
            </w:rPr>
            <w:t>[Type the document subtitle]</w:t>
          </w:r>
        </w:p>
      </w:docPartBody>
    </w:docPart>
    <w:docPart>
      <w:docPartPr>
        <w:name w:val="512737FC16C44A42AA8829C41F703D97"/>
        <w:category>
          <w:name w:val="General"/>
          <w:gallery w:val="placeholder"/>
        </w:category>
        <w:types>
          <w:type w:val="bbPlcHdr"/>
        </w:types>
        <w:behaviors>
          <w:behavior w:val="content"/>
        </w:behaviors>
        <w:guid w:val="{58B15EA0-08BF-4F6F-ABB5-3B39E0776C34}"/>
      </w:docPartPr>
      <w:docPartBody>
        <w:p w:rsidR="00EB0DBA" w:rsidRDefault="00EB0DBA" w:rsidP="00EB0DBA">
          <w:pPr>
            <w:pStyle w:val="512737FC16C44A42AA8829C41F703D97"/>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0DBA"/>
    <w:rsid w:val="00220708"/>
    <w:rsid w:val="002970E6"/>
    <w:rsid w:val="0045613C"/>
    <w:rsid w:val="0061510C"/>
    <w:rsid w:val="006C64A8"/>
    <w:rsid w:val="00EB0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6A0442D8C4B2E9CF7E8F480E2FB74">
    <w:name w:val="D036A0442D8C4B2E9CF7E8F480E2FB74"/>
    <w:rsid w:val="00EB0DBA"/>
  </w:style>
  <w:style w:type="paragraph" w:customStyle="1" w:styleId="4CA7FAB6DFD84173BAEA4D2ACCA25046">
    <w:name w:val="4CA7FAB6DFD84173BAEA4D2ACCA25046"/>
    <w:rsid w:val="00EB0DBA"/>
  </w:style>
  <w:style w:type="paragraph" w:customStyle="1" w:styleId="167F507BFC004D1A91034A5654617EEE">
    <w:name w:val="167F507BFC004D1A91034A5654617EEE"/>
    <w:rsid w:val="00EB0DBA"/>
  </w:style>
  <w:style w:type="paragraph" w:customStyle="1" w:styleId="DE311CF0E35543A79CC723CC2488B331">
    <w:name w:val="DE311CF0E35543A79CC723CC2488B331"/>
    <w:rsid w:val="00EB0DBA"/>
  </w:style>
  <w:style w:type="paragraph" w:customStyle="1" w:styleId="E1E83088BC8E437B8A9C80AD57649872">
    <w:name w:val="E1E83088BC8E437B8A9C80AD57649872"/>
    <w:rsid w:val="00EB0DBA"/>
  </w:style>
  <w:style w:type="paragraph" w:customStyle="1" w:styleId="512737FC16C44A42AA8829C41F703D97">
    <w:name w:val="512737FC16C44A42AA8829C41F703D97"/>
    <w:rsid w:val="00EB0DB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D8A5C-966E-4545-82E8-4B8D39D6E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4173</TotalTime>
  <Pages>5</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Homework 03 – CPU Modeling in Verilog</vt:lpstr>
    </vt:vector>
  </TitlesOfParts>
  <Company>Customer Solutions BAE Systems</Company>
  <LinksUpToDate>false</LinksUpToDate>
  <CharactersWithSpaces>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04 – Computer Arithmetic</dc:title>
  <dc:subject>ECE 505 – Computer Architecture</dc:subject>
  <dc:creator>Carlos Lazo</dc:creator>
  <cp:keywords/>
  <cp:lastModifiedBy>carlos.lazo</cp:lastModifiedBy>
  <cp:revision>95</cp:revision>
  <dcterms:created xsi:type="dcterms:W3CDTF">2010-06-06T17:25:00Z</dcterms:created>
  <dcterms:modified xsi:type="dcterms:W3CDTF">2010-07-19T00:00:00Z</dcterms:modified>
</cp:coreProperties>
</file>