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3F" w:rsidRDefault="00FB34FB" w:rsidP="006A633F">
      <w:pPr>
        <w:pStyle w:val="NoSpacing"/>
      </w:pPr>
      <w:r>
        <w:t>The goal of the assignment is to develop a</w:t>
      </w:r>
      <w:r w:rsidR="006A633F">
        <w:t>n understa</w:t>
      </w:r>
      <w:r w:rsidR="00AE307D">
        <w:t>nding for the different Verilog</w:t>
      </w:r>
      <w:r w:rsidR="005E5B53">
        <w:t xml:space="preserve"> concepts</w:t>
      </w:r>
      <w:r w:rsidR="00AE307D">
        <w:t xml:space="preserve"> </w:t>
      </w:r>
      <w:r w:rsidR="00D66B97">
        <w:t xml:space="preserve">regarding full system level design.  The project is split into two parts, with this first part focusing on the </w:t>
      </w:r>
      <w:r w:rsidR="009D68D6">
        <w:t>DataPath</w:t>
      </w:r>
      <w:r w:rsidR="00D66B97">
        <w:t xml:space="preserve"> and </w:t>
      </w:r>
      <w:r w:rsidR="009D68D6">
        <w:t>C</w:t>
      </w:r>
      <w:r w:rsidR="00D66B97">
        <w:t>ontroller implementation of the processing unit.</w:t>
      </w:r>
    </w:p>
    <w:p w:rsidR="006A633F" w:rsidRDefault="006A633F" w:rsidP="006A633F">
      <w:pPr>
        <w:pStyle w:val="NoSpacing"/>
      </w:pPr>
    </w:p>
    <w:p w:rsidR="00995E8B" w:rsidRPr="009F3247" w:rsidRDefault="00D66B97" w:rsidP="006A633F">
      <w:pPr>
        <w:rPr>
          <w:i/>
          <w:color w:val="C00000"/>
        </w:rPr>
      </w:pPr>
      <w:r>
        <w:rPr>
          <w:b/>
          <w:i/>
          <w:color w:val="C00000"/>
          <w:u w:val="single"/>
        </w:rPr>
        <w:t>Project Part 1</w:t>
      </w:r>
      <w:r w:rsidR="009F3247">
        <w:rPr>
          <w:b/>
          <w:i/>
          <w:color w:val="C00000"/>
          <w:u w:val="single"/>
        </w:rPr>
        <w:t>-</w:t>
      </w:r>
      <w:r>
        <w:rPr>
          <w:b/>
          <w:i/>
          <w:color w:val="C00000"/>
          <w:u w:val="single"/>
        </w:rPr>
        <w:t>A</w:t>
      </w:r>
    </w:p>
    <w:p w:rsidR="00C12F42" w:rsidRDefault="00C12F42" w:rsidP="00D97A32">
      <w:pPr>
        <w:pStyle w:val="NoSpacing"/>
      </w:pPr>
      <w:bookmarkStart w:id="0" w:name="OLE_LINK1"/>
      <w:bookmarkStart w:id="1" w:name="OLE_LINK2"/>
      <w:r>
        <w:t>The Verilog code for thi</w:t>
      </w:r>
      <w:r w:rsidR="007F3C8A">
        <w:t>s section can be found in the Pt</w:t>
      </w:r>
      <w:r w:rsidR="00EC174C">
        <w:t xml:space="preserve"> </w:t>
      </w:r>
      <w:r w:rsidR="007F3C8A">
        <w:t>A</w:t>
      </w:r>
      <w:r>
        <w:t xml:space="preserve"> folder of the ZIP file submitted:</w:t>
      </w:r>
    </w:p>
    <w:p w:rsidR="00C12F42" w:rsidRDefault="00C12F42" w:rsidP="00D97A32">
      <w:pPr>
        <w:pStyle w:val="NoSpacing"/>
        <w:rPr>
          <w:i/>
        </w:rPr>
      </w:pPr>
      <w:r>
        <w:tab/>
      </w:r>
      <w:r w:rsidR="00EC174C" w:rsidRPr="00EC174C">
        <w:rPr>
          <w:i/>
        </w:rPr>
        <w:t>AC.v</w:t>
      </w:r>
    </w:p>
    <w:p w:rsidR="00B050A6" w:rsidRDefault="00C12F42" w:rsidP="00D97A32">
      <w:pPr>
        <w:pStyle w:val="NoSpacing"/>
        <w:rPr>
          <w:i/>
        </w:rPr>
      </w:pPr>
      <w:r>
        <w:rPr>
          <w:i/>
        </w:rPr>
        <w:tab/>
      </w:r>
      <w:bookmarkEnd w:id="0"/>
      <w:bookmarkEnd w:id="1"/>
      <w:r w:rsidR="00EC174C" w:rsidRPr="00EC174C">
        <w:rPr>
          <w:i/>
        </w:rPr>
        <w:t>ALU.v</w:t>
      </w:r>
    </w:p>
    <w:p w:rsidR="00EC174C" w:rsidRDefault="00EC174C" w:rsidP="00EC174C">
      <w:pPr>
        <w:pStyle w:val="NoSpacing"/>
        <w:ind w:firstLine="720"/>
        <w:rPr>
          <w:i/>
        </w:rPr>
      </w:pPr>
      <w:r w:rsidRPr="00EC174C">
        <w:rPr>
          <w:i/>
        </w:rPr>
        <w:t>Multiplier.v</w:t>
      </w:r>
    </w:p>
    <w:p w:rsidR="00EC174C" w:rsidRDefault="00EC174C" w:rsidP="00D97A32">
      <w:pPr>
        <w:pStyle w:val="NoSpacing"/>
        <w:rPr>
          <w:i/>
        </w:rPr>
      </w:pPr>
      <w:r>
        <w:rPr>
          <w:i/>
        </w:rPr>
        <w:tab/>
      </w:r>
      <w:r w:rsidRPr="00EC174C">
        <w:rPr>
          <w:i/>
        </w:rPr>
        <w:t>DataPath.v</w:t>
      </w:r>
    </w:p>
    <w:p w:rsidR="00EC174C" w:rsidRDefault="00EC174C" w:rsidP="00D97A32">
      <w:pPr>
        <w:pStyle w:val="NoSpacing"/>
        <w:rPr>
          <w:i/>
        </w:rPr>
      </w:pPr>
      <w:r>
        <w:rPr>
          <w:i/>
        </w:rPr>
        <w:tab/>
      </w:r>
      <w:r w:rsidRPr="00EC174C">
        <w:rPr>
          <w:i/>
        </w:rPr>
        <w:t>DataPathTester.v</w:t>
      </w:r>
    </w:p>
    <w:p w:rsidR="00AE307D" w:rsidRDefault="00AE307D" w:rsidP="00D97A32">
      <w:pPr>
        <w:pStyle w:val="NoSpacing"/>
      </w:pPr>
    </w:p>
    <w:p w:rsidR="00EC174C" w:rsidRDefault="00EC174C" w:rsidP="00D97A32">
      <w:pPr>
        <w:pStyle w:val="NoSpacing"/>
      </w:pPr>
      <w:r>
        <w:t xml:space="preserve">The following diagram is a visual representation of the </w:t>
      </w:r>
      <w:r w:rsidR="009D68D6">
        <w:t>DataPath</w:t>
      </w:r>
      <w:r>
        <w:t xml:space="preserve"> created for the processing unit:</w:t>
      </w:r>
    </w:p>
    <w:p w:rsidR="00450C95" w:rsidRDefault="00450C95" w:rsidP="00D97A32">
      <w:pPr>
        <w:pStyle w:val="NoSpacing"/>
      </w:pPr>
    </w:p>
    <w:p w:rsidR="00450C95" w:rsidRDefault="00450C95" w:rsidP="00450C95">
      <w:pPr>
        <w:pStyle w:val="NoSpacing"/>
        <w:jc w:val="center"/>
      </w:pPr>
      <w:bookmarkStart w:id="2" w:name="OLE_LINK3"/>
      <w:bookmarkStart w:id="3" w:name="OLE_LINK4"/>
      <w:r>
        <w:rPr>
          <w:b/>
          <w:u w:val="single"/>
        </w:rPr>
        <w:t>Processing Unit – DataPath Components and Interconnections</w:t>
      </w:r>
    </w:p>
    <w:bookmarkEnd w:id="2"/>
    <w:bookmarkEnd w:id="3"/>
    <w:p w:rsidR="00450C95" w:rsidRDefault="00450C95" w:rsidP="00D97A32">
      <w:pPr>
        <w:pStyle w:val="NoSpacing"/>
      </w:pPr>
    </w:p>
    <w:p w:rsidR="00EC174C" w:rsidRDefault="00EC174C" w:rsidP="00D97A32">
      <w:pPr>
        <w:pStyle w:val="NoSpacing"/>
      </w:pPr>
    </w:p>
    <w:p w:rsidR="00EC174C" w:rsidRDefault="000F579C" w:rsidP="00D97A32">
      <w:pPr>
        <w:pStyle w:val="NoSpacing"/>
      </w:pPr>
      <w:r>
        <w:object w:dxaOrig="11133" w:dyaOrig="5577">
          <v:shape id="_x0000_i1025" type="#_x0000_t75" style="width:466.95pt;height:233.75pt" o:ole="">
            <v:imagedata r:id="rId8" o:title=""/>
          </v:shape>
          <o:OLEObject Type="Embed" ProgID="Visio.Drawing.11" ShapeID="_x0000_i1025" DrawAspect="Content" ObjectID="_1333138576" r:id="rId9"/>
        </w:object>
      </w:r>
    </w:p>
    <w:p w:rsidR="00450C95" w:rsidRDefault="00450C95" w:rsidP="00D97A32">
      <w:pPr>
        <w:pStyle w:val="NoSpacing"/>
      </w:pPr>
      <w:r>
        <w:t xml:space="preserve">After building each of the individual modules – the accumulator, the multiplier, and the arithmetic logic unit (ALU) – a testbench was created to ensure that all signals were being passed and that the ALU was performing operations correctly.  Without the implementation of a </w:t>
      </w:r>
      <w:r w:rsidR="009D68D6">
        <w:t>C</w:t>
      </w:r>
      <w:r>
        <w:t xml:space="preserve">ontroller, all operations happen on the positive edge of the clock when the control signal is seen as asserted.  Once the </w:t>
      </w:r>
      <w:r w:rsidR="009D68D6">
        <w:t>C</w:t>
      </w:r>
      <w:r>
        <w:t>ontroller is implemented, state changes will result in different clock delays.</w:t>
      </w:r>
    </w:p>
    <w:p w:rsidR="00450C95" w:rsidRDefault="00450C95">
      <w:r>
        <w:br w:type="page"/>
      </w:r>
    </w:p>
    <w:p w:rsidR="00450C95" w:rsidRDefault="00450C95" w:rsidP="00450C95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lastRenderedPageBreak/>
        <w:t>Simulation Waveform Output of DataPathTester</w:t>
      </w:r>
    </w:p>
    <w:p w:rsidR="00AC4C90" w:rsidRDefault="00AC4C90" w:rsidP="00450C95">
      <w:pPr>
        <w:pStyle w:val="NoSpacing"/>
        <w:jc w:val="center"/>
        <w:rPr>
          <w:b/>
          <w:u w:val="single"/>
        </w:rPr>
      </w:pPr>
    </w:p>
    <w:p w:rsidR="00AC4C90" w:rsidRDefault="00AC4C90" w:rsidP="00AC4C90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44888" cy="2995683"/>
            <wp:effectExtent l="19050" t="0" r="8462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035" cy="29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95" w:rsidRDefault="00450C95" w:rsidP="00D97A32">
      <w:pPr>
        <w:pStyle w:val="NoSpacing"/>
      </w:pPr>
    </w:p>
    <w:p w:rsidR="00AC4C90" w:rsidRPr="009464FD" w:rsidRDefault="00AC4C90" w:rsidP="00AC4C90">
      <w:pPr>
        <w:pStyle w:val="NoSpacing"/>
        <w:rPr>
          <w:b/>
        </w:rPr>
      </w:pPr>
      <w:r>
        <w:t xml:space="preserve">@ 1  : </w:t>
      </w:r>
      <w:r>
        <w:rPr>
          <w:i/>
        </w:rPr>
        <w:t>Reset_AC</w:t>
      </w:r>
      <w:r>
        <w:tab/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0000_0000_0000_0000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450C95" w:rsidRDefault="00AC4C90" w:rsidP="00D97A32">
      <w:pPr>
        <w:pStyle w:val="NoSpacing"/>
      </w:pPr>
      <w:r>
        <w:t xml:space="preserve">@ 2  : </w:t>
      </w:r>
      <w:r>
        <w:rPr>
          <w:i/>
        </w:rPr>
        <w:t>Increment_AC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0000_0000_0000_0001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AC4C90">
      <w:pPr>
        <w:pStyle w:val="NoSpacing"/>
      </w:pPr>
      <w:r>
        <w:t xml:space="preserve">@ 3  : </w:t>
      </w:r>
      <w:r>
        <w:rPr>
          <w:i/>
        </w:rPr>
        <w:t>Swaprightleft_AC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0000_0001_0000_0000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AC4C90">
      <w:pPr>
        <w:pStyle w:val="NoSpacing"/>
      </w:pPr>
      <w:r>
        <w:t xml:space="preserve">@ 4  : </w:t>
      </w:r>
      <w:r>
        <w:rPr>
          <w:i/>
        </w:rPr>
        <w:t>ShiftRight_AC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0000_0000_1000_0000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D97A32">
      <w:pPr>
        <w:pStyle w:val="NoSpacing"/>
      </w:pPr>
      <w:r>
        <w:t xml:space="preserve">@ 5  : </w:t>
      </w:r>
      <w:r>
        <w:rPr>
          <w:i/>
        </w:rPr>
        <w:t>Add_Input_AC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1111_0000_0000_1111 + 0000_0000_1000_000</w:t>
      </w:r>
    </w:p>
    <w:p w:rsidR="00AC4C90" w:rsidRDefault="00D26BAD" w:rsidP="00D97A32">
      <w:pPr>
        <w:pStyle w:val="NoSpacing"/>
      </w:pPr>
      <w:r>
        <w:tab/>
      </w:r>
      <w:r>
        <w:tab/>
      </w:r>
      <w:r>
        <w:tab/>
        <w:t xml:space="preserve">            Data</w:t>
      </w:r>
      <w:r w:rsidR="00AC4C90">
        <w:t>Output = 1111_0000_1000_1111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AC4C90">
      <w:pPr>
        <w:pStyle w:val="NoSpacing"/>
      </w:pPr>
      <w:r>
        <w:t xml:space="preserve">@ 6  : </w:t>
      </w:r>
      <w:r>
        <w:rPr>
          <w:i/>
        </w:rPr>
        <w:t>Complement_AC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0000_1111_0111_0000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AC4C90">
      <w:pPr>
        <w:pStyle w:val="NoSpacing"/>
      </w:pPr>
      <w:r>
        <w:t xml:space="preserve">@ 7a: </w:t>
      </w:r>
      <w:r>
        <w:rPr>
          <w:i/>
        </w:rPr>
        <w:t>Multiply_AC</w:t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&lt;previous value&gt; = 0000_1111_0111_0000</w:t>
      </w:r>
    </w:p>
    <w:p w:rsidR="00AC4C90" w:rsidRDefault="00AC4C90" w:rsidP="00AC4C90">
      <w:pPr>
        <w:pStyle w:val="NoSpacing"/>
      </w:pPr>
      <w:r>
        <w:t xml:space="preserve">@ 7b: </w:t>
      </w:r>
      <w:r>
        <w:rPr>
          <w:i/>
        </w:rPr>
        <w:t>Reset_AC</w:t>
      </w:r>
      <w:r>
        <w:tab/>
      </w:r>
      <w:r>
        <w:tab/>
        <w:t xml:space="preserve">= 1 </w:t>
      </w:r>
      <w:r>
        <w:sym w:font="Wingdings" w:char="F0E8"/>
      </w:r>
      <w:r w:rsidR="00D26BAD">
        <w:t xml:space="preserve"> Data</w:t>
      </w:r>
      <w:r>
        <w:t>Output = 0000_0010 * 0000_1111</w:t>
      </w:r>
    </w:p>
    <w:p w:rsidR="00AC4C90" w:rsidRDefault="00D26BAD" w:rsidP="00AC4C90">
      <w:pPr>
        <w:pStyle w:val="NoSpacing"/>
        <w:ind w:left="2160"/>
      </w:pPr>
      <w:r>
        <w:t xml:space="preserve">            Data</w:t>
      </w:r>
      <w:r w:rsidR="00AC4C90">
        <w:t xml:space="preserve">Output = </w:t>
      </w:r>
      <w:r w:rsidR="009464FD">
        <w:t>0000_0000_0001_1110</w:t>
      </w:r>
      <w:r w:rsidR="009464FD">
        <w:tab/>
      </w:r>
      <w:r w:rsidR="009464FD">
        <w:tab/>
      </w:r>
      <w:r w:rsidR="009464FD">
        <w:tab/>
      </w:r>
      <w:r w:rsidR="009464FD" w:rsidRPr="009464FD">
        <w:rPr>
          <w:b/>
          <w:color w:val="76923C" w:themeColor="accent3" w:themeShade="BF"/>
        </w:rPr>
        <w:t>CORRECT</w:t>
      </w:r>
    </w:p>
    <w:p w:rsidR="00AC4C90" w:rsidRDefault="00AC4C90" w:rsidP="00AC4C90">
      <w:pPr>
        <w:pStyle w:val="NoSpacing"/>
      </w:pPr>
    </w:p>
    <w:p w:rsidR="00AC4C90" w:rsidRDefault="00AC4C90" w:rsidP="00AC4C90">
      <w:pPr>
        <w:pStyle w:val="NoSpacing"/>
      </w:pPr>
    </w:p>
    <w:p w:rsidR="009F3247" w:rsidRDefault="00451A51" w:rsidP="00D97A32">
      <w:pPr>
        <w:pStyle w:val="NoSpacing"/>
      </w:pPr>
      <w:r>
        <w:t>Through</w:t>
      </w:r>
      <w:r w:rsidR="009464FD">
        <w:t xml:space="preserve"> a simple testbench, the handshaking between all components (without a </w:t>
      </w:r>
      <w:r w:rsidR="009D68D6">
        <w:t>C</w:t>
      </w:r>
      <w:r w:rsidR="009464FD">
        <w:t>ontroller) works as intended.</w:t>
      </w:r>
      <w:r>
        <w:t xml:space="preserve">  </w:t>
      </w:r>
      <w:r w:rsidR="009464FD">
        <w:t>This concludes the analysis for the Project Part 1-A.</w:t>
      </w:r>
    </w:p>
    <w:p w:rsidR="009F3247" w:rsidRDefault="009F3247">
      <w:r>
        <w:br w:type="page"/>
      </w:r>
    </w:p>
    <w:p w:rsidR="009F3247" w:rsidRPr="009F3247" w:rsidRDefault="009F3247" w:rsidP="009F3247">
      <w:pPr>
        <w:rPr>
          <w:i/>
          <w:color w:val="C00000"/>
        </w:rPr>
      </w:pPr>
      <w:r>
        <w:rPr>
          <w:b/>
          <w:i/>
          <w:color w:val="C00000"/>
          <w:u w:val="single"/>
        </w:rPr>
        <w:lastRenderedPageBreak/>
        <w:t xml:space="preserve">Project Part </w:t>
      </w:r>
      <w:r w:rsidR="00C96474">
        <w:rPr>
          <w:b/>
          <w:i/>
          <w:color w:val="C00000"/>
          <w:u w:val="single"/>
        </w:rPr>
        <w:t>1</w:t>
      </w:r>
      <w:r>
        <w:rPr>
          <w:b/>
          <w:i/>
          <w:color w:val="C00000"/>
          <w:u w:val="single"/>
        </w:rPr>
        <w:t>-</w:t>
      </w:r>
      <w:r w:rsidR="00C96474">
        <w:rPr>
          <w:b/>
          <w:i/>
          <w:color w:val="C00000"/>
          <w:u w:val="single"/>
        </w:rPr>
        <w:t>B</w:t>
      </w:r>
    </w:p>
    <w:p w:rsidR="009F3247" w:rsidRDefault="009F3247" w:rsidP="009F3247">
      <w:pPr>
        <w:pStyle w:val="NoSpacing"/>
      </w:pPr>
      <w:r>
        <w:t>The Verilog code for this section can be found in the Pt B folder of the ZIP file submitted:</w:t>
      </w:r>
    </w:p>
    <w:p w:rsidR="009F3247" w:rsidRDefault="009F3247" w:rsidP="006C65C1">
      <w:pPr>
        <w:pStyle w:val="NoSpacing"/>
        <w:rPr>
          <w:i/>
        </w:rPr>
      </w:pPr>
      <w:r>
        <w:tab/>
      </w:r>
      <w:r w:rsidR="006C65C1">
        <w:rPr>
          <w:i/>
        </w:rPr>
        <w:t>Controller.v</w:t>
      </w:r>
    </w:p>
    <w:p w:rsidR="009F3247" w:rsidRDefault="009F3247" w:rsidP="009F3247">
      <w:pPr>
        <w:pStyle w:val="NoSpacing"/>
      </w:pPr>
    </w:p>
    <w:p w:rsidR="009F3247" w:rsidRDefault="009F3247" w:rsidP="009F3247">
      <w:pPr>
        <w:pStyle w:val="NoSpacing"/>
      </w:pPr>
      <w:r>
        <w:t>The following diagram is a visual representation of the Controller created for the processing unit:</w:t>
      </w:r>
    </w:p>
    <w:p w:rsidR="006C65C1" w:rsidRDefault="006C65C1" w:rsidP="009F3247">
      <w:pPr>
        <w:pStyle w:val="NoSpacing"/>
      </w:pPr>
    </w:p>
    <w:p w:rsidR="006C65C1" w:rsidRDefault="006C65C1" w:rsidP="006C65C1">
      <w:pPr>
        <w:pStyle w:val="NoSpacing"/>
        <w:jc w:val="center"/>
      </w:pPr>
      <w:r>
        <w:rPr>
          <w:b/>
          <w:u w:val="single"/>
        </w:rPr>
        <w:t>Processing Unit – Controller State Diagram and Interconnections</w:t>
      </w:r>
      <w:r>
        <w:object w:dxaOrig="8569" w:dyaOrig="5279">
          <v:shape id="_x0000_i1026" type="#_x0000_t75" style="width:428.25pt;height:263.8pt" o:ole="">
            <v:imagedata r:id="rId11" o:title=""/>
          </v:shape>
          <o:OLEObject Type="Embed" ProgID="Visio.Drawing.11" ShapeID="_x0000_i1026" DrawAspect="Content" ObjectID="_1333138577" r:id="rId12"/>
        </w:object>
      </w:r>
    </w:p>
    <w:p w:rsidR="009464FD" w:rsidRDefault="009464FD" w:rsidP="00D97A32">
      <w:pPr>
        <w:pStyle w:val="NoSpacing"/>
      </w:pPr>
    </w:p>
    <w:p w:rsidR="00C96474" w:rsidRDefault="000B04AB" w:rsidP="00A875EE">
      <w:pPr>
        <w:pStyle w:val="NoSpacing"/>
      </w:pPr>
      <w:r>
        <w:t>Both the</w:t>
      </w:r>
      <w:r w:rsidR="006C65C1">
        <w:t xml:space="preserve"> Controller</w:t>
      </w:r>
      <w:r>
        <w:t xml:space="preserve"> and the DataPath </w:t>
      </w:r>
      <w:r w:rsidR="006C65C1">
        <w:t>are tested in the following section in preparation for the second part of the project.</w:t>
      </w:r>
      <w:r w:rsidR="00006B86">
        <w:t xml:space="preserve">  </w:t>
      </w:r>
      <w:r w:rsidR="00A875EE">
        <w:t>This concludes the analysis for the Project Part 1-B.</w:t>
      </w:r>
    </w:p>
    <w:p w:rsidR="00C96474" w:rsidRDefault="00C96474">
      <w:r>
        <w:br w:type="page"/>
      </w:r>
    </w:p>
    <w:p w:rsidR="00A875EE" w:rsidRDefault="00A875EE" w:rsidP="00A875EE">
      <w:pPr>
        <w:pStyle w:val="NoSpacing"/>
      </w:pPr>
    </w:p>
    <w:p w:rsidR="00C96474" w:rsidRPr="009F3247" w:rsidRDefault="00C96474" w:rsidP="00C96474">
      <w:pPr>
        <w:rPr>
          <w:i/>
          <w:color w:val="C00000"/>
        </w:rPr>
      </w:pPr>
      <w:r>
        <w:rPr>
          <w:b/>
          <w:i/>
          <w:color w:val="C00000"/>
          <w:u w:val="single"/>
        </w:rPr>
        <w:t>Project Part 1-C</w:t>
      </w:r>
    </w:p>
    <w:p w:rsidR="00E33BCD" w:rsidRDefault="00E33BCD" w:rsidP="00E33BCD">
      <w:pPr>
        <w:pStyle w:val="NoSpacing"/>
      </w:pPr>
      <w:r>
        <w:t>The Verilog code for this section can be found in the Pt C folder of the ZIP file submitted:</w:t>
      </w:r>
    </w:p>
    <w:p w:rsidR="00E33BCD" w:rsidRDefault="00E33BCD" w:rsidP="00E33BCD">
      <w:pPr>
        <w:pStyle w:val="NoSpacing"/>
        <w:rPr>
          <w:i/>
        </w:rPr>
      </w:pPr>
      <w:r>
        <w:tab/>
      </w:r>
      <w:r w:rsidRPr="00EC174C">
        <w:rPr>
          <w:i/>
        </w:rPr>
        <w:t>AC.v</w:t>
      </w:r>
    </w:p>
    <w:p w:rsidR="00E33BCD" w:rsidRDefault="00E33BCD" w:rsidP="00E33BCD">
      <w:pPr>
        <w:pStyle w:val="NoSpacing"/>
        <w:rPr>
          <w:i/>
        </w:rPr>
      </w:pPr>
      <w:r>
        <w:rPr>
          <w:i/>
        </w:rPr>
        <w:tab/>
      </w:r>
      <w:r w:rsidRPr="00EC174C">
        <w:rPr>
          <w:i/>
        </w:rPr>
        <w:t>ALU.v</w:t>
      </w:r>
    </w:p>
    <w:p w:rsidR="00E33BCD" w:rsidRDefault="00E33BCD" w:rsidP="00E33BCD">
      <w:pPr>
        <w:pStyle w:val="NoSpacing"/>
        <w:ind w:firstLine="720"/>
        <w:rPr>
          <w:i/>
        </w:rPr>
      </w:pPr>
      <w:r w:rsidRPr="00EC174C">
        <w:rPr>
          <w:i/>
        </w:rPr>
        <w:t>Multiplier.v</w:t>
      </w:r>
    </w:p>
    <w:p w:rsidR="00E33BCD" w:rsidRDefault="00E33BCD" w:rsidP="00E33BCD">
      <w:pPr>
        <w:pStyle w:val="NoSpacing"/>
        <w:rPr>
          <w:i/>
        </w:rPr>
      </w:pPr>
      <w:r>
        <w:rPr>
          <w:i/>
        </w:rPr>
        <w:tab/>
      </w:r>
      <w:r w:rsidRPr="00EC174C">
        <w:rPr>
          <w:i/>
        </w:rPr>
        <w:t>DataPath.v</w:t>
      </w:r>
    </w:p>
    <w:p w:rsidR="00E33BCD" w:rsidRDefault="00E33BCD" w:rsidP="00E33BCD">
      <w:pPr>
        <w:pStyle w:val="NoSpacing"/>
        <w:rPr>
          <w:i/>
        </w:rPr>
      </w:pPr>
      <w:r>
        <w:rPr>
          <w:i/>
        </w:rPr>
        <w:tab/>
        <w:t>Controller.v</w:t>
      </w:r>
    </w:p>
    <w:p w:rsidR="00E33BCD" w:rsidRDefault="00E33BCD" w:rsidP="00E33BCD">
      <w:pPr>
        <w:pStyle w:val="NoSpacing"/>
        <w:ind w:firstLine="720"/>
        <w:rPr>
          <w:i/>
        </w:rPr>
      </w:pPr>
      <w:r w:rsidRPr="00E33BCD">
        <w:rPr>
          <w:i/>
        </w:rPr>
        <w:t>aluCPU.v</w:t>
      </w:r>
    </w:p>
    <w:p w:rsidR="00E33BCD" w:rsidRDefault="00E33BCD" w:rsidP="00E33BCD">
      <w:pPr>
        <w:pStyle w:val="NoSpacing"/>
        <w:ind w:firstLine="720"/>
        <w:rPr>
          <w:i/>
        </w:rPr>
      </w:pPr>
      <w:r w:rsidRPr="00E33BCD">
        <w:rPr>
          <w:i/>
        </w:rPr>
        <w:t>aluCPUTester.v</w:t>
      </w:r>
    </w:p>
    <w:p w:rsidR="00E33BCD" w:rsidRDefault="00E33BCD" w:rsidP="00E33BCD">
      <w:pPr>
        <w:pStyle w:val="NoSpacing"/>
        <w:rPr>
          <w:i/>
        </w:rPr>
      </w:pPr>
      <w:r>
        <w:rPr>
          <w:i/>
        </w:rPr>
        <w:tab/>
      </w:r>
    </w:p>
    <w:p w:rsidR="00E33BCD" w:rsidRDefault="00E33BCD" w:rsidP="00E33BCD">
      <w:pPr>
        <w:pStyle w:val="NoSpacing"/>
      </w:pPr>
      <w:r>
        <w:t>The following diagram is a visual representation of the full processing unit, with all interconnections between the DataPath and the Controller:</w:t>
      </w:r>
    </w:p>
    <w:p w:rsidR="00E33BCD" w:rsidRDefault="00E33BCD" w:rsidP="00E33BCD">
      <w:pPr>
        <w:pStyle w:val="NoSpacing"/>
      </w:pPr>
    </w:p>
    <w:p w:rsidR="00E33BCD" w:rsidRDefault="0090764A" w:rsidP="00E33BCD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 xml:space="preserve">ALU </w:t>
      </w:r>
      <w:r w:rsidR="00E33BCD">
        <w:rPr>
          <w:b/>
          <w:u w:val="single"/>
        </w:rPr>
        <w:t>Processing Unit – Overall System Diagram</w:t>
      </w:r>
    </w:p>
    <w:p w:rsidR="00E33BCD" w:rsidRDefault="00E33BCD" w:rsidP="00E33BCD">
      <w:pPr>
        <w:pStyle w:val="NoSpacing"/>
      </w:pPr>
    </w:p>
    <w:p w:rsidR="0090764A" w:rsidRDefault="0090764A" w:rsidP="0090764A">
      <w:pPr>
        <w:pStyle w:val="NoSpacing"/>
        <w:ind w:left="-1440" w:right="-1440"/>
      </w:pPr>
      <w:r>
        <w:object w:dxaOrig="14787" w:dyaOrig="6795">
          <v:shape id="_x0000_i1027" type="#_x0000_t75" style="width:619.5pt;height:295pt" o:ole="">
            <v:imagedata r:id="rId13" o:title=""/>
          </v:shape>
          <o:OLEObject Type="Embed" ProgID="Visio.Drawing.11" ShapeID="_x0000_i1027" DrawAspect="Content" ObjectID="_1333138578" r:id="rId14"/>
        </w:object>
      </w:r>
    </w:p>
    <w:p w:rsidR="0090764A" w:rsidRDefault="0090764A" w:rsidP="0090764A">
      <w:pPr>
        <w:pStyle w:val="NoSpacing"/>
      </w:pPr>
      <w:r>
        <w:t xml:space="preserve">All of these interconnections and correct assertions can be seen by combing through all the comments in my </w:t>
      </w:r>
      <w:r w:rsidR="00983AD6">
        <w:t>Verilog</w:t>
      </w:r>
      <w:r>
        <w:t xml:space="preserve"> code.  In preparation for Pt 2 of this project, I created a simple Testbench to ensure functionality of </w:t>
      </w:r>
      <w:r w:rsidR="00490475">
        <w:t xml:space="preserve">all instructions and </w:t>
      </w:r>
      <w:r>
        <w:t xml:space="preserve">both the Controller and </w:t>
      </w:r>
      <w:r w:rsidR="009D68D6">
        <w:t>DataPath</w:t>
      </w:r>
      <w:r>
        <w:t xml:space="preserve"> in one fully integrated ALU Processing Unit:</w:t>
      </w:r>
    </w:p>
    <w:p w:rsidR="00AD328A" w:rsidRDefault="00AD328A" w:rsidP="00AD328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lastRenderedPageBreak/>
        <w:t>Simulation Waveform Output of aluCPUTester</w:t>
      </w:r>
    </w:p>
    <w:p w:rsidR="0090764A" w:rsidRDefault="0090764A" w:rsidP="0090764A">
      <w:pPr>
        <w:pStyle w:val="NoSpacing"/>
      </w:pPr>
    </w:p>
    <w:p w:rsidR="00AD328A" w:rsidRDefault="00490475" w:rsidP="00490475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73822" cy="2879677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420" cy="28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51" w:rsidRDefault="00451A51" w:rsidP="00D26BAD">
      <w:pPr>
        <w:pStyle w:val="NoSpacing"/>
      </w:pPr>
    </w:p>
    <w:p w:rsidR="00D26BAD" w:rsidRDefault="00D26BAD" w:rsidP="00D26BAD">
      <w:pPr>
        <w:pStyle w:val="NoSpacing"/>
      </w:pPr>
      <w:r>
        <w:t xml:space="preserve">* Start by having </w:t>
      </w:r>
      <w:r>
        <w:rPr>
          <w:i/>
        </w:rPr>
        <w:t>rst = 1</w:t>
      </w:r>
      <w:r>
        <w:t xml:space="preserve"> to set the initial state of the aluCPU.</w:t>
      </w:r>
    </w:p>
    <w:p w:rsidR="00D26BAD" w:rsidRDefault="00D26BAD" w:rsidP="00D26BAD">
      <w:pPr>
        <w:pStyle w:val="NoSpacing"/>
      </w:pPr>
      <w:r>
        <w:t xml:space="preserve">@ 1  : </w:t>
      </w:r>
      <w:r w:rsidRPr="00D26BAD">
        <w:rPr>
          <w:i/>
        </w:rPr>
        <w:t>instruction</w:t>
      </w:r>
      <w:r>
        <w:t xml:space="preserve"> = </w:t>
      </w:r>
      <w:r>
        <w:rPr>
          <w:i/>
        </w:rPr>
        <w:t>Reset_AC</w:t>
      </w:r>
    </w:p>
    <w:p w:rsidR="00D26BAD" w:rsidRPr="009464FD" w:rsidRDefault="00D26BAD" w:rsidP="00D26BAD">
      <w:pPr>
        <w:pStyle w:val="NoSpacing"/>
        <w:ind w:firstLine="720"/>
        <w:rPr>
          <w:b/>
        </w:rPr>
      </w:pPr>
      <w:r>
        <w:sym w:font="Wingdings" w:char="F0E8"/>
      </w:r>
      <w:r>
        <w:t xml:space="preserve"> DataOutput = 0000_0000_0000_0000 </w:t>
      </w:r>
      <w:r w:rsidRPr="00D26BAD">
        <w:rPr>
          <w:b/>
          <w:color w:val="E36C0A" w:themeColor="accent6" w:themeShade="BF"/>
        </w:rPr>
        <w:t>after 1 Clk</w:t>
      </w:r>
      <w:r>
        <w:tab/>
      </w:r>
      <w:r>
        <w:tab/>
      </w:r>
      <w:r>
        <w:tab/>
      </w:r>
      <w:r>
        <w:tab/>
      </w:r>
      <w:r w:rsidRPr="009464FD">
        <w:rPr>
          <w:b/>
          <w:color w:val="76923C" w:themeColor="accent3" w:themeShade="BF"/>
        </w:rPr>
        <w:t>CORRECT</w:t>
      </w:r>
    </w:p>
    <w:p w:rsidR="00D26BAD" w:rsidRDefault="00D26BAD" w:rsidP="00D26BAD">
      <w:pPr>
        <w:pStyle w:val="NoSpacing"/>
        <w:rPr>
          <w:i/>
        </w:rPr>
      </w:pPr>
      <w:r>
        <w:t xml:space="preserve">@ 2  : </w:t>
      </w:r>
      <w:r w:rsidRPr="00D26BAD">
        <w:rPr>
          <w:i/>
        </w:rPr>
        <w:t>instruction</w:t>
      </w:r>
      <w:r>
        <w:t xml:space="preserve"> = </w:t>
      </w:r>
      <w:r>
        <w:rPr>
          <w:i/>
        </w:rPr>
        <w:t>Increment_AC</w:t>
      </w:r>
    </w:p>
    <w:p w:rsidR="00D26BAD" w:rsidRPr="00D26BAD" w:rsidRDefault="00D26BAD" w:rsidP="00D26BAD">
      <w:pPr>
        <w:pStyle w:val="NoSpacing"/>
        <w:ind w:firstLine="720"/>
        <w:rPr>
          <w:b/>
          <w:color w:val="76923C" w:themeColor="accent3" w:themeShade="BF"/>
        </w:rPr>
      </w:pPr>
      <w:r>
        <w:sym w:font="Wingdings" w:char="F0E8"/>
      </w:r>
      <w:r>
        <w:t xml:space="preserve"> DataOutput = 0000_0000_0000_0001 </w:t>
      </w:r>
      <w:r w:rsidRPr="00D26BAD">
        <w:rPr>
          <w:b/>
          <w:color w:val="E36C0A" w:themeColor="accent6" w:themeShade="BF"/>
        </w:rPr>
        <w:t>after 1 Clk</w:t>
      </w:r>
      <w:r>
        <w:tab/>
      </w:r>
      <w:r>
        <w:tab/>
      </w:r>
      <w:r>
        <w:tab/>
      </w:r>
      <w:r>
        <w:tab/>
      </w:r>
      <w:r w:rsidRPr="009464FD">
        <w:rPr>
          <w:b/>
          <w:color w:val="76923C" w:themeColor="accent3" w:themeShade="BF"/>
        </w:rPr>
        <w:t>CORRECT</w:t>
      </w:r>
    </w:p>
    <w:p w:rsidR="00D26BAD" w:rsidRDefault="00D26BAD" w:rsidP="00D26BAD">
      <w:pPr>
        <w:pStyle w:val="NoSpacing"/>
        <w:rPr>
          <w:i/>
        </w:rPr>
      </w:pPr>
      <w:r>
        <w:t xml:space="preserve">@ 3  : </w:t>
      </w:r>
      <w:r w:rsidRPr="00D26BAD">
        <w:rPr>
          <w:i/>
        </w:rPr>
        <w:t>instruction</w:t>
      </w:r>
      <w:r>
        <w:t xml:space="preserve"> = </w:t>
      </w:r>
      <w:r>
        <w:rPr>
          <w:i/>
        </w:rPr>
        <w:t>Complement_AC</w:t>
      </w:r>
    </w:p>
    <w:p w:rsidR="00D26BAD" w:rsidRDefault="00D26BAD" w:rsidP="00D26BAD">
      <w:pPr>
        <w:pStyle w:val="NoSpacing"/>
        <w:ind w:firstLine="720"/>
      </w:pPr>
      <w:r>
        <w:sym w:font="Wingdings" w:char="F0E8"/>
      </w:r>
      <w:r>
        <w:t xml:space="preserve"> DataOutput = 1111_1111_1111_1110 </w:t>
      </w:r>
      <w:r w:rsidRPr="00D26BAD">
        <w:rPr>
          <w:b/>
          <w:color w:val="E36C0A" w:themeColor="accent6" w:themeShade="BF"/>
        </w:rPr>
        <w:t>after 1 Clk</w:t>
      </w:r>
      <w:r>
        <w:tab/>
      </w:r>
      <w:r>
        <w:tab/>
      </w:r>
      <w:r>
        <w:tab/>
      </w:r>
      <w:r>
        <w:tab/>
      </w:r>
      <w:r w:rsidRPr="009464FD">
        <w:rPr>
          <w:b/>
          <w:color w:val="76923C" w:themeColor="accent3" w:themeShade="BF"/>
        </w:rPr>
        <w:t>CORRECT</w:t>
      </w:r>
    </w:p>
    <w:p w:rsidR="00D26BAD" w:rsidRDefault="00D26BAD" w:rsidP="00D26BAD">
      <w:pPr>
        <w:pStyle w:val="NoSpacing"/>
      </w:pPr>
      <w:r>
        <w:t xml:space="preserve">@ 4  : </w:t>
      </w:r>
      <w:r>
        <w:rPr>
          <w:i/>
        </w:rPr>
        <w:t>instruction = Multiply_AC</w:t>
      </w:r>
    </w:p>
    <w:p w:rsidR="00D26BAD" w:rsidRDefault="00D26BAD" w:rsidP="00D26BAD">
      <w:pPr>
        <w:pStyle w:val="NoSpacing"/>
        <w:ind w:firstLine="720"/>
      </w:pPr>
      <w:r>
        <w:sym w:font="Wingdings" w:char="F0E8"/>
      </w:r>
      <w:r>
        <w:t xml:space="preserve"> DataInput</w:t>
      </w:r>
      <w:r>
        <w:tab/>
        <w:t>= 1100_1101_0000_0000</w:t>
      </w:r>
    </w:p>
    <w:p w:rsidR="00D26BAD" w:rsidRDefault="00D26BAD" w:rsidP="00D26BAD">
      <w:pPr>
        <w:pStyle w:val="NoSpacing"/>
        <w:ind w:firstLine="720"/>
      </w:pPr>
      <w:r>
        <w:tab/>
        <w:t xml:space="preserve">&gt;&gt; MultiplicationOp1 = DataInput [15:8]      = 1100_1101 </w:t>
      </w:r>
      <w:r>
        <w:sym w:font="Wingdings" w:char="F0E0"/>
      </w:r>
      <w:r>
        <w:t xml:space="preserve"> (D) -51</w:t>
      </w:r>
    </w:p>
    <w:p w:rsidR="00D26BAD" w:rsidRDefault="00D26BAD" w:rsidP="00D26BAD">
      <w:pPr>
        <w:pStyle w:val="NoSpacing"/>
        <w:ind w:firstLine="720"/>
      </w:pPr>
      <w:r>
        <w:tab/>
        <w:t>&gt;&gt; MultiplicationOp2 = Accumulator [15:8] = 1111_1111</w:t>
      </w:r>
      <w:r>
        <w:tab/>
        <w:t xml:space="preserve"> </w:t>
      </w:r>
      <w:r>
        <w:sym w:font="Wingdings" w:char="F0E0"/>
      </w:r>
      <w:r>
        <w:t xml:space="preserve"> (D) -1</w:t>
      </w:r>
      <w:r>
        <w:tab/>
      </w:r>
      <w:r>
        <w:tab/>
      </w:r>
    </w:p>
    <w:p w:rsidR="00D26BAD" w:rsidRDefault="00D26BAD" w:rsidP="00D26BAD">
      <w:pPr>
        <w:pStyle w:val="NoSpacing"/>
        <w:ind w:firstLine="720"/>
      </w:pPr>
      <w:r>
        <w:sym w:font="Wingdings" w:char="F0E8"/>
      </w:r>
      <w:r w:rsidR="006B1B43">
        <w:t xml:space="preserve"> Data</w:t>
      </w:r>
      <w:r>
        <w:t xml:space="preserve">Output = 0000_0000_0011_0011 </w:t>
      </w:r>
      <w:r>
        <w:sym w:font="Wingdings" w:char="F0E0"/>
      </w:r>
      <w:r>
        <w:t xml:space="preserve"> (D) 51 </w:t>
      </w:r>
      <w:r w:rsidRPr="00D26BAD">
        <w:rPr>
          <w:b/>
          <w:color w:val="E36C0A" w:themeColor="accent6" w:themeShade="BF"/>
        </w:rPr>
        <w:t xml:space="preserve">after </w:t>
      </w:r>
      <w:r>
        <w:rPr>
          <w:b/>
          <w:color w:val="E36C0A" w:themeColor="accent6" w:themeShade="BF"/>
        </w:rPr>
        <w:t>2</w:t>
      </w:r>
      <w:r w:rsidRPr="00D26BAD">
        <w:rPr>
          <w:b/>
          <w:color w:val="E36C0A" w:themeColor="accent6" w:themeShade="BF"/>
        </w:rPr>
        <w:t xml:space="preserve"> Clk</w:t>
      </w:r>
      <w:r>
        <w:tab/>
      </w:r>
      <w:r>
        <w:tab/>
      </w:r>
      <w:r>
        <w:tab/>
      </w:r>
      <w:r w:rsidRPr="009464FD">
        <w:rPr>
          <w:b/>
          <w:color w:val="76923C" w:themeColor="accent3" w:themeShade="BF"/>
        </w:rPr>
        <w:t>CORRECT</w:t>
      </w:r>
    </w:p>
    <w:p w:rsidR="00D26BAD" w:rsidRDefault="00D26BAD" w:rsidP="00D26BAD">
      <w:pPr>
        <w:pStyle w:val="NoSpacing"/>
        <w:rPr>
          <w:i/>
        </w:rPr>
      </w:pPr>
      <w:r>
        <w:t xml:space="preserve">@ 5  : </w:t>
      </w:r>
      <w:r>
        <w:rPr>
          <w:i/>
        </w:rPr>
        <w:t>instruction = ShiftRight_AC</w:t>
      </w:r>
    </w:p>
    <w:p w:rsidR="00D26BAD" w:rsidRDefault="00D26BAD" w:rsidP="00D26BAD">
      <w:pPr>
        <w:pStyle w:val="NoSpacing"/>
        <w:ind w:firstLine="720"/>
      </w:pPr>
      <w:r>
        <w:sym w:font="Wingdings" w:char="F0E8"/>
      </w:r>
      <w:r w:rsidR="006B1B43">
        <w:t xml:space="preserve"> Data</w:t>
      </w:r>
      <w:r>
        <w:t>Output = 0000_0000_0001_1001</w:t>
      </w:r>
      <w:r w:rsidR="006B1B43">
        <w:t xml:space="preserve"> </w:t>
      </w:r>
      <w:r w:rsidR="006B1B43" w:rsidRPr="00D26BAD">
        <w:rPr>
          <w:b/>
          <w:color w:val="E36C0A" w:themeColor="accent6" w:themeShade="BF"/>
        </w:rPr>
        <w:t>after 1 Clk</w:t>
      </w:r>
      <w:r w:rsidR="006B1B43" w:rsidRPr="006B1B43">
        <w:rPr>
          <w:b/>
          <w:color w:val="76923C" w:themeColor="accent3" w:themeShade="BF"/>
        </w:rPr>
        <w:t xml:space="preserve"> </w:t>
      </w:r>
      <w:r w:rsidR="006B1B43">
        <w:rPr>
          <w:b/>
          <w:color w:val="76923C" w:themeColor="accent3" w:themeShade="BF"/>
        </w:rPr>
        <w:t xml:space="preserve"> </w:t>
      </w:r>
      <w:r w:rsidR="006B1B43">
        <w:rPr>
          <w:b/>
          <w:color w:val="76923C" w:themeColor="accent3" w:themeShade="BF"/>
        </w:rPr>
        <w:tab/>
      </w:r>
      <w:r w:rsidR="006B1B43">
        <w:rPr>
          <w:b/>
          <w:color w:val="76923C" w:themeColor="accent3" w:themeShade="BF"/>
        </w:rPr>
        <w:tab/>
      </w:r>
      <w:r w:rsidR="006B1B43">
        <w:rPr>
          <w:b/>
          <w:color w:val="76923C" w:themeColor="accent3" w:themeShade="BF"/>
        </w:rPr>
        <w:tab/>
      </w:r>
      <w:r w:rsidR="006B1B43">
        <w:rPr>
          <w:b/>
          <w:color w:val="76923C" w:themeColor="accent3" w:themeShade="BF"/>
        </w:rPr>
        <w:tab/>
      </w:r>
      <w:r w:rsidR="006B1B43" w:rsidRPr="009464FD">
        <w:rPr>
          <w:b/>
          <w:color w:val="76923C" w:themeColor="accent3" w:themeShade="BF"/>
        </w:rPr>
        <w:t>CORRECT</w:t>
      </w:r>
    </w:p>
    <w:p w:rsidR="006B1B43" w:rsidRDefault="00D26BAD" w:rsidP="00D26BAD">
      <w:pPr>
        <w:pStyle w:val="NoSpacing"/>
        <w:rPr>
          <w:i/>
        </w:rPr>
      </w:pPr>
      <w:r>
        <w:t xml:space="preserve">@ 6  : </w:t>
      </w:r>
      <w:r w:rsidR="006B1B43">
        <w:rPr>
          <w:i/>
        </w:rPr>
        <w:t xml:space="preserve">instruction = </w:t>
      </w:r>
      <w:r>
        <w:rPr>
          <w:i/>
        </w:rPr>
        <w:t>Swaprightleft_AC</w:t>
      </w:r>
    </w:p>
    <w:p w:rsidR="00D26BAD" w:rsidRDefault="00D26BAD" w:rsidP="006B1B43">
      <w:pPr>
        <w:pStyle w:val="NoSpacing"/>
        <w:ind w:firstLine="720"/>
      </w:pPr>
      <w:r>
        <w:sym w:font="Wingdings" w:char="F0E8"/>
      </w:r>
      <w:r w:rsidR="00451A51">
        <w:t xml:space="preserve"> Data</w:t>
      </w:r>
      <w:r>
        <w:t xml:space="preserve">Output = </w:t>
      </w:r>
      <w:r w:rsidR="006B1B43">
        <w:t>0001</w:t>
      </w:r>
      <w:r>
        <w:t>_</w:t>
      </w:r>
      <w:r w:rsidR="006B1B43">
        <w:t>1001</w:t>
      </w:r>
      <w:r>
        <w:t>_</w:t>
      </w:r>
      <w:r w:rsidR="006B1B43">
        <w:t>0000</w:t>
      </w:r>
      <w:r>
        <w:t>_</w:t>
      </w:r>
      <w:r w:rsidR="006B1B43">
        <w:t>0000</w:t>
      </w:r>
      <w:r w:rsidR="00451A51">
        <w:t xml:space="preserve"> </w:t>
      </w:r>
      <w:r w:rsidR="00451A51" w:rsidRPr="00D26BAD">
        <w:rPr>
          <w:b/>
          <w:color w:val="E36C0A" w:themeColor="accent6" w:themeShade="BF"/>
        </w:rPr>
        <w:t>after 1 Clk</w:t>
      </w:r>
      <w:r w:rsidR="00451A51" w:rsidRPr="006B1B43">
        <w:rPr>
          <w:b/>
          <w:color w:val="76923C" w:themeColor="accent3" w:themeShade="BF"/>
        </w:rPr>
        <w:t xml:space="preserve"> </w:t>
      </w:r>
      <w:r w:rsidR="00451A51">
        <w:rPr>
          <w:b/>
          <w:color w:val="76923C" w:themeColor="accent3" w:themeShade="BF"/>
        </w:rPr>
        <w:t xml:space="preserve"> </w:t>
      </w:r>
      <w:r>
        <w:tab/>
      </w:r>
      <w:r>
        <w:tab/>
      </w:r>
      <w:r>
        <w:tab/>
      </w:r>
      <w:r w:rsidR="00451A51">
        <w:tab/>
      </w:r>
      <w:r w:rsidRPr="009464FD">
        <w:rPr>
          <w:b/>
          <w:color w:val="76923C" w:themeColor="accent3" w:themeShade="BF"/>
        </w:rPr>
        <w:t>CORRECT</w:t>
      </w:r>
    </w:p>
    <w:p w:rsidR="00451A51" w:rsidRDefault="00D26BAD" w:rsidP="00D26BAD">
      <w:pPr>
        <w:pStyle w:val="NoSpacing"/>
      </w:pPr>
      <w:r>
        <w:t>@ 7</w:t>
      </w:r>
      <w:r w:rsidR="00451A51">
        <w:t xml:space="preserve">  </w:t>
      </w:r>
      <w:r>
        <w:t xml:space="preserve">: </w:t>
      </w:r>
      <w:r w:rsidR="00451A51">
        <w:rPr>
          <w:i/>
        </w:rPr>
        <w:t xml:space="preserve">instruction = </w:t>
      </w:r>
      <w:r>
        <w:rPr>
          <w:i/>
        </w:rPr>
        <w:t>Add_Input_AC</w:t>
      </w:r>
    </w:p>
    <w:p w:rsidR="00D26BAD" w:rsidRDefault="00D26BAD" w:rsidP="00451A51">
      <w:pPr>
        <w:pStyle w:val="NoSpacing"/>
        <w:ind w:firstLine="720"/>
      </w:pPr>
      <w:r>
        <w:sym w:font="Wingdings" w:char="F0E8"/>
      </w:r>
      <w:r w:rsidR="00451A51">
        <w:t xml:space="preserve"> DataInput    = 1100_1101_0000_1111</w:t>
      </w:r>
    </w:p>
    <w:p w:rsidR="00451A51" w:rsidRDefault="00451A51" w:rsidP="00451A51">
      <w:pPr>
        <w:pStyle w:val="NoSpacing"/>
        <w:ind w:firstLine="720"/>
      </w:pPr>
      <w:r>
        <w:sym w:font="Wingdings" w:char="F0E8"/>
      </w:r>
      <w:r>
        <w:t xml:space="preserve"> DataOutput = 0001_1001_0000_0000 + </w:t>
      </w:r>
    </w:p>
    <w:p w:rsidR="00451A51" w:rsidRDefault="00451A51" w:rsidP="00451A51">
      <w:pPr>
        <w:pStyle w:val="NoSpacing"/>
        <w:ind w:left="1440"/>
      </w:pPr>
      <w:r>
        <w:t xml:space="preserve">                 1100_1101_0000_1111</w:t>
      </w:r>
    </w:p>
    <w:p w:rsidR="00451A51" w:rsidRDefault="00451A51" w:rsidP="00451A51">
      <w:pPr>
        <w:pStyle w:val="NoSpacing"/>
        <w:ind w:firstLine="720"/>
      </w:pPr>
      <w:r>
        <w:t xml:space="preserve">      DataOutput = 1110_0110_0000_1111 </w:t>
      </w:r>
      <w:r w:rsidRPr="00D26BAD">
        <w:rPr>
          <w:b/>
          <w:color w:val="E36C0A" w:themeColor="accent6" w:themeShade="BF"/>
        </w:rPr>
        <w:t>after 1 Clk</w:t>
      </w:r>
      <w:r w:rsidRPr="006B1B43">
        <w:rPr>
          <w:b/>
          <w:color w:val="76923C" w:themeColor="accent3" w:themeShade="BF"/>
        </w:rPr>
        <w:t xml:space="preserve"> </w:t>
      </w:r>
      <w:r>
        <w:rPr>
          <w:b/>
          <w:color w:val="76923C" w:themeColor="accent3" w:themeShade="BF"/>
        </w:rPr>
        <w:t xml:space="preserve"> </w:t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</w:r>
      <w:r w:rsidRPr="009464FD">
        <w:rPr>
          <w:b/>
          <w:color w:val="76923C" w:themeColor="accent3" w:themeShade="BF"/>
        </w:rPr>
        <w:t>CORRECT</w:t>
      </w:r>
    </w:p>
    <w:p w:rsidR="00D26BAD" w:rsidRDefault="00D26BAD" w:rsidP="0090764A">
      <w:pPr>
        <w:pStyle w:val="NoSpacing"/>
      </w:pPr>
    </w:p>
    <w:p w:rsidR="00451A51" w:rsidRPr="00490475" w:rsidRDefault="00451A51" w:rsidP="0090764A">
      <w:pPr>
        <w:pStyle w:val="NoSpacing"/>
      </w:pPr>
      <w:r>
        <w:t>Through a simple testbench, the handshaking between the full system (DataPath and Controller) works as intended.  This concludes the analysis for the Project Part 1-</w:t>
      </w:r>
      <w:r w:rsidR="009C5BF0">
        <w:t>C</w:t>
      </w:r>
      <w:r>
        <w:t>.</w:t>
      </w:r>
    </w:p>
    <w:sectPr w:rsidR="00451A51" w:rsidRPr="00490475" w:rsidSect="00F91EC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0B4" w:rsidRDefault="00D520B4" w:rsidP="00995E8B">
      <w:pPr>
        <w:spacing w:after="0" w:line="240" w:lineRule="auto"/>
      </w:pPr>
      <w:r>
        <w:separator/>
      </w:r>
    </w:p>
  </w:endnote>
  <w:endnote w:type="continuationSeparator" w:id="0">
    <w:p w:rsidR="00D520B4" w:rsidRDefault="00D520B4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0B4" w:rsidRDefault="00D520B4" w:rsidP="00995E8B">
      <w:pPr>
        <w:spacing w:after="0" w:line="240" w:lineRule="auto"/>
      </w:pPr>
      <w:r>
        <w:separator/>
      </w:r>
    </w:p>
  </w:footnote>
  <w:footnote w:type="continuationSeparator" w:id="0">
    <w:p w:rsidR="00D520B4" w:rsidRDefault="00D520B4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D66B97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Project Part 1</w:t>
        </w:r>
        <w:r w:rsidR="00995E8B">
          <w:rPr>
            <w:b/>
            <w:bCs/>
            <w:color w:val="1F497D" w:themeColor="text2"/>
            <w:sz w:val="28"/>
            <w:szCs w:val="28"/>
          </w:rPr>
          <w:t xml:space="preserve"> – </w:t>
        </w:r>
        <w:r>
          <w:rPr>
            <w:b/>
            <w:bCs/>
            <w:color w:val="1F497D" w:themeColor="text2"/>
            <w:sz w:val="28"/>
            <w:szCs w:val="28"/>
          </w:rPr>
          <w:t>System Level Design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mso2FA"/>
      </v:shape>
    </w:pict>
  </w:numPicBullet>
  <w:abstractNum w:abstractNumId="0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66273"/>
    <w:multiLevelType w:val="hybridMultilevel"/>
    <w:tmpl w:val="B6F2E478"/>
    <w:lvl w:ilvl="0" w:tplc="8DD23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8532D"/>
    <w:multiLevelType w:val="hybridMultilevel"/>
    <w:tmpl w:val="5560A180"/>
    <w:lvl w:ilvl="0" w:tplc="1492749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86373C"/>
    <w:multiLevelType w:val="hybridMultilevel"/>
    <w:tmpl w:val="1C6CB87C"/>
    <w:lvl w:ilvl="0" w:tplc="E3FA9B8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E60CF"/>
    <w:multiLevelType w:val="hybridMultilevel"/>
    <w:tmpl w:val="F5184ED8"/>
    <w:lvl w:ilvl="0" w:tplc="8A823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5602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06B86"/>
    <w:rsid w:val="0001432B"/>
    <w:rsid w:val="00016903"/>
    <w:rsid w:val="00076287"/>
    <w:rsid w:val="000A450A"/>
    <w:rsid w:val="000A4CB7"/>
    <w:rsid w:val="000B04AB"/>
    <w:rsid w:val="000B0B93"/>
    <w:rsid w:val="000C6E94"/>
    <w:rsid w:val="000E2CD7"/>
    <w:rsid w:val="000F3F85"/>
    <w:rsid w:val="000F579C"/>
    <w:rsid w:val="000F5BB7"/>
    <w:rsid w:val="00101331"/>
    <w:rsid w:val="00134C98"/>
    <w:rsid w:val="001358C2"/>
    <w:rsid w:val="00135CB0"/>
    <w:rsid w:val="001616B5"/>
    <w:rsid w:val="00176AD8"/>
    <w:rsid w:val="00180D07"/>
    <w:rsid w:val="00190F40"/>
    <w:rsid w:val="0019373A"/>
    <w:rsid w:val="001A4557"/>
    <w:rsid w:val="001E5636"/>
    <w:rsid w:val="001E70A8"/>
    <w:rsid w:val="00213DFC"/>
    <w:rsid w:val="0021722A"/>
    <w:rsid w:val="00223DD6"/>
    <w:rsid w:val="002378B8"/>
    <w:rsid w:val="00247C68"/>
    <w:rsid w:val="00261094"/>
    <w:rsid w:val="00263618"/>
    <w:rsid w:val="00277E86"/>
    <w:rsid w:val="0029677F"/>
    <w:rsid w:val="002C076F"/>
    <w:rsid w:val="002E11A3"/>
    <w:rsid w:val="002F1602"/>
    <w:rsid w:val="003076DF"/>
    <w:rsid w:val="00341B8C"/>
    <w:rsid w:val="00356559"/>
    <w:rsid w:val="00362D78"/>
    <w:rsid w:val="00363D7E"/>
    <w:rsid w:val="00367BB3"/>
    <w:rsid w:val="003806F3"/>
    <w:rsid w:val="003E39C4"/>
    <w:rsid w:val="00411C06"/>
    <w:rsid w:val="00413C0D"/>
    <w:rsid w:val="004165CB"/>
    <w:rsid w:val="00450C95"/>
    <w:rsid w:val="00451A51"/>
    <w:rsid w:val="00476F2A"/>
    <w:rsid w:val="00487377"/>
    <w:rsid w:val="00490475"/>
    <w:rsid w:val="004A01DD"/>
    <w:rsid w:val="004B03E4"/>
    <w:rsid w:val="004D7989"/>
    <w:rsid w:val="004E5C5F"/>
    <w:rsid w:val="00500A57"/>
    <w:rsid w:val="00504A3F"/>
    <w:rsid w:val="005128CF"/>
    <w:rsid w:val="00525AE0"/>
    <w:rsid w:val="00545CA0"/>
    <w:rsid w:val="00554400"/>
    <w:rsid w:val="00557646"/>
    <w:rsid w:val="0056556D"/>
    <w:rsid w:val="00571226"/>
    <w:rsid w:val="00571AED"/>
    <w:rsid w:val="00572570"/>
    <w:rsid w:val="005730CC"/>
    <w:rsid w:val="00576FEE"/>
    <w:rsid w:val="005C6654"/>
    <w:rsid w:val="005D748C"/>
    <w:rsid w:val="005E5B53"/>
    <w:rsid w:val="005E6633"/>
    <w:rsid w:val="005F5E6F"/>
    <w:rsid w:val="00610950"/>
    <w:rsid w:val="006121DA"/>
    <w:rsid w:val="00625AB7"/>
    <w:rsid w:val="00633AB0"/>
    <w:rsid w:val="006655BD"/>
    <w:rsid w:val="00694544"/>
    <w:rsid w:val="006A633F"/>
    <w:rsid w:val="006B02BC"/>
    <w:rsid w:val="006B1B43"/>
    <w:rsid w:val="006C07C3"/>
    <w:rsid w:val="006C65C1"/>
    <w:rsid w:val="006D3CCD"/>
    <w:rsid w:val="006E4D44"/>
    <w:rsid w:val="006F5861"/>
    <w:rsid w:val="00720C8D"/>
    <w:rsid w:val="007243F8"/>
    <w:rsid w:val="0074100C"/>
    <w:rsid w:val="007467F0"/>
    <w:rsid w:val="00766337"/>
    <w:rsid w:val="0077003A"/>
    <w:rsid w:val="00781590"/>
    <w:rsid w:val="00781FF3"/>
    <w:rsid w:val="007A3414"/>
    <w:rsid w:val="007A7287"/>
    <w:rsid w:val="007F3C8A"/>
    <w:rsid w:val="00822425"/>
    <w:rsid w:val="00857014"/>
    <w:rsid w:val="00860A74"/>
    <w:rsid w:val="00872A61"/>
    <w:rsid w:val="00882C39"/>
    <w:rsid w:val="00895AD3"/>
    <w:rsid w:val="008B69CC"/>
    <w:rsid w:val="008D5AFC"/>
    <w:rsid w:val="008E7BB3"/>
    <w:rsid w:val="008F296C"/>
    <w:rsid w:val="00906ECD"/>
    <w:rsid w:val="0090764A"/>
    <w:rsid w:val="00921DD6"/>
    <w:rsid w:val="009464FD"/>
    <w:rsid w:val="00950B72"/>
    <w:rsid w:val="00950D6E"/>
    <w:rsid w:val="00983AD6"/>
    <w:rsid w:val="00995E8B"/>
    <w:rsid w:val="009B2A8F"/>
    <w:rsid w:val="009C5BF0"/>
    <w:rsid w:val="009D68D6"/>
    <w:rsid w:val="009F3247"/>
    <w:rsid w:val="00A00557"/>
    <w:rsid w:val="00A04C73"/>
    <w:rsid w:val="00A6005E"/>
    <w:rsid w:val="00A875EE"/>
    <w:rsid w:val="00AB1810"/>
    <w:rsid w:val="00AC4C90"/>
    <w:rsid w:val="00AC6DC5"/>
    <w:rsid w:val="00AD328A"/>
    <w:rsid w:val="00AD6185"/>
    <w:rsid w:val="00AE307D"/>
    <w:rsid w:val="00AF171B"/>
    <w:rsid w:val="00AF19D8"/>
    <w:rsid w:val="00AF7273"/>
    <w:rsid w:val="00B02179"/>
    <w:rsid w:val="00B031E3"/>
    <w:rsid w:val="00B050A6"/>
    <w:rsid w:val="00B26420"/>
    <w:rsid w:val="00B359BE"/>
    <w:rsid w:val="00B47D2F"/>
    <w:rsid w:val="00B54530"/>
    <w:rsid w:val="00B62A69"/>
    <w:rsid w:val="00B94C9A"/>
    <w:rsid w:val="00BA5F84"/>
    <w:rsid w:val="00C07FDC"/>
    <w:rsid w:val="00C12F42"/>
    <w:rsid w:val="00C723CE"/>
    <w:rsid w:val="00C72696"/>
    <w:rsid w:val="00C912AB"/>
    <w:rsid w:val="00C96474"/>
    <w:rsid w:val="00D079AE"/>
    <w:rsid w:val="00D12F64"/>
    <w:rsid w:val="00D20288"/>
    <w:rsid w:val="00D2132F"/>
    <w:rsid w:val="00D26828"/>
    <w:rsid w:val="00D26BAD"/>
    <w:rsid w:val="00D27A25"/>
    <w:rsid w:val="00D47560"/>
    <w:rsid w:val="00D520B4"/>
    <w:rsid w:val="00D66B97"/>
    <w:rsid w:val="00D7258C"/>
    <w:rsid w:val="00D828F7"/>
    <w:rsid w:val="00D86275"/>
    <w:rsid w:val="00D97A32"/>
    <w:rsid w:val="00DA31B7"/>
    <w:rsid w:val="00DA5A88"/>
    <w:rsid w:val="00DC2626"/>
    <w:rsid w:val="00DE6C59"/>
    <w:rsid w:val="00E33BCD"/>
    <w:rsid w:val="00E3443B"/>
    <w:rsid w:val="00E409A9"/>
    <w:rsid w:val="00E427A8"/>
    <w:rsid w:val="00E51E2E"/>
    <w:rsid w:val="00E73227"/>
    <w:rsid w:val="00E86749"/>
    <w:rsid w:val="00EC174C"/>
    <w:rsid w:val="00EC28CF"/>
    <w:rsid w:val="00ED225F"/>
    <w:rsid w:val="00ED45BE"/>
    <w:rsid w:val="00EF1946"/>
    <w:rsid w:val="00EF7838"/>
    <w:rsid w:val="00F1768D"/>
    <w:rsid w:val="00F2031F"/>
    <w:rsid w:val="00F237F5"/>
    <w:rsid w:val="00F32FA5"/>
    <w:rsid w:val="00F357D0"/>
    <w:rsid w:val="00F91EC4"/>
    <w:rsid w:val="00FA4397"/>
    <w:rsid w:val="00FA567D"/>
    <w:rsid w:val="00FB34FB"/>
    <w:rsid w:val="00FB4A16"/>
    <w:rsid w:val="00FD3434"/>
    <w:rsid w:val="00FE107C"/>
    <w:rsid w:val="00FE1F7E"/>
    <w:rsid w:val="00FE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05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0576DD"/>
    <w:rsid w:val="002C458F"/>
    <w:rsid w:val="002D0B3F"/>
    <w:rsid w:val="003D52BB"/>
    <w:rsid w:val="004B44C3"/>
    <w:rsid w:val="00513058"/>
    <w:rsid w:val="006B4CBC"/>
    <w:rsid w:val="00881461"/>
    <w:rsid w:val="00AE574F"/>
    <w:rsid w:val="00C70B11"/>
    <w:rsid w:val="00C72CDB"/>
    <w:rsid w:val="00D5798F"/>
    <w:rsid w:val="00E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76E8C-1A6D-4D02-A5CE-1BECF329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Part 1 – System Level Design</vt:lpstr>
    </vt:vector>
  </TitlesOfParts>
  <Company>Customer Solutions BAE Systems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1 – System Level Design</dc:title>
  <dc:subject>ECE 574, Verilog Modeling &amp; Synthesis</dc:subject>
  <dc:creator>Carlos Lazo</dc:creator>
  <cp:keywords/>
  <dc:description/>
  <cp:lastModifiedBy>carlos.lazo</cp:lastModifiedBy>
  <cp:revision>28</cp:revision>
  <cp:lastPrinted>2010-02-01T16:13:00Z</cp:lastPrinted>
  <dcterms:created xsi:type="dcterms:W3CDTF">2010-04-04T01:39:00Z</dcterms:created>
  <dcterms:modified xsi:type="dcterms:W3CDTF">2010-04-19T03:29:00Z</dcterms:modified>
</cp:coreProperties>
</file>