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D9" w:rsidRPr="00EE0F4B" w:rsidRDefault="00EE0F4B" w:rsidP="00EE0F4B">
      <w:pPr>
        <w:pStyle w:val="NoSpacing"/>
        <w:rPr>
          <w:b/>
          <w:color w:val="0070C0"/>
          <w:u w:val="single"/>
        </w:rPr>
      </w:pPr>
      <w:r w:rsidRPr="00EE0F4B">
        <w:rPr>
          <w:b/>
          <w:color w:val="0070C0"/>
          <w:u w:val="single"/>
        </w:rPr>
        <w:t xml:space="preserve">Textbook Problem </w:t>
      </w:r>
      <w:r w:rsidR="00BD4E8A">
        <w:rPr>
          <w:b/>
          <w:color w:val="0070C0"/>
          <w:u w:val="single"/>
        </w:rPr>
        <w:t>5.2</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E77BA3" w:rsidP="00A52B86">
      <w:pPr>
        <w:pStyle w:val="NoSpacing"/>
        <w:jc w:val="both"/>
      </w:pPr>
      <w:r>
        <w:t>Identify the relationships between operational objectives and functional requirements for the case of a new commuter aircraft.  Cite three operational objectives and the functional requirements that are needed to realize these objectives.</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EE0F4B" w:rsidRDefault="00EE0F4B" w:rsidP="00EE0F4B">
      <w:pPr>
        <w:pStyle w:val="NoSpacing"/>
      </w:pPr>
    </w:p>
    <w:p w:rsidR="00F42A12" w:rsidRDefault="00F42A12" w:rsidP="00F42A12">
      <w:pPr>
        <w:pStyle w:val="NoSpacing"/>
        <w:jc w:val="both"/>
      </w:pPr>
      <w:r>
        <w:t>The relationships between operational objectives and functional requirements for a new commuter aircraft begin with operational objectives.  This is the description of what the overall system must do.  Once these are defined, they are then refined further to functional requirements.  Some Operational objectives for this new aircraft may focus on the operational distribution or deployment of the system, mission profile/scenario</w:t>
      </w:r>
      <w:r>
        <w:t>,</w:t>
      </w:r>
      <w:r>
        <w:t xml:space="preserve"> and performance related factors.  </w:t>
      </w:r>
    </w:p>
    <w:p w:rsidR="00F42A12" w:rsidRDefault="00F42A12" w:rsidP="00F42A12">
      <w:pPr>
        <w:pStyle w:val="NoSpacing"/>
      </w:pPr>
    </w:p>
    <w:p w:rsidR="00F42A12" w:rsidRDefault="00F42A12" w:rsidP="00F42A12">
      <w:pPr>
        <w:pStyle w:val="NoSpacing"/>
      </w:pPr>
      <w:r>
        <w:t>Operational objectives:</w:t>
      </w:r>
    </w:p>
    <w:p w:rsidR="00F42A12" w:rsidRDefault="00F42A12" w:rsidP="00F42A12">
      <w:pPr>
        <w:pStyle w:val="NoSpacing"/>
      </w:pPr>
    </w:p>
    <w:p w:rsidR="00F42A12" w:rsidRDefault="00F42A12" w:rsidP="00F42A12">
      <w:pPr>
        <w:pStyle w:val="NoSpacing"/>
      </w:pPr>
      <w:r>
        <w:t>1.</w:t>
      </w:r>
      <w:r>
        <w:tab/>
        <w:t>[OO-1] The system shall contain a communications system</w:t>
      </w:r>
      <w:r>
        <w:t>.</w:t>
      </w:r>
    </w:p>
    <w:p w:rsidR="00F42A12" w:rsidRDefault="00F42A12" w:rsidP="00F42A12">
      <w:pPr>
        <w:pStyle w:val="NoSpacing"/>
      </w:pPr>
      <w:r>
        <w:t>2.</w:t>
      </w:r>
      <w:r>
        <w:tab/>
        <w:t>[OO-2] The system be able to fly between LAX and BOS without refueling</w:t>
      </w:r>
      <w:r>
        <w:t>.</w:t>
      </w:r>
    </w:p>
    <w:p w:rsidR="00F42A12" w:rsidRDefault="00F42A12" w:rsidP="00F42A12">
      <w:pPr>
        <w:pStyle w:val="NoSpacing"/>
      </w:pPr>
      <w:r>
        <w:t>3.</w:t>
      </w:r>
      <w:r>
        <w:tab/>
        <w:t xml:space="preserve">[OO-3] ]The system shall be able to land in </w:t>
      </w:r>
      <w:r>
        <w:t xml:space="preserve">all </w:t>
      </w:r>
      <w:r>
        <w:t>major airports in the US</w:t>
      </w:r>
      <w:r>
        <w:t>.</w:t>
      </w:r>
    </w:p>
    <w:p w:rsidR="00F42A12" w:rsidRDefault="00F42A12" w:rsidP="00F42A12">
      <w:pPr>
        <w:pStyle w:val="NoSpacing"/>
      </w:pPr>
    </w:p>
    <w:p w:rsidR="00F42A12" w:rsidRDefault="00F42A12" w:rsidP="00F42A12">
      <w:pPr>
        <w:pStyle w:val="NoSpacing"/>
      </w:pPr>
      <w:r w:rsidRPr="00F42A12">
        <w:rPr>
          <w:u w:val="single"/>
        </w:rPr>
        <w:t>Functional Requirements</w:t>
      </w:r>
      <w:r>
        <w:t>:</w:t>
      </w:r>
    </w:p>
    <w:p w:rsidR="00F42A12" w:rsidRDefault="00F42A12" w:rsidP="00F42A12">
      <w:pPr>
        <w:pStyle w:val="NoSpacing"/>
      </w:pPr>
      <w:r w:rsidRPr="00F42A12">
        <w:rPr>
          <w:i/>
        </w:rPr>
        <w:t>For OO-1</w:t>
      </w:r>
      <w:r>
        <w:t>:</w:t>
      </w:r>
    </w:p>
    <w:p w:rsidR="00F42A12" w:rsidRDefault="00F42A12" w:rsidP="00F42A12">
      <w:pPr>
        <w:pStyle w:val="NoSpacing"/>
        <w:ind w:firstLine="720"/>
      </w:pPr>
      <w:r>
        <w:t>a</w:t>
      </w:r>
      <w:r>
        <w:t xml:space="preserve">) </w:t>
      </w:r>
      <w:r>
        <w:t>[FR-1] The system shall use VHF radio for communications</w:t>
      </w:r>
      <w:r>
        <w:t>.</w:t>
      </w:r>
    </w:p>
    <w:p w:rsidR="00F42A12" w:rsidRDefault="00F42A12" w:rsidP="00F42A12">
      <w:pPr>
        <w:pStyle w:val="NoSpacing"/>
      </w:pPr>
      <w:r>
        <w:tab/>
        <w:t>b) [</w:t>
      </w:r>
      <w:r>
        <w:t>FR-2] The system shall use FAA frequency and protocols for communication</w:t>
      </w:r>
      <w:r>
        <w:t>.</w:t>
      </w:r>
    </w:p>
    <w:p w:rsidR="00F42A12" w:rsidRDefault="00F42A12" w:rsidP="00F42A12">
      <w:pPr>
        <w:pStyle w:val="NoSpacing"/>
        <w:ind w:firstLine="720"/>
      </w:pPr>
      <w:r>
        <w:t xml:space="preserve">c) </w:t>
      </w:r>
      <w:r>
        <w:t>[FR-3] The system shall contain a digital receiver, antenna, transmitter, and signal processor</w:t>
      </w:r>
      <w:r w:rsidR="009C55FB">
        <w:t>.</w:t>
      </w:r>
    </w:p>
    <w:p w:rsidR="00F42A12" w:rsidRDefault="00F42A12" w:rsidP="00F42A12">
      <w:pPr>
        <w:pStyle w:val="NoSpacing"/>
      </w:pPr>
    </w:p>
    <w:p w:rsidR="00F42A12" w:rsidRDefault="00F42A12" w:rsidP="00F42A12">
      <w:pPr>
        <w:pStyle w:val="NoSpacing"/>
      </w:pPr>
      <w:r w:rsidRPr="00F42A12">
        <w:rPr>
          <w:i/>
        </w:rPr>
        <w:t>For OO-2</w:t>
      </w:r>
      <w:r>
        <w:t>:</w:t>
      </w:r>
    </w:p>
    <w:p w:rsidR="00F42A12" w:rsidRDefault="00F42A12" w:rsidP="00F42A12">
      <w:pPr>
        <w:pStyle w:val="NoSpacing"/>
        <w:ind w:firstLine="720"/>
      </w:pPr>
      <w:r>
        <w:t xml:space="preserve">a) </w:t>
      </w:r>
      <w:r>
        <w:t>[FR-4] The system shall be contain a leak-free gasoline tank</w:t>
      </w:r>
      <w:r w:rsidR="009C55FB">
        <w:t>.</w:t>
      </w:r>
    </w:p>
    <w:p w:rsidR="00F42A12" w:rsidRDefault="00F42A12" w:rsidP="00F42A12">
      <w:pPr>
        <w:pStyle w:val="NoSpacing"/>
        <w:ind w:firstLine="720"/>
      </w:pPr>
      <w:r>
        <w:t xml:space="preserve">b) </w:t>
      </w:r>
      <w:r>
        <w:t>[FR-5] The system shall monitor the amount of gasoline left in the tank</w:t>
      </w:r>
      <w:r w:rsidR="009C55FB">
        <w:t>.</w:t>
      </w:r>
    </w:p>
    <w:p w:rsidR="00F42A12" w:rsidRDefault="00F42A12" w:rsidP="00F42A12">
      <w:pPr>
        <w:pStyle w:val="NoSpacing"/>
        <w:ind w:firstLine="720"/>
      </w:pPr>
      <w:r>
        <w:t xml:space="preserve">c) </w:t>
      </w:r>
      <w:r>
        <w:t>[FR-6] The system shall be refueled on the ground only</w:t>
      </w:r>
      <w:r w:rsidR="009C55FB">
        <w:t>.</w:t>
      </w:r>
    </w:p>
    <w:p w:rsidR="00F42A12" w:rsidRDefault="00F42A12" w:rsidP="00F42A12">
      <w:pPr>
        <w:pStyle w:val="NoSpacing"/>
        <w:ind w:firstLine="720"/>
      </w:pPr>
      <w:r>
        <w:t xml:space="preserve">d) </w:t>
      </w:r>
      <w:r>
        <w:t>[FR-7] The system shall accept fueling from standard ground-based fueling methods</w:t>
      </w:r>
      <w:r w:rsidR="009C55FB">
        <w:t>.</w:t>
      </w:r>
    </w:p>
    <w:p w:rsidR="00F42A12" w:rsidRDefault="00F42A12" w:rsidP="00F42A12">
      <w:pPr>
        <w:pStyle w:val="NoSpacing"/>
      </w:pPr>
    </w:p>
    <w:p w:rsidR="00F42A12" w:rsidRDefault="00F42A12" w:rsidP="00F42A12">
      <w:pPr>
        <w:pStyle w:val="NoSpacing"/>
      </w:pPr>
      <w:r w:rsidRPr="00F42A12">
        <w:rPr>
          <w:i/>
        </w:rPr>
        <w:t>For OO-3</w:t>
      </w:r>
      <w:r>
        <w:t>:</w:t>
      </w:r>
    </w:p>
    <w:p w:rsidR="00F42A12" w:rsidRDefault="00F42A12" w:rsidP="00F42A12">
      <w:pPr>
        <w:pStyle w:val="NoSpacing"/>
        <w:ind w:firstLine="720"/>
      </w:pPr>
      <w:r>
        <w:t xml:space="preserve">a) </w:t>
      </w:r>
      <w:r>
        <w:t>[FR-9] The system shall contain landing gear</w:t>
      </w:r>
      <w:r w:rsidR="009C55FB">
        <w:t>.</w:t>
      </w:r>
    </w:p>
    <w:p w:rsidR="00F42A12" w:rsidRDefault="00F42A12" w:rsidP="00F42A12">
      <w:pPr>
        <w:pStyle w:val="NoSpacing"/>
        <w:ind w:firstLine="720"/>
      </w:pPr>
      <w:r>
        <w:t xml:space="preserve">b) </w:t>
      </w:r>
      <w:r>
        <w:t>[FR-10] The system shall contain brakes</w:t>
      </w:r>
      <w:r w:rsidR="009C55FB">
        <w:t>.</w:t>
      </w:r>
    </w:p>
    <w:p w:rsidR="00BD4E8A" w:rsidRPr="001F1239" w:rsidRDefault="00F42A12" w:rsidP="001F1239">
      <w:pPr>
        <w:pStyle w:val="NoSpacing"/>
        <w:ind w:firstLine="720"/>
      </w:pPr>
      <w:r>
        <w:t xml:space="preserve">c) </w:t>
      </w:r>
      <w:r>
        <w:t>[FR-11] The system shall stop without causing degradation to aircraft body</w:t>
      </w:r>
      <w:r w:rsidR="009C55FB">
        <w:t>.</w:t>
      </w:r>
      <w:r w:rsidR="00BD4E8A">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Pr>
          <w:b/>
          <w:color w:val="0070C0"/>
          <w:u w:val="single"/>
        </w:rPr>
        <w:t>5.4</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BD4E8A" w:rsidRDefault="00E77BA3" w:rsidP="00BD4E8A">
      <w:pPr>
        <w:pStyle w:val="NoSpacing"/>
        <w:jc w:val="both"/>
      </w:pPr>
      <w:r>
        <w:t>What is meant by “measures of effectiveness”?  For the effectiveness analysis of a sport utility vehicle (SUV), list what you think would be the ten most important characteristics that should be exercised and measured in the analysis.</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F42A12" w:rsidRDefault="00F42A12" w:rsidP="00F42A12">
      <w:pPr>
        <w:jc w:val="both"/>
        <w:rPr>
          <w:rFonts w:ascii="Calibri" w:eastAsia="Calibri" w:hAnsi="Calibri" w:cs="Times New Roman"/>
        </w:rPr>
      </w:pPr>
      <w:r>
        <w:rPr>
          <w:rFonts w:ascii="Calibri" w:eastAsia="Calibri" w:hAnsi="Calibri" w:cs="Times New Roman"/>
        </w:rPr>
        <w:t xml:space="preserve">Measures of effectiveness </w:t>
      </w:r>
      <w:r w:rsidR="001F1239">
        <w:t xml:space="preserve">(MOEs) </w:t>
      </w:r>
      <w:r>
        <w:rPr>
          <w:rFonts w:ascii="Calibri" w:eastAsia="Calibri" w:hAnsi="Calibri" w:cs="Times New Roman"/>
        </w:rPr>
        <w:t>are a set of criteria which describe the characteristics of the system response to its environment</w:t>
      </w:r>
      <w:r w:rsidR="001F1239">
        <w:t>,</w:t>
      </w:r>
      <w:r>
        <w:rPr>
          <w:rFonts w:ascii="Calibri" w:eastAsia="Calibri" w:hAnsi="Calibri" w:cs="Times New Roman"/>
        </w:rPr>
        <w:t xml:space="preserve"> which are critical to the operation of the system.  In simpler terms, when evaluating and analysis the results of a simulation or data collected, measures of effectiveness are the success criteria to which the results are graded against</w:t>
      </w:r>
      <w:r>
        <w:t>.</w:t>
      </w:r>
    </w:p>
    <w:p w:rsidR="00F42A12" w:rsidRDefault="00F42A12" w:rsidP="00F42A12">
      <w:pPr>
        <w:rPr>
          <w:rFonts w:ascii="Calibri" w:eastAsia="Calibri" w:hAnsi="Calibri" w:cs="Times New Roman"/>
        </w:rPr>
      </w:pPr>
      <w:r>
        <w:t xml:space="preserve">In my opinion, the </w:t>
      </w:r>
      <w:r>
        <w:rPr>
          <w:rFonts w:ascii="Calibri" w:eastAsia="Calibri" w:hAnsi="Calibri" w:cs="Times New Roman"/>
        </w:rPr>
        <w:t>10 most impor</w:t>
      </w:r>
      <w:r>
        <w:t>tant characteristics for an SUV are:</w:t>
      </w:r>
    </w:p>
    <w:p w:rsidR="00F42A12" w:rsidRPr="00AA1509"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Overall Size</w:t>
      </w:r>
    </w:p>
    <w:p w:rsidR="00F42A12" w:rsidRPr="00F42A12" w:rsidRDefault="00F42A12" w:rsidP="00F42A12">
      <w:pPr>
        <w:numPr>
          <w:ilvl w:val="0"/>
          <w:numId w:val="13"/>
        </w:numPr>
        <w:spacing w:after="0" w:line="240" w:lineRule="auto"/>
        <w:rPr>
          <w:b/>
        </w:rPr>
      </w:pPr>
      <w:r>
        <w:t>Weight</w:t>
      </w:r>
    </w:p>
    <w:p w:rsidR="00F42A12" w:rsidRPr="00F42A12" w:rsidRDefault="00F42A12" w:rsidP="00F42A12">
      <w:pPr>
        <w:numPr>
          <w:ilvl w:val="0"/>
          <w:numId w:val="13"/>
        </w:numPr>
        <w:spacing w:after="0" w:line="240" w:lineRule="auto"/>
        <w:rPr>
          <w:b/>
        </w:rPr>
      </w:pPr>
      <w:r>
        <w:t>Power</w:t>
      </w:r>
    </w:p>
    <w:p w:rsidR="00F42A12" w:rsidRPr="00F42A12" w:rsidRDefault="00F42A12" w:rsidP="00F42A12">
      <w:pPr>
        <w:numPr>
          <w:ilvl w:val="0"/>
          <w:numId w:val="13"/>
        </w:numPr>
        <w:spacing w:after="0" w:line="240" w:lineRule="auto"/>
        <w:rPr>
          <w:b/>
        </w:rPr>
      </w:pPr>
      <w:r>
        <w:rPr>
          <w:rFonts w:ascii="Calibri" w:eastAsia="Calibri" w:hAnsi="Calibri" w:cs="Times New Roman"/>
        </w:rPr>
        <w:t>Number of passengers</w:t>
      </w:r>
    </w:p>
    <w:p w:rsidR="00F42A12" w:rsidRPr="00AA1509"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 xml:space="preserve">Range on </w:t>
      </w:r>
      <w:r>
        <w:t xml:space="preserve">a </w:t>
      </w:r>
      <w:r>
        <w:rPr>
          <w:rFonts w:ascii="Calibri" w:eastAsia="Calibri" w:hAnsi="Calibri" w:cs="Times New Roman"/>
        </w:rPr>
        <w:t>full</w:t>
      </w:r>
      <w:r>
        <w:t xml:space="preserve"> fuel</w:t>
      </w:r>
      <w:r>
        <w:rPr>
          <w:rFonts w:ascii="Calibri" w:eastAsia="Calibri" w:hAnsi="Calibri" w:cs="Times New Roman"/>
        </w:rPr>
        <w:t xml:space="preserve"> tank</w:t>
      </w:r>
    </w:p>
    <w:p w:rsidR="00F42A12" w:rsidRPr="00AA1509"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Miles per gallon</w:t>
      </w:r>
      <w:r w:rsidR="001F1239">
        <w:t xml:space="preserve"> (MPG)</w:t>
      </w:r>
    </w:p>
    <w:p w:rsidR="00F42A12" w:rsidRPr="00F42A12"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In-car entertainment inputs</w:t>
      </w:r>
    </w:p>
    <w:p w:rsidR="00F42A12" w:rsidRPr="00F42A12" w:rsidRDefault="00F42A12" w:rsidP="00F42A12">
      <w:pPr>
        <w:numPr>
          <w:ilvl w:val="0"/>
          <w:numId w:val="13"/>
        </w:numPr>
        <w:spacing w:after="0" w:line="240" w:lineRule="auto"/>
        <w:rPr>
          <w:b/>
        </w:rPr>
      </w:pPr>
      <w:r>
        <w:rPr>
          <w:rFonts w:ascii="Calibri" w:eastAsia="Calibri" w:hAnsi="Calibri" w:cs="Times New Roman"/>
        </w:rPr>
        <w:t>Environmental impact</w:t>
      </w:r>
    </w:p>
    <w:p w:rsidR="00F42A12" w:rsidRPr="00AA1509" w:rsidRDefault="00F42A12" w:rsidP="00F42A12">
      <w:pPr>
        <w:numPr>
          <w:ilvl w:val="0"/>
          <w:numId w:val="13"/>
        </w:numPr>
        <w:spacing w:after="0" w:line="240" w:lineRule="auto"/>
        <w:rPr>
          <w:rFonts w:ascii="Calibri" w:eastAsia="Calibri" w:hAnsi="Calibri" w:cs="Times New Roman"/>
          <w:b/>
        </w:rPr>
      </w:pPr>
      <w:r>
        <w:rPr>
          <w:rFonts w:ascii="Calibri" w:eastAsia="Calibri" w:hAnsi="Calibri" w:cs="Times New Roman"/>
        </w:rPr>
        <w:t>Engine horsepower</w:t>
      </w:r>
    </w:p>
    <w:p w:rsidR="00BD4E8A" w:rsidRPr="00F42A12" w:rsidRDefault="00F42A12" w:rsidP="00BD4E8A">
      <w:pPr>
        <w:numPr>
          <w:ilvl w:val="0"/>
          <w:numId w:val="13"/>
        </w:numPr>
        <w:spacing w:after="0" w:line="240" w:lineRule="auto"/>
        <w:rPr>
          <w:b/>
        </w:rPr>
      </w:pPr>
      <w:r>
        <w:rPr>
          <w:rFonts w:ascii="Calibri" w:eastAsia="Calibri" w:hAnsi="Calibri" w:cs="Times New Roman"/>
        </w:rPr>
        <w:t>Engine torque rating</w:t>
      </w:r>
    </w:p>
    <w:p w:rsidR="00BD4E8A" w:rsidRDefault="00BD4E8A">
      <w:pPr>
        <w:rPr>
          <w:b/>
          <w:color w:val="0070C0"/>
          <w:u w:val="single"/>
        </w:rPr>
      </w:pPr>
      <w:r>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Pr>
          <w:b/>
          <w:color w:val="0070C0"/>
          <w:u w:val="single"/>
        </w:rPr>
        <w:t>5.6</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BD4E8A" w:rsidRDefault="00E77BA3" w:rsidP="00BD4E8A">
      <w:pPr>
        <w:pStyle w:val="NoSpacing"/>
        <w:jc w:val="both"/>
      </w:pPr>
      <w:r>
        <w:t>Assume that you have a business in garden care equipment and are planning to develop one or two models of lawn tractors to serve suburban homeowners.  Consider the needs of the majority of such potential customers and write at least six operational requirements that express these needs.  Remember the qualities of good requirements as you do so.  Also write a concept of operations for the lawn tractor.  Draw a context diagram of the lawn tractor.</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943043" w:rsidRDefault="00943043" w:rsidP="00943043">
      <w:pPr>
        <w:rPr>
          <w:rFonts w:ascii="Calibri" w:eastAsia="Calibri" w:hAnsi="Calibri" w:cs="Times New Roman"/>
        </w:rPr>
      </w:pPr>
      <w:r w:rsidRPr="009C55FB">
        <w:rPr>
          <w:rFonts w:ascii="Calibri" w:eastAsia="Calibri" w:hAnsi="Calibri" w:cs="Times New Roman"/>
          <w:u w:val="single"/>
        </w:rPr>
        <w:t>Operational Requirements for lawn tractor</w:t>
      </w:r>
      <w:r>
        <w:rPr>
          <w:rFonts w:ascii="Calibri" w:eastAsia="Calibri" w:hAnsi="Calibri" w:cs="Times New Roman"/>
        </w:rPr>
        <w:t>:</w:t>
      </w:r>
    </w:p>
    <w:p w:rsidR="00943043" w:rsidRDefault="00943043" w:rsidP="00943043">
      <w:pPr>
        <w:numPr>
          <w:ilvl w:val="0"/>
          <w:numId w:val="14"/>
        </w:numPr>
        <w:spacing w:after="0" w:line="240" w:lineRule="auto"/>
        <w:rPr>
          <w:rFonts w:ascii="Calibri" w:eastAsia="Calibri" w:hAnsi="Calibri" w:cs="Times New Roman"/>
        </w:rPr>
      </w:pPr>
      <w:r>
        <w:rPr>
          <w:rFonts w:ascii="Calibri" w:eastAsia="Calibri" w:hAnsi="Calibri" w:cs="Times New Roman"/>
        </w:rPr>
        <w:t>The system shall be able to operate for a minimum of 5 hours</w:t>
      </w:r>
      <w:r w:rsidR="009C55FB">
        <w:t xml:space="preserve"> on one charge</w:t>
      </w:r>
      <w:r>
        <w:t>.</w:t>
      </w:r>
    </w:p>
    <w:p w:rsidR="00943043" w:rsidRDefault="00943043" w:rsidP="00943043">
      <w:pPr>
        <w:numPr>
          <w:ilvl w:val="0"/>
          <w:numId w:val="14"/>
        </w:numPr>
        <w:spacing w:after="0" w:line="240" w:lineRule="auto"/>
      </w:pPr>
      <w:r>
        <w:rPr>
          <w:rFonts w:ascii="Calibri" w:eastAsia="Calibri" w:hAnsi="Calibri" w:cs="Times New Roman"/>
        </w:rPr>
        <w:t>The system shall be steerable in all directions</w:t>
      </w:r>
      <w:r>
        <w:t>.</w:t>
      </w:r>
    </w:p>
    <w:p w:rsidR="00943043" w:rsidRDefault="00943043" w:rsidP="00943043">
      <w:pPr>
        <w:numPr>
          <w:ilvl w:val="0"/>
          <w:numId w:val="14"/>
        </w:numPr>
        <w:spacing w:after="0" w:line="240" w:lineRule="auto"/>
      </w:pPr>
      <w:r>
        <w:rPr>
          <w:rFonts w:ascii="Calibri" w:eastAsia="Calibri" w:hAnsi="Calibri" w:cs="Times New Roman"/>
        </w:rPr>
        <w:t xml:space="preserve">The system shall be able to start and stop on </w:t>
      </w:r>
      <w:r w:rsidR="00BA6A8C">
        <w:t xml:space="preserve">voice </w:t>
      </w:r>
      <w:r>
        <w:rPr>
          <w:rFonts w:ascii="Calibri" w:eastAsia="Calibri" w:hAnsi="Calibri" w:cs="Times New Roman"/>
        </w:rPr>
        <w:t>command from operator</w:t>
      </w:r>
      <w:r w:rsidR="009C55FB">
        <w:t>.</w:t>
      </w:r>
    </w:p>
    <w:p w:rsidR="00943043" w:rsidRDefault="00943043" w:rsidP="00943043">
      <w:pPr>
        <w:numPr>
          <w:ilvl w:val="0"/>
          <w:numId w:val="14"/>
        </w:numPr>
        <w:spacing w:after="0" w:line="240" w:lineRule="auto"/>
      </w:pPr>
      <w:r>
        <w:rPr>
          <w:rFonts w:ascii="Calibri" w:eastAsia="Calibri" w:hAnsi="Calibri" w:cs="Times New Roman"/>
        </w:rPr>
        <w:t>The system shall be powered</w:t>
      </w:r>
      <w:r w:rsidR="009C55FB">
        <w:t xml:space="preserve"> by hydrogen or solar power.</w:t>
      </w:r>
    </w:p>
    <w:p w:rsidR="00943043" w:rsidRDefault="00943043" w:rsidP="00943043">
      <w:pPr>
        <w:pStyle w:val="NoSpacing"/>
        <w:numPr>
          <w:ilvl w:val="0"/>
          <w:numId w:val="14"/>
        </w:numPr>
      </w:pPr>
      <w:r>
        <w:rPr>
          <w:rFonts w:ascii="Calibri" w:eastAsia="Calibri" w:hAnsi="Calibri" w:cs="Times New Roman"/>
        </w:rPr>
        <w:t xml:space="preserve">The system shall be </w:t>
      </w:r>
      <w:r>
        <w:t xml:space="preserve">fit within the dimensions of the following area: 5’ long, </w:t>
      </w:r>
      <w:r w:rsidR="00BA6A8C">
        <w:t>4</w:t>
      </w:r>
      <w:r>
        <w:t xml:space="preserve">’ wide, </w:t>
      </w:r>
      <w:r w:rsidR="00BA6A8C">
        <w:t>5</w:t>
      </w:r>
      <w:r>
        <w:t>’ tall.</w:t>
      </w:r>
    </w:p>
    <w:p w:rsidR="00943043" w:rsidRDefault="00943043" w:rsidP="00943043">
      <w:pPr>
        <w:numPr>
          <w:ilvl w:val="0"/>
          <w:numId w:val="14"/>
        </w:numPr>
        <w:spacing w:after="0" w:line="240" w:lineRule="auto"/>
      </w:pPr>
      <w:r>
        <w:rPr>
          <w:rFonts w:ascii="Calibri" w:eastAsia="Calibri" w:hAnsi="Calibri" w:cs="Times New Roman"/>
        </w:rPr>
        <w:t xml:space="preserve">The system shall </w:t>
      </w:r>
      <w:r>
        <w:t xml:space="preserve">cut grass down to a minimum of </w:t>
      </w:r>
      <w:r w:rsidR="00BA6A8C">
        <w:t>1.5</w:t>
      </w:r>
      <w:r>
        <w:rPr>
          <w:rFonts w:ascii="Calibri" w:eastAsia="Calibri" w:hAnsi="Calibri" w:cs="Times New Roman"/>
        </w:rPr>
        <w:t xml:space="preserve">” </w:t>
      </w:r>
      <w:r w:rsidR="00BA6A8C">
        <w:t xml:space="preserve">in </w:t>
      </w:r>
      <w:r>
        <w:rPr>
          <w:rFonts w:ascii="Calibri" w:eastAsia="Calibri" w:hAnsi="Calibri" w:cs="Times New Roman"/>
        </w:rPr>
        <w:t>height</w:t>
      </w:r>
      <w:r>
        <w:t>.</w:t>
      </w:r>
    </w:p>
    <w:p w:rsidR="00943043" w:rsidRDefault="00943043" w:rsidP="00943043">
      <w:pPr>
        <w:spacing w:after="0" w:line="240" w:lineRule="auto"/>
      </w:pPr>
    </w:p>
    <w:p w:rsidR="00943043" w:rsidRDefault="00943043" w:rsidP="00943043">
      <w:pPr>
        <w:spacing w:after="0" w:line="240" w:lineRule="auto"/>
      </w:pPr>
      <w:r w:rsidRPr="009C55FB">
        <w:rPr>
          <w:u w:val="single"/>
        </w:rPr>
        <w:t>A Concept of Operations for the lawn tractor</w:t>
      </w:r>
      <w:r>
        <w:t>:</w:t>
      </w:r>
    </w:p>
    <w:p w:rsidR="00943043" w:rsidRDefault="00943043" w:rsidP="00943043">
      <w:pPr>
        <w:spacing w:after="0" w:line="240" w:lineRule="auto"/>
      </w:pPr>
    </w:p>
    <w:p w:rsidR="009C55FB" w:rsidRDefault="009C55FB" w:rsidP="00E676AC">
      <w:pPr>
        <w:spacing w:after="0" w:line="240" w:lineRule="auto"/>
        <w:ind w:firstLine="720"/>
        <w:jc w:val="both"/>
      </w:pPr>
      <w:r>
        <w:t xml:space="preserve">There exists a need for a new lawn tractor that harnesses the power of environmental energy in order to prevent </w:t>
      </w:r>
      <w:r w:rsidR="004E7CBA">
        <w:t xml:space="preserve">(and reduce) </w:t>
      </w:r>
      <w:r>
        <w:t xml:space="preserve">atmospheric pollution.  </w:t>
      </w:r>
      <w:r w:rsidR="004E7CBA">
        <w:t xml:space="preserve">The primary operational constraint of the tractor is that it be environmentally safe with regards to external exhaust.  </w:t>
      </w:r>
      <w:r w:rsidR="00E676AC">
        <w:t xml:space="preserve">The lawn tractor shall have multiple modes of manual operation, along with scanning capabilities to allow for a given area to be tended in an optimally minimized amount of time.  The lawn tractor shall have the capability to start and cease operation based on voice commands.  The </w:t>
      </w:r>
      <w:r w:rsidR="004E7CBA">
        <w:t>lawn tractor shall be able to charge its inte</w:t>
      </w:r>
      <w:r w:rsidR="00F37E4A">
        <w:t>rnal battery, in real-time or in stand-by</w:t>
      </w:r>
      <w:r w:rsidR="00E676AC">
        <w:t xml:space="preserve"> mode</w:t>
      </w:r>
      <w:r w:rsidR="00F37E4A">
        <w:t xml:space="preserve">, </w:t>
      </w:r>
      <w:r w:rsidR="004E7CBA">
        <w:t>v</w:t>
      </w:r>
      <w:r w:rsidR="00F37E4A">
        <w:t xml:space="preserve">ia hydrogen or solar power.  </w:t>
      </w:r>
      <w:r w:rsidR="00E676AC">
        <w:t xml:space="preserve">The lawn tractor shall be protected against environmental hazards, and all components (e.g. internal charge, mechanical parts, etc.) shall not degrade in performance through extended use.  The </w:t>
      </w:r>
      <w:r>
        <w:t xml:space="preserve">lawn tractor shall have self-prognostics built that indicate and predict upcoming maintenance needs.  </w:t>
      </w:r>
      <w:r w:rsidR="00F37E4A">
        <w:t>The lawn tractor shall be housed in a docking station which serves as recharge station for the next use.</w:t>
      </w:r>
    </w:p>
    <w:p w:rsidR="00EE079D" w:rsidRDefault="00EE079D">
      <w:pPr>
        <w:rPr>
          <w:u w:val="single"/>
        </w:rPr>
      </w:pPr>
    </w:p>
    <w:p w:rsidR="001F1239" w:rsidRPr="001F1239" w:rsidRDefault="001F1239">
      <w:r>
        <w:t>[See next page for Context Diagram]</w:t>
      </w:r>
    </w:p>
    <w:p w:rsidR="00E676AC" w:rsidRDefault="00E676AC">
      <w:pPr>
        <w:rPr>
          <w:u w:val="single"/>
        </w:rPr>
      </w:pPr>
      <w:r>
        <w:rPr>
          <w:u w:val="single"/>
        </w:rPr>
        <w:br w:type="page"/>
      </w:r>
    </w:p>
    <w:p w:rsidR="00943043" w:rsidRDefault="00943043" w:rsidP="00943043">
      <w:pPr>
        <w:spacing w:after="0" w:line="240" w:lineRule="auto"/>
      </w:pPr>
      <w:r w:rsidRPr="00A26E0A">
        <w:rPr>
          <w:u w:val="single"/>
        </w:rPr>
        <w:lastRenderedPageBreak/>
        <w:t>A Context Diagram for the lawn tractor</w:t>
      </w:r>
      <w:r>
        <w:t>:</w:t>
      </w:r>
    </w:p>
    <w:p w:rsidR="00EE079D" w:rsidRDefault="00EE079D" w:rsidP="00943043">
      <w:pPr>
        <w:spacing w:after="0" w:line="240" w:lineRule="auto"/>
      </w:pPr>
    </w:p>
    <w:p w:rsidR="00EE079D" w:rsidRDefault="00EE079D" w:rsidP="00EE079D">
      <w:pPr>
        <w:spacing w:after="0" w:line="240" w:lineRule="auto"/>
        <w:ind w:left="-1440" w:right="-1440"/>
      </w:pPr>
      <w:r>
        <w:rPr>
          <w:noProof/>
        </w:rPr>
        <w:drawing>
          <wp:inline distT="0" distB="0" distL="0" distR="0">
            <wp:extent cx="7789653" cy="4486167"/>
            <wp:effectExtent l="0" t="0" r="0" b="9633"/>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43043" w:rsidRDefault="00943043" w:rsidP="00943043">
      <w:pPr>
        <w:spacing w:after="0" w:line="240" w:lineRule="auto"/>
      </w:pPr>
    </w:p>
    <w:p w:rsidR="00943043" w:rsidRDefault="00943043" w:rsidP="000B7D17">
      <w:pPr>
        <w:spacing w:after="0" w:line="240" w:lineRule="auto"/>
        <w:ind w:left="-1440"/>
        <w:rPr>
          <w:rFonts w:ascii="Calibri" w:eastAsia="Calibri" w:hAnsi="Calibri" w:cs="Times New Roman"/>
        </w:rPr>
      </w:pPr>
    </w:p>
    <w:sectPr w:rsidR="00943043" w:rsidSect="00F73DD9">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AF5" w:rsidRDefault="00672AF5" w:rsidP="00EE0F4B">
      <w:pPr>
        <w:spacing w:after="0" w:line="240" w:lineRule="auto"/>
      </w:pPr>
      <w:r>
        <w:separator/>
      </w:r>
    </w:p>
  </w:endnote>
  <w:endnote w:type="continuationSeparator" w:id="0">
    <w:p w:rsidR="00672AF5" w:rsidRDefault="00672AF5" w:rsidP="00E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AF5" w:rsidRDefault="00672AF5" w:rsidP="00EE0F4B">
      <w:pPr>
        <w:spacing w:after="0" w:line="240" w:lineRule="auto"/>
      </w:pPr>
      <w:r>
        <w:separator/>
      </w:r>
    </w:p>
  </w:footnote>
  <w:footnote w:type="continuationSeparator" w:id="0">
    <w:p w:rsidR="00672AF5" w:rsidRDefault="00672AF5" w:rsidP="00EE0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BD4E8A">
          <w:rPr>
            <w:b/>
            <w:bCs/>
            <w:color w:val="1F497D" w:themeColor="text2"/>
            <w:sz w:val="28"/>
            <w:szCs w:val="28"/>
          </w:rPr>
          <w:t>3</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5"/>
  </w:num>
  <w:num w:numId="5">
    <w:abstractNumId w:val="7"/>
  </w:num>
  <w:num w:numId="6">
    <w:abstractNumId w:val="2"/>
  </w:num>
  <w:num w:numId="7">
    <w:abstractNumId w:val="12"/>
  </w:num>
  <w:num w:numId="8">
    <w:abstractNumId w:val="0"/>
  </w:num>
  <w:num w:numId="9">
    <w:abstractNumId w:val="13"/>
  </w:num>
  <w:num w:numId="10">
    <w:abstractNumId w:val="3"/>
  </w:num>
  <w:num w:numId="11">
    <w:abstractNumId w:val="1"/>
  </w:num>
  <w:num w:numId="12">
    <w:abstractNumId w:val="10"/>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E0F4B"/>
    <w:rsid w:val="00082B5A"/>
    <w:rsid w:val="00096AF8"/>
    <w:rsid w:val="000B7D17"/>
    <w:rsid w:val="000C5E25"/>
    <w:rsid w:val="000F671D"/>
    <w:rsid w:val="0013034D"/>
    <w:rsid w:val="00160CED"/>
    <w:rsid w:val="001F1239"/>
    <w:rsid w:val="00204AC1"/>
    <w:rsid w:val="00273637"/>
    <w:rsid w:val="002765B6"/>
    <w:rsid w:val="002B5F3D"/>
    <w:rsid w:val="0030412B"/>
    <w:rsid w:val="0032184A"/>
    <w:rsid w:val="003222BA"/>
    <w:rsid w:val="0035752E"/>
    <w:rsid w:val="003921EA"/>
    <w:rsid w:val="00401EF5"/>
    <w:rsid w:val="0042140D"/>
    <w:rsid w:val="004819A3"/>
    <w:rsid w:val="004C7E4F"/>
    <w:rsid w:val="004E7CBA"/>
    <w:rsid w:val="00517221"/>
    <w:rsid w:val="00537319"/>
    <w:rsid w:val="00565E07"/>
    <w:rsid w:val="005C5975"/>
    <w:rsid w:val="0066240E"/>
    <w:rsid w:val="00672AF5"/>
    <w:rsid w:val="007771D0"/>
    <w:rsid w:val="007778EF"/>
    <w:rsid w:val="007E0BA4"/>
    <w:rsid w:val="008130E3"/>
    <w:rsid w:val="0081316E"/>
    <w:rsid w:val="00863A12"/>
    <w:rsid w:val="0089363C"/>
    <w:rsid w:val="008C1097"/>
    <w:rsid w:val="009011F6"/>
    <w:rsid w:val="00943043"/>
    <w:rsid w:val="0094681B"/>
    <w:rsid w:val="0095325D"/>
    <w:rsid w:val="009843D4"/>
    <w:rsid w:val="009B38AE"/>
    <w:rsid w:val="009C55FB"/>
    <w:rsid w:val="00A26E0A"/>
    <w:rsid w:val="00A3477B"/>
    <w:rsid w:val="00A52B86"/>
    <w:rsid w:val="00AE7694"/>
    <w:rsid w:val="00B0070F"/>
    <w:rsid w:val="00B97037"/>
    <w:rsid w:val="00BA6A8C"/>
    <w:rsid w:val="00BD4E8A"/>
    <w:rsid w:val="00C04DF5"/>
    <w:rsid w:val="00C44474"/>
    <w:rsid w:val="00C70AAC"/>
    <w:rsid w:val="00C8269F"/>
    <w:rsid w:val="00C838C8"/>
    <w:rsid w:val="00C8656B"/>
    <w:rsid w:val="00CB1C63"/>
    <w:rsid w:val="00CE1B89"/>
    <w:rsid w:val="00D0566F"/>
    <w:rsid w:val="00D42C05"/>
    <w:rsid w:val="00D57E88"/>
    <w:rsid w:val="00DD5B08"/>
    <w:rsid w:val="00E676AC"/>
    <w:rsid w:val="00E77BA3"/>
    <w:rsid w:val="00EB3DF1"/>
    <w:rsid w:val="00ED7981"/>
    <w:rsid w:val="00EE079D"/>
    <w:rsid w:val="00EE0F4B"/>
    <w:rsid w:val="00F102C2"/>
    <w:rsid w:val="00F143C7"/>
    <w:rsid w:val="00F14969"/>
    <w:rsid w:val="00F37E4A"/>
    <w:rsid w:val="00F42A12"/>
    <w:rsid w:val="00F42E5F"/>
    <w:rsid w:val="00F60B7F"/>
    <w:rsid w:val="00F73DD9"/>
    <w:rsid w:val="00F83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D08CFF-D396-4923-8F62-5679FE3896C9}" type="doc">
      <dgm:prSet loTypeId="urn:microsoft.com/office/officeart/2005/8/layout/radial1" loCatId="cycle" qsTypeId="urn:microsoft.com/office/officeart/2005/8/quickstyle/simple5" qsCatId="simple" csTypeId="urn:microsoft.com/office/officeart/2005/8/colors/accent1_2" csCatId="accent1" phldr="1"/>
      <dgm:spPr/>
      <dgm:t>
        <a:bodyPr/>
        <a:lstStyle/>
        <a:p>
          <a:endParaRPr lang="en-US"/>
        </a:p>
      </dgm:t>
    </dgm:pt>
    <dgm:pt modelId="{BBF884F0-D633-4B7F-AE07-F09C1FBCC4BB}">
      <dgm:prSet phldrT="[Text]"/>
      <dgm:spPr>
        <a:solidFill>
          <a:schemeClr val="accent2"/>
        </a:solidFill>
      </dgm:spPr>
      <dgm:t>
        <a:bodyPr/>
        <a:lstStyle/>
        <a:p>
          <a:r>
            <a:rPr lang="en-US"/>
            <a:t>Lawn Tractor</a:t>
          </a:r>
        </a:p>
      </dgm:t>
    </dgm:pt>
    <dgm:pt modelId="{8DEF0762-92A2-4E0D-A253-94D7B368B53E}" type="parTrans" cxnId="{48F49559-54A3-4788-881C-7AF75D7BFD40}">
      <dgm:prSet/>
      <dgm:spPr/>
      <dgm:t>
        <a:bodyPr/>
        <a:lstStyle/>
        <a:p>
          <a:endParaRPr lang="en-US"/>
        </a:p>
      </dgm:t>
    </dgm:pt>
    <dgm:pt modelId="{5BE70B01-6F64-41C9-BE49-99EAE7692E48}" type="sibTrans" cxnId="{48F49559-54A3-4788-881C-7AF75D7BFD40}">
      <dgm:prSet/>
      <dgm:spPr/>
      <dgm:t>
        <a:bodyPr/>
        <a:lstStyle/>
        <a:p>
          <a:endParaRPr lang="en-US"/>
        </a:p>
      </dgm:t>
    </dgm:pt>
    <dgm:pt modelId="{2673E1EA-3AA6-47AD-A4F9-5DC9197A5838}">
      <dgm:prSet phldrT="[Text]"/>
      <dgm:spPr/>
      <dgm:t>
        <a:bodyPr/>
        <a:lstStyle/>
        <a:p>
          <a:r>
            <a:rPr lang="en-US" b="1"/>
            <a:t>Operator</a:t>
          </a:r>
        </a:p>
        <a:p>
          <a:r>
            <a:rPr lang="en-US" b="1"/>
            <a:t>[Interface]</a:t>
          </a:r>
        </a:p>
      </dgm:t>
    </dgm:pt>
    <dgm:pt modelId="{26ED4D80-F168-4153-BC32-D9F8775E9C1A}" type="parTrans" cxnId="{1F61DD1F-B003-426B-8E2D-2782096EFDFB}">
      <dgm:prSet/>
      <dgm:spPr>
        <a:ln>
          <a:headEnd type="triangle"/>
          <a:tailEnd type="triangle"/>
        </a:ln>
      </dgm:spPr>
      <dgm:t>
        <a:bodyPr/>
        <a:lstStyle/>
        <a:p>
          <a:endParaRPr lang="en-US"/>
        </a:p>
      </dgm:t>
    </dgm:pt>
    <dgm:pt modelId="{72FAE795-5F20-4FC6-9FF8-910542187889}" type="sibTrans" cxnId="{1F61DD1F-B003-426B-8E2D-2782096EFDFB}">
      <dgm:prSet/>
      <dgm:spPr/>
      <dgm:t>
        <a:bodyPr/>
        <a:lstStyle/>
        <a:p>
          <a:endParaRPr lang="en-US"/>
        </a:p>
      </dgm:t>
    </dgm:pt>
    <dgm:pt modelId="{C6220A76-96F9-4AB1-8818-3683DAA2D84D}">
      <dgm:prSet phldrT="[Text]"/>
      <dgm:spPr/>
      <dgm:t>
        <a:bodyPr/>
        <a:lstStyle/>
        <a:p>
          <a:r>
            <a:rPr lang="en-US" b="1"/>
            <a:t>Weather</a:t>
          </a:r>
        </a:p>
        <a:p>
          <a:r>
            <a:rPr lang="en-US" b="1"/>
            <a:t>Conditions</a:t>
          </a:r>
        </a:p>
      </dgm:t>
    </dgm:pt>
    <dgm:pt modelId="{8650E404-3E6F-4568-9B56-CA98FFBE96BB}" type="parTrans" cxnId="{0E25D982-C2A7-4FF3-B4BA-4D8D636282C7}">
      <dgm:prSet/>
      <dgm:spPr>
        <a:ln>
          <a:headEnd type="triangle"/>
        </a:ln>
      </dgm:spPr>
      <dgm:t>
        <a:bodyPr/>
        <a:lstStyle/>
        <a:p>
          <a:endParaRPr lang="en-US"/>
        </a:p>
      </dgm:t>
    </dgm:pt>
    <dgm:pt modelId="{8018653E-BDCC-43DE-938B-C90CC2411707}" type="sibTrans" cxnId="{0E25D982-C2A7-4FF3-B4BA-4D8D636282C7}">
      <dgm:prSet/>
      <dgm:spPr/>
      <dgm:t>
        <a:bodyPr/>
        <a:lstStyle/>
        <a:p>
          <a:endParaRPr lang="en-US"/>
        </a:p>
      </dgm:t>
    </dgm:pt>
    <dgm:pt modelId="{5154F255-C9E5-401C-9BD7-A41F23C28CAF}">
      <dgm:prSet phldrT="[Text]" custT="1"/>
      <dgm:spPr/>
      <dgm:t>
        <a:bodyPr/>
        <a:lstStyle/>
        <a:p>
          <a:r>
            <a:rPr lang="en-US" sz="850" b="1"/>
            <a:t>Environment</a:t>
          </a:r>
        </a:p>
      </dgm:t>
    </dgm:pt>
    <dgm:pt modelId="{0E08F0C4-19FC-4FB7-B4F2-D51B20E71B73}" type="parTrans" cxnId="{A330A180-CA6E-45B7-8084-752E0E0C7B79}">
      <dgm:prSet/>
      <dgm:spPr>
        <a:ln>
          <a:headEnd type="triangle"/>
          <a:tailEnd type="triangle"/>
        </a:ln>
      </dgm:spPr>
      <dgm:t>
        <a:bodyPr/>
        <a:lstStyle/>
        <a:p>
          <a:endParaRPr lang="en-US"/>
        </a:p>
      </dgm:t>
    </dgm:pt>
    <dgm:pt modelId="{85D46D6C-D741-4C8A-8C87-405249B70FDB}" type="sibTrans" cxnId="{A330A180-CA6E-45B7-8084-752E0E0C7B79}">
      <dgm:prSet/>
      <dgm:spPr/>
      <dgm:t>
        <a:bodyPr/>
        <a:lstStyle/>
        <a:p>
          <a:endParaRPr lang="en-US"/>
        </a:p>
      </dgm:t>
    </dgm:pt>
    <dgm:pt modelId="{EE8A5091-9FF2-490D-A363-EDAF5E72762D}">
      <dgm:prSet phldrT="[Text]" custT="1"/>
      <dgm:spPr/>
      <dgm:t>
        <a:bodyPr/>
        <a:lstStyle/>
        <a:p>
          <a:r>
            <a:rPr lang="en-US" sz="1100" b="1"/>
            <a:t>Clipping</a:t>
          </a:r>
        </a:p>
        <a:p>
          <a:r>
            <a:rPr lang="en-US" sz="1100" b="1"/>
            <a:t>Storage</a:t>
          </a:r>
        </a:p>
      </dgm:t>
    </dgm:pt>
    <dgm:pt modelId="{27DF426D-B110-4EA0-A060-28842120335A}" type="parTrans" cxnId="{B8CB98D0-FB8A-4A53-B206-B83310671AE8}">
      <dgm:prSet/>
      <dgm:spPr>
        <a:ln>
          <a:tailEnd type="triangle"/>
        </a:ln>
      </dgm:spPr>
      <dgm:t>
        <a:bodyPr/>
        <a:lstStyle/>
        <a:p>
          <a:endParaRPr lang="en-US"/>
        </a:p>
      </dgm:t>
    </dgm:pt>
    <dgm:pt modelId="{6894B29B-33D6-4825-AC28-029A9B739E53}" type="sibTrans" cxnId="{B8CB98D0-FB8A-4A53-B206-B83310671AE8}">
      <dgm:prSet/>
      <dgm:spPr/>
      <dgm:t>
        <a:bodyPr/>
        <a:lstStyle/>
        <a:p>
          <a:endParaRPr lang="en-US"/>
        </a:p>
      </dgm:t>
    </dgm:pt>
    <dgm:pt modelId="{EA5F8A99-AF4E-4D6C-8AB0-CA266BD5A96B}">
      <dgm:prSet/>
      <dgm:spPr/>
      <dgm:t>
        <a:bodyPr/>
        <a:lstStyle/>
        <a:p>
          <a:r>
            <a:rPr lang="en-US" b="1"/>
            <a:t>External</a:t>
          </a:r>
        </a:p>
        <a:p>
          <a:r>
            <a:rPr lang="en-US" b="1"/>
            <a:t>Collection</a:t>
          </a:r>
        </a:p>
        <a:p>
          <a:r>
            <a:rPr lang="en-US" b="1"/>
            <a:t>Attachments</a:t>
          </a:r>
        </a:p>
      </dgm:t>
    </dgm:pt>
    <dgm:pt modelId="{D7C6C378-7C7E-42D2-A050-2BD65B5B7CCF}" type="parTrans" cxnId="{B0F2C53B-58A0-4BE3-89CC-C51E14D736C3}">
      <dgm:prSet/>
      <dgm:spPr>
        <a:ln>
          <a:headEnd type="triangle"/>
        </a:ln>
      </dgm:spPr>
      <dgm:t>
        <a:bodyPr/>
        <a:lstStyle/>
        <a:p>
          <a:endParaRPr lang="en-US"/>
        </a:p>
      </dgm:t>
    </dgm:pt>
    <dgm:pt modelId="{8DC8EED7-E0B6-48CC-983F-2DC0CF269E25}" type="sibTrans" cxnId="{B0F2C53B-58A0-4BE3-89CC-C51E14D736C3}">
      <dgm:prSet/>
      <dgm:spPr/>
      <dgm:t>
        <a:bodyPr/>
        <a:lstStyle/>
        <a:p>
          <a:endParaRPr lang="en-US"/>
        </a:p>
      </dgm:t>
    </dgm:pt>
    <dgm:pt modelId="{B702AE70-F742-47FC-BCB4-6E0F567626F5}">
      <dgm:prSet custT="1"/>
      <dgm:spPr/>
      <dgm:t>
        <a:bodyPr/>
        <a:lstStyle/>
        <a:p>
          <a:r>
            <a:rPr lang="en-US" sz="1200" b="1"/>
            <a:t>Lawn</a:t>
          </a:r>
        </a:p>
        <a:p>
          <a:r>
            <a:rPr lang="en-US" sz="1200" b="1"/>
            <a:t>Height</a:t>
          </a:r>
        </a:p>
      </dgm:t>
    </dgm:pt>
    <dgm:pt modelId="{F4A0DBD5-ADDB-46B6-BFD6-18F45273B332}" type="parTrans" cxnId="{5E4A81F9-285F-4EC9-BF02-D26F9191A058}">
      <dgm:prSet/>
      <dgm:spPr>
        <a:ln>
          <a:tailEnd type="triangle"/>
        </a:ln>
      </dgm:spPr>
      <dgm:t>
        <a:bodyPr/>
        <a:lstStyle/>
        <a:p>
          <a:endParaRPr lang="en-US"/>
        </a:p>
      </dgm:t>
    </dgm:pt>
    <dgm:pt modelId="{92645D9B-9F9C-471B-91E0-F3BEED419949}" type="sibTrans" cxnId="{5E4A81F9-285F-4EC9-BF02-D26F9191A058}">
      <dgm:prSet/>
      <dgm:spPr/>
      <dgm:t>
        <a:bodyPr/>
        <a:lstStyle/>
        <a:p>
          <a:endParaRPr lang="en-US"/>
        </a:p>
      </dgm:t>
    </dgm:pt>
    <dgm:pt modelId="{1A5D201B-4EEC-4A93-85F4-EA34A49C3E68}">
      <dgm:prSet custT="1"/>
      <dgm:spPr/>
      <dgm:t>
        <a:bodyPr/>
        <a:lstStyle/>
        <a:p>
          <a:r>
            <a:rPr lang="en-US" sz="1100" b="1"/>
            <a:t>Exhaust</a:t>
          </a:r>
        </a:p>
      </dgm:t>
    </dgm:pt>
    <dgm:pt modelId="{4AC42C1A-5DB6-4FCE-B6E2-584F9AC2D8A4}" type="parTrans" cxnId="{EBA0A6BD-CB62-48C2-8822-06D3CB67C76B}">
      <dgm:prSet/>
      <dgm:spPr>
        <a:ln>
          <a:tailEnd type="triangle"/>
        </a:ln>
      </dgm:spPr>
      <dgm:t>
        <a:bodyPr/>
        <a:lstStyle/>
        <a:p>
          <a:endParaRPr lang="en-US"/>
        </a:p>
      </dgm:t>
    </dgm:pt>
    <dgm:pt modelId="{22073709-1947-49AB-88EA-17E299790D60}" type="sibTrans" cxnId="{EBA0A6BD-CB62-48C2-8822-06D3CB67C76B}">
      <dgm:prSet/>
      <dgm:spPr/>
      <dgm:t>
        <a:bodyPr/>
        <a:lstStyle/>
        <a:p>
          <a:endParaRPr lang="en-US"/>
        </a:p>
      </dgm:t>
    </dgm:pt>
    <dgm:pt modelId="{78F5B684-E307-4735-BEC9-F5C4126B7542}">
      <dgm:prSet custT="1"/>
      <dgm:spPr/>
      <dgm:t>
        <a:bodyPr/>
        <a:lstStyle/>
        <a:p>
          <a:r>
            <a:rPr lang="en-US" sz="1200" b="1"/>
            <a:t>Power</a:t>
          </a:r>
        </a:p>
        <a:p>
          <a:r>
            <a:rPr lang="en-US" sz="1200" b="1"/>
            <a:t>Source</a:t>
          </a:r>
        </a:p>
      </dgm:t>
    </dgm:pt>
    <dgm:pt modelId="{44A89406-C5B7-455C-9E24-9BC744978238}" type="parTrans" cxnId="{6CF92F5A-93FC-4AB5-8EA6-3325EB76CF62}">
      <dgm:prSet/>
      <dgm:spPr>
        <a:ln>
          <a:headEnd type="triangle"/>
        </a:ln>
      </dgm:spPr>
      <dgm:t>
        <a:bodyPr/>
        <a:lstStyle/>
        <a:p>
          <a:endParaRPr lang="en-US"/>
        </a:p>
      </dgm:t>
    </dgm:pt>
    <dgm:pt modelId="{2B92F88C-5773-4312-863D-C083B19E6EA1}" type="sibTrans" cxnId="{6CF92F5A-93FC-4AB5-8EA6-3325EB76CF62}">
      <dgm:prSet/>
      <dgm:spPr/>
      <dgm:t>
        <a:bodyPr/>
        <a:lstStyle/>
        <a:p>
          <a:endParaRPr lang="en-US"/>
        </a:p>
      </dgm:t>
    </dgm:pt>
    <dgm:pt modelId="{9794A70E-EA50-4A85-9595-19F7CA5B6410}">
      <dgm:prSet custT="1"/>
      <dgm:spPr/>
      <dgm:t>
        <a:bodyPr/>
        <a:lstStyle/>
        <a:p>
          <a:r>
            <a:rPr lang="en-US" sz="800" b="1"/>
            <a:t>Wheel</a:t>
          </a:r>
        </a:p>
        <a:p>
          <a:r>
            <a:rPr lang="en-US" sz="800" b="1"/>
            <a:t>Replacement</a:t>
          </a:r>
        </a:p>
      </dgm:t>
    </dgm:pt>
    <dgm:pt modelId="{DF703DFD-8906-4672-B5C7-7BACC767E9D4}" type="parTrans" cxnId="{511B3C5B-79A1-4517-9ADE-EEDE27DCD25C}">
      <dgm:prSet/>
      <dgm:spPr>
        <a:ln>
          <a:headEnd type="triangle"/>
        </a:ln>
      </dgm:spPr>
      <dgm:t>
        <a:bodyPr/>
        <a:lstStyle/>
        <a:p>
          <a:endParaRPr lang="en-US"/>
        </a:p>
      </dgm:t>
    </dgm:pt>
    <dgm:pt modelId="{EC74023D-6FF5-4519-AFEF-B8CDA25CCD2A}" type="sibTrans" cxnId="{511B3C5B-79A1-4517-9ADE-EEDE27DCD25C}">
      <dgm:prSet/>
      <dgm:spPr/>
      <dgm:t>
        <a:bodyPr/>
        <a:lstStyle/>
        <a:p>
          <a:endParaRPr lang="en-US"/>
        </a:p>
      </dgm:t>
    </dgm:pt>
    <dgm:pt modelId="{2CCA6F07-7EDC-4A86-9A59-5C58584D94E2}">
      <dgm:prSet custT="1"/>
      <dgm:spPr/>
      <dgm:t>
        <a:bodyPr/>
        <a:lstStyle/>
        <a:p>
          <a:r>
            <a:rPr lang="en-US" sz="850" b="1"/>
            <a:t>Maintenance</a:t>
          </a:r>
        </a:p>
        <a:p>
          <a:r>
            <a:rPr lang="en-US" sz="800" b="1"/>
            <a:t>Services</a:t>
          </a:r>
        </a:p>
      </dgm:t>
    </dgm:pt>
    <dgm:pt modelId="{9FD1CD3E-1CD6-4523-B610-A722D6636C6F}" type="parTrans" cxnId="{59051FA4-2860-4911-89FE-30C08FF5EE44}">
      <dgm:prSet/>
      <dgm:spPr>
        <a:ln>
          <a:headEnd type="triangle"/>
        </a:ln>
      </dgm:spPr>
      <dgm:t>
        <a:bodyPr/>
        <a:lstStyle/>
        <a:p>
          <a:endParaRPr lang="en-US"/>
        </a:p>
      </dgm:t>
    </dgm:pt>
    <dgm:pt modelId="{C84C25F8-1DAC-4BF6-BBA7-FFF11B5364F6}" type="sibTrans" cxnId="{59051FA4-2860-4911-89FE-30C08FF5EE44}">
      <dgm:prSet/>
      <dgm:spPr/>
      <dgm:t>
        <a:bodyPr/>
        <a:lstStyle/>
        <a:p>
          <a:endParaRPr lang="en-US"/>
        </a:p>
      </dgm:t>
    </dgm:pt>
    <dgm:pt modelId="{8CD759C5-08AB-429A-B4B9-2EC417468507}">
      <dgm:prSet/>
      <dgm:spPr/>
      <dgm:t>
        <a:bodyPr/>
        <a:lstStyle/>
        <a:p>
          <a:r>
            <a:rPr lang="en-US" b="1"/>
            <a:t>Tractor</a:t>
          </a:r>
        </a:p>
        <a:p>
          <a:r>
            <a:rPr lang="en-US" b="1"/>
            <a:t>Prognostics</a:t>
          </a:r>
        </a:p>
        <a:p>
          <a:r>
            <a:rPr lang="en-US" b="1"/>
            <a:t>Display</a:t>
          </a:r>
        </a:p>
      </dgm:t>
    </dgm:pt>
    <dgm:pt modelId="{0901D236-1DAD-4113-BEBF-94D1964EEA19}" type="parTrans" cxnId="{E1CD9BEA-E50D-40F3-82CE-C8845C32779B}">
      <dgm:prSet/>
      <dgm:spPr>
        <a:ln>
          <a:tailEnd type="triangle"/>
        </a:ln>
      </dgm:spPr>
      <dgm:t>
        <a:bodyPr/>
        <a:lstStyle/>
        <a:p>
          <a:endParaRPr lang="en-US"/>
        </a:p>
      </dgm:t>
    </dgm:pt>
    <dgm:pt modelId="{E638556A-24BD-4C77-BB86-CB9B504DBCAE}" type="sibTrans" cxnId="{E1CD9BEA-E50D-40F3-82CE-C8845C32779B}">
      <dgm:prSet/>
      <dgm:spPr/>
      <dgm:t>
        <a:bodyPr/>
        <a:lstStyle/>
        <a:p>
          <a:endParaRPr lang="en-US"/>
        </a:p>
      </dgm:t>
    </dgm:pt>
    <dgm:pt modelId="{ED05CB1E-4F6F-4071-8BE3-D53D6C3DF1CA}" type="pres">
      <dgm:prSet presAssocID="{87D08CFF-D396-4923-8F62-5679FE3896C9}" presName="cycle" presStyleCnt="0">
        <dgm:presLayoutVars>
          <dgm:chMax val="1"/>
          <dgm:dir/>
          <dgm:animLvl val="ctr"/>
          <dgm:resizeHandles val="exact"/>
        </dgm:presLayoutVars>
      </dgm:prSet>
      <dgm:spPr/>
    </dgm:pt>
    <dgm:pt modelId="{8481E978-C7AF-4841-BCFA-DAD1AE5F04E6}" type="pres">
      <dgm:prSet presAssocID="{BBF884F0-D633-4B7F-AE07-F09C1FBCC4BB}" presName="centerShape" presStyleLbl="node0" presStyleIdx="0" presStyleCnt="1" custScaleX="153616" custScaleY="89394"/>
      <dgm:spPr/>
    </dgm:pt>
    <dgm:pt modelId="{8946EB66-11D4-4791-AE4A-21F23733108B}" type="pres">
      <dgm:prSet presAssocID="{26ED4D80-F168-4153-BC32-D9F8775E9C1A}" presName="Name9" presStyleLbl="parChTrans1D2" presStyleIdx="0" presStyleCnt="11"/>
      <dgm:spPr/>
    </dgm:pt>
    <dgm:pt modelId="{C1BF89D0-4E76-4A3D-8DDB-EB806E6D93CF}" type="pres">
      <dgm:prSet presAssocID="{26ED4D80-F168-4153-BC32-D9F8775E9C1A}" presName="connTx" presStyleLbl="parChTrans1D2" presStyleIdx="0" presStyleCnt="11"/>
      <dgm:spPr/>
    </dgm:pt>
    <dgm:pt modelId="{EB06DE99-C9D1-4AD7-81D7-BD3BB66FC922}" type="pres">
      <dgm:prSet presAssocID="{2673E1EA-3AA6-47AD-A4F9-5DC9197A5838}" presName="node" presStyleLbl="node1" presStyleIdx="0" presStyleCnt="11">
        <dgm:presLayoutVars>
          <dgm:bulletEnabled val="1"/>
        </dgm:presLayoutVars>
      </dgm:prSet>
      <dgm:spPr/>
    </dgm:pt>
    <dgm:pt modelId="{F2977BB8-99D8-44D4-82AB-906D27C16252}" type="pres">
      <dgm:prSet presAssocID="{8650E404-3E6F-4568-9B56-CA98FFBE96BB}" presName="Name9" presStyleLbl="parChTrans1D2" presStyleIdx="1" presStyleCnt="11"/>
      <dgm:spPr/>
    </dgm:pt>
    <dgm:pt modelId="{4E3A4992-C220-4E85-98F6-BB8C6D331355}" type="pres">
      <dgm:prSet presAssocID="{8650E404-3E6F-4568-9B56-CA98FFBE96BB}" presName="connTx" presStyleLbl="parChTrans1D2" presStyleIdx="1" presStyleCnt="11"/>
      <dgm:spPr/>
    </dgm:pt>
    <dgm:pt modelId="{334979B2-486A-44B3-BB84-4800DE70FEEA}" type="pres">
      <dgm:prSet presAssocID="{C6220A76-96F9-4AB1-8818-3683DAA2D84D}" presName="node" presStyleLbl="node1" presStyleIdx="1" presStyleCnt="11">
        <dgm:presLayoutVars>
          <dgm:bulletEnabled val="1"/>
        </dgm:presLayoutVars>
      </dgm:prSet>
      <dgm:spPr/>
    </dgm:pt>
    <dgm:pt modelId="{7712460F-12A0-445F-960D-E6B2E020C354}" type="pres">
      <dgm:prSet presAssocID="{0E08F0C4-19FC-4FB7-B4F2-D51B20E71B73}" presName="Name9" presStyleLbl="parChTrans1D2" presStyleIdx="2" presStyleCnt="11"/>
      <dgm:spPr/>
    </dgm:pt>
    <dgm:pt modelId="{8D5C421A-4731-4549-BC96-21F846910CE1}" type="pres">
      <dgm:prSet presAssocID="{0E08F0C4-19FC-4FB7-B4F2-D51B20E71B73}" presName="connTx" presStyleLbl="parChTrans1D2" presStyleIdx="2" presStyleCnt="11"/>
      <dgm:spPr/>
    </dgm:pt>
    <dgm:pt modelId="{0885A0D3-6D4A-481B-8E9A-2ABD975C775C}" type="pres">
      <dgm:prSet presAssocID="{5154F255-C9E5-401C-9BD7-A41F23C28CAF}" presName="node" presStyleLbl="node1" presStyleIdx="2" presStyleCnt="11">
        <dgm:presLayoutVars>
          <dgm:bulletEnabled val="1"/>
        </dgm:presLayoutVars>
      </dgm:prSet>
      <dgm:spPr/>
      <dgm:t>
        <a:bodyPr/>
        <a:lstStyle/>
        <a:p>
          <a:endParaRPr lang="en-US"/>
        </a:p>
      </dgm:t>
    </dgm:pt>
    <dgm:pt modelId="{624F478C-A76E-4FFB-ADD8-AA563CFD7FB4}" type="pres">
      <dgm:prSet presAssocID="{44A89406-C5B7-455C-9E24-9BC744978238}" presName="Name9" presStyleLbl="parChTrans1D2" presStyleIdx="3" presStyleCnt="11"/>
      <dgm:spPr/>
    </dgm:pt>
    <dgm:pt modelId="{12E123D6-FE07-4542-BFB7-2A74809AD511}" type="pres">
      <dgm:prSet presAssocID="{44A89406-C5B7-455C-9E24-9BC744978238}" presName="connTx" presStyleLbl="parChTrans1D2" presStyleIdx="3" presStyleCnt="11"/>
      <dgm:spPr/>
    </dgm:pt>
    <dgm:pt modelId="{551F31F2-0763-4AA4-A8BF-7F32F49D69A2}" type="pres">
      <dgm:prSet presAssocID="{78F5B684-E307-4735-BEC9-F5C4126B7542}" presName="node" presStyleLbl="node1" presStyleIdx="3" presStyleCnt="11">
        <dgm:presLayoutVars>
          <dgm:bulletEnabled val="1"/>
        </dgm:presLayoutVars>
      </dgm:prSet>
      <dgm:spPr/>
      <dgm:t>
        <a:bodyPr/>
        <a:lstStyle/>
        <a:p>
          <a:endParaRPr lang="en-US"/>
        </a:p>
      </dgm:t>
    </dgm:pt>
    <dgm:pt modelId="{E5246564-28B8-44CD-9FAE-D611D7B460D9}" type="pres">
      <dgm:prSet presAssocID="{27DF426D-B110-4EA0-A060-28842120335A}" presName="Name9" presStyleLbl="parChTrans1D2" presStyleIdx="4" presStyleCnt="11"/>
      <dgm:spPr/>
    </dgm:pt>
    <dgm:pt modelId="{7A189C40-3578-4299-96F0-3BD07E8ECDB9}" type="pres">
      <dgm:prSet presAssocID="{27DF426D-B110-4EA0-A060-28842120335A}" presName="connTx" presStyleLbl="parChTrans1D2" presStyleIdx="4" presStyleCnt="11"/>
      <dgm:spPr/>
    </dgm:pt>
    <dgm:pt modelId="{2C59CF08-8D2D-4913-907E-3A93DC92F647}" type="pres">
      <dgm:prSet presAssocID="{EE8A5091-9FF2-490D-A363-EDAF5E72762D}" presName="node" presStyleLbl="node1" presStyleIdx="4" presStyleCnt="11">
        <dgm:presLayoutVars>
          <dgm:bulletEnabled val="1"/>
        </dgm:presLayoutVars>
      </dgm:prSet>
      <dgm:spPr/>
      <dgm:t>
        <a:bodyPr/>
        <a:lstStyle/>
        <a:p>
          <a:endParaRPr lang="en-US"/>
        </a:p>
      </dgm:t>
    </dgm:pt>
    <dgm:pt modelId="{D470E353-41E6-4EAC-A387-E090BB7D04BB}" type="pres">
      <dgm:prSet presAssocID="{F4A0DBD5-ADDB-46B6-BFD6-18F45273B332}" presName="Name9" presStyleLbl="parChTrans1D2" presStyleIdx="5" presStyleCnt="11"/>
      <dgm:spPr/>
    </dgm:pt>
    <dgm:pt modelId="{9EE29454-7D9E-4025-A1D5-2B50BE33F123}" type="pres">
      <dgm:prSet presAssocID="{F4A0DBD5-ADDB-46B6-BFD6-18F45273B332}" presName="connTx" presStyleLbl="parChTrans1D2" presStyleIdx="5" presStyleCnt="11"/>
      <dgm:spPr/>
    </dgm:pt>
    <dgm:pt modelId="{295053FE-9E5E-4794-BD46-E347E4947B9A}" type="pres">
      <dgm:prSet presAssocID="{B702AE70-F742-47FC-BCB4-6E0F567626F5}" presName="node" presStyleLbl="node1" presStyleIdx="5" presStyleCnt="11">
        <dgm:presLayoutVars>
          <dgm:bulletEnabled val="1"/>
        </dgm:presLayoutVars>
      </dgm:prSet>
      <dgm:spPr/>
      <dgm:t>
        <a:bodyPr/>
        <a:lstStyle/>
        <a:p>
          <a:endParaRPr lang="en-US"/>
        </a:p>
      </dgm:t>
    </dgm:pt>
    <dgm:pt modelId="{CFC69003-EC38-48F9-95CB-9C72D5FF2D26}" type="pres">
      <dgm:prSet presAssocID="{4AC42C1A-5DB6-4FCE-B6E2-584F9AC2D8A4}" presName="Name9" presStyleLbl="parChTrans1D2" presStyleIdx="6" presStyleCnt="11"/>
      <dgm:spPr/>
    </dgm:pt>
    <dgm:pt modelId="{7B87D2FA-6960-4CAD-8DA5-03875A4921C9}" type="pres">
      <dgm:prSet presAssocID="{4AC42C1A-5DB6-4FCE-B6E2-584F9AC2D8A4}" presName="connTx" presStyleLbl="parChTrans1D2" presStyleIdx="6" presStyleCnt="11"/>
      <dgm:spPr/>
    </dgm:pt>
    <dgm:pt modelId="{0F8A0F6E-F120-405D-8D7C-DAFEB80A9653}" type="pres">
      <dgm:prSet presAssocID="{1A5D201B-4EEC-4A93-85F4-EA34A49C3E68}" presName="node" presStyleLbl="node1" presStyleIdx="6" presStyleCnt="11">
        <dgm:presLayoutVars>
          <dgm:bulletEnabled val="1"/>
        </dgm:presLayoutVars>
      </dgm:prSet>
      <dgm:spPr/>
      <dgm:t>
        <a:bodyPr/>
        <a:lstStyle/>
        <a:p>
          <a:endParaRPr lang="en-US"/>
        </a:p>
      </dgm:t>
    </dgm:pt>
    <dgm:pt modelId="{D1072ACD-EF02-47A9-8AD7-EBCEBEFB2F9D}" type="pres">
      <dgm:prSet presAssocID="{D7C6C378-7C7E-42D2-A050-2BD65B5B7CCF}" presName="Name9" presStyleLbl="parChTrans1D2" presStyleIdx="7" presStyleCnt="11"/>
      <dgm:spPr/>
    </dgm:pt>
    <dgm:pt modelId="{91FED07E-01B0-45A7-9F3A-BDA711CA0FDF}" type="pres">
      <dgm:prSet presAssocID="{D7C6C378-7C7E-42D2-A050-2BD65B5B7CCF}" presName="connTx" presStyleLbl="parChTrans1D2" presStyleIdx="7" presStyleCnt="11"/>
      <dgm:spPr/>
    </dgm:pt>
    <dgm:pt modelId="{5D37C8E6-0D43-401E-84B9-66872E50FF9D}" type="pres">
      <dgm:prSet presAssocID="{EA5F8A99-AF4E-4D6C-8AB0-CA266BD5A96B}" presName="node" presStyleLbl="node1" presStyleIdx="7" presStyleCnt="11">
        <dgm:presLayoutVars>
          <dgm:bulletEnabled val="1"/>
        </dgm:presLayoutVars>
      </dgm:prSet>
      <dgm:spPr/>
      <dgm:t>
        <a:bodyPr/>
        <a:lstStyle/>
        <a:p>
          <a:endParaRPr lang="en-US"/>
        </a:p>
      </dgm:t>
    </dgm:pt>
    <dgm:pt modelId="{94661CBC-310C-4A5B-BE5B-8189A164A455}" type="pres">
      <dgm:prSet presAssocID="{0901D236-1DAD-4113-BEBF-94D1964EEA19}" presName="Name9" presStyleLbl="parChTrans1D2" presStyleIdx="8" presStyleCnt="11"/>
      <dgm:spPr/>
    </dgm:pt>
    <dgm:pt modelId="{A348862A-B934-4C35-A02C-3C05B4758D36}" type="pres">
      <dgm:prSet presAssocID="{0901D236-1DAD-4113-BEBF-94D1964EEA19}" presName="connTx" presStyleLbl="parChTrans1D2" presStyleIdx="8" presStyleCnt="11"/>
      <dgm:spPr/>
    </dgm:pt>
    <dgm:pt modelId="{93403772-DBC0-4C18-839F-FB499A790394}" type="pres">
      <dgm:prSet presAssocID="{8CD759C5-08AB-429A-B4B9-2EC417468507}" presName="node" presStyleLbl="node1" presStyleIdx="8" presStyleCnt="11">
        <dgm:presLayoutVars>
          <dgm:bulletEnabled val="1"/>
        </dgm:presLayoutVars>
      </dgm:prSet>
      <dgm:spPr/>
      <dgm:t>
        <a:bodyPr/>
        <a:lstStyle/>
        <a:p>
          <a:endParaRPr lang="en-US"/>
        </a:p>
      </dgm:t>
    </dgm:pt>
    <dgm:pt modelId="{3DA5C04E-F59B-484E-A93E-DE13A35919BA}" type="pres">
      <dgm:prSet presAssocID="{DF703DFD-8906-4672-B5C7-7BACC767E9D4}" presName="Name9" presStyleLbl="parChTrans1D2" presStyleIdx="9" presStyleCnt="11"/>
      <dgm:spPr/>
    </dgm:pt>
    <dgm:pt modelId="{E6F3191F-1836-4C6F-AF88-C71A17EFC7C4}" type="pres">
      <dgm:prSet presAssocID="{DF703DFD-8906-4672-B5C7-7BACC767E9D4}" presName="connTx" presStyleLbl="parChTrans1D2" presStyleIdx="9" presStyleCnt="11"/>
      <dgm:spPr/>
    </dgm:pt>
    <dgm:pt modelId="{375259BB-C89E-4187-861E-83E4DFB261C5}" type="pres">
      <dgm:prSet presAssocID="{9794A70E-EA50-4A85-9595-19F7CA5B6410}" presName="node" presStyleLbl="node1" presStyleIdx="9" presStyleCnt="11">
        <dgm:presLayoutVars>
          <dgm:bulletEnabled val="1"/>
        </dgm:presLayoutVars>
      </dgm:prSet>
      <dgm:spPr/>
      <dgm:t>
        <a:bodyPr/>
        <a:lstStyle/>
        <a:p>
          <a:endParaRPr lang="en-US"/>
        </a:p>
      </dgm:t>
    </dgm:pt>
    <dgm:pt modelId="{7335F4F9-9E35-46C8-AD20-476564BDF691}" type="pres">
      <dgm:prSet presAssocID="{9FD1CD3E-1CD6-4523-B610-A722D6636C6F}" presName="Name9" presStyleLbl="parChTrans1D2" presStyleIdx="10" presStyleCnt="11"/>
      <dgm:spPr/>
    </dgm:pt>
    <dgm:pt modelId="{82174C66-BEFE-49F2-9FCC-D19C86446DEC}" type="pres">
      <dgm:prSet presAssocID="{9FD1CD3E-1CD6-4523-B610-A722D6636C6F}" presName="connTx" presStyleLbl="parChTrans1D2" presStyleIdx="10" presStyleCnt="11"/>
      <dgm:spPr/>
    </dgm:pt>
    <dgm:pt modelId="{16D862E9-739A-4541-8088-19BAB1A6AEFF}" type="pres">
      <dgm:prSet presAssocID="{2CCA6F07-7EDC-4A86-9A59-5C58584D94E2}" presName="node" presStyleLbl="node1" presStyleIdx="10" presStyleCnt="11">
        <dgm:presLayoutVars>
          <dgm:bulletEnabled val="1"/>
        </dgm:presLayoutVars>
      </dgm:prSet>
      <dgm:spPr/>
    </dgm:pt>
  </dgm:ptLst>
  <dgm:cxnLst>
    <dgm:cxn modelId="{1889DDA7-13F9-4B71-A436-70F3FB2DCB7D}" type="presOf" srcId="{27DF426D-B110-4EA0-A060-28842120335A}" destId="{E5246564-28B8-44CD-9FAE-D611D7B460D9}" srcOrd="0" destOrd="0" presId="urn:microsoft.com/office/officeart/2005/8/layout/radial1"/>
    <dgm:cxn modelId="{9B6457D2-5120-4CA9-9425-F9C4FA3DBA06}" type="presOf" srcId="{44A89406-C5B7-455C-9E24-9BC744978238}" destId="{12E123D6-FE07-4542-BFB7-2A74809AD511}" srcOrd="1" destOrd="0" presId="urn:microsoft.com/office/officeart/2005/8/layout/radial1"/>
    <dgm:cxn modelId="{58A86E2B-A8D6-438E-A440-AF4CD299E380}" type="presOf" srcId="{0901D236-1DAD-4113-BEBF-94D1964EEA19}" destId="{A348862A-B934-4C35-A02C-3C05B4758D36}" srcOrd="1" destOrd="0" presId="urn:microsoft.com/office/officeart/2005/8/layout/radial1"/>
    <dgm:cxn modelId="{038EB10F-AD06-4FDA-B219-98EBE72858AC}" type="presOf" srcId="{D7C6C378-7C7E-42D2-A050-2BD65B5B7CCF}" destId="{91FED07E-01B0-45A7-9F3A-BDA711CA0FDF}" srcOrd="1" destOrd="0" presId="urn:microsoft.com/office/officeart/2005/8/layout/radial1"/>
    <dgm:cxn modelId="{6CF92F5A-93FC-4AB5-8EA6-3325EB76CF62}" srcId="{BBF884F0-D633-4B7F-AE07-F09C1FBCC4BB}" destId="{78F5B684-E307-4735-BEC9-F5C4126B7542}" srcOrd="3" destOrd="0" parTransId="{44A89406-C5B7-455C-9E24-9BC744978238}" sibTransId="{2B92F88C-5773-4312-863D-C083B19E6EA1}"/>
    <dgm:cxn modelId="{E1CD9BEA-E50D-40F3-82CE-C8845C32779B}" srcId="{BBF884F0-D633-4B7F-AE07-F09C1FBCC4BB}" destId="{8CD759C5-08AB-429A-B4B9-2EC417468507}" srcOrd="8" destOrd="0" parTransId="{0901D236-1DAD-4113-BEBF-94D1964EEA19}" sibTransId="{E638556A-24BD-4C77-BB86-CB9B504DBCAE}"/>
    <dgm:cxn modelId="{9FF3B344-22B2-4D39-9EBC-3F6445469855}" type="presOf" srcId="{C6220A76-96F9-4AB1-8818-3683DAA2D84D}" destId="{334979B2-486A-44B3-BB84-4800DE70FEEA}" srcOrd="0" destOrd="0" presId="urn:microsoft.com/office/officeart/2005/8/layout/radial1"/>
    <dgm:cxn modelId="{1BAFC9E6-B4E8-4160-A955-4F6B47D6C2B5}" type="presOf" srcId="{9FD1CD3E-1CD6-4523-B610-A722D6636C6F}" destId="{7335F4F9-9E35-46C8-AD20-476564BDF691}" srcOrd="0" destOrd="0" presId="urn:microsoft.com/office/officeart/2005/8/layout/radial1"/>
    <dgm:cxn modelId="{57B7FF52-8E1C-4781-BFBF-AE237554B89A}" type="presOf" srcId="{4AC42C1A-5DB6-4FCE-B6E2-584F9AC2D8A4}" destId="{CFC69003-EC38-48F9-95CB-9C72D5FF2D26}" srcOrd="0" destOrd="0" presId="urn:microsoft.com/office/officeart/2005/8/layout/radial1"/>
    <dgm:cxn modelId="{48F49559-54A3-4788-881C-7AF75D7BFD40}" srcId="{87D08CFF-D396-4923-8F62-5679FE3896C9}" destId="{BBF884F0-D633-4B7F-AE07-F09C1FBCC4BB}" srcOrd="0" destOrd="0" parTransId="{8DEF0762-92A2-4E0D-A253-94D7B368B53E}" sibTransId="{5BE70B01-6F64-41C9-BE49-99EAE7692E48}"/>
    <dgm:cxn modelId="{B8CB98D0-FB8A-4A53-B206-B83310671AE8}" srcId="{BBF884F0-D633-4B7F-AE07-F09C1FBCC4BB}" destId="{EE8A5091-9FF2-490D-A363-EDAF5E72762D}" srcOrd="4" destOrd="0" parTransId="{27DF426D-B110-4EA0-A060-28842120335A}" sibTransId="{6894B29B-33D6-4825-AC28-029A9B739E53}"/>
    <dgm:cxn modelId="{DFB9326C-580D-4C65-9BC1-AE10001B1D6D}" type="presOf" srcId="{26ED4D80-F168-4153-BC32-D9F8775E9C1A}" destId="{8946EB66-11D4-4791-AE4A-21F23733108B}" srcOrd="0" destOrd="0" presId="urn:microsoft.com/office/officeart/2005/8/layout/radial1"/>
    <dgm:cxn modelId="{731F2A47-0E21-4B83-BE1F-4DE8E1F30C42}" type="presOf" srcId="{B702AE70-F742-47FC-BCB4-6E0F567626F5}" destId="{295053FE-9E5E-4794-BD46-E347E4947B9A}" srcOrd="0" destOrd="0" presId="urn:microsoft.com/office/officeart/2005/8/layout/radial1"/>
    <dgm:cxn modelId="{556F57FD-D154-49D2-B0A5-52946048E855}" type="presOf" srcId="{8650E404-3E6F-4568-9B56-CA98FFBE96BB}" destId="{F2977BB8-99D8-44D4-82AB-906D27C16252}" srcOrd="0" destOrd="0" presId="urn:microsoft.com/office/officeart/2005/8/layout/radial1"/>
    <dgm:cxn modelId="{95033DB7-560D-4BE3-BEC5-DA45D53F707C}" type="presOf" srcId="{D7C6C378-7C7E-42D2-A050-2BD65B5B7CCF}" destId="{D1072ACD-EF02-47A9-8AD7-EBCEBEFB2F9D}" srcOrd="0" destOrd="0" presId="urn:microsoft.com/office/officeart/2005/8/layout/radial1"/>
    <dgm:cxn modelId="{1F61DD1F-B003-426B-8E2D-2782096EFDFB}" srcId="{BBF884F0-D633-4B7F-AE07-F09C1FBCC4BB}" destId="{2673E1EA-3AA6-47AD-A4F9-5DC9197A5838}" srcOrd="0" destOrd="0" parTransId="{26ED4D80-F168-4153-BC32-D9F8775E9C1A}" sibTransId="{72FAE795-5F20-4FC6-9FF8-910542187889}"/>
    <dgm:cxn modelId="{877CF0E5-5602-43EF-945D-BBBF23423DC6}" type="presOf" srcId="{27DF426D-B110-4EA0-A060-28842120335A}" destId="{7A189C40-3578-4299-96F0-3BD07E8ECDB9}" srcOrd="1" destOrd="0" presId="urn:microsoft.com/office/officeart/2005/8/layout/radial1"/>
    <dgm:cxn modelId="{BAE565CC-A935-4A5E-A2BA-36AB08F3777F}" type="presOf" srcId="{EA5F8A99-AF4E-4D6C-8AB0-CA266BD5A96B}" destId="{5D37C8E6-0D43-401E-84B9-66872E50FF9D}" srcOrd="0" destOrd="0" presId="urn:microsoft.com/office/officeart/2005/8/layout/radial1"/>
    <dgm:cxn modelId="{A738A1B9-5D16-453D-95A1-24761059894E}" type="presOf" srcId="{2CCA6F07-7EDC-4A86-9A59-5C58584D94E2}" destId="{16D862E9-739A-4541-8088-19BAB1A6AEFF}" srcOrd="0" destOrd="0" presId="urn:microsoft.com/office/officeart/2005/8/layout/radial1"/>
    <dgm:cxn modelId="{FDBEFAE2-3CEA-4E8F-A847-A78CADF1C82F}" type="presOf" srcId="{EE8A5091-9FF2-490D-A363-EDAF5E72762D}" destId="{2C59CF08-8D2D-4913-907E-3A93DC92F647}" srcOrd="0" destOrd="0" presId="urn:microsoft.com/office/officeart/2005/8/layout/radial1"/>
    <dgm:cxn modelId="{22B23DBC-77AE-4FCF-A6B2-C97F9FACB62D}" type="presOf" srcId="{5154F255-C9E5-401C-9BD7-A41F23C28CAF}" destId="{0885A0D3-6D4A-481B-8E9A-2ABD975C775C}" srcOrd="0" destOrd="0" presId="urn:microsoft.com/office/officeart/2005/8/layout/radial1"/>
    <dgm:cxn modelId="{91D41FE6-F956-4EE2-B6E3-21573DA05591}" type="presOf" srcId="{26ED4D80-F168-4153-BC32-D9F8775E9C1A}" destId="{C1BF89D0-4E76-4A3D-8DDB-EB806E6D93CF}" srcOrd="1" destOrd="0" presId="urn:microsoft.com/office/officeart/2005/8/layout/radial1"/>
    <dgm:cxn modelId="{0E25D982-C2A7-4FF3-B4BA-4D8D636282C7}" srcId="{BBF884F0-D633-4B7F-AE07-F09C1FBCC4BB}" destId="{C6220A76-96F9-4AB1-8818-3683DAA2D84D}" srcOrd="1" destOrd="0" parTransId="{8650E404-3E6F-4568-9B56-CA98FFBE96BB}" sibTransId="{8018653E-BDCC-43DE-938B-C90CC2411707}"/>
    <dgm:cxn modelId="{997EB78D-9042-41CF-8088-C4538732C433}" type="presOf" srcId="{4AC42C1A-5DB6-4FCE-B6E2-584F9AC2D8A4}" destId="{7B87D2FA-6960-4CAD-8DA5-03875A4921C9}" srcOrd="1" destOrd="0" presId="urn:microsoft.com/office/officeart/2005/8/layout/radial1"/>
    <dgm:cxn modelId="{8481686F-E290-4374-B552-5347AD08CEBB}" type="presOf" srcId="{1A5D201B-4EEC-4A93-85F4-EA34A49C3E68}" destId="{0F8A0F6E-F120-405D-8D7C-DAFEB80A9653}" srcOrd="0" destOrd="0" presId="urn:microsoft.com/office/officeart/2005/8/layout/radial1"/>
    <dgm:cxn modelId="{81DBD9C0-80C3-4BB6-BA0D-6C4DD3C7D811}" type="presOf" srcId="{78F5B684-E307-4735-BEC9-F5C4126B7542}" destId="{551F31F2-0763-4AA4-A8BF-7F32F49D69A2}" srcOrd="0" destOrd="0" presId="urn:microsoft.com/office/officeart/2005/8/layout/radial1"/>
    <dgm:cxn modelId="{5F224749-3547-4CF3-B301-654164C894F1}" type="presOf" srcId="{F4A0DBD5-ADDB-46B6-BFD6-18F45273B332}" destId="{9EE29454-7D9E-4025-A1D5-2B50BE33F123}" srcOrd="1" destOrd="0" presId="urn:microsoft.com/office/officeart/2005/8/layout/radial1"/>
    <dgm:cxn modelId="{A4FC08A9-DCB4-430C-B998-DCEA00EAAC8E}" type="presOf" srcId="{F4A0DBD5-ADDB-46B6-BFD6-18F45273B332}" destId="{D470E353-41E6-4EAC-A387-E090BB7D04BB}" srcOrd="0" destOrd="0" presId="urn:microsoft.com/office/officeart/2005/8/layout/radial1"/>
    <dgm:cxn modelId="{617DCE9D-EFA0-4D2A-A58F-1F7B20A7B47A}" type="presOf" srcId="{0901D236-1DAD-4113-BEBF-94D1964EEA19}" destId="{94661CBC-310C-4A5B-BE5B-8189A164A455}" srcOrd="0" destOrd="0" presId="urn:microsoft.com/office/officeart/2005/8/layout/radial1"/>
    <dgm:cxn modelId="{3B87AFA3-A70E-4534-ABB8-79C14E600999}" type="presOf" srcId="{BBF884F0-D633-4B7F-AE07-F09C1FBCC4BB}" destId="{8481E978-C7AF-4841-BCFA-DAD1AE5F04E6}" srcOrd="0" destOrd="0" presId="urn:microsoft.com/office/officeart/2005/8/layout/radial1"/>
    <dgm:cxn modelId="{59051FA4-2860-4911-89FE-30C08FF5EE44}" srcId="{BBF884F0-D633-4B7F-AE07-F09C1FBCC4BB}" destId="{2CCA6F07-7EDC-4A86-9A59-5C58584D94E2}" srcOrd="10" destOrd="0" parTransId="{9FD1CD3E-1CD6-4523-B610-A722D6636C6F}" sibTransId="{C84C25F8-1DAC-4BF6-BBA7-FFF11B5364F6}"/>
    <dgm:cxn modelId="{511B3C5B-79A1-4517-9ADE-EEDE27DCD25C}" srcId="{BBF884F0-D633-4B7F-AE07-F09C1FBCC4BB}" destId="{9794A70E-EA50-4A85-9595-19F7CA5B6410}" srcOrd="9" destOrd="0" parTransId="{DF703DFD-8906-4672-B5C7-7BACC767E9D4}" sibTransId="{EC74023D-6FF5-4519-AFEF-B8CDA25CCD2A}"/>
    <dgm:cxn modelId="{6BE47E20-D4B5-4334-A6A6-86A2FC943A22}" type="presOf" srcId="{87D08CFF-D396-4923-8F62-5679FE3896C9}" destId="{ED05CB1E-4F6F-4071-8BE3-D53D6C3DF1CA}" srcOrd="0" destOrd="0" presId="urn:microsoft.com/office/officeart/2005/8/layout/radial1"/>
    <dgm:cxn modelId="{6340A63F-880E-4FA9-9C08-3282DFC07AB8}" type="presOf" srcId="{0E08F0C4-19FC-4FB7-B4F2-D51B20E71B73}" destId="{7712460F-12A0-445F-960D-E6B2E020C354}" srcOrd="0" destOrd="0" presId="urn:microsoft.com/office/officeart/2005/8/layout/radial1"/>
    <dgm:cxn modelId="{CAF159DA-35C7-4992-9F31-E730245FDD7E}" type="presOf" srcId="{9794A70E-EA50-4A85-9595-19F7CA5B6410}" destId="{375259BB-C89E-4187-861E-83E4DFB261C5}" srcOrd="0" destOrd="0" presId="urn:microsoft.com/office/officeart/2005/8/layout/radial1"/>
    <dgm:cxn modelId="{5E4A81F9-285F-4EC9-BF02-D26F9191A058}" srcId="{BBF884F0-D633-4B7F-AE07-F09C1FBCC4BB}" destId="{B702AE70-F742-47FC-BCB4-6E0F567626F5}" srcOrd="5" destOrd="0" parTransId="{F4A0DBD5-ADDB-46B6-BFD6-18F45273B332}" sibTransId="{92645D9B-9F9C-471B-91E0-F3BEED419949}"/>
    <dgm:cxn modelId="{C340DEBD-70E1-4CE5-B8AC-DF87E1A6A1E0}" type="presOf" srcId="{8CD759C5-08AB-429A-B4B9-2EC417468507}" destId="{93403772-DBC0-4C18-839F-FB499A790394}" srcOrd="0" destOrd="0" presId="urn:microsoft.com/office/officeart/2005/8/layout/radial1"/>
    <dgm:cxn modelId="{D1F2CCE5-D5E8-470B-A917-6878C45775F9}" type="presOf" srcId="{0E08F0C4-19FC-4FB7-B4F2-D51B20E71B73}" destId="{8D5C421A-4731-4549-BC96-21F846910CE1}" srcOrd="1" destOrd="0" presId="urn:microsoft.com/office/officeart/2005/8/layout/radial1"/>
    <dgm:cxn modelId="{B0F2C53B-58A0-4BE3-89CC-C51E14D736C3}" srcId="{BBF884F0-D633-4B7F-AE07-F09C1FBCC4BB}" destId="{EA5F8A99-AF4E-4D6C-8AB0-CA266BD5A96B}" srcOrd="7" destOrd="0" parTransId="{D7C6C378-7C7E-42D2-A050-2BD65B5B7CCF}" sibTransId="{8DC8EED7-E0B6-48CC-983F-2DC0CF269E25}"/>
    <dgm:cxn modelId="{A330A180-CA6E-45B7-8084-752E0E0C7B79}" srcId="{BBF884F0-D633-4B7F-AE07-F09C1FBCC4BB}" destId="{5154F255-C9E5-401C-9BD7-A41F23C28CAF}" srcOrd="2" destOrd="0" parTransId="{0E08F0C4-19FC-4FB7-B4F2-D51B20E71B73}" sibTransId="{85D46D6C-D741-4C8A-8C87-405249B70FDB}"/>
    <dgm:cxn modelId="{A1F7C0C3-F482-4EB6-8B83-EBBE0449E746}" type="presOf" srcId="{9FD1CD3E-1CD6-4523-B610-A722D6636C6F}" destId="{82174C66-BEFE-49F2-9FCC-D19C86446DEC}" srcOrd="1" destOrd="0" presId="urn:microsoft.com/office/officeart/2005/8/layout/radial1"/>
    <dgm:cxn modelId="{EBA0A6BD-CB62-48C2-8822-06D3CB67C76B}" srcId="{BBF884F0-D633-4B7F-AE07-F09C1FBCC4BB}" destId="{1A5D201B-4EEC-4A93-85F4-EA34A49C3E68}" srcOrd="6" destOrd="0" parTransId="{4AC42C1A-5DB6-4FCE-B6E2-584F9AC2D8A4}" sibTransId="{22073709-1947-49AB-88EA-17E299790D60}"/>
    <dgm:cxn modelId="{841CFB49-B87A-4395-8D7F-52AAEFD8BE86}" type="presOf" srcId="{DF703DFD-8906-4672-B5C7-7BACC767E9D4}" destId="{3DA5C04E-F59B-484E-A93E-DE13A35919BA}" srcOrd="0" destOrd="0" presId="urn:microsoft.com/office/officeart/2005/8/layout/radial1"/>
    <dgm:cxn modelId="{E33E3866-C821-4A5B-8C38-C2B4F90D0842}" type="presOf" srcId="{DF703DFD-8906-4672-B5C7-7BACC767E9D4}" destId="{E6F3191F-1836-4C6F-AF88-C71A17EFC7C4}" srcOrd="1" destOrd="0" presId="urn:microsoft.com/office/officeart/2005/8/layout/radial1"/>
    <dgm:cxn modelId="{F4D2C242-84E5-4088-BB15-2349343F3F2E}" type="presOf" srcId="{8650E404-3E6F-4568-9B56-CA98FFBE96BB}" destId="{4E3A4992-C220-4E85-98F6-BB8C6D331355}" srcOrd="1" destOrd="0" presId="urn:microsoft.com/office/officeart/2005/8/layout/radial1"/>
    <dgm:cxn modelId="{946DE54C-8D79-4F42-985A-B6CCD312CF8A}" type="presOf" srcId="{2673E1EA-3AA6-47AD-A4F9-5DC9197A5838}" destId="{EB06DE99-C9D1-4AD7-81D7-BD3BB66FC922}" srcOrd="0" destOrd="0" presId="urn:microsoft.com/office/officeart/2005/8/layout/radial1"/>
    <dgm:cxn modelId="{D5CFA7CD-AC0D-4002-8A2E-00D8465D0BF5}" type="presOf" srcId="{44A89406-C5B7-455C-9E24-9BC744978238}" destId="{624F478C-A76E-4FFB-ADD8-AA563CFD7FB4}" srcOrd="0" destOrd="0" presId="urn:microsoft.com/office/officeart/2005/8/layout/radial1"/>
    <dgm:cxn modelId="{399DB4FC-38C1-475B-8BAB-FA3D7DA254AB}" type="presParOf" srcId="{ED05CB1E-4F6F-4071-8BE3-D53D6C3DF1CA}" destId="{8481E978-C7AF-4841-BCFA-DAD1AE5F04E6}" srcOrd="0" destOrd="0" presId="urn:microsoft.com/office/officeart/2005/8/layout/radial1"/>
    <dgm:cxn modelId="{5C6F601F-1454-4FC9-A616-CC59C3F6D61D}" type="presParOf" srcId="{ED05CB1E-4F6F-4071-8BE3-D53D6C3DF1CA}" destId="{8946EB66-11D4-4791-AE4A-21F23733108B}" srcOrd="1" destOrd="0" presId="urn:microsoft.com/office/officeart/2005/8/layout/radial1"/>
    <dgm:cxn modelId="{CB171BE5-BEC0-4068-B14C-9E6DD1E0702D}" type="presParOf" srcId="{8946EB66-11D4-4791-AE4A-21F23733108B}" destId="{C1BF89D0-4E76-4A3D-8DDB-EB806E6D93CF}" srcOrd="0" destOrd="0" presId="urn:microsoft.com/office/officeart/2005/8/layout/radial1"/>
    <dgm:cxn modelId="{A8E05EA1-6FA9-46F9-A18E-FDC403440085}" type="presParOf" srcId="{ED05CB1E-4F6F-4071-8BE3-D53D6C3DF1CA}" destId="{EB06DE99-C9D1-4AD7-81D7-BD3BB66FC922}" srcOrd="2" destOrd="0" presId="urn:microsoft.com/office/officeart/2005/8/layout/radial1"/>
    <dgm:cxn modelId="{41294646-CD3D-4E2A-9F4C-F6F8EC26E3EB}" type="presParOf" srcId="{ED05CB1E-4F6F-4071-8BE3-D53D6C3DF1CA}" destId="{F2977BB8-99D8-44D4-82AB-906D27C16252}" srcOrd="3" destOrd="0" presId="urn:microsoft.com/office/officeart/2005/8/layout/radial1"/>
    <dgm:cxn modelId="{38601218-695A-4F1C-9CDC-FCFFDEA32EEA}" type="presParOf" srcId="{F2977BB8-99D8-44D4-82AB-906D27C16252}" destId="{4E3A4992-C220-4E85-98F6-BB8C6D331355}" srcOrd="0" destOrd="0" presId="urn:microsoft.com/office/officeart/2005/8/layout/radial1"/>
    <dgm:cxn modelId="{D770B9F6-18C7-4DEA-8A6C-61392C543DC3}" type="presParOf" srcId="{ED05CB1E-4F6F-4071-8BE3-D53D6C3DF1CA}" destId="{334979B2-486A-44B3-BB84-4800DE70FEEA}" srcOrd="4" destOrd="0" presId="urn:microsoft.com/office/officeart/2005/8/layout/radial1"/>
    <dgm:cxn modelId="{32B4EA6E-3EB6-4437-B42D-18A32F3F46BB}" type="presParOf" srcId="{ED05CB1E-4F6F-4071-8BE3-D53D6C3DF1CA}" destId="{7712460F-12A0-445F-960D-E6B2E020C354}" srcOrd="5" destOrd="0" presId="urn:microsoft.com/office/officeart/2005/8/layout/radial1"/>
    <dgm:cxn modelId="{58112F76-71F8-4435-BB1D-4177E29DAC66}" type="presParOf" srcId="{7712460F-12A0-445F-960D-E6B2E020C354}" destId="{8D5C421A-4731-4549-BC96-21F846910CE1}" srcOrd="0" destOrd="0" presId="urn:microsoft.com/office/officeart/2005/8/layout/radial1"/>
    <dgm:cxn modelId="{E1C50632-DF89-4DFF-9C0B-F755C1751AF9}" type="presParOf" srcId="{ED05CB1E-4F6F-4071-8BE3-D53D6C3DF1CA}" destId="{0885A0D3-6D4A-481B-8E9A-2ABD975C775C}" srcOrd="6" destOrd="0" presId="urn:microsoft.com/office/officeart/2005/8/layout/radial1"/>
    <dgm:cxn modelId="{E935EDBC-3E6A-41E5-BE74-FDEFAD1C67B3}" type="presParOf" srcId="{ED05CB1E-4F6F-4071-8BE3-D53D6C3DF1CA}" destId="{624F478C-A76E-4FFB-ADD8-AA563CFD7FB4}" srcOrd="7" destOrd="0" presId="urn:microsoft.com/office/officeart/2005/8/layout/radial1"/>
    <dgm:cxn modelId="{5C132BD4-7FAB-4042-A58E-B3C89C797932}" type="presParOf" srcId="{624F478C-A76E-4FFB-ADD8-AA563CFD7FB4}" destId="{12E123D6-FE07-4542-BFB7-2A74809AD511}" srcOrd="0" destOrd="0" presId="urn:microsoft.com/office/officeart/2005/8/layout/radial1"/>
    <dgm:cxn modelId="{2670178B-F924-4304-8D1C-589A1C5734E4}" type="presParOf" srcId="{ED05CB1E-4F6F-4071-8BE3-D53D6C3DF1CA}" destId="{551F31F2-0763-4AA4-A8BF-7F32F49D69A2}" srcOrd="8" destOrd="0" presId="urn:microsoft.com/office/officeart/2005/8/layout/radial1"/>
    <dgm:cxn modelId="{0A2900A0-E64A-447C-9D98-A9E1136D409A}" type="presParOf" srcId="{ED05CB1E-4F6F-4071-8BE3-D53D6C3DF1CA}" destId="{E5246564-28B8-44CD-9FAE-D611D7B460D9}" srcOrd="9" destOrd="0" presId="urn:microsoft.com/office/officeart/2005/8/layout/radial1"/>
    <dgm:cxn modelId="{C10AAD7B-5961-41D4-BB4A-0FF730BF5571}" type="presParOf" srcId="{E5246564-28B8-44CD-9FAE-D611D7B460D9}" destId="{7A189C40-3578-4299-96F0-3BD07E8ECDB9}" srcOrd="0" destOrd="0" presId="urn:microsoft.com/office/officeart/2005/8/layout/radial1"/>
    <dgm:cxn modelId="{9C05FC85-E7B0-4E8A-9BA8-03311414E992}" type="presParOf" srcId="{ED05CB1E-4F6F-4071-8BE3-D53D6C3DF1CA}" destId="{2C59CF08-8D2D-4913-907E-3A93DC92F647}" srcOrd="10" destOrd="0" presId="urn:microsoft.com/office/officeart/2005/8/layout/radial1"/>
    <dgm:cxn modelId="{5C40631C-3417-4F0B-A768-0A32E9EDE4C9}" type="presParOf" srcId="{ED05CB1E-4F6F-4071-8BE3-D53D6C3DF1CA}" destId="{D470E353-41E6-4EAC-A387-E090BB7D04BB}" srcOrd="11" destOrd="0" presId="urn:microsoft.com/office/officeart/2005/8/layout/radial1"/>
    <dgm:cxn modelId="{9AE6BE77-3D27-4EDD-B3CC-0E7F55371EE6}" type="presParOf" srcId="{D470E353-41E6-4EAC-A387-E090BB7D04BB}" destId="{9EE29454-7D9E-4025-A1D5-2B50BE33F123}" srcOrd="0" destOrd="0" presId="urn:microsoft.com/office/officeart/2005/8/layout/radial1"/>
    <dgm:cxn modelId="{4D533497-D9E8-4BD5-94E5-22636C97E4CA}" type="presParOf" srcId="{ED05CB1E-4F6F-4071-8BE3-D53D6C3DF1CA}" destId="{295053FE-9E5E-4794-BD46-E347E4947B9A}" srcOrd="12" destOrd="0" presId="urn:microsoft.com/office/officeart/2005/8/layout/radial1"/>
    <dgm:cxn modelId="{ACD353BD-F2D9-45D8-BE56-D2F8666C4390}" type="presParOf" srcId="{ED05CB1E-4F6F-4071-8BE3-D53D6C3DF1CA}" destId="{CFC69003-EC38-48F9-95CB-9C72D5FF2D26}" srcOrd="13" destOrd="0" presId="urn:microsoft.com/office/officeart/2005/8/layout/radial1"/>
    <dgm:cxn modelId="{12D87164-6A02-44E0-9AE9-CFDAC581AA96}" type="presParOf" srcId="{CFC69003-EC38-48F9-95CB-9C72D5FF2D26}" destId="{7B87D2FA-6960-4CAD-8DA5-03875A4921C9}" srcOrd="0" destOrd="0" presId="urn:microsoft.com/office/officeart/2005/8/layout/radial1"/>
    <dgm:cxn modelId="{675CD133-5D4E-493F-8F67-9F67D99FDA72}" type="presParOf" srcId="{ED05CB1E-4F6F-4071-8BE3-D53D6C3DF1CA}" destId="{0F8A0F6E-F120-405D-8D7C-DAFEB80A9653}" srcOrd="14" destOrd="0" presId="urn:microsoft.com/office/officeart/2005/8/layout/radial1"/>
    <dgm:cxn modelId="{9CCDB65E-4A02-4D62-9753-9D4685D70807}" type="presParOf" srcId="{ED05CB1E-4F6F-4071-8BE3-D53D6C3DF1CA}" destId="{D1072ACD-EF02-47A9-8AD7-EBCEBEFB2F9D}" srcOrd="15" destOrd="0" presId="urn:microsoft.com/office/officeart/2005/8/layout/radial1"/>
    <dgm:cxn modelId="{FD36D184-8192-4BEE-AFA1-4ADB31312CC9}" type="presParOf" srcId="{D1072ACD-EF02-47A9-8AD7-EBCEBEFB2F9D}" destId="{91FED07E-01B0-45A7-9F3A-BDA711CA0FDF}" srcOrd="0" destOrd="0" presId="urn:microsoft.com/office/officeart/2005/8/layout/radial1"/>
    <dgm:cxn modelId="{AEE69D4A-4E49-4782-A29D-538E7E0C733B}" type="presParOf" srcId="{ED05CB1E-4F6F-4071-8BE3-D53D6C3DF1CA}" destId="{5D37C8E6-0D43-401E-84B9-66872E50FF9D}" srcOrd="16" destOrd="0" presId="urn:microsoft.com/office/officeart/2005/8/layout/radial1"/>
    <dgm:cxn modelId="{101D885E-4EFE-4A70-B00C-7BE9C65AC3F6}" type="presParOf" srcId="{ED05CB1E-4F6F-4071-8BE3-D53D6C3DF1CA}" destId="{94661CBC-310C-4A5B-BE5B-8189A164A455}" srcOrd="17" destOrd="0" presId="urn:microsoft.com/office/officeart/2005/8/layout/radial1"/>
    <dgm:cxn modelId="{2FF593EE-530F-4E94-9206-21390C9644F1}" type="presParOf" srcId="{94661CBC-310C-4A5B-BE5B-8189A164A455}" destId="{A348862A-B934-4C35-A02C-3C05B4758D36}" srcOrd="0" destOrd="0" presId="urn:microsoft.com/office/officeart/2005/8/layout/radial1"/>
    <dgm:cxn modelId="{D36B0AEB-6E06-44EC-9083-5E31D60D2FBB}" type="presParOf" srcId="{ED05CB1E-4F6F-4071-8BE3-D53D6C3DF1CA}" destId="{93403772-DBC0-4C18-839F-FB499A790394}" srcOrd="18" destOrd="0" presId="urn:microsoft.com/office/officeart/2005/8/layout/radial1"/>
    <dgm:cxn modelId="{77BA5847-EA87-4DFD-B63E-C2A0F73DCDED}" type="presParOf" srcId="{ED05CB1E-4F6F-4071-8BE3-D53D6C3DF1CA}" destId="{3DA5C04E-F59B-484E-A93E-DE13A35919BA}" srcOrd="19" destOrd="0" presId="urn:microsoft.com/office/officeart/2005/8/layout/radial1"/>
    <dgm:cxn modelId="{F4750A8E-14DA-40E7-B828-79C218C4A901}" type="presParOf" srcId="{3DA5C04E-F59B-484E-A93E-DE13A35919BA}" destId="{E6F3191F-1836-4C6F-AF88-C71A17EFC7C4}" srcOrd="0" destOrd="0" presId="urn:microsoft.com/office/officeart/2005/8/layout/radial1"/>
    <dgm:cxn modelId="{32E66C1C-0AD1-45A6-B6CA-5F7E7120B733}" type="presParOf" srcId="{ED05CB1E-4F6F-4071-8BE3-D53D6C3DF1CA}" destId="{375259BB-C89E-4187-861E-83E4DFB261C5}" srcOrd="20" destOrd="0" presId="urn:microsoft.com/office/officeart/2005/8/layout/radial1"/>
    <dgm:cxn modelId="{6E85B5BE-1C68-4073-A6EC-B8FB1EE5702E}" type="presParOf" srcId="{ED05CB1E-4F6F-4071-8BE3-D53D6C3DF1CA}" destId="{7335F4F9-9E35-46C8-AD20-476564BDF691}" srcOrd="21" destOrd="0" presId="urn:microsoft.com/office/officeart/2005/8/layout/radial1"/>
    <dgm:cxn modelId="{C974B2AF-194C-4B14-BC9A-F629762B655B}" type="presParOf" srcId="{7335F4F9-9E35-46C8-AD20-476564BDF691}" destId="{82174C66-BEFE-49F2-9FCC-D19C86446DEC}" srcOrd="0" destOrd="0" presId="urn:microsoft.com/office/officeart/2005/8/layout/radial1"/>
    <dgm:cxn modelId="{B4DD5FC9-340B-4E2D-B244-24D9B62F1141}" type="presParOf" srcId="{ED05CB1E-4F6F-4071-8BE3-D53D6C3DF1CA}" destId="{16D862E9-739A-4541-8088-19BAB1A6AEFF}" srcOrd="22" destOrd="0" presId="urn:microsoft.com/office/officeart/2005/8/layout/radial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481E978-C7AF-4841-BCFA-DAD1AE5F04E6}">
      <dsp:nvSpPr>
        <dsp:cNvPr id="0" name=""/>
        <dsp:cNvSpPr/>
      </dsp:nvSpPr>
      <dsp:spPr>
        <a:xfrm>
          <a:off x="3276699" y="1921053"/>
          <a:ext cx="1236253" cy="719414"/>
        </a:xfrm>
        <a:prstGeom prst="ellipse">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Lawn Tractor</a:t>
          </a:r>
        </a:p>
      </dsp:txBody>
      <dsp:txXfrm>
        <a:off x="3276699" y="1921053"/>
        <a:ext cx="1236253" cy="719414"/>
      </dsp:txXfrm>
    </dsp:sp>
    <dsp:sp modelId="{8946EB66-11D4-4791-AE4A-21F23733108B}">
      <dsp:nvSpPr>
        <dsp:cNvPr id="0" name=""/>
        <dsp:cNvSpPr/>
      </dsp:nvSpPr>
      <dsp:spPr>
        <a:xfrm rot="16200000">
          <a:off x="3345726" y="1362655"/>
          <a:ext cx="1098200" cy="18596"/>
        </a:xfrm>
        <a:custGeom>
          <a:avLst/>
          <a:gdLst/>
          <a:ahLst/>
          <a:cxnLst/>
          <a:rect l="0" t="0" r="0" b="0"/>
          <a:pathLst>
            <a:path>
              <a:moveTo>
                <a:pt x="0" y="9298"/>
              </a:moveTo>
              <a:lnTo>
                <a:pt x="1098200" y="9298"/>
              </a:lnTo>
            </a:path>
          </a:pathLst>
        </a:custGeom>
        <a:noFill/>
        <a:ln w="25400" cap="flat" cmpd="sng" algn="ctr">
          <a:solidFill>
            <a:scrgbClr r="0" g="0" b="0"/>
          </a:solidFill>
          <a:prstDash val="solid"/>
          <a:headEnd type="triangl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6200000">
        <a:off x="3867371" y="1344498"/>
        <a:ext cx="54910" cy="54910"/>
      </dsp:txXfrm>
    </dsp:sp>
    <dsp:sp modelId="{EB06DE99-C9D1-4AD7-81D7-BD3BB66FC922}">
      <dsp:nvSpPr>
        <dsp:cNvPr id="0" name=""/>
        <dsp:cNvSpPr/>
      </dsp:nvSpPr>
      <dsp:spPr>
        <a:xfrm>
          <a:off x="3492442" y="18084"/>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Operator</a:t>
          </a:r>
        </a:p>
        <a:p>
          <a:pPr lvl="0" algn="ctr" defTabSz="355600">
            <a:lnSpc>
              <a:spcPct val="90000"/>
            </a:lnSpc>
            <a:spcBef>
              <a:spcPct val="0"/>
            </a:spcBef>
            <a:spcAft>
              <a:spcPct val="35000"/>
            </a:spcAft>
          </a:pPr>
          <a:r>
            <a:rPr lang="en-US" sz="800" b="1" kern="1200"/>
            <a:t>[Interface]</a:t>
          </a:r>
        </a:p>
      </dsp:txBody>
      <dsp:txXfrm>
        <a:off x="3492442" y="18084"/>
        <a:ext cx="804768" cy="804768"/>
      </dsp:txXfrm>
    </dsp:sp>
    <dsp:sp modelId="{F2977BB8-99D8-44D4-82AB-906D27C16252}">
      <dsp:nvSpPr>
        <dsp:cNvPr id="0" name=""/>
        <dsp:cNvSpPr/>
      </dsp:nvSpPr>
      <dsp:spPr>
        <a:xfrm rot="18163636">
          <a:off x="3868483" y="1489769"/>
          <a:ext cx="1057413" cy="18596"/>
        </a:xfrm>
        <a:custGeom>
          <a:avLst/>
          <a:gdLst/>
          <a:ahLst/>
          <a:cxnLst/>
          <a:rect l="0" t="0" r="0" b="0"/>
          <a:pathLst>
            <a:path>
              <a:moveTo>
                <a:pt x="0" y="9298"/>
              </a:moveTo>
              <a:lnTo>
                <a:pt x="1057413"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163636">
        <a:off x="4370755" y="1472632"/>
        <a:ext cx="52870" cy="52870"/>
      </dsp:txXfrm>
    </dsp:sp>
    <dsp:sp modelId="{334979B2-486A-44B3-BB84-4800DE70FEEA}">
      <dsp:nvSpPr>
        <dsp:cNvPr id="0" name=""/>
        <dsp:cNvSpPr/>
      </dsp:nvSpPr>
      <dsp:spPr>
        <a:xfrm>
          <a:off x="4498192" y="313399"/>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Weather</a:t>
          </a:r>
        </a:p>
        <a:p>
          <a:pPr lvl="0" algn="ctr" defTabSz="355600">
            <a:lnSpc>
              <a:spcPct val="90000"/>
            </a:lnSpc>
            <a:spcBef>
              <a:spcPct val="0"/>
            </a:spcBef>
            <a:spcAft>
              <a:spcPct val="35000"/>
            </a:spcAft>
          </a:pPr>
          <a:r>
            <a:rPr lang="en-US" sz="800" b="1" kern="1200"/>
            <a:t>Conditions</a:t>
          </a:r>
        </a:p>
      </dsp:txBody>
      <dsp:txXfrm>
        <a:off x="4498192" y="313399"/>
        <a:ext cx="804768" cy="804768"/>
      </dsp:txXfrm>
    </dsp:sp>
    <dsp:sp modelId="{7712460F-12A0-445F-960D-E6B2E020C354}">
      <dsp:nvSpPr>
        <dsp:cNvPr id="0" name=""/>
        <dsp:cNvSpPr/>
      </dsp:nvSpPr>
      <dsp:spPr>
        <a:xfrm rot="20127273">
          <a:off x="4339372" y="1857609"/>
          <a:ext cx="923332" cy="18596"/>
        </a:xfrm>
        <a:custGeom>
          <a:avLst/>
          <a:gdLst/>
          <a:ahLst/>
          <a:cxnLst/>
          <a:rect l="0" t="0" r="0" b="0"/>
          <a:pathLst>
            <a:path>
              <a:moveTo>
                <a:pt x="0" y="9298"/>
              </a:moveTo>
              <a:lnTo>
                <a:pt x="923332" y="9298"/>
              </a:lnTo>
            </a:path>
          </a:pathLst>
        </a:custGeom>
        <a:noFill/>
        <a:ln w="25400" cap="flat" cmpd="sng" algn="ctr">
          <a:solidFill>
            <a:scrgbClr r="0" g="0" b="0"/>
          </a:solidFill>
          <a:prstDash val="solid"/>
          <a:headEnd type="triangle"/>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0127273">
        <a:off x="4777956" y="1843824"/>
        <a:ext cx="46166" cy="46166"/>
      </dsp:txXfrm>
    </dsp:sp>
    <dsp:sp modelId="{0885A0D3-6D4A-481B-8E9A-2ABD975C775C}">
      <dsp:nvSpPr>
        <dsp:cNvPr id="0" name=""/>
        <dsp:cNvSpPr/>
      </dsp:nvSpPr>
      <dsp:spPr>
        <a:xfrm>
          <a:off x="5184623" y="110558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b="1" kern="1200"/>
            <a:t>Environment</a:t>
          </a:r>
        </a:p>
      </dsp:txBody>
      <dsp:txXfrm>
        <a:off x="5184623" y="1105583"/>
        <a:ext cx="804768" cy="804768"/>
      </dsp:txXfrm>
    </dsp:sp>
    <dsp:sp modelId="{624F478C-A76E-4FFB-ADD8-AA563CFD7FB4}">
      <dsp:nvSpPr>
        <dsp:cNvPr id="0" name=""/>
        <dsp:cNvSpPr/>
      </dsp:nvSpPr>
      <dsp:spPr>
        <a:xfrm rot="490909">
          <a:off x="4490574" y="2418343"/>
          <a:ext cx="851654" cy="18596"/>
        </a:xfrm>
        <a:custGeom>
          <a:avLst/>
          <a:gdLst/>
          <a:ahLst/>
          <a:cxnLst/>
          <a:rect l="0" t="0" r="0" b="0"/>
          <a:pathLst>
            <a:path>
              <a:moveTo>
                <a:pt x="0" y="9298"/>
              </a:moveTo>
              <a:lnTo>
                <a:pt x="851654"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90909">
        <a:off x="4895110" y="2406349"/>
        <a:ext cx="42582" cy="42582"/>
      </dsp:txXfrm>
    </dsp:sp>
    <dsp:sp modelId="{551F31F2-0763-4AA4-A8BF-7F32F49D69A2}">
      <dsp:nvSpPr>
        <dsp:cNvPr id="0" name=""/>
        <dsp:cNvSpPr/>
      </dsp:nvSpPr>
      <dsp:spPr>
        <a:xfrm>
          <a:off x="5333799" y="214312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Power</a:t>
          </a:r>
        </a:p>
        <a:p>
          <a:pPr lvl="0" algn="ctr" defTabSz="533400">
            <a:lnSpc>
              <a:spcPct val="90000"/>
            </a:lnSpc>
            <a:spcBef>
              <a:spcPct val="0"/>
            </a:spcBef>
            <a:spcAft>
              <a:spcPct val="35000"/>
            </a:spcAft>
          </a:pPr>
          <a:r>
            <a:rPr lang="en-US" sz="1200" b="1" kern="1200"/>
            <a:t>Source</a:t>
          </a:r>
        </a:p>
      </dsp:txBody>
      <dsp:txXfrm>
        <a:off x="5333799" y="2143123"/>
        <a:ext cx="804768" cy="804768"/>
      </dsp:txXfrm>
    </dsp:sp>
    <dsp:sp modelId="{E5246564-28B8-44CD-9FAE-D611D7B460D9}">
      <dsp:nvSpPr>
        <dsp:cNvPr id="0" name=""/>
        <dsp:cNvSpPr/>
      </dsp:nvSpPr>
      <dsp:spPr>
        <a:xfrm rot="2454545">
          <a:off x="4117088" y="2898133"/>
          <a:ext cx="1001909" cy="18596"/>
        </a:xfrm>
        <a:custGeom>
          <a:avLst/>
          <a:gdLst/>
          <a:ahLst/>
          <a:cxnLst/>
          <a:rect l="0" t="0" r="0" b="0"/>
          <a:pathLst>
            <a:path>
              <a:moveTo>
                <a:pt x="0" y="9298"/>
              </a:moveTo>
              <a:lnTo>
                <a:pt x="1001909"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454545">
        <a:off x="4592995" y="2882383"/>
        <a:ext cx="50095" cy="50095"/>
      </dsp:txXfrm>
    </dsp:sp>
    <dsp:sp modelId="{2C59CF08-8D2D-4913-907E-3A93DC92F647}">
      <dsp:nvSpPr>
        <dsp:cNvPr id="0" name=""/>
        <dsp:cNvSpPr/>
      </dsp:nvSpPr>
      <dsp:spPr>
        <a:xfrm>
          <a:off x="4898357" y="3096608"/>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Clipping</a:t>
          </a:r>
        </a:p>
        <a:p>
          <a:pPr lvl="0" algn="ctr" defTabSz="488950">
            <a:lnSpc>
              <a:spcPct val="90000"/>
            </a:lnSpc>
            <a:spcBef>
              <a:spcPct val="0"/>
            </a:spcBef>
            <a:spcAft>
              <a:spcPct val="35000"/>
            </a:spcAft>
          </a:pPr>
          <a:r>
            <a:rPr lang="en-US" sz="1100" b="1" kern="1200"/>
            <a:t>Storage</a:t>
          </a:r>
        </a:p>
      </dsp:txBody>
      <dsp:txXfrm>
        <a:off x="4898357" y="3096608"/>
        <a:ext cx="804768" cy="804768"/>
      </dsp:txXfrm>
    </dsp:sp>
    <dsp:sp modelId="{D470E353-41E6-4EAC-A387-E090BB7D04BB}">
      <dsp:nvSpPr>
        <dsp:cNvPr id="0" name=""/>
        <dsp:cNvSpPr/>
      </dsp:nvSpPr>
      <dsp:spPr>
        <a:xfrm rot="4418182">
          <a:off x="3608066" y="3148173"/>
          <a:ext cx="1088370" cy="18596"/>
        </a:xfrm>
        <a:custGeom>
          <a:avLst/>
          <a:gdLst/>
          <a:ahLst/>
          <a:cxnLst/>
          <a:rect l="0" t="0" r="0" b="0"/>
          <a:pathLst>
            <a:path>
              <a:moveTo>
                <a:pt x="0" y="9298"/>
              </a:moveTo>
              <a:lnTo>
                <a:pt x="1088370"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418182">
        <a:off x="4125042" y="3130262"/>
        <a:ext cx="54418" cy="54418"/>
      </dsp:txXfrm>
    </dsp:sp>
    <dsp:sp modelId="{295053FE-9E5E-4794-BD46-E347E4947B9A}">
      <dsp:nvSpPr>
        <dsp:cNvPr id="0" name=""/>
        <dsp:cNvSpPr/>
      </dsp:nvSpPr>
      <dsp:spPr>
        <a:xfrm>
          <a:off x="4016547" y="366331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Lawn</a:t>
          </a:r>
        </a:p>
        <a:p>
          <a:pPr lvl="0" algn="ctr" defTabSz="533400">
            <a:lnSpc>
              <a:spcPct val="90000"/>
            </a:lnSpc>
            <a:spcBef>
              <a:spcPct val="0"/>
            </a:spcBef>
            <a:spcAft>
              <a:spcPct val="35000"/>
            </a:spcAft>
          </a:pPr>
          <a:r>
            <a:rPr lang="en-US" sz="1200" b="1" kern="1200"/>
            <a:t>Height</a:t>
          </a:r>
        </a:p>
      </dsp:txBody>
      <dsp:txXfrm>
        <a:off x="4016547" y="3663313"/>
        <a:ext cx="804768" cy="804768"/>
      </dsp:txXfrm>
    </dsp:sp>
    <dsp:sp modelId="{CFC69003-EC38-48F9-95CB-9C72D5FF2D26}">
      <dsp:nvSpPr>
        <dsp:cNvPr id="0" name=""/>
        <dsp:cNvSpPr/>
      </dsp:nvSpPr>
      <dsp:spPr>
        <a:xfrm rot="6381818">
          <a:off x="3093215" y="3148173"/>
          <a:ext cx="1088370" cy="18596"/>
        </a:xfrm>
        <a:custGeom>
          <a:avLst/>
          <a:gdLst/>
          <a:ahLst/>
          <a:cxnLst/>
          <a:rect l="0" t="0" r="0" b="0"/>
          <a:pathLst>
            <a:path>
              <a:moveTo>
                <a:pt x="0" y="9298"/>
              </a:moveTo>
              <a:lnTo>
                <a:pt x="1088370"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6381818">
        <a:off x="3610191" y="3130262"/>
        <a:ext cx="54418" cy="54418"/>
      </dsp:txXfrm>
    </dsp:sp>
    <dsp:sp modelId="{0F8A0F6E-F120-405D-8D7C-DAFEB80A9653}">
      <dsp:nvSpPr>
        <dsp:cNvPr id="0" name=""/>
        <dsp:cNvSpPr/>
      </dsp:nvSpPr>
      <dsp:spPr>
        <a:xfrm>
          <a:off x="2968337" y="366331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Exhaust</a:t>
          </a:r>
        </a:p>
      </dsp:txBody>
      <dsp:txXfrm>
        <a:off x="2968337" y="3663313"/>
        <a:ext cx="804768" cy="804768"/>
      </dsp:txXfrm>
    </dsp:sp>
    <dsp:sp modelId="{D1072ACD-EF02-47A9-8AD7-EBCEBEFB2F9D}">
      <dsp:nvSpPr>
        <dsp:cNvPr id="0" name=""/>
        <dsp:cNvSpPr/>
      </dsp:nvSpPr>
      <dsp:spPr>
        <a:xfrm rot="8345455">
          <a:off x="2670654" y="2898133"/>
          <a:ext cx="1001909" cy="18596"/>
        </a:xfrm>
        <a:custGeom>
          <a:avLst/>
          <a:gdLst/>
          <a:ahLst/>
          <a:cxnLst/>
          <a:rect l="0" t="0" r="0" b="0"/>
          <a:pathLst>
            <a:path>
              <a:moveTo>
                <a:pt x="0" y="9298"/>
              </a:moveTo>
              <a:lnTo>
                <a:pt x="1001909"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8345455">
        <a:off x="3146562" y="2882383"/>
        <a:ext cx="50095" cy="50095"/>
      </dsp:txXfrm>
    </dsp:sp>
    <dsp:sp modelId="{5D37C8E6-0D43-401E-84B9-66872E50FF9D}">
      <dsp:nvSpPr>
        <dsp:cNvPr id="0" name=""/>
        <dsp:cNvSpPr/>
      </dsp:nvSpPr>
      <dsp:spPr>
        <a:xfrm>
          <a:off x="2086527" y="3096608"/>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External</a:t>
          </a:r>
        </a:p>
        <a:p>
          <a:pPr lvl="0" algn="ctr" defTabSz="355600">
            <a:lnSpc>
              <a:spcPct val="90000"/>
            </a:lnSpc>
            <a:spcBef>
              <a:spcPct val="0"/>
            </a:spcBef>
            <a:spcAft>
              <a:spcPct val="35000"/>
            </a:spcAft>
          </a:pPr>
          <a:r>
            <a:rPr lang="en-US" sz="800" b="1" kern="1200"/>
            <a:t>Collection</a:t>
          </a:r>
        </a:p>
        <a:p>
          <a:pPr lvl="0" algn="ctr" defTabSz="355600">
            <a:lnSpc>
              <a:spcPct val="90000"/>
            </a:lnSpc>
            <a:spcBef>
              <a:spcPct val="0"/>
            </a:spcBef>
            <a:spcAft>
              <a:spcPct val="35000"/>
            </a:spcAft>
          </a:pPr>
          <a:r>
            <a:rPr lang="en-US" sz="800" b="1" kern="1200"/>
            <a:t>Attachments</a:t>
          </a:r>
        </a:p>
      </dsp:txBody>
      <dsp:txXfrm>
        <a:off x="2086527" y="3096608"/>
        <a:ext cx="804768" cy="804768"/>
      </dsp:txXfrm>
    </dsp:sp>
    <dsp:sp modelId="{94661CBC-310C-4A5B-BE5B-8189A164A455}">
      <dsp:nvSpPr>
        <dsp:cNvPr id="0" name=""/>
        <dsp:cNvSpPr/>
      </dsp:nvSpPr>
      <dsp:spPr>
        <a:xfrm rot="10309091">
          <a:off x="2447423" y="2418343"/>
          <a:ext cx="851654" cy="18596"/>
        </a:xfrm>
        <a:custGeom>
          <a:avLst/>
          <a:gdLst/>
          <a:ahLst/>
          <a:cxnLst/>
          <a:rect l="0" t="0" r="0" b="0"/>
          <a:pathLst>
            <a:path>
              <a:moveTo>
                <a:pt x="0" y="9298"/>
              </a:moveTo>
              <a:lnTo>
                <a:pt x="851654" y="92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309091">
        <a:off x="2851959" y="2406349"/>
        <a:ext cx="42582" cy="42582"/>
      </dsp:txXfrm>
    </dsp:sp>
    <dsp:sp modelId="{93403772-DBC0-4C18-839F-FB499A790394}">
      <dsp:nvSpPr>
        <dsp:cNvPr id="0" name=""/>
        <dsp:cNvSpPr/>
      </dsp:nvSpPr>
      <dsp:spPr>
        <a:xfrm>
          <a:off x="1651085" y="214312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Tractor</a:t>
          </a:r>
        </a:p>
        <a:p>
          <a:pPr lvl="0" algn="ctr" defTabSz="355600">
            <a:lnSpc>
              <a:spcPct val="90000"/>
            </a:lnSpc>
            <a:spcBef>
              <a:spcPct val="0"/>
            </a:spcBef>
            <a:spcAft>
              <a:spcPct val="35000"/>
            </a:spcAft>
          </a:pPr>
          <a:r>
            <a:rPr lang="en-US" sz="800" b="1" kern="1200"/>
            <a:t>Prognostics</a:t>
          </a:r>
        </a:p>
        <a:p>
          <a:pPr lvl="0" algn="ctr" defTabSz="355600">
            <a:lnSpc>
              <a:spcPct val="90000"/>
            </a:lnSpc>
            <a:spcBef>
              <a:spcPct val="0"/>
            </a:spcBef>
            <a:spcAft>
              <a:spcPct val="35000"/>
            </a:spcAft>
          </a:pPr>
          <a:r>
            <a:rPr lang="en-US" sz="800" b="1" kern="1200"/>
            <a:t>Display</a:t>
          </a:r>
        </a:p>
      </dsp:txBody>
      <dsp:txXfrm>
        <a:off x="1651085" y="2143123"/>
        <a:ext cx="804768" cy="804768"/>
      </dsp:txXfrm>
    </dsp:sp>
    <dsp:sp modelId="{3DA5C04E-F59B-484E-A93E-DE13A35919BA}">
      <dsp:nvSpPr>
        <dsp:cNvPr id="0" name=""/>
        <dsp:cNvSpPr/>
      </dsp:nvSpPr>
      <dsp:spPr>
        <a:xfrm rot="12272727">
          <a:off x="2526947" y="1857609"/>
          <a:ext cx="923332" cy="18596"/>
        </a:xfrm>
        <a:custGeom>
          <a:avLst/>
          <a:gdLst/>
          <a:ahLst/>
          <a:cxnLst/>
          <a:rect l="0" t="0" r="0" b="0"/>
          <a:pathLst>
            <a:path>
              <a:moveTo>
                <a:pt x="0" y="9298"/>
              </a:moveTo>
              <a:lnTo>
                <a:pt x="923332"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2272727">
        <a:off x="2965530" y="1843824"/>
        <a:ext cx="46166" cy="46166"/>
      </dsp:txXfrm>
    </dsp:sp>
    <dsp:sp modelId="{375259BB-C89E-4187-861E-83E4DFB261C5}">
      <dsp:nvSpPr>
        <dsp:cNvPr id="0" name=""/>
        <dsp:cNvSpPr/>
      </dsp:nvSpPr>
      <dsp:spPr>
        <a:xfrm>
          <a:off x="1800261" y="1105583"/>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Wheel</a:t>
          </a:r>
        </a:p>
        <a:p>
          <a:pPr lvl="0" algn="ctr" defTabSz="355600">
            <a:lnSpc>
              <a:spcPct val="90000"/>
            </a:lnSpc>
            <a:spcBef>
              <a:spcPct val="0"/>
            </a:spcBef>
            <a:spcAft>
              <a:spcPct val="35000"/>
            </a:spcAft>
          </a:pPr>
          <a:r>
            <a:rPr lang="en-US" sz="800" b="1" kern="1200"/>
            <a:t>Replacement</a:t>
          </a:r>
        </a:p>
      </dsp:txBody>
      <dsp:txXfrm>
        <a:off x="1800261" y="1105583"/>
        <a:ext cx="804768" cy="804768"/>
      </dsp:txXfrm>
    </dsp:sp>
    <dsp:sp modelId="{7335F4F9-9E35-46C8-AD20-476564BDF691}">
      <dsp:nvSpPr>
        <dsp:cNvPr id="0" name=""/>
        <dsp:cNvSpPr/>
      </dsp:nvSpPr>
      <dsp:spPr>
        <a:xfrm rot="14236364">
          <a:off x="2863755" y="1489769"/>
          <a:ext cx="1057413" cy="18596"/>
        </a:xfrm>
        <a:custGeom>
          <a:avLst/>
          <a:gdLst/>
          <a:ahLst/>
          <a:cxnLst/>
          <a:rect l="0" t="0" r="0" b="0"/>
          <a:pathLst>
            <a:path>
              <a:moveTo>
                <a:pt x="0" y="9298"/>
              </a:moveTo>
              <a:lnTo>
                <a:pt x="1057413" y="9298"/>
              </a:lnTo>
            </a:path>
          </a:pathLst>
        </a:custGeom>
        <a:noFill/>
        <a:ln w="25400" cap="flat" cmpd="sng" algn="ctr">
          <a:solidFill>
            <a:scrgbClr r="0" g="0" b="0"/>
          </a:solidFill>
          <a:prstDash val="solid"/>
          <a:headEnd type="triangl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4236364">
        <a:off x="3366027" y="1472632"/>
        <a:ext cx="52870" cy="52870"/>
      </dsp:txXfrm>
    </dsp:sp>
    <dsp:sp modelId="{16D862E9-739A-4541-8088-19BAB1A6AEFF}">
      <dsp:nvSpPr>
        <dsp:cNvPr id="0" name=""/>
        <dsp:cNvSpPr/>
      </dsp:nvSpPr>
      <dsp:spPr>
        <a:xfrm>
          <a:off x="2486692" y="313399"/>
          <a:ext cx="804768" cy="80476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377825">
            <a:lnSpc>
              <a:spcPct val="90000"/>
            </a:lnSpc>
            <a:spcBef>
              <a:spcPct val="0"/>
            </a:spcBef>
            <a:spcAft>
              <a:spcPct val="35000"/>
            </a:spcAft>
          </a:pPr>
          <a:r>
            <a:rPr lang="en-US" sz="850" b="1" kern="1200"/>
            <a:t>Maintenance</a:t>
          </a:r>
        </a:p>
        <a:p>
          <a:pPr lvl="0" algn="ctr" defTabSz="377825">
            <a:lnSpc>
              <a:spcPct val="90000"/>
            </a:lnSpc>
            <a:spcBef>
              <a:spcPct val="0"/>
            </a:spcBef>
            <a:spcAft>
              <a:spcPct val="35000"/>
            </a:spcAft>
          </a:pPr>
          <a:r>
            <a:rPr lang="en-US" sz="800" b="1" kern="1200"/>
            <a:t>Services</a:t>
          </a:r>
        </a:p>
      </dsp:txBody>
      <dsp:txXfrm>
        <a:off x="2486692" y="313399"/>
        <a:ext cx="804768" cy="804768"/>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2217"/>
    <w:rsid w:val="00430C26"/>
    <w:rsid w:val="004E0A9D"/>
    <w:rsid w:val="006E6CAE"/>
    <w:rsid w:val="00912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2D1B1-F2D8-41BF-85C6-4A58C4E00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Homework 02</vt:lpstr>
    </vt:vector>
  </TitlesOfParts>
  <Company>Customer Solutions BAE Systems</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03</dc:title>
  <dc:subject>SYS 501 – Concepts of Systems Engineering</dc:subject>
  <dc:creator>Carlos Lazo</dc:creator>
  <cp:keywords/>
  <dc:description/>
  <cp:lastModifiedBy>carlos.lazo</cp:lastModifiedBy>
  <cp:revision>19</cp:revision>
  <cp:lastPrinted>2011-01-31T17:03:00Z</cp:lastPrinted>
  <dcterms:created xsi:type="dcterms:W3CDTF">2011-01-16T23:18:00Z</dcterms:created>
  <dcterms:modified xsi:type="dcterms:W3CDTF">2011-02-01T00:24:00Z</dcterms:modified>
</cp:coreProperties>
</file>