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D9" w:rsidRPr="00EE0F4B" w:rsidRDefault="004A692A" w:rsidP="00EE0F4B">
      <w:pPr>
        <w:pStyle w:val="NoSpacing"/>
        <w:rPr>
          <w:b/>
          <w:color w:val="0070C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-1283970</wp:posOffset>
                </wp:positionV>
                <wp:extent cx="2353310" cy="1589405"/>
                <wp:effectExtent l="8890" t="13970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589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92A" w:rsidRDefault="004A692A" w:rsidP="004A6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You make it almost impossible to provide any constructive feedback ;-)</w:t>
                            </w:r>
                          </w:p>
                          <w:p w:rsidR="004A692A" w:rsidRDefault="004A692A" w:rsidP="004A6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Outstanding!</w:t>
                            </w:r>
                          </w:p>
                          <w:p w:rsidR="004A692A" w:rsidRDefault="004A692A" w:rsidP="004A692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A692A" w:rsidRPr="008309DE" w:rsidRDefault="004A692A" w:rsidP="004A6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45pt;margin-top:-101.1pt;width:185.3pt;height:125.1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" fillcolor="yellow">
                <v:textbox style="mso-fit-shape-to-text:t">
                  <w:txbxContent>
                    <w:p w:rsidR="004A692A" w:rsidRDefault="004A692A" w:rsidP="004A69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You make it almost impossible to provide any constructive feedback ;-)</w:t>
                      </w:r>
                    </w:p>
                    <w:p w:rsidR="004A692A" w:rsidRDefault="004A692A" w:rsidP="004A69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Outstanding!</w:t>
                      </w:r>
                    </w:p>
                    <w:p w:rsidR="004A692A" w:rsidRDefault="004A692A" w:rsidP="004A692A">
                      <w:pPr>
                        <w:jc w:val="center"/>
                        <w:rPr>
                          <w:b/>
                        </w:rPr>
                      </w:pPr>
                    </w:p>
                    <w:p w:rsidR="004A692A" w:rsidRPr="008309DE" w:rsidRDefault="004A692A" w:rsidP="004A69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20/20</w:t>
                      </w:r>
                    </w:p>
                  </w:txbxContent>
                </v:textbox>
              </v:shape>
            </w:pict>
          </mc:Fallback>
        </mc:AlternateContent>
      </w:r>
      <w:r w:rsidR="000346AE">
        <w:rPr>
          <w:b/>
          <w:color w:val="0070C0"/>
          <w:u w:val="single"/>
        </w:rPr>
        <w:t>Special Problem 02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C00000"/>
        </w:rPr>
        <w:t>Question</w:t>
      </w:r>
      <w:r w:rsidR="000346AE">
        <w:rPr>
          <w:b/>
          <w:color w:val="C00000"/>
        </w:rPr>
        <w:t xml:space="preserve"> 1</w:t>
      </w:r>
      <w:r>
        <w:t>:</w:t>
      </w:r>
    </w:p>
    <w:p w:rsidR="00EE0F4B" w:rsidRDefault="00EE0F4B" w:rsidP="00EE0F4B">
      <w:pPr>
        <w:pStyle w:val="NoSpacing"/>
      </w:pPr>
    </w:p>
    <w:p w:rsidR="000346AE" w:rsidRDefault="000346AE" w:rsidP="00EE0F4B">
      <w:pPr>
        <w:pStyle w:val="NoSpacing"/>
      </w:pPr>
      <w:r>
        <w:rPr>
          <w:rStyle w:val="fnt0"/>
        </w:rPr>
        <w:t xml:space="preserve">Draw a context diagram of a standard kitchen toaster (2 slices, has setting for darkness of toast, pops toast out when </w:t>
      </w:r>
      <w:bookmarkStart w:id="0" w:name="_GoBack"/>
      <w:bookmarkEnd w:id="0"/>
      <w:r>
        <w:rPr>
          <w:rStyle w:val="fnt0"/>
        </w:rPr>
        <w:t>done).</w:t>
      </w:r>
      <w:r>
        <w:br/>
      </w: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EE0F4B">
      <w:pPr>
        <w:pStyle w:val="NoSpacing"/>
      </w:pPr>
    </w:p>
    <w:p w:rsidR="0039555B" w:rsidRDefault="000346AE" w:rsidP="00EE0F4B">
      <w:pPr>
        <w:pStyle w:val="NoSpacing"/>
      </w:pPr>
      <w:r>
        <w:t xml:space="preserve">The following is a context diagram of a standard kitchen toaster.  A few items have been grouped together in boxes – these represent </w:t>
      </w:r>
    </w:p>
    <w:p w:rsidR="00514146" w:rsidRDefault="00514146" w:rsidP="00EE0F4B">
      <w:pPr>
        <w:pStyle w:val="NoSpacing"/>
      </w:pPr>
    </w:p>
    <w:p w:rsidR="00514146" w:rsidRPr="00514146" w:rsidRDefault="00514146" w:rsidP="00514146">
      <w:pPr>
        <w:pStyle w:val="NoSpacing"/>
        <w:jc w:val="center"/>
        <w:rPr>
          <w:b/>
          <w:color w:val="365F91" w:themeColor="accent1" w:themeShade="BF"/>
          <w:sz w:val="24"/>
          <w:szCs w:val="24"/>
          <w:u w:val="single"/>
        </w:rPr>
      </w:pPr>
      <w:r>
        <w:rPr>
          <w:b/>
          <w:color w:val="365F91" w:themeColor="accent1" w:themeShade="BF"/>
          <w:sz w:val="24"/>
          <w:szCs w:val="24"/>
          <w:u w:val="single"/>
        </w:rPr>
        <w:t>CONTEXT</w:t>
      </w:r>
      <w:r w:rsidRPr="00514146">
        <w:rPr>
          <w:b/>
          <w:color w:val="365F91" w:themeColor="accent1" w:themeShade="BF"/>
          <w:sz w:val="24"/>
          <w:szCs w:val="24"/>
          <w:u w:val="single"/>
        </w:rPr>
        <w:t xml:space="preserve"> DIAGRAM OF STANDARD KITCHEN TOASTER</w:t>
      </w:r>
    </w:p>
    <w:p w:rsidR="000346AE" w:rsidRDefault="000346AE" w:rsidP="00EE0F4B">
      <w:pPr>
        <w:pStyle w:val="NoSpacing"/>
      </w:pPr>
    </w:p>
    <w:p w:rsidR="000346AE" w:rsidRDefault="000346AE" w:rsidP="000346AE">
      <w:pPr>
        <w:pStyle w:val="NoSpacing"/>
        <w:tabs>
          <w:tab w:val="left" w:pos="0"/>
        </w:tabs>
        <w:ind w:right="-1440" w:hanging="1440"/>
        <w:jc w:val="center"/>
      </w:pPr>
      <w:r>
        <w:rPr>
          <w:noProof/>
        </w:rPr>
        <w:drawing>
          <wp:inline distT="0" distB="0" distL="0" distR="0">
            <wp:extent cx="6721929" cy="4705350"/>
            <wp:effectExtent l="19050" t="0" r="272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29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4B" w:rsidRDefault="00EE0F4B" w:rsidP="00EE0F4B">
      <w:pPr>
        <w:pStyle w:val="NoSpacing"/>
      </w:pPr>
    </w:p>
    <w:p w:rsidR="000346AE" w:rsidRDefault="000346AE">
      <w:r>
        <w:br w:type="page"/>
      </w:r>
    </w:p>
    <w:p w:rsidR="000346AE" w:rsidRDefault="000346AE" w:rsidP="000346AE">
      <w:pPr>
        <w:pStyle w:val="NoSpacing"/>
      </w:pPr>
      <w:r w:rsidRPr="00EE0F4B">
        <w:rPr>
          <w:b/>
          <w:color w:val="C00000"/>
        </w:rPr>
        <w:lastRenderedPageBreak/>
        <w:t>Question</w:t>
      </w:r>
      <w:r>
        <w:rPr>
          <w:b/>
          <w:color w:val="C00000"/>
        </w:rPr>
        <w:t xml:space="preserve"> 2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  <w:rPr>
          <w:b/>
          <w:color w:val="4F6228" w:themeColor="accent3" w:themeShade="80"/>
        </w:rPr>
      </w:pPr>
      <w:r>
        <w:rPr>
          <w:rStyle w:val="fnt0"/>
        </w:rPr>
        <w:t>Provide a function list of the toaster</w:t>
      </w:r>
      <w:r>
        <w:rPr>
          <w:b/>
          <w:color w:val="4F6228" w:themeColor="accent3" w:themeShade="80"/>
        </w:rPr>
        <w:t>.</w:t>
      </w:r>
    </w:p>
    <w:p w:rsidR="000346AE" w:rsidRDefault="000346AE" w:rsidP="000346AE">
      <w:pPr>
        <w:pStyle w:val="NoSpacing"/>
        <w:rPr>
          <w:b/>
          <w:color w:val="4F6228" w:themeColor="accent3" w:themeShade="80"/>
        </w:rPr>
      </w:pP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</w:pPr>
      <w:r>
        <w:t>Based on the description provided with the definition of the standard kitchen toaster, the following is a function list of this common household appliance:</w:t>
      </w:r>
    </w:p>
    <w:p w:rsidR="000346AE" w:rsidRDefault="000346AE" w:rsidP="000346AE">
      <w:pPr>
        <w:pStyle w:val="NoSpacing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bread (1-2 slices)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Input bread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Store bread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darkness setting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Accept user input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power setting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Turn electricity (internal circuitry) on/off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Produce heat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Convert electricity to heat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Toast bread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Heat bread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Eject bread when toasted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Sense darkness of toast</w:t>
      </w:r>
    </w:p>
    <w:p w:rsidR="000346AE" w:rsidRDefault="00514146" w:rsidP="00514146">
      <w:pPr>
        <w:numPr>
          <w:ilvl w:val="1"/>
          <w:numId w:val="13"/>
        </w:numPr>
        <w:spacing w:after="0" w:line="240" w:lineRule="auto"/>
      </w:pPr>
      <w:r>
        <w:t>Eject bread for user</w:t>
      </w:r>
    </w:p>
    <w:p w:rsidR="007771D0" w:rsidRDefault="007771D0" w:rsidP="004467B6">
      <w:pPr>
        <w:pStyle w:val="NoSpacing"/>
        <w:jc w:val="both"/>
      </w:pPr>
    </w:p>
    <w:p w:rsidR="000346AE" w:rsidRDefault="000346AE">
      <w:r>
        <w:br w:type="page"/>
      </w:r>
    </w:p>
    <w:p w:rsidR="000346AE" w:rsidRDefault="000346AE" w:rsidP="000346AE">
      <w:pPr>
        <w:pStyle w:val="NoSpacing"/>
      </w:pPr>
      <w:r w:rsidRPr="00EE0F4B">
        <w:rPr>
          <w:b/>
          <w:color w:val="C00000"/>
        </w:rPr>
        <w:t>Question</w:t>
      </w:r>
      <w:r>
        <w:rPr>
          <w:b/>
          <w:color w:val="C00000"/>
        </w:rPr>
        <w:t xml:space="preserve"> 3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</w:pPr>
      <w:r>
        <w:rPr>
          <w:rStyle w:val="fnt0"/>
        </w:rPr>
        <w:t>Draw a functional block diagram of the toaster (hand drawn is acceptable).</w:t>
      </w:r>
      <w:r>
        <w:br/>
      </w: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0346AE">
      <w:pPr>
        <w:pStyle w:val="NoSpacing"/>
      </w:pPr>
    </w:p>
    <w:p w:rsidR="000346AE" w:rsidRDefault="00514146" w:rsidP="000346AE">
      <w:pPr>
        <w:pStyle w:val="NoSpacing"/>
      </w:pPr>
      <w:r>
        <w:t>Using the same concept developed when formulating the context diagram, the following is a functional block diagram of the toaster.  Note that all functional blocks start as a result of user input, and end back at the same interface.</w:t>
      </w:r>
    </w:p>
    <w:p w:rsidR="00514146" w:rsidRDefault="00514146" w:rsidP="000346AE">
      <w:pPr>
        <w:pStyle w:val="NoSpacing"/>
      </w:pPr>
    </w:p>
    <w:p w:rsidR="00514146" w:rsidRPr="00514146" w:rsidRDefault="00514146" w:rsidP="00514146">
      <w:pPr>
        <w:pStyle w:val="NoSpacing"/>
        <w:jc w:val="center"/>
        <w:rPr>
          <w:b/>
          <w:color w:val="365F91" w:themeColor="accent1" w:themeShade="BF"/>
          <w:sz w:val="24"/>
          <w:szCs w:val="24"/>
          <w:u w:val="single"/>
        </w:rPr>
      </w:pPr>
      <w:r w:rsidRPr="00514146">
        <w:rPr>
          <w:b/>
          <w:color w:val="365F91" w:themeColor="accent1" w:themeShade="BF"/>
          <w:sz w:val="24"/>
          <w:szCs w:val="24"/>
          <w:u w:val="single"/>
        </w:rPr>
        <w:t>FUNCTIONAL BLOCK DIAGRAM OF STANDARD KITCHEN TOASTER</w:t>
      </w:r>
    </w:p>
    <w:p w:rsidR="00514146" w:rsidRDefault="00514146" w:rsidP="000346AE">
      <w:pPr>
        <w:pStyle w:val="NoSpacing"/>
      </w:pPr>
    </w:p>
    <w:p w:rsidR="00514146" w:rsidRDefault="00514146" w:rsidP="00514146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610475" cy="5249276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555" cy="525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AE" w:rsidRDefault="000346AE" w:rsidP="004467B6">
      <w:pPr>
        <w:pStyle w:val="NoSpacing"/>
        <w:jc w:val="both"/>
      </w:pPr>
    </w:p>
    <w:sectPr w:rsidR="000346AE" w:rsidSect="000346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D74" w:rsidRDefault="00F14D74" w:rsidP="00EE0F4B">
      <w:pPr>
        <w:spacing w:after="0" w:line="240" w:lineRule="auto"/>
      </w:pPr>
      <w:r>
        <w:separator/>
      </w:r>
    </w:p>
  </w:endnote>
  <w:endnote w:type="continuationSeparator" w:id="0">
    <w:p w:rsidR="00F14D74" w:rsidRDefault="00F14D74" w:rsidP="00EE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D74" w:rsidRDefault="00F14D74" w:rsidP="00EE0F4B">
      <w:pPr>
        <w:spacing w:after="0" w:line="240" w:lineRule="auto"/>
      </w:pPr>
      <w:r>
        <w:separator/>
      </w:r>
    </w:p>
  </w:footnote>
  <w:footnote w:type="continuationSeparator" w:id="0">
    <w:p w:rsidR="00F14D74" w:rsidRDefault="00F14D74" w:rsidP="00EE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37819208"/>
      <w:placeholder>
        <w:docPart w:val="65EBAD7F5B834B439547ECAE6DFA81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0F4B" w:rsidRDefault="000346A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Special Problem 02</w:t>
        </w:r>
      </w:p>
    </w:sdtContent>
  </w:sdt>
  <w:sdt>
    <w:sdtPr>
      <w:rPr>
        <w:color w:val="4F81BD" w:themeColor="accent1"/>
      </w:rPr>
      <w:alias w:val="Subtitle"/>
      <w:id w:val="37819209"/>
      <w:placeholder>
        <w:docPart w:val="99C1834B0CB9412A8B14A1E9871BC8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SYS 501 – Concepts of Systems Engineering</w:t>
        </w:r>
      </w:p>
    </w:sdtContent>
  </w:sdt>
  <w:sdt>
    <w:sdtPr>
      <w:rPr>
        <w:color w:val="808080" w:themeColor="text1" w:themeTint="7F"/>
      </w:rPr>
      <w:alias w:val="Author"/>
      <w:id w:val="37819210"/>
      <w:placeholder>
        <w:docPart w:val="49B717FE521645958EA340282DDDAD3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E0F4B" w:rsidRDefault="00EE0F4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EE0F4B" w:rsidRDefault="00EE0F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612B"/>
    <w:multiLevelType w:val="hybridMultilevel"/>
    <w:tmpl w:val="0492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3A1C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1C09"/>
    <w:multiLevelType w:val="hybridMultilevel"/>
    <w:tmpl w:val="78BC4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1470A"/>
    <w:multiLevelType w:val="hybridMultilevel"/>
    <w:tmpl w:val="332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B75DE"/>
    <w:multiLevelType w:val="hybridMultilevel"/>
    <w:tmpl w:val="343C4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CA6B31"/>
    <w:multiLevelType w:val="hybridMultilevel"/>
    <w:tmpl w:val="2484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31143"/>
    <w:multiLevelType w:val="hybridMultilevel"/>
    <w:tmpl w:val="B11E6A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472EA"/>
    <w:multiLevelType w:val="hybridMultilevel"/>
    <w:tmpl w:val="8F66D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9A01A4"/>
    <w:multiLevelType w:val="hybridMultilevel"/>
    <w:tmpl w:val="5A82B43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5A705191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37A54"/>
    <w:multiLevelType w:val="hybridMultilevel"/>
    <w:tmpl w:val="95E0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76D6B"/>
    <w:multiLevelType w:val="hybridMultilevel"/>
    <w:tmpl w:val="05222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0F4A76"/>
    <w:multiLevelType w:val="hybridMultilevel"/>
    <w:tmpl w:val="A65A6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4B"/>
    <w:rsid w:val="000346AE"/>
    <w:rsid w:val="000C5E25"/>
    <w:rsid w:val="000F671D"/>
    <w:rsid w:val="0013034D"/>
    <w:rsid w:val="00177C41"/>
    <w:rsid w:val="001D1685"/>
    <w:rsid w:val="00273637"/>
    <w:rsid w:val="002765B6"/>
    <w:rsid w:val="0030412B"/>
    <w:rsid w:val="0032184A"/>
    <w:rsid w:val="003222BA"/>
    <w:rsid w:val="003921EA"/>
    <w:rsid w:val="0039555B"/>
    <w:rsid w:val="004036FE"/>
    <w:rsid w:val="004467B6"/>
    <w:rsid w:val="0045060E"/>
    <w:rsid w:val="004819A3"/>
    <w:rsid w:val="004A692A"/>
    <w:rsid w:val="004B2944"/>
    <w:rsid w:val="00514146"/>
    <w:rsid w:val="00517221"/>
    <w:rsid w:val="00552254"/>
    <w:rsid w:val="00565E07"/>
    <w:rsid w:val="006464DC"/>
    <w:rsid w:val="007771D0"/>
    <w:rsid w:val="007778EF"/>
    <w:rsid w:val="007E0BA4"/>
    <w:rsid w:val="007F5DA5"/>
    <w:rsid w:val="008130E3"/>
    <w:rsid w:val="009011F6"/>
    <w:rsid w:val="0094681B"/>
    <w:rsid w:val="0095325D"/>
    <w:rsid w:val="00984A8E"/>
    <w:rsid w:val="009B38AE"/>
    <w:rsid w:val="00A3477B"/>
    <w:rsid w:val="00AE7694"/>
    <w:rsid w:val="00B0070F"/>
    <w:rsid w:val="00C70AAC"/>
    <w:rsid w:val="00C8269F"/>
    <w:rsid w:val="00C838C8"/>
    <w:rsid w:val="00C8656B"/>
    <w:rsid w:val="00CD30E8"/>
    <w:rsid w:val="00CE1B89"/>
    <w:rsid w:val="00CE5337"/>
    <w:rsid w:val="00D0566F"/>
    <w:rsid w:val="00D42C05"/>
    <w:rsid w:val="00DD5B08"/>
    <w:rsid w:val="00EB3DF1"/>
    <w:rsid w:val="00ED7981"/>
    <w:rsid w:val="00EE0F4B"/>
    <w:rsid w:val="00F143C7"/>
    <w:rsid w:val="00F14969"/>
    <w:rsid w:val="00F14D74"/>
    <w:rsid w:val="00F42E5F"/>
    <w:rsid w:val="00F73DD9"/>
    <w:rsid w:val="00F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  <w:style w:type="character" w:customStyle="1" w:styleId="fnt0">
    <w:name w:val="fnt0"/>
    <w:basedOn w:val="DefaultParagraphFont"/>
    <w:rsid w:val="00395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  <w:style w:type="character" w:customStyle="1" w:styleId="fnt0">
    <w:name w:val="fnt0"/>
    <w:basedOn w:val="DefaultParagraphFont"/>
    <w:rsid w:val="0039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BAD7F5B834B439547ECAE6DFA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7E36-D7CA-4C39-B4CD-DF84F3AF042B}"/>
      </w:docPartPr>
      <w:docPartBody>
        <w:p w:rsidR="006A2239" w:rsidRDefault="00912217" w:rsidP="00912217">
          <w:pPr>
            <w:pStyle w:val="65EBAD7F5B834B439547ECAE6DFA81F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9C1834B0CB9412A8B14A1E9871B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5D71-A017-43E2-BC6C-4C80741C511C}"/>
      </w:docPartPr>
      <w:docPartBody>
        <w:p w:rsidR="006A2239" w:rsidRDefault="00912217" w:rsidP="00912217">
          <w:pPr>
            <w:pStyle w:val="99C1834B0CB9412A8B14A1E9871BC84B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9B717FE521645958EA340282DDD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78AD-0D9B-48E5-A5B0-6CF1FCE8212D}"/>
      </w:docPartPr>
      <w:docPartBody>
        <w:p w:rsidR="006A2239" w:rsidRDefault="00912217" w:rsidP="00912217">
          <w:pPr>
            <w:pStyle w:val="49B717FE521645958EA340282DDDAD3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2217"/>
    <w:rsid w:val="00164B69"/>
    <w:rsid w:val="006A2239"/>
    <w:rsid w:val="006E6CAE"/>
    <w:rsid w:val="00912217"/>
    <w:rsid w:val="00D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BAD7F5B834B439547ECAE6DFA81FD">
    <w:name w:val="65EBAD7F5B834B439547ECAE6DFA81FD"/>
    <w:rsid w:val="00912217"/>
  </w:style>
  <w:style w:type="paragraph" w:customStyle="1" w:styleId="99C1834B0CB9412A8B14A1E9871BC84B">
    <w:name w:val="99C1834B0CB9412A8B14A1E9871BC84B"/>
    <w:rsid w:val="00912217"/>
  </w:style>
  <w:style w:type="paragraph" w:customStyle="1" w:styleId="49B717FE521645958EA340282DDDAD3F">
    <w:name w:val="49B717FE521645958EA340282DDDAD3F"/>
    <w:rsid w:val="009122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Problem 02</vt:lpstr>
    </vt:vector>
  </TitlesOfParts>
  <Company>Customer Solutions BAE Systems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Problem 02</dc:title>
  <dc:subject>SYS 501 – Concepts of Systems Engineering</dc:subject>
  <dc:creator>Carlos Lazo</dc:creator>
  <cp:lastModifiedBy>Scott Doremus</cp:lastModifiedBy>
  <cp:revision>2</cp:revision>
  <dcterms:created xsi:type="dcterms:W3CDTF">2011-02-27T16:29:00Z</dcterms:created>
  <dcterms:modified xsi:type="dcterms:W3CDTF">2011-02-27T16:29:00Z</dcterms:modified>
</cp:coreProperties>
</file>