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ind w:left="-993" w:right="-994"/>
        <w:rPr>
          <w:rFonts w:ascii="Roboto Light" w:hAnsi="Roboto Light"/>
          <w:color w:val="777777" w:themeColor="text1" w:themeTint="BF"/>
          <w:sz w:val="40"/>
          <w:szCs w:val="40"/>
        </w:rPr>
      </w:pPr>
      <w:r>
        <w:rPr>
          <w:rFonts w:ascii="Roboto Light" w:hAnsi="Roboto Light"/>
          <w:color w:val="777777" w:themeColor="text1" w:themeTint="BF"/>
          <w:sz w:val="40"/>
          <w:szCs w:val="40"/>
        </w:rPr>
        <w:t>01| CONTRATANTE</w:t>
      </w:r>
    </w:p>
    <w:tbl>
      <w:tblPr>
        <w:tblStyle w:val="16"/>
        <w:tblW w:w="10369" w:type="dxa"/>
        <w:tblInd w:w="-885" w:type="dxa"/>
        <w:tblBorders>
          <w:top w:val="single" w:color="9BBB59" w:themeColor="accent3" w:sz="8" w:space="0"/>
          <w:left w:val="none" w:color="auto" w:sz="0" w:space="0"/>
          <w:bottom w:val="single" w:color="9BBB59" w:themeColor="accent3" w:sz="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1"/>
        <w:gridCol w:w="3902"/>
        <w:gridCol w:w="850"/>
        <w:gridCol w:w="3456"/>
      </w:tblGrid>
      <w:tr>
        <w:tblPrEx>
          <w:tblBorders>
            <w:top w:val="single" w:color="9BBB59" w:themeColor="accent3" w:sz="8" w:space="0"/>
            <w:left w:val="none" w:color="auto" w:sz="0" w:space="0"/>
            <w:bottom w:val="single" w:color="9BBB59" w:themeColor="accent3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  <w:tcBorders>
              <w:top w:val="single" w:color="9BBB59" w:themeColor="accent3" w:sz="8" w:space="0"/>
              <w:left w:val="nil"/>
              <w:bottom w:val="single" w:color="9BBB59" w:themeColor="accent3" w:sz="8" w:space="0"/>
              <w:right w:val="nil"/>
              <w:insideH w:val="single" w:sz="8" w:space="0"/>
              <w:insideV w:val="nil"/>
            </w:tcBorders>
          </w:tcPr>
          <w:p>
            <w:pPr>
              <w:pStyle w:val="10"/>
              <w:tabs>
                <w:tab w:val="left" w:pos="4473"/>
              </w:tabs>
              <w:spacing w:before="0"/>
              <w:rPr>
                <w:rFonts w:ascii="Roboto Light" w:hAnsi="Roboto Light"/>
                <w:b w:val="0"/>
                <w:bCs/>
                <w:color w:val="777777" w:themeColor="text1" w:themeTint="BF"/>
              </w:rPr>
            </w:pPr>
            <w:r>
              <w:rPr>
                <w:rFonts w:ascii="Roboto Light" w:hAnsi="Roboto Light"/>
                <w:b w:val="0"/>
                <w:bCs/>
                <w:color w:val="777777" w:themeColor="text1" w:themeTint="BF"/>
              </w:rPr>
              <w:t>Razão Social:</w:t>
            </w:r>
          </w:p>
        </w:tc>
        <w:tc>
          <w:tcPr>
            <w:tcW w:w="3902" w:type="dxa"/>
            <w:tcBorders>
              <w:top w:val="single" w:color="9BBB59" w:themeColor="accent3" w:sz="8" w:space="0"/>
              <w:bottom w:val="single" w:color="9BBB59" w:themeColor="accent3" w:sz="8" w:space="0"/>
              <w:right w:val="nil"/>
              <w:insideH w:val="single" w:sz="8" w:space="0"/>
              <w:insideV w:val="nil"/>
            </w:tcBorders>
          </w:tcPr>
          <w:p>
            <w:pPr>
              <w:pStyle w:val="10"/>
              <w:tabs>
                <w:tab w:val="left" w:pos="4473"/>
              </w:tabs>
              <w:spacing w:before="0"/>
              <w:rPr>
                <w:rFonts w:ascii="Roboto Light" w:hAnsi="Roboto Light"/>
                <w:b w:val="0"/>
                <w:bCs/>
                <w:color w:val="777777" w:themeColor="text1" w:themeTint="BF"/>
              </w:rPr>
            </w:pP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>CENTRO DE COLUNA E IMAGEM</w:t>
            </w:r>
          </w:p>
        </w:tc>
        <w:tc>
          <w:tcPr>
            <w:tcW w:w="850" w:type="dxa"/>
            <w:tcBorders>
              <w:top w:val="single" w:color="9BBB59" w:themeColor="accent3" w:sz="8" w:space="0"/>
              <w:bottom w:val="single" w:color="9BBB59" w:themeColor="accent3" w:sz="8" w:space="0"/>
              <w:right w:val="nil"/>
              <w:insideH w:val="single" w:sz="8" w:space="0"/>
              <w:insideV w:val="nil"/>
            </w:tcBorders>
          </w:tcPr>
          <w:p>
            <w:pPr>
              <w:pStyle w:val="10"/>
              <w:tabs>
                <w:tab w:val="left" w:pos="4473"/>
              </w:tabs>
              <w:spacing w:before="0"/>
              <w:rPr>
                <w:rFonts w:ascii="Roboto Light" w:hAnsi="Roboto Light"/>
                <w:b w:val="0"/>
                <w:bCs/>
                <w:color w:val="777777" w:themeColor="text1" w:themeTint="BF"/>
              </w:rPr>
            </w:pPr>
            <w:r>
              <w:rPr>
                <w:rFonts w:ascii="Roboto Light" w:hAnsi="Roboto Light"/>
                <w:b w:val="0"/>
                <w:bCs/>
                <w:color w:val="777777" w:themeColor="text1" w:themeTint="BF"/>
              </w:rPr>
              <w:t>CNPJ:</w:t>
            </w:r>
          </w:p>
        </w:tc>
        <w:tc>
          <w:tcPr>
            <w:tcW w:w="3456" w:type="dxa"/>
            <w:tcBorders>
              <w:top w:val="single" w:color="9BBB59" w:themeColor="accent3" w:sz="8" w:space="0"/>
              <w:bottom w:val="single" w:color="9BBB59" w:themeColor="accent3" w:sz="8" w:space="0"/>
              <w:right w:val="nil"/>
              <w:insideH w:val="single" w:sz="8" w:space="0"/>
              <w:insideV w:val="nil"/>
            </w:tcBorders>
          </w:tcPr>
          <w:p>
            <w:pPr>
              <w:pStyle w:val="10"/>
              <w:tabs>
                <w:tab w:val="left" w:pos="4473"/>
              </w:tabs>
              <w:spacing w:before="0"/>
              <w:rPr>
                <w:rFonts w:ascii="Roboto Light" w:hAnsi="Roboto Light"/>
                <w:b w:val="0"/>
                <w:bCs/>
                <w:color w:val="777777" w:themeColor="text1" w:themeTint="BF"/>
              </w:rPr>
            </w:pP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>fisica</w:t>
            </w:r>
          </w:p>
        </w:tc>
      </w:tr>
      <w:tr>
        <w:tblPrEx>
          <w:tblBorders>
            <w:top w:val="single" w:color="9BBB59" w:themeColor="accent3" w:sz="8" w:space="0"/>
            <w:left w:val="none" w:color="auto" w:sz="0" w:space="0"/>
            <w:bottom w:val="single" w:color="9BBB59" w:themeColor="accent3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61" w:type="dxa"/>
            <w:tcBorders>
              <w:left w:val="nil"/>
              <w:right w:val="nil"/>
              <w:insideV w:val="nil"/>
            </w:tcBorders>
            <w:shd w:val="clear" w:color="auto" w:fill="E6EED5" w:themeFill="accent3" w:themeFillTint="3F"/>
          </w:tcPr>
          <w:p>
            <w:pPr>
              <w:pStyle w:val="10"/>
              <w:tabs>
                <w:tab w:val="left" w:pos="4473"/>
              </w:tabs>
              <w:rPr>
                <w:rFonts w:ascii="Roboto Light" w:hAnsi="Roboto Light"/>
                <w:b w:val="0"/>
                <w:bCs/>
                <w:color w:val="777777" w:themeColor="text1" w:themeTint="BF"/>
              </w:rPr>
            </w:pPr>
            <w:r>
              <w:rPr>
                <w:rFonts w:ascii="Roboto Light" w:hAnsi="Roboto Light"/>
                <w:b w:val="0"/>
                <w:bCs/>
                <w:color w:val="777777" w:themeColor="text1" w:themeTint="BF"/>
              </w:rPr>
              <w:t>Nome Fantasia:</w:t>
            </w:r>
          </w:p>
        </w:tc>
        <w:tc>
          <w:tcPr>
            <w:tcW w:w="8208" w:type="dxa"/>
            <w:gridSpan w:val="3"/>
            <w:tcBorders>
              <w:right w:val="nil"/>
              <w:insideV w:val="nil"/>
            </w:tcBorders>
            <w:shd w:val="clear" w:color="auto" w:fill="E6EED5" w:themeFill="accent3" w:themeFillTint="3F"/>
          </w:tcPr>
          <w:p>
            <w:pPr>
              <w:pStyle w:val="10"/>
              <w:tabs>
                <w:tab w:val="left" w:pos="4473"/>
              </w:tabs>
              <w:rPr>
                <w:rFonts w:ascii="Roboto Light" w:hAnsi="Roboto Light"/>
                <w:color w:val="777777" w:themeColor="text1" w:themeTint="BF"/>
              </w:rPr>
            </w:pP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>CENTRO DE COLUNA E IMAGEM</w:t>
            </w:r>
          </w:p>
        </w:tc>
      </w:tr>
      <w:tr>
        <w:tblPrEx>
          <w:tblBorders>
            <w:top w:val="single" w:color="9BBB59" w:themeColor="accent3" w:sz="8" w:space="0"/>
            <w:left w:val="none" w:color="auto" w:sz="0" w:space="0"/>
            <w:bottom w:val="single" w:color="9BBB59" w:themeColor="accent3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</w:tcPr>
          <w:p>
            <w:pPr>
              <w:pStyle w:val="10"/>
              <w:tabs>
                <w:tab w:val="left" w:pos="4473"/>
              </w:tabs>
              <w:rPr>
                <w:rFonts w:ascii="Roboto Light" w:hAnsi="Roboto Light"/>
                <w:b w:val="0"/>
                <w:bCs/>
                <w:color w:val="777777" w:themeColor="text1" w:themeTint="BF"/>
              </w:rPr>
            </w:pPr>
            <w:r>
              <w:rPr>
                <w:rFonts w:ascii="Roboto Light" w:hAnsi="Roboto Light"/>
                <w:b w:val="0"/>
                <w:bCs/>
                <w:color w:val="777777" w:themeColor="text1" w:themeTint="BF"/>
              </w:rPr>
              <w:t>Endereço:</w:t>
            </w:r>
          </w:p>
        </w:tc>
        <w:tc>
          <w:tcPr>
            <w:tcW w:w="8208" w:type="dxa"/>
            <w:gridSpan w:val="3"/>
          </w:tcPr>
          <w:p>
            <w:pPr>
              <w:pStyle w:val="10"/>
              <w:tabs>
                <w:tab w:val="left" w:pos="4473"/>
              </w:tabs>
              <w:rPr>
                <w:rFonts w:ascii="Roboto Light" w:hAnsi="Roboto Light"/>
                <w:color w:val="777777" w:themeColor="text1" w:themeTint="BF"/>
              </w:rPr>
            </w:pP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>Rua Rui Barbosa - D</w:t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</w:rPr>
              <w:t>,</w:t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>200</w:t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</w:rPr>
              <w:t>,</w:t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/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</w:rPr>
              <w:t>,</w:t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>SC</w:t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</w:rPr>
              <w:t xml:space="preserve">, </w:t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>Chapecó, CEP:</w:t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>89801-042</w:t>
            </w:r>
          </w:p>
        </w:tc>
      </w:tr>
    </w:tbl>
    <w:p>
      <w:pPr>
        <w:pStyle w:val="10"/>
        <w:tabs>
          <w:tab w:val="left" w:pos="4473"/>
        </w:tabs>
        <w:ind w:left="-993"/>
        <w:rPr>
          <w:rFonts w:ascii="Roboto Light" w:hAnsi="Roboto Light"/>
          <w:color w:val="777777" w:themeColor="text1" w:themeTint="BF"/>
          <w:sz w:val="40"/>
          <w:szCs w:val="40"/>
        </w:rPr>
      </w:pPr>
    </w:p>
    <w:p>
      <w:pPr>
        <w:pStyle w:val="10"/>
        <w:ind w:left="-993" w:right="-994"/>
        <w:rPr>
          <w:rFonts w:ascii="Roboto Light" w:hAnsi="Roboto Light"/>
          <w:color w:val="777777" w:themeColor="text1" w:themeTint="BF"/>
          <w:sz w:val="40"/>
          <w:szCs w:val="40"/>
        </w:rPr>
      </w:pPr>
      <w:r>
        <w:rPr>
          <w:rFonts w:ascii="Roboto Light" w:hAnsi="Roboto Light"/>
          <w:color w:val="777777" w:themeColor="text1" w:themeTint="BF"/>
          <w:sz w:val="40"/>
          <w:szCs w:val="40"/>
        </w:rPr>
        <w:t>02| EQUIPAMENTO AVALIADO</w:t>
      </w:r>
    </w:p>
    <w:p>
      <w:pPr>
        <w:pStyle w:val="10"/>
        <w:ind w:left="-993" w:right="-994"/>
      </w:pPr>
    </w:p>
    <w:tbl>
      <w:tblPr>
        <w:tblStyle w:val="17"/>
        <w:tblW w:w="10349" w:type="dxa"/>
        <w:tblInd w:w="-885" w:type="dxa"/>
        <w:tbl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single" w:color="9BBB59" w:themeColor="accent3" w:sz="8" w:space="0"/>
          <w:insideV w:val="single" w:color="9BBB59" w:themeColor="accent3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3"/>
        <w:gridCol w:w="1729"/>
        <w:gridCol w:w="1729"/>
        <w:gridCol w:w="1729"/>
        <w:gridCol w:w="2549"/>
      </w:tblGrid>
      <w:tr>
        <w:tblPrEx>
          <w:tblBorders>
            <w:top w:val="single" w:color="9BBB59" w:themeColor="accent3" w:sz="8" w:space="0"/>
            <w:left w:val="single" w:color="9BBB59" w:themeColor="accent3" w:sz="8" w:space="0"/>
            <w:bottom w:val="single" w:color="9BBB59" w:themeColor="accent3" w:sz="8" w:space="0"/>
            <w:right w:val="single" w:color="9BBB59" w:themeColor="accent3" w:sz="8" w:space="0"/>
            <w:insideH w:val="single" w:color="9BBB59" w:themeColor="accent3" w:sz="8" w:space="0"/>
            <w:insideV w:val="single" w:color="9BBB59" w:themeColor="accent3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3" w:type="dxa"/>
            <w:vMerge w:val="restart"/>
            <w:tcBorders>
              <w:top w:val="single" w:color="9BBB59" w:themeColor="accent3" w:sz="8" w:space="0"/>
              <w:left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  <w:shd w:val="clear" w:color="auto" w:fill="E6EED5" w:themeFill="accent3" w:themeFillTint="3F"/>
          </w:tcPr>
          <w:p>
            <w:pPr>
              <w:pStyle w:val="10"/>
              <w:ind w:right="-994"/>
              <w:rPr>
                <w:rFonts w:ascii="Roboto Light" w:hAnsi="Roboto Light" w:eastAsiaTheme="majorEastAsia" w:cstheme="majorBidi"/>
                <w:b w:val="0"/>
                <w:bCs/>
              </w:rPr>
            </w:pPr>
            <w:r>
              <w:rPr>
                <w:rFonts w:ascii="Roboto Light" w:hAnsi="Roboto Light" w:eastAsiaTheme="majorEastAsia" w:cstheme="majorBidi"/>
                <w:b w:val="0"/>
                <w:bCs/>
              </w:rPr>
              <w:t>Equipamento</w:t>
            </w:r>
          </w:p>
        </w:tc>
        <w:tc>
          <w:tcPr>
            <w:tcW w:w="1729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  <w:shd w:val="clear" w:color="auto" w:fill="E6EED5" w:themeFill="accent3" w:themeFillTint="3F"/>
          </w:tcPr>
          <w:p>
            <w:pPr>
              <w:pStyle w:val="10"/>
              <w:ind w:right="-994"/>
              <w:rPr>
                <w:rFonts w:ascii="Roboto Light" w:hAnsi="Roboto Light"/>
                <w:b/>
              </w:rPr>
            </w:pPr>
            <w:r>
              <w:rPr>
                <w:rFonts w:ascii="Roboto Light" w:hAnsi="Roboto Light"/>
                <w:b/>
              </w:rPr>
              <w:t xml:space="preserve">    MARCA</w:t>
            </w:r>
          </w:p>
        </w:tc>
        <w:tc>
          <w:tcPr>
            <w:tcW w:w="1729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  <w:shd w:val="clear" w:color="auto" w:fill="E6EED5" w:themeFill="accent3" w:themeFillTint="3F"/>
          </w:tcPr>
          <w:p>
            <w:pPr>
              <w:pStyle w:val="10"/>
              <w:ind w:right="-994"/>
              <w:rPr>
                <w:rFonts w:ascii="Roboto Light" w:hAnsi="Roboto Light"/>
                <w:b/>
              </w:rPr>
            </w:pPr>
            <w:r>
              <w:rPr>
                <w:rFonts w:ascii="Roboto Light" w:hAnsi="Roboto Light"/>
                <w:b/>
              </w:rPr>
              <w:t xml:space="preserve">    MODELO</w:t>
            </w:r>
          </w:p>
        </w:tc>
        <w:tc>
          <w:tcPr>
            <w:tcW w:w="1729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  <w:shd w:val="clear" w:color="auto" w:fill="E6EED5" w:themeFill="accent3" w:themeFillTint="3F"/>
          </w:tcPr>
          <w:p>
            <w:pPr>
              <w:pStyle w:val="10"/>
              <w:ind w:right="-994"/>
              <w:rPr>
                <w:rFonts w:ascii="Roboto Light" w:hAnsi="Roboto Light"/>
                <w:b/>
              </w:rPr>
            </w:pPr>
            <w:r>
              <w:rPr>
                <w:rFonts w:ascii="Roboto Light" w:hAnsi="Roboto Light"/>
                <w:b/>
              </w:rPr>
              <w:t xml:space="preserve">   Nº SÉRIE</w:t>
            </w:r>
          </w:p>
        </w:tc>
        <w:tc>
          <w:tcPr>
            <w:tcW w:w="2549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  <w:shd w:val="clear" w:color="auto" w:fill="E6EED5" w:themeFill="accent3" w:themeFillTint="3F"/>
          </w:tcPr>
          <w:p>
            <w:pPr>
              <w:pStyle w:val="10"/>
              <w:ind w:right="-994"/>
              <w:rPr>
                <w:rFonts w:ascii="Roboto Light" w:hAnsi="Roboto Light"/>
                <w:b/>
              </w:rPr>
            </w:pPr>
            <w:r>
              <w:rPr>
                <w:rFonts w:ascii="Roboto Light" w:hAnsi="Roboto Light"/>
                <w:b/>
              </w:rPr>
              <w:t xml:space="preserve">     PATRIMÔMIO</w:t>
            </w:r>
          </w:p>
        </w:tc>
      </w:tr>
      <w:tr>
        <w:tblPrEx>
          <w:tblBorders>
            <w:top w:val="single" w:color="9BBB59" w:themeColor="accent3" w:sz="8" w:space="0"/>
            <w:left w:val="single" w:color="9BBB59" w:themeColor="accent3" w:sz="8" w:space="0"/>
            <w:bottom w:val="single" w:color="9BBB59" w:themeColor="accent3" w:sz="8" w:space="0"/>
            <w:right w:val="single" w:color="9BBB59" w:themeColor="accent3" w:sz="8" w:space="0"/>
            <w:insideH w:val="single" w:color="9BBB59" w:themeColor="accent3" w:sz="8" w:space="0"/>
            <w:insideV w:val="single" w:color="9BBB59" w:themeColor="accent3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3" w:type="dxa"/>
            <w:vMerge w:val="continue"/>
            <w:tcBorders>
              <w:top w:val="single" w:color="9BBB59" w:themeColor="accent3" w:sz="8" w:space="0"/>
              <w:left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</w:tcPr>
          <w:p>
            <w:pPr>
              <w:pStyle w:val="10"/>
              <w:ind w:right="-994"/>
              <w:rPr>
                <w:rFonts w:ascii="Roboto Light" w:hAnsi="Roboto Light" w:eastAsiaTheme="majorEastAsia" w:cstheme="majorBidi"/>
                <w:b w:val="0"/>
                <w:bCs/>
              </w:rPr>
            </w:pPr>
          </w:p>
        </w:tc>
        <w:tc>
          <w:tcPr>
            <w:tcW w:w="1729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</w:tcPr>
          <w:p>
            <w:pPr>
              <w:pStyle w:val="10"/>
              <w:ind w:right="-994"/>
              <w:rPr>
                <w:rFonts w:ascii="Roboto Light" w:hAnsi="Roboto Light"/>
              </w:rPr>
            </w:pPr>
            <w:r>
              <w:rPr>
                <w:rFonts w:ascii="Calibri" w:hAnsi="Calibri" w:cs="Calibri"/>
                <w:b/>
                <w:bCs/>
                <w:lang w:val="en-GB"/>
              </w:rPr>
              <w:t>SAWAE</w:t>
            </w:r>
          </w:p>
        </w:tc>
        <w:tc>
          <w:tcPr>
            <w:tcW w:w="1729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</w:tcPr>
          <w:p>
            <w:pPr>
              <w:pStyle w:val="10"/>
              <w:ind w:right="-994"/>
              <w:rPr>
                <w:rFonts w:ascii="Roboto Light" w:hAnsi="Roboto Light"/>
              </w:rPr>
            </w:pPr>
            <w:r>
              <w:rPr>
                <w:rFonts w:ascii="Calibri" w:hAnsi="Calibri" w:cs="Calibri"/>
                <w:b/>
                <w:bCs/>
                <w:lang w:val="en-GB"/>
              </w:rPr>
              <w:t>ALTUS 503</w:t>
            </w:r>
          </w:p>
        </w:tc>
        <w:tc>
          <w:tcPr>
            <w:tcW w:w="1729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</w:tcPr>
          <w:p>
            <w:pPr>
              <w:pStyle w:val="10"/>
              <w:ind w:right="-994"/>
              <w:rPr>
                <w:rFonts w:ascii="Roboto Light" w:hAnsi="Roboto Light"/>
              </w:rPr>
            </w:pPr>
            <w:r>
              <w:rPr>
                <w:rFonts w:ascii="Calibri" w:hAnsi="Calibri" w:cs="Calibri"/>
                <w:b/>
                <w:bCs/>
                <w:lang w:val="en-GB"/>
              </w:rPr>
              <w:t>12A903</w:t>
            </w:r>
          </w:p>
        </w:tc>
        <w:tc>
          <w:tcPr>
            <w:tcW w:w="2549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</w:tcPr>
          <w:p>
            <w:pPr>
              <w:pStyle w:val="10"/>
              <w:ind w:right="-994"/>
              <w:rPr>
                <w:rFonts w:ascii="Roboto Light" w:hAnsi="Roboto Light"/>
              </w:rPr>
            </w:pPr>
            <w:r>
              <w:rPr>
                <w:rFonts w:ascii="Calibri" w:hAnsi="Calibri" w:cs="Calibri"/>
                <w:b/>
                <w:bCs/>
                <w:lang w:val="en-GB"/>
              </w:rPr>
              <w:t/>
            </w:r>
          </w:p>
        </w:tc>
      </w:tr>
    </w:tbl>
    <w:p>
      <w:pPr>
        <w:pStyle w:val="10"/>
        <w:ind w:left="-993" w:right="-994"/>
      </w:pPr>
    </w:p>
    <w:p>
      <w:pPr>
        <w:pStyle w:val="10"/>
        <w:ind w:left="-993" w:right="-994"/>
      </w:pPr>
    </w:p>
    <w:p>
      <w:pPr>
        <w:pStyle w:val="10"/>
        <w:ind w:left="-993" w:right="-994"/>
        <w:rPr>
          <w:rFonts w:ascii="Roboto Light" w:hAnsi="Roboto Light"/>
          <w:color w:val="777777" w:themeColor="text1" w:themeTint="BF"/>
          <w:sz w:val="40"/>
          <w:szCs w:val="40"/>
        </w:rPr>
      </w:pPr>
      <w:r>
        <w:rPr>
          <w:rFonts w:ascii="Roboto Light" w:hAnsi="Roboto Light"/>
          <w:color w:val="777777" w:themeColor="text1" w:themeTint="BF"/>
          <w:sz w:val="40"/>
          <w:szCs w:val="40"/>
        </w:rPr>
        <w:t>03| PADRÕES UTILIZADOS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 xml:space="preserve">Os ensaios foram realizados com o fantoma </w:t>
      </w:r>
      <w:r>
        <w:rPr>
          <w:rFonts w:hint="default" w:ascii="Roboto Light" w:hAnsi="Roboto Light"/>
          <w:color w:val="898989" w:themeColor="text1" w:themeTint="A6"/>
          <w:sz w:val="20"/>
          <w:szCs w:val="20"/>
        </w:rPr>
        <w:t>projetado de acordo com as normas DIN 6868-58 e DIN 6868-13.</w:t>
      </w:r>
    </w:p>
    <w:p>
      <w:pPr>
        <w:pStyle w:val="10"/>
        <w:ind w:left="-993" w:right="-994"/>
        <w:rPr>
          <w:rFonts w:ascii="Roboto Light" w:hAnsi="Roboto Light"/>
          <w:color w:val="777777" w:themeColor="text1" w:themeTint="BF"/>
          <w:sz w:val="40"/>
          <w:szCs w:val="40"/>
        </w:rPr>
      </w:pPr>
    </w:p>
    <w:p>
      <w:pPr>
        <w:pStyle w:val="10"/>
        <w:ind w:left="-993" w:right="-994"/>
        <w:rPr>
          <w:rFonts w:ascii="Roboto Light" w:hAnsi="Roboto Light"/>
          <w:color w:val="777777" w:themeColor="text1" w:themeTint="BF"/>
          <w:sz w:val="40"/>
          <w:szCs w:val="40"/>
        </w:rPr>
      </w:pPr>
      <w:r>
        <w:rPr>
          <w:rFonts w:ascii="Roboto Light" w:hAnsi="Roboto Light"/>
          <w:color w:val="777777" w:themeColor="text1" w:themeTint="BF"/>
          <w:sz w:val="40"/>
          <w:szCs w:val="40"/>
        </w:rPr>
        <w:t>04| METODOLOGIA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>Os ensaios foram realizados baseando-se no procedimento de ensaio interno Nº PE-001 Revisão 00 .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>OBSERVAÇÃO: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 xml:space="preserve">A incerteza expandida de medição relatada e declarada como a incerteza padrão de medição multiplicada pelo fator de abrangência k =2, o qual para uma distribuição t com graus de liberdade efetivos(veff = infinito), corresponde a uma probabilidade de abrangência de aproximadamente 95%. A incerteza de medição foi determinada de acordo com a publicação EA-4/02. 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>Este relatório só deve ser reproduzido por completo. A reprodução em partes só é permitida mediante autorização por escrito da Safety Soluções em Radioproteção.  Os resultados apresentados neste relatório de ensaio referem-se exclusivamente aos corpos de prova (equipamentos) avaliados, nas condições especificadas. Este relatório atente os requisitos estabelecidos pela norma NBR ISO/IEC 17025.</w:t>
      </w:r>
    </w:p>
    <w:p>
      <w:pPr>
        <w:rPr>
          <w:rFonts w:ascii="Roboto Light" w:hAnsi="Roboto Light"/>
          <w:color w:val="898989" w:themeColor="text1" w:themeTint="A6"/>
          <w:sz w:val="40"/>
          <w:szCs w:val="40"/>
          <w:lang w:eastAsia="en-US"/>
        </w:rPr>
      </w:pPr>
      <w:r>
        <w:rPr>
          <w:rFonts w:ascii="Roboto Light" w:hAnsi="Roboto Light"/>
          <w:color w:val="898989" w:themeColor="text1" w:themeTint="A6"/>
          <w:sz w:val="40"/>
          <w:szCs w:val="40"/>
        </w:rPr>
        <w:br w:type="page"/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40"/>
          <w:szCs w:val="40"/>
        </w:rPr>
      </w:pPr>
      <w:r>
        <w:rPr>
          <w:rFonts w:ascii="Roboto Light" w:hAnsi="Roboto Light"/>
          <w:color w:val="898989" w:themeColor="text1" w:themeTint="A6"/>
          <w:sz w:val="40"/>
          <w:szCs w:val="40"/>
        </w:rPr>
        <w:t>A | QUALIDADE DA IMAGEM</w:t>
      </w:r>
    </w:p>
    <w:p>
      <w:pPr>
        <w:pStyle w:val="10"/>
        <w:ind w:left="-993" w:right="-994"/>
        <w:rPr>
          <w:rFonts w:hint="default" w:ascii="Roboto Light" w:hAnsi="Roboto Light"/>
          <w:color w:val="898989" w:themeColor="text1" w:themeTint="A6"/>
          <w:sz w:val="20"/>
          <w:szCs w:val="20"/>
        </w:rPr>
      </w:pPr>
      <w:r>
        <w:rPr>
          <w:rFonts w:hint="default" w:ascii="Roboto Light" w:hAnsi="Roboto Light"/>
          <w:color w:val="898989" w:themeColor="text1" w:themeTint="A6"/>
          <w:sz w:val="20"/>
          <w:szCs w:val="20"/>
        </w:rPr>
        <w:t xml:space="preserve">Periodicidade: Teste de aceitação, semanal e após reparos. </w:t>
      </w:r>
    </w:p>
    <w:p>
      <w:pPr>
        <w:pStyle w:val="10"/>
        <w:ind w:left="-993" w:right="-994"/>
        <w:rPr>
          <w:rFonts w:hint="default" w:ascii="Roboto Light" w:hAnsi="Roboto Light"/>
          <w:color w:val="898989" w:themeColor="text1" w:themeTint="A6"/>
          <w:sz w:val="20"/>
          <w:szCs w:val="20"/>
        </w:rPr>
      </w:pPr>
      <w:r>
        <w:rPr>
          <w:rFonts w:hint="default" w:ascii="Roboto Light" w:hAnsi="Roboto Light"/>
          <w:color w:val="898989" w:themeColor="text1" w:themeTint="A6"/>
          <w:sz w:val="20"/>
          <w:szCs w:val="20"/>
        </w:rPr>
        <w:t>Tolerância: Item 39(e).</w:t>
      </w:r>
    </w:p>
    <w:p>
      <w:pPr>
        <w:pStyle w:val="10"/>
        <w:ind w:left="-993" w:right="-994"/>
        <w:rPr>
          <w:rFonts w:hint="default" w:ascii="Roboto Light" w:hAnsi="Roboto Light"/>
          <w:color w:val="898989" w:themeColor="text1" w:themeTint="A6"/>
          <w:sz w:val="20"/>
          <w:szCs w:val="20"/>
        </w:rPr>
      </w:pPr>
      <w:r>
        <w:rPr>
          <w:rFonts w:hint="default" w:ascii="Roboto Light" w:hAnsi="Roboto Light"/>
          <w:color w:val="898989" w:themeColor="text1" w:themeTint="A6"/>
          <w:sz w:val="20"/>
          <w:szCs w:val="20"/>
        </w:rPr>
        <w:t>Nível de Suspensão: Item 39(e).</w:t>
      </w:r>
    </w:p>
    <w:p>
      <w:pPr>
        <w:pStyle w:val="10"/>
        <w:ind w:left="-993" w:right="-994"/>
        <w:rPr>
          <w:rFonts w:hint="default" w:ascii="Roboto Light" w:hAnsi="Roboto Light"/>
          <w:color w:val="898989" w:themeColor="text1" w:themeTint="A6"/>
          <w:sz w:val="20"/>
          <w:szCs w:val="20"/>
        </w:rPr>
      </w:pPr>
      <w:r>
        <w:rPr>
          <w:rFonts w:hint="default" w:ascii="Roboto Light" w:hAnsi="Roboto Light"/>
          <w:color w:val="898989" w:themeColor="text1" w:themeTint="A6"/>
          <w:sz w:val="20"/>
          <w:szCs w:val="20"/>
        </w:rPr>
        <w:t>Resolução Normativa Nº002/DIVS/SES de 18/05/2015, Tabela 1.</w:t>
      </w:r>
    </w:p>
    <w:p>
      <w:pPr>
        <w:pStyle w:val="10"/>
        <w:ind w:left="-993" w:right="-994"/>
        <w:rPr>
          <w:rFonts w:hint="default" w:ascii="Roboto Light" w:hAnsi="Roboto Light"/>
          <w:color w:val="898989" w:themeColor="text1" w:themeTint="A6"/>
          <w:sz w:val="20"/>
          <w:szCs w:val="20"/>
        </w:rPr>
      </w:pPr>
    </w:p>
    <w:p>
      <w:pPr>
        <w:pStyle w:val="10"/>
        <w:ind w:left="-993" w:right="-994"/>
        <w:rPr>
          <w:rFonts w:hint="default" w:ascii="Roboto Light" w:hAnsi="Roboto Light"/>
          <w:color w:val="898989" w:themeColor="text1" w:themeTint="A6"/>
          <w:sz w:val="20"/>
          <w:szCs w:val="20"/>
        </w:rPr>
      </w:pPr>
    </w:p>
    <w:tbl>
      <w:tblPr>
        <w:tblStyle w:val="9"/>
        <w:tblW w:w="9137" w:type="dxa"/>
        <w:tblInd w:w="-4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7"/>
        <w:gridCol w:w="2180"/>
        <w:gridCol w:w="2180"/>
        <w:gridCol w:w="2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7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Tipo de Teste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Unidade Avaliada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Visualizado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Resultado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7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Resolução Espacial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Nº (PL/mm)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3.40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Conforme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7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Baixo Contraste (3%)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Quant. Circulos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4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Linha de 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7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Baixo Contraste (4%)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Quant. Circulos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4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Linha de Base</w:t>
            </w:r>
          </w:p>
        </w:tc>
      </w:tr>
    </w:tbl>
    <w:p>
      <w:pPr>
        <w:pStyle w:val="10"/>
        <w:ind w:left="-993" w:right="-994"/>
        <w:rPr>
          <w:rFonts w:hint="default" w:ascii="Roboto Light" w:hAnsi="Roboto Light"/>
          <w:color w:val="898989" w:themeColor="text1" w:themeTint="A6"/>
          <w:sz w:val="20"/>
          <w:szCs w:val="20"/>
        </w:rPr>
      </w:pPr>
    </w:p>
    <w:p>
      <w:pPr>
        <w:pStyle w:val="10"/>
        <w:ind w:left="-993" w:right="-994"/>
        <w:rPr>
          <w:rFonts w:hint="default" w:ascii="Roboto Light" w:hAnsi="Roboto Light"/>
          <w:color w:val="898989" w:themeColor="text1" w:themeTint="A6"/>
          <w:sz w:val="20"/>
          <w:szCs w:val="20"/>
        </w:rPr>
      </w:pPr>
    </w:p>
    <w:p>
      <w:pPr>
        <w:pStyle w:val="10"/>
        <w:ind w:left="-993" w:right="-994"/>
        <w:rPr>
          <w:rFonts w:hint="default" w:ascii="Roboto Light" w:hAnsi="Roboto Light"/>
          <w:color w:val="898989" w:themeColor="text1" w:themeTint="A6"/>
          <w:sz w:val="20"/>
          <w:szCs w:val="20"/>
        </w:rPr>
      </w:pPr>
      <w:r>
        <w:rPr>
          <w:rFonts w:hint="default" w:ascii="Roboto Light" w:hAnsi="Roboto Light"/>
          <w:color w:val="898989" w:themeColor="text1" w:themeTint="A6"/>
          <w:sz w:val="20"/>
          <w:szCs w:val="20"/>
        </w:rPr>
        <w:t>Observação:  Para Resolução Espacial :</w:t>
      </w:r>
    </w:p>
    <w:p>
      <w:pPr>
        <w:pStyle w:val="10"/>
        <w:numPr>
          <w:ilvl w:val="0"/>
          <w:numId w:val="2"/>
        </w:numPr>
        <w:tabs>
          <w:tab w:val="left" w:pos="420"/>
        </w:tabs>
        <w:ind w:left="420" w:leftChars="0" w:right="-994" w:hanging="420" w:firstLineChars="0"/>
        <w:rPr>
          <w:rFonts w:hint="default" w:ascii="Roboto Light" w:hAnsi="Roboto Light"/>
          <w:color w:val="898989" w:themeColor="text1" w:themeTint="A6"/>
          <w:sz w:val="13"/>
          <w:szCs w:val="13"/>
        </w:rPr>
      </w:pPr>
      <w:r>
        <w:rPr>
          <w:rFonts w:hint="default" w:ascii="Roboto Light" w:hAnsi="Roboto Light"/>
          <w:color w:val="898989" w:themeColor="text1" w:themeTint="A6"/>
          <w:sz w:val="13"/>
          <w:szCs w:val="13"/>
        </w:rPr>
        <w:t xml:space="preserve"> Tolerância:  ≥ 2,5 pl/mm.  Nível de Suspensão: &lt; 1,5pl/mm.</w:t>
      </w:r>
    </w:p>
    <w:p>
      <w:pPr>
        <w:pStyle w:val="10"/>
        <w:numPr>
          <w:ilvl w:val="0"/>
          <w:numId w:val="2"/>
        </w:numPr>
        <w:tabs>
          <w:tab w:val="left" w:pos="420"/>
        </w:tabs>
        <w:ind w:left="420" w:leftChars="0" w:right="-994" w:hanging="420" w:firstLineChars="0"/>
        <w:rPr>
          <w:rFonts w:hint="default" w:ascii="Roboto Light" w:hAnsi="Roboto Light"/>
          <w:color w:val="898989" w:themeColor="text1" w:themeTint="A6"/>
          <w:sz w:val="13"/>
          <w:szCs w:val="13"/>
        </w:rPr>
      </w:pPr>
      <w:r>
        <w:rPr>
          <w:rFonts w:hint="default" w:ascii="Roboto Light" w:hAnsi="Roboto Light"/>
          <w:color w:val="898989" w:themeColor="text1" w:themeTint="A6"/>
          <w:sz w:val="13"/>
          <w:szCs w:val="13"/>
        </w:rPr>
        <w:t xml:space="preserve"> Resolução Normativa Nº 002/DIVS/SES de18/05/2015, Tabela 1.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40"/>
          <w:szCs w:val="40"/>
        </w:rPr>
      </w:pPr>
      <w:r>
        <w:rPr>
          <w:rFonts w:ascii="Roboto Light" w:hAnsi="Roboto Light"/>
          <w:color w:val="898989" w:themeColor="text1" w:themeTint="A6"/>
          <w:sz w:val="40"/>
          <w:szCs w:val="40"/>
        </w:rPr>
        <w:t>B | EXATIDÃO DO SISTEMA DE COLIMAÇÃO</w:t>
      </w:r>
    </w:p>
    <w:p>
      <w:pPr>
        <w:pStyle w:val="10"/>
        <w:ind w:left="-993" w:right="-994"/>
        <w:rPr>
          <w:rFonts w:hint="default" w:ascii="Roboto Light" w:hAnsi="Roboto Light"/>
          <w:color w:val="898989" w:themeColor="text1" w:themeTint="A6"/>
          <w:sz w:val="20"/>
          <w:szCs w:val="20"/>
        </w:rPr>
      </w:pPr>
      <w:r>
        <w:rPr>
          <w:rFonts w:hint="default" w:ascii="Roboto Light" w:hAnsi="Roboto Light"/>
          <w:color w:val="898989" w:themeColor="text1" w:themeTint="A6"/>
          <w:sz w:val="20"/>
          <w:szCs w:val="20"/>
        </w:rPr>
        <w:t xml:space="preserve"> Periodicidade: Teste de aceitação, anual ou após reparos.</w:t>
      </w:r>
    </w:p>
    <w:p>
      <w:pPr>
        <w:pStyle w:val="10"/>
        <w:ind w:left="-993" w:right="-994"/>
        <w:rPr>
          <w:rFonts w:hint="default" w:ascii="Roboto Light" w:hAnsi="Roboto Light"/>
          <w:color w:val="898989" w:themeColor="text1" w:themeTint="A6"/>
          <w:sz w:val="20"/>
          <w:szCs w:val="20"/>
        </w:rPr>
      </w:pPr>
      <w:r>
        <w:rPr>
          <w:rFonts w:hint="default" w:ascii="Roboto Light" w:hAnsi="Roboto Light"/>
          <w:color w:val="898989" w:themeColor="text1" w:themeTint="A6"/>
          <w:sz w:val="20"/>
          <w:szCs w:val="20"/>
        </w:rPr>
        <w:t xml:space="preserve"> Tolerância:  ≥ 2,5 pl/mm.  Nível de Suspensão: &lt; 1,5pl/mm.</w:t>
      </w:r>
    </w:p>
    <w:p>
      <w:pPr>
        <w:pStyle w:val="10"/>
        <w:ind w:left="-993" w:right="-994"/>
        <w:rPr>
          <w:rFonts w:hint="default" w:ascii="Roboto Light" w:hAnsi="Roboto Light"/>
          <w:color w:val="898989" w:themeColor="text1" w:themeTint="A6"/>
          <w:sz w:val="20"/>
          <w:szCs w:val="20"/>
        </w:rPr>
      </w:pPr>
      <w:r>
        <w:rPr>
          <w:rFonts w:hint="default" w:ascii="Roboto Light" w:hAnsi="Roboto Light"/>
          <w:color w:val="898989" w:themeColor="text1" w:themeTint="A6"/>
          <w:sz w:val="20"/>
          <w:szCs w:val="20"/>
        </w:rPr>
        <w:t xml:space="preserve"> Resolução Normativa Nº 002/DIVS/SES de18/05/2015, Tabela 1.</w:t>
      </w:r>
    </w:p>
    <w:p>
      <w:pPr>
        <w:pStyle w:val="10"/>
        <w:ind w:left="-993" w:right="-994"/>
        <w:rPr>
          <w:rFonts w:hint="default" w:ascii="Roboto Light" w:hAnsi="Roboto Light"/>
          <w:color w:val="898989" w:themeColor="text1" w:themeTint="A6"/>
          <w:sz w:val="20"/>
          <w:szCs w:val="20"/>
        </w:rPr>
      </w:pPr>
    </w:p>
    <w:p>
      <w:pPr>
        <w:pStyle w:val="10"/>
        <w:ind w:left="-993" w:right="-994"/>
        <w:rPr>
          <w:rFonts w:hint="default" w:ascii="Roboto Light" w:hAnsi="Roboto Light"/>
          <w:color w:val="898989" w:themeColor="text1" w:themeTint="A6"/>
          <w:sz w:val="20"/>
          <w:szCs w:val="20"/>
          <w:vertAlign w:val="baseline"/>
        </w:rPr>
      </w:pPr>
      <w:r>
        <w:rPr>
          <w:rFonts w:ascii="Roboto Light" w:hAnsi="Roboto Light"/>
          <w:color w:val="898989" w:themeColor="text1" w:themeTint="A6"/>
          <w:sz w:val="40"/>
          <w:szCs w:val="40"/>
        </w:rPr>
        <w:t xml:space="preserve"> </w:t>
      </w:r>
    </w:p>
    <w:tbl>
      <w:tblPr>
        <w:tblStyle w:val="9"/>
        <w:tblW w:w="9137" w:type="dxa"/>
        <w:tblInd w:w="-4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1"/>
        <w:gridCol w:w="1744"/>
        <w:gridCol w:w="940"/>
        <w:gridCol w:w="804"/>
        <w:gridCol w:w="1744"/>
        <w:gridCol w:w="1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Tensão [kVp]</w:t>
            </w:r>
          </w:p>
        </w:tc>
        <w:tc>
          <w:tcPr>
            <w:tcW w:w="2684" w:type="dxa"/>
            <w:gridSpan w:val="2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50.00</w:t>
            </w:r>
          </w:p>
        </w:tc>
        <w:tc>
          <w:tcPr>
            <w:tcW w:w="2548" w:type="dxa"/>
            <w:gridSpan w:val="2"/>
          </w:tcPr>
          <w:p>
            <w:pPr>
              <w:pStyle w:val="10"/>
              <w:ind w:right="192" w:rightChars="0"/>
              <w:jc w:val="left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Corrente Tempo [mAs]</w:t>
            </w:r>
          </w:p>
        </w:tc>
        <w:tc>
          <w:tcPr>
            <w:tcW w:w="1744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5.00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Local</w:t>
            </w:r>
          </w:p>
        </w:tc>
        <w:tc>
          <w:tcPr>
            <w:tcW w:w="1744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Esquerda [cm]</w:t>
            </w:r>
          </w:p>
        </w:tc>
        <w:tc>
          <w:tcPr>
            <w:tcW w:w="1744" w:type="dxa"/>
            <w:gridSpan w:val="2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Cima [cm]</w:t>
            </w:r>
          </w:p>
        </w:tc>
        <w:tc>
          <w:tcPr>
            <w:tcW w:w="1744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Direita [cm]</w:t>
            </w:r>
          </w:p>
        </w:tc>
        <w:tc>
          <w:tcPr>
            <w:tcW w:w="1744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Baixo [cm]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Campo Luminoso</w:t>
            </w:r>
          </w:p>
        </w:tc>
        <w:tc>
          <w:tcPr>
            <w:tcW w:w="1744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9.00</w:t>
            </w:r>
          </w:p>
        </w:tc>
        <w:tc>
          <w:tcPr>
            <w:tcW w:w="1744" w:type="dxa"/>
            <w:gridSpan w:val="2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7.00</w:t>
            </w:r>
          </w:p>
        </w:tc>
        <w:tc>
          <w:tcPr>
            <w:tcW w:w="1744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9.00</w:t>
            </w:r>
          </w:p>
        </w:tc>
        <w:tc>
          <w:tcPr>
            <w:tcW w:w="1744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7.00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Campo de Raios-x</w:t>
            </w:r>
          </w:p>
        </w:tc>
        <w:tc>
          <w:tcPr>
            <w:tcW w:w="1744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10.00</w:t>
            </w:r>
          </w:p>
        </w:tc>
        <w:tc>
          <w:tcPr>
            <w:tcW w:w="1744" w:type="dxa"/>
            <w:gridSpan w:val="2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7.00</w:t>
            </w:r>
          </w:p>
        </w:tc>
        <w:tc>
          <w:tcPr>
            <w:tcW w:w="1744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8.00</w:t>
            </w:r>
          </w:p>
        </w:tc>
        <w:tc>
          <w:tcPr>
            <w:tcW w:w="1744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6.50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 xml:space="preserve">Erro </w:t>
            </w:r>
          </w:p>
        </w:tc>
        <w:tc>
          <w:tcPr>
            <w:tcW w:w="1744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-1.00</w:t>
            </w:r>
          </w:p>
        </w:tc>
        <w:tc>
          <w:tcPr>
            <w:tcW w:w="1744" w:type="dxa"/>
            <w:gridSpan w:val="2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0.50</w:t>
            </w:r>
          </w:p>
        </w:tc>
        <w:tc>
          <w:tcPr>
            <w:tcW w:w="1744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1.00</w:t>
            </w:r>
          </w:p>
        </w:tc>
        <w:tc>
          <w:tcPr>
            <w:tcW w:w="1744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Resultado</w:t>
            </w:r>
          </w:p>
        </w:tc>
        <w:tc>
          <w:tcPr>
            <w:tcW w:w="6976" w:type="dxa"/>
            <w:gridSpan w:val="5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Conforme</w:t>
            </w:r>
          </w:p>
        </w:tc>
      </w:tr>
    </w:tbl>
    <w:p>
      <w:pPr>
        <w:pStyle w:val="10"/>
        <w:ind w:left="-993" w:right="-994"/>
        <w:rPr>
          <w:rFonts w:hint="default" w:ascii="Roboto Light" w:hAnsi="Roboto Light"/>
          <w:color w:val="898989" w:themeColor="text1" w:themeTint="A6"/>
          <w:sz w:val="20"/>
          <w:szCs w:val="20"/>
        </w:rPr>
      </w:pPr>
    </w:p>
    <w:p>
      <w:pPr>
        <w:pStyle w:val="10"/>
        <w:ind w:left="-993" w:right="-994"/>
        <w:rPr>
          <w:rFonts w:hint="default" w:ascii="Roboto Light" w:hAnsi="Roboto Light"/>
          <w:color w:val="898989" w:themeColor="text1" w:themeTint="A6"/>
          <w:sz w:val="20"/>
          <w:szCs w:val="20"/>
        </w:rPr>
      </w:pPr>
      <w:r>
        <w:rPr>
          <w:rFonts w:hint="default" w:ascii="Roboto Light" w:hAnsi="Roboto Light"/>
          <w:color w:val="898989" w:themeColor="text1" w:themeTint="A6"/>
          <w:sz w:val="20"/>
          <w:szCs w:val="20"/>
        </w:rPr>
        <w:br w:type="page"/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bookmarkStart w:id="0" w:name="_GoBack"/>
      <w:bookmarkEnd w:id="0"/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40"/>
          <w:szCs w:val="40"/>
        </w:rPr>
      </w:pPr>
      <w:r>
        <w:rPr>
          <w:rFonts w:ascii="Roboto Light" w:hAnsi="Roboto Light"/>
          <w:color w:val="898989" w:themeColor="text1" w:themeTint="A6"/>
          <w:sz w:val="40"/>
          <w:szCs w:val="40"/>
        </w:rPr>
        <w:t>C| PARECER TÉCNICO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>Segundo a Resolução Normativa N° 002/DIVS/SES (ERRATA Publicada no DOE/SC N° 20.654 de 13/11/2017),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b/>
          <w:color w:val="898989" w:themeColor="text1" w:themeTint="A6"/>
          <w:sz w:val="20"/>
          <w:szCs w:val="20"/>
        </w:rPr>
        <w:t>todos os testes realizados apresentaram conformidade</w:t>
      </w:r>
      <w:r>
        <w:rPr>
          <w:rFonts w:ascii="Roboto Light" w:hAnsi="Roboto Light"/>
          <w:color w:val="898989" w:themeColor="text1" w:themeTint="A6"/>
          <w:sz w:val="20"/>
          <w:szCs w:val="20"/>
        </w:rPr>
        <w:t>. Sendo assim o equipamento avaliado pode operar com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>legitima observação e cuidados no que tange a radioproteção.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>OBSERVAÇÕES:</w:t>
      </w:r>
    </w:p>
    <w:p>
      <w:pPr>
        <w:pStyle w:val="10"/>
        <w:numPr>
          <w:ilvl w:val="0"/>
          <w:numId w:val="3"/>
        </w:numPr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 xml:space="preserve">A </w:t>
      </w:r>
      <w:r>
        <w:rPr>
          <w:rFonts w:ascii="Roboto Light" w:hAnsi="Roboto Light"/>
          <w:b/>
          <w:color w:val="898989" w:themeColor="text1" w:themeTint="A6"/>
          <w:sz w:val="20"/>
          <w:szCs w:val="20"/>
        </w:rPr>
        <w:t>validade do relatório é de 1 SEMANA</w:t>
      </w:r>
      <w:r>
        <w:rPr>
          <w:rFonts w:ascii="Roboto Light" w:hAnsi="Roboto Light"/>
          <w:color w:val="898989" w:themeColor="text1" w:themeTint="A6"/>
          <w:sz w:val="20"/>
          <w:szCs w:val="20"/>
        </w:rPr>
        <w:t xml:space="preserve">, contados a partir da data do ensaio. </w:t>
      </w:r>
    </w:p>
    <w:p>
      <w:pPr>
        <w:pStyle w:val="10"/>
        <w:numPr>
          <w:ilvl w:val="0"/>
          <w:numId w:val="3"/>
        </w:numPr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>O Responsável deve manter o relatório arquivado e a disposição da autoridade sanitária local.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40"/>
          <w:szCs w:val="40"/>
        </w:rPr>
      </w:pP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40"/>
          <w:szCs w:val="40"/>
        </w:rPr>
      </w:pP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40"/>
          <w:szCs w:val="40"/>
        </w:rPr>
      </w:pPr>
    </w:p>
    <w:tbl>
      <w:tblPr>
        <w:tblStyle w:val="9"/>
        <w:tblW w:w="10457" w:type="dxa"/>
        <w:tblInd w:w="-9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7" w:type="dxa"/>
          </w:tcPr>
          <w:p>
            <w:pPr>
              <w:pStyle w:val="10"/>
              <w:jc w:val="center"/>
              <w:rPr>
                <w:rFonts w:ascii="Roboto Light" w:hAnsi="Roboto Light"/>
                <w:sz w:val="18"/>
                <w:szCs w:val="18"/>
              </w:rPr>
            </w:pPr>
          </w:p>
          <w:p>
            <w:pPr>
              <w:pStyle w:val="10"/>
              <w:jc w:val="center"/>
              <w:rPr>
                <w:rFonts w:ascii="Roboto Light" w:hAnsi="Roboto Light"/>
                <w:sz w:val="18"/>
                <w:szCs w:val="18"/>
              </w:rPr>
            </w:pPr>
            <w:r>
              <w:rPr>
                <w:rFonts w:ascii="Roboto Light" w:hAnsi="Roboto Light"/>
                <w:sz w:val="18"/>
                <w:szCs w:val="18"/>
              </w:rPr>
              <w:t>______________________________________________________________</w:t>
            </w:r>
          </w:p>
          <w:p>
            <w:pPr>
              <w:pStyle w:val="10"/>
              <w:jc w:val="center"/>
              <w:rPr>
                <w:rFonts w:ascii="Roboto Light" w:hAnsi="Roboto Light"/>
                <w:sz w:val="18"/>
                <w:szCs w:val="18"/>
              </w:rPr>
            </w:pPr>
            <w:r>
              <w:rPr>
                <w:rFonts w:ascii="Roboto Light" w:hAnsi="Roboto Light"/>
                <w:sz w:val="18"/>
                <w:szCs w:val="18"/>
              </w:rPr>
              <w:t>RENATO D. PACIÊNCIA</w:t>
            </w:r>
          </w:p>
          <w:p>
            <w:pPr>
              <w:pStyle w:val="10"/>
              <w:jc w:val="center"/>
              <w:rPr>
                <w:rFonts w:ascii="Roboto Light" w:hAnsi="Roboto Light"/>
                <w:sz w:val="18"/>
                <w:szCs w:val="18"/>
              </w:rPr>
            </w:pPr>
            <w:r>
              <w:rPr>
                <w:rFonts w:ascii="Roboto Light" w:hAnsi="Roboto Light"/>
                <w:sz w:val="18"/>
                <w:szCs w:val="18"/>
              </w:rPr>
              <w:t>ESPECIALISTA EM FÍSICA DO RADIODIAGNÓSTICO</w:t>
            </w:r>
          </w:p>
        </w:tc>
      </w:tr>
    </w:tbl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40"/>
          <w:szCs w:val="40"/>
        </w:rPr>
      </w:pPr>
      <w:r>
        <w:rPr>
          <w:rFonts w:ascii="Roboto Light" w:hAnsi="Roboto Light"/>
          <w:color w:val="898989" w:themeColor="text1" w:themeTint="A6"/>
          <w:sz w:val="40"/>
          <w:szCs w:val="40"/>
          <w:lang w:eastAsia="pt-BR"/>
        </w:rPr>
        <w:pict>
          <v:shape id="_x0000_s1044" o:spid="_x0000_s1044" o:spt="202" type="#_x0000_t202" style="position:absolute;left:0pt;margin-left:-42.5pt;margin-top:134.7pt;height:42.8pt;width:350.85pt;z-index:251658240;mso-width-relative:margin;mso-height-relative:margin;mso-height-percent:200;" stroked="f" coordsize="21600,21600">
            <v:path/>
            <v:fill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rPr>
                      <w:szCs w:val="18"/>
                    </w:rPr>
                  </w:pPr>
                </w:p>
              </w:txbxContent>
            </v:textbox>
          </v:shape>
        </w:pict>
      </w:r>
    </w:p>
    <w:sectPr>
      <w:headerReference r:id="rId3" w:type="default"/>
      <w:footerReference r:id="rId4" w:type="default"/>
      <w:pgSz w:w="11906" w:h="16838"/>
      <w:pgMar w:top="2942" w:right="1701" w:bottom="1417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SimHei">
    <w:altName w:val="WenQuanYi Micro Hei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altName w:val="Verdana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Roboto Light">
    <w:altName w:val="Pagul"/>
    <w:panose1 w:val="02000000000000000000"/>
    <w:charset w:val="00"/>
    <w:family w:val="auto"/>
    <w:pitch w:val="default"/>
    <w:sig w:usb0="00000000" w:usb1="00000000" w:usb2="00000020" w:usb3="00000000" w:csb0="0000019F" w:csb1="00000000"/>
  </w:font>
  <w:font w:name="Montserrat Alternates Black">
    <w:altName w:val="Balker"/>
    <w:panose1 w:val="00000000000000000000"/>
    <w:charset w:val="00"/>
    <w:family w:val="modern"/>
    <w:pitch w:val="default"/>
    <w:sig w:usb0="00000000" w:usb1="00000000" w:usb2="00000000" w:usb3="00000000" w:csb0="00000197" w:csb1="00000000"/>
  </w:font>
  <w:font w:name="Montserrat Alternates SemiBold">
    <w:altName w:val="Balker"/>
    <w:panose1 w:val="00000000000000000000"/>
    <w:charset w:val="00"/>
    <w:family w:val="modern"/>
    <w:pitch w:val="default"/>
    <w:sig w:usb0="00000000" w:usb1="00000000" w:usb2="00000000" w:usb3="00000000" w:csb0="00000197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Pagul">
    <w:panose1 w:val="02000500000000000000"/>
    <w:charset w:val="00"/>
    <w:family w:val="auto"/>
    <w:pitch w:val="default"/>
    <w:sig w:usb0="FFFFF0A7" w:usb1="5000004B" w:usb2="00000000" w:usb3="00000000" w:csb0="20000111" w:csb1="41000000"/>
  </w:font>
  <w:font w:name="Balker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[F500]">
    <w:altName w:val="Balke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monaco">
    <w:altName w:val="Balke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sans-serif">
    <w:altName w:val="Balke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">
    <w:altName w:val="Balke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lang w:eastAsia="en-US"/>
      </w:rPr>
      <w:pict>
        <v:shape id="_x0000_s2056" o:spid="_x0000_s2056" o:spt="202" type="#_x0000_t202" style="position:absolute;left:0pt;margin-left:250.85pt;margin-top:-21.65pt;height:22.55pt;width:31.6pt;z-index:251670528;mso-width-relative:margin;mso-height-relative:margin;" filled="f" stroked="f" coordsize="21600,21600">
          <v:path/>
          <v:fill on="f" focussize="0,0"/>
          <v:stroke on="f" joinstyle="miter"/>
          <v:imagedata o:title=""/>
          <o:lock v:ext="edit"/>
          <v:textbox>
            <w:txbxContent>
              <w:p>
                <w:pPr/>
                <w:r>
                  <w:drawing>
                    <wp:inline distT="0" distB="0" distL="0" distR="0">
                      <wp:extent cx="179705" cy="179705"/>
                      <wp:effectExtent l="19050" t="0" r="0" b="0"/>
                      <wp:docPr id="19" name="Imagem 18" descr="email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" name="Imagem 18" descr="email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832" cy="179832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pict>
        <v:shape id="_x0000_s2057" o:spid="_x0000_s2057" o:spt="202" type="#_x0000_t202" style="position:absolute;left:0pt;margin-left:251.6pt;margin-top:-0.3pt;height:24.8pt;width:31.6pt;z-index:251671552;mso-width-relative:margin;mso-height-relative:margin;" filled="f" stroked="f" coordsize="21600,21600">
          <v:path/>
          <v:fill on="f" focussize="0,0"/>
          <v:stroke on="f" joinstyle="miter"/>
          <v:imagedata o:title=""/>
          <o:lock v:ext="edit"/>
          <v:textbox>
            <w:txbxContent>
              <w:p>
                <w:pPr/>
                <w:r>
                  <w:drawing>
                    <wp:inline distT="0" distB="0" distL="0" distR="0">
                      <wp:extent cx="179705" cy="179705"/>
                      <wp:effectExtent l="19050" t="0" r="0" b="0"/>
                      <wp:docPr id="47" name="Imagem 18" descr="email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7" name="Imagem 18" descr="email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832" cy="179832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pict>
        <v:shape id="_x0000_s2060" o:spid="_x0000_s2060" o:spt="202" type="#_x0000_t202" style="position:absolute;left:0pt;margin-left:251.45pt;margin-top:22.3pt;height:28.55pt;width:36.1pt;z-index:251672576;mso-width-relative:margin;mso-height-relative:margin;" filled="f" stroked="f" coordsize="21600,21600">
          <v:path/>
          <v:fill on="f" focussize="0,0"/>
          <v:stroke on="f" joinstyle="miter"/>
          <v:imagedata o:title=""/>
          <o:lock v:ext="edit"/>
          <v:textbox>
            <w:txbxContent>
              <w:p>
                <w:pPr/>
                <w:r>
                  <w:drawing>
                    <wp:inline distT="0" distB="0" distL="0" distR="0">
                      <wp:extent cx="179705" cy="179705"/>
                      <wp:effectExtent l="19050" t="0" r="0" b="0"/>
                      <wp:docPr id="48" name="Imagem 18" descr="email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8" name="Imagem 18" descr="email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832" cy="179832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rPr>
        <w:lang w:eastAsia="en-US"/>
      </w:rPr>
      <w:pict>
        <v:shape id="_x0000_s2053" o:spid="_x0000_s2053" o:spt="202" type="#_x0000_t202" style="position:absolute;left:0pt;margin-left:269.7pt;margin-top:20.05pt;height:32.25pt;width:238.85pt;z-index:251666432;mso-width-relative:margin;mso-height-relative:margin;" stroked="f" coordsize="21600,21600">
          <v:path/>
          <v:fill focussize="0,0"/>
          <v:stroke on="f" joinstyle="miter"/>
          <v:imagedata o:title=""/>
          <o:lock v:ext="edit"/>
          <v:textbox>
            <w:txbxContent>
              <w:p>
                <w:pPr>
                  <w:rPr>
                    <w:rFonts w:ascii="Montserrat Alternates SemiBold" w:hAnsi="Montserrat Alternates SemiBold"/>
                    <w:sz w:val="14"/>
                    <w:szCs w:val="14"/>
                  </w:rPr>
                </w:pPr>
                <w:r>
                  <w:rPr>
                    <w:rFonts w:ascii="Montserrat Alternates SemiBold" w:hAnsi="Montserrat Alternates SemiBold"/>
                    <w:sz w:val="14"/>
                    <w:szCs w:val="14"/>
                  </w:rPr>
                  <w:t>R. Soldado Abelardo Mendonça Sobrinho, 211, Sala 02, Carvalho, Itajai, SC, CEP 88307-620</w:t>
                </w:r>
              </w:p>
              <w:p>
                <w:pPr/>
              </w:p>
              <w:p>
                <w:pPr/>
              </w:p>
              <w:p>
                <w:pPr>
                  <w:numPr>
                    <w:ilvl w:val="0"/>
                    <w:numId w:val="1"/>
                  </w:numPr>
                  <w:tabs>
                    <w:tab w:val="left" w:pos="720"/>
                  </w:tabs>
                </w:pPr>
              </w:p>
            </w:txbxContent>
          </v:textbox>
        </v:shape>
      </w:pict>
    </w:r>
    <w:r>
      <w:pict>
        <v:shape id="_x0000_s2055" o:spid="_x0000_s2055" o:spt="202" type="#_x0000_t202" style="position:absolute;left:0pt;margin-left:269.7pt;margin-top:1.65pt;height:17.6pt;width:238.85pt;z-index:251668480;mso-width-relative:margin;mso-height-relative:margin;" stroked="f" coordsize="21600,21600">
          <v:path/>
          <v:fill focussize="0,0"/>
          <v:stroke on="f" joinstyle="miter"/>
          <v:imagedata o:title=""/>
          <o:lock v:ext="edit"/>
          <v:textbox>
            <w:txbxContent>
              <w:p>
                <w:pPr>
                  <w:rPr>
                    <w:rFonts w:ascii="Montserrat Alternates SemiBold" w:hAnsi="Montserrat Alternates SemiBold"/>
                    <w:sz w:val="14"/>
                    <w:szCs w:val="14"/>
                  </w:rPr>
                </w:pPr>
                <w:r>
                  <w:rPr>
                    <w:rFonts w:ascii="Montserrat Alternates SemiBold" w:hAnsi="Montserrat Alternates SemiBold"/>
                    <w:sz w:val="14"/>
                    <w:szCs w:val="14"/>
                  </w:rPr>
                  <w:t>contato@safetyrad.com.br | www.safetyrad.com.br</w:t>
                </w:r>
              </w:p>
              <w:p>
                <w:pPr>
                  <w:rPr>
                    <w:rFonts w:ascii="Montserrat Alternates SemiBold" w:hAnsi="Montserrat Alternates SemiBold"/>
                    <w:sz w:val="14"/>
                    <w:szCs w:val="14"/>
                  </w:rPr>
                </w:pPr>
              </w:p>
              <w:p>
                <w:pPr/>
              </w:p>
              <w:p>
                <w:pPr/>
              </w:p>
              <w:p>
                <w:pPr>
                  <w:numPr>
                    <w:ilvl w:val="0"/>
                    <w:numId w:val="1"/>
                  </w:numPr>
                  <w:tabs>
                    <w:tab w:val="left" w:pos="720"/>
                  </w:tabs>
                </w:pPr>
              </w:p>
            </w:txbxContent>
          </v:textbox>
        </v:shape>
      </w:pict>
    </w:r>
    <w:r>
      <w:pict>
        <v:shape id="_x0000_s2054" o:spid="_x0000_s2054" o:spt="202" type="#_x0000_t202" style="position:absolute;left:0pt;margin-left:269.7pt;margin-top:-20.9pt;height:17.6pt;width:238.85pt;z-index:251667456;mso-width-relative:margin;mso-height-relative:margin;" stroked="f" coordsize="21600,21600">
          <v:path/>
          <v:fill focussize="0,0"/>
          <v:stroke on="f" joinstyle="miter"/>
          <v:imagedata o:title=""/>
          <o:lock v:ext="edit"/>
          <v:textbox>
            <w:txbxContent>
              <w:p>
                <w:pPr>
                  <w:rPr>
                    <w:rFonts w:ascii="Montserrat Alternates SemiBold" w:hAnsi="Montserrat Alternates SemiBold"/>
                    <w:sz w:val="14"/>
                    <w:szCs w:val="14"/>
                  </w:rPr>
                </w:pPr>
                <w:r>
                  <w:rPr>
                    <w:rFonts w:ascii="Montserrat Alternates SemiBold" w:hAnsi="Montserrat Alternates SemiBold"/>
                    <w:sz w:val="14"/>
                    <w:szCs w:val="14"/>
                  </w:rPr>
                  <w:t>+55 (48) 3181-0368</w:t>
                </w:r>
              </w:p>
              <w:p>
                <w:pPr>
                  <w:rPr>
                    <w:sz w:val="14"/>
                    <w:szCs w:val="14"/>
                  </w:rPr>
                </w:pPr>
              </w:p>
              <w:p>
                <w:pPr>
                  <w:rPr>
                    <w:sz w:val="14"/>
                    <w:szCs w:val="14"/>
                  </w:rPr>
                </w:pPr>
              </w:p>
              <w:p>
                <w:pPr>
                  <w:numPr>
                    <w:ilvl w:val="0"/>
                    <w:numId w:val="1"/>
                  </w:numPr>
                  <w:tabs>
                    <w:tab w:val="left" w:pos="720"/>
                  </w:tabs>
                  <w:rPr>
                    <w:sz w:val="14"/>
                    <w:szCs w:val="14"/>
                  </w:rPr>
                </w:pPr>
              </w:p>
            </w:txbxContent>
          </v:textbox>
        </v:shape>
      </w:pict>
    </w:r>
    <w:r>
      <w:rPr>
        <w:lang w:eastAsia="en-US"/>
      </w:rPr>
      <w:pict>
        <v:shape id="_x0000_s2050" o:spid="_x0000_s2050" o:spt="202" type="#_x0000_t202" style="position:absolute;left:0pt;margin-left:-92.8pt;margin-top:-22.4pt;height:104.8pt;width:334pt;z-index:251662336;mso-width-relative:margin;mso-height-relative:margin;mso-height-percent:200;" stroked="f" coordsize="21600,21600">
          <v:path/>
          <v:fill focussize="0,0"/>
          <v:stroke on="f" joinstyle="miter"/>
          <v:imagedata o:title=""/>
          <o:lock v:ext="edit"/>
          <v:textbox style="mso-fit-shape-to-text:t;">
            <w:txbxContent>
              <w:p>
                <w:pPr/>
                <w:r>
                  <w:drawing>
                    <wp:inline distT="0" distB="0" distL="0" distR="0">
                      <wp:extent cx="4046855" cy="933450"/>
                      <wp:effectExtent l="19050" t="0" r="0" b="0"/>
                      <wp:docPr id="8" name="Imagem 7" descr="blocos_footer_100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Imagem 7" descr="blocos_footer_100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058920" cy="9361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tab/>
    </w:r>
    <w: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pict>
        <v:shape id="_x0000_s2065" o:spid="_x0000_s2065" o:spt="32" type="#_x0000_t32" style="position:absolute;left:0pt;margin-left:-44.8pt;margin-top:48.2pt;height:40.45pt;width:0pt;z-index:251681792;mso-width-relative:page;mso-height-relative:page;" o:connectortype="straight" filled="f" coordsize="21600,21600">
          <v:path arrowok="t"/>
          <v:fill on="f" focussize="0,0"/>
          <v:stroke/>
          <v:imagedata o:title=""/>
          <o:lock v:ext="edit"/>
        </v:shape>
      </w:pict>
    </w:r>
    <w:r>
      <w:rPr>
        <w:lang w:eastAsia="en-US"/>
      </w:rPr>
      <w:pict>
        <v:shape id="_x0000_s2063" o:spid="_x0000_s2063" o:spt="202" type="#_x0000_t202" style="position:absolute;left:0pt;margin-left:-47.6pt;margin-top:38.3pt;height:47.55pt;width:263.65pt;z-index:251678720;mso-width-relative:margin;mso-height-relative:margin;mso-height-percent:200;" filled="f" stroked="f" coordsize="21600,21600">
          <v:path/>
          <v:fill on="f" focussize="0,0"/>
          <v:stroke on="f" joinstyle="miter"/>
          <v:imagedata o:title=""/>
          <o:lock v:ext="edit"/>
          <v:textbox style="mso-fit-shape-to-text:t;">
            <w:txbxContent>
              <w:p>
                <w:pPr>
                  <w:rPr>
                    <w:rFonts w:ascii="Roboto Light" w:hAnsi="Roboto Light"/>
                    <w:sz w:val="40"/>
                    <w:szCs w:val="40"/>
                  </w:rPr>
                </w:pPr>
                <w:r>
                  <w:rPr>
                    <w:rFonts w:ascii="Roboto Light" w:hAnsi="Roboto Light"/>
                    <w:sz w:val="40"/>
                    <w:szCs w:val="40"/>
                  </w:rPr>
                  <w:t>RELATÓRIO DE ENSAIO</w:t>
                </w:r>
              </w:p>
            </w:txbxContent>
          </v:textbox>
        </v:shape>
      </w:pict>
    </w:r>
    <w:r>
      <w:rPr>
        <w:lang w:eastAsia="en-US"/>
      </w:rPr>
      <w:pict>
        <v:shape id="_x0000_s2061" o:spid="_x0000_s2061" o:spt="202" type="#_x0000_t202" style="position:absolute;left:0pt;margin-left:-49.65pt;margin-top:48pt;height:79.9pt;width:553.2pt;z-index:251674624;mso-width-relative:margin;mso-height-relative:margin;" filled="f" stroked="f" coordsize="21600,21600">
          <v:path/>
          <v:fill on="f" focussize="0,0"/>
          <v:stroke on="f" joinstyle="miter"/>
          <v:imagedata o:title=""/>
          <o:lock v:ext="edit" aspectratio="f"/>
          <v:textbox>
            <w:txbxContent>
              <w:p>
                <w:pPr>
                  <w:pStyle w:val="10"/>
                  <w:rPr>
                    <w:rFonts w:ascii="Roboto Light" w:hAnsi="Roboto Light"/>
                    <w:sz w:val="28"/>
                    <w:szCs w:val="28"/>
                  </w:rPr>
                </w:pPr>
              </w:p>
              <w:p>
                <w:pPr>
                  <w:pStyle w:val="10"/>
                  <w:rPr>
                    <w:rFonts w:ascii="Roboto Light" w:hAnsi="Roboto Light"/>
                    <w:b/>
                    <w:sz w:val="28"/>
                    <w:szCs w:val="28"/>
                  </w:rPr>
                </w:pPr>
                <w:r>
                  <w:rPr>
                    <w:rFonts w:ascii="Roboto Light" w:hAnsi="Roboto Light"/>
                    <w:b/>
                    <w:sz w:val="28"/>
                    <w:szCs w:val="28"/>
                  </w:rPr>
                  <w:t>CONTROLE DE QUALIDADE SEMANAL  DE RAIOS-X                            REL Nº:25</w:t>
                </w:r>
              </w:p>
              <w:p>
                <w:pPr>
                  <w:pStyle w:val="10"/>
                  <w:rPr>
                    <w:rFonts w:ascii="Roboto Light" w:hAnsi="Roboto Light"/>
                    <w:b/>
                    <w:sz w:val="28"/>
                    <w:szCs w:val="28"/>
                  </w:rPr>
                </w:pPr>
                <w:r>
                  <w:rPr>
                    <w:rFonts w:ascii="Roboto Light" w:hAnsi="Roboto Light"/>
                    <w:b w:val="0"/>
                    <w:bCs/>
                    <w:sz w:val="18"/>
                    <w:szCs w:val="18"/>
                  </w:rPr>
                  <w:t>Data:2019-05-22 12:38:53</w:t>
                </w:r>
              </w:p>
              <w:p>
                <w:pPr>
                  <w:pStyle w:val="10"/>
                  <w:rPr>
                    <w:rFonts w:ascii="Roboto Light" w:hAnsi="Roboto Light"/>
                    <w:b/>
                    <w:sz w:val="28"/>
                    <w:szCs w:val="28"/>
                  </w:rPr>
                </w:pPr>
              </w:p>
            </w:txbxContent>
          </v:textbox>
        </v:shape>
      </w:pict>
    </w:r>
    <w:r>
      <w:rPr>
        <w:lang w:eastAsia="en-US"/>
      </w:rPr>
      <w:pict>
        <v:shape id="_x0000_s2062" o:spid="_x0000_s2062" o:spt="202" type="#_x0000_t202" style="position:absolute;left:0pt;margin-left:378.35pt;margin-top:-29.3pt;height:26.5pt;width:123.25pt;z-index:251676672;mso-width-relative:margin;mso-height-relative:margin;" filled="f" stroked="f" coordsize="21600,21600">
          <v:path/>
          <v:fill on="f" focussize="0,0"/>
          <v:stroke on="f" joinstyle="miter"/>
          <v:imagedata o:title=""/>
          <o:lock v:ext="edit"/>
          <v:textbox>
            <w:txbxContent>
              <w:sdt>
                <w:sdtPr>
                  <w:rPr>
                    <w:rFonts w:ascii="Montserrat Alternates Black" w:hAnsi="Montserrat Alternates Black"/>
                    <w:color w:val="FFFFFF" w:themeColor="background1"/>
                  </w:rPr>
                  <w:id w:val="1131305"/>
                </w:sdtPr>
                <w:sdtEndPr>
                  <w:rPr>
                    <w:rFonts w:ascii="Montserrat Alternates Black" w:hAnsi="Montserrat Alternates Black"/>
                    <w:color w:val="FFFFFF" w:themeColor="background1"/>
                  </w:rPr>
                </w:sdtEndPr>
                <w:sdtContent>
                  <w:p>
                    <w:pPr>
                      <w:pStyle w:val="2"/>
                      <w:jc w:val="center"/>
                      <w:rPr>
                        <w:rFonts w:ascii="Montserrat Alternates Black" w:hAnsi="Montserrat Alternates Black"/>
                        <w:color w:val="FFFFFF" w:themeColor="background1"/>
                      </w:rPr>
                    </w:pPr>
                    <w:r>
                      <w:rPr>
                        <w:rFonts w:ascii="Montserrat Alternates Black" w:hAnsi="Montserrat Alternates Black"/>
                        <w:color w:val="FFFFFF" w:themeColor="background1"/>
                      </w:rPr>
                      <w:t xml:space="preserve">Página </w:t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fldChar w:fldCharType="begin"/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instrText xml:space="preserve">PAGE</w:instrText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fldChar w:fldCharType="separate"/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t>1</w:t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fldChar w:fldCharType="end"/>
                    </w:r>
                    <w:r>
                      <w:rPr>
                        <w:rFonts w:ascii="Montserrat Alternates Black" w:hAnsi="Montserrat Alternates Black"/>
                        <w:color w:val="FFFFFF" w:themeColor="background1"/>
                      </w:rPr>
                      <w:t xml:space="preserve"> de </w:t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fldChar w:fldCharType="begin"/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instrText xml:space="preserve">NUMPAGES</w:instrText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fldChar w:fldCharType="separate"/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t>2</w:t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fldChar w:fldCharType="end"/>
                    </w:r>
                  </w:p>
                </w:sdtContent>
              </w:sdt>
              <w:p>
                <w:pPr/>
              </w:p>
            </w:txbxContent>
          </v:textbox>
        </v:shape>
      </w:pict>
    </w:r>
    <w:r>
      <w:rPr>
        <w:lang w:eastAsia="en-US"/>
      </w:rPr>
      <w:pict>
        <v:shape id="_x0000_s2052" o:spid="_x0000_s2052" o:spt="202" type="#_x0000_t202" style="position:absolute;left:0pt;margin-left:-68.55pt;margin-top:-33.05pt;height:82.6pt;width:169.25pt;z-index:251664384;mso-width-relative:margin;mso-height-relative:margin;mso-width-percent:400;" stroked="f" coordsize="21600,21600">
          <v:path/>
          <v:fill focussize="0,0"/>
          <v:stroke on="f" joinstyle="miter"/>
          <v:imagedata o:title=""/>
          <o:lock v:ext="edit"/>
          <v:textbox>
            <w:txbxContent>
              <w:p>
                <w:pPr/>
                <w:r>
                  <w:drawing>
                    <wp:inline distT="0" distB="0" distL="0" distR="0">
                      <wp:extent cx="1635760" cy="741680"/>
                      <wp:effectExtent l="19050" t="0" r="1971" b="0"/>
                      <wp:docPr id="6" name="Imagem 5" descr="logo_name_color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Imagem 5" descr="logo_name_color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44162" cy="74526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rPr>
        <w:lang w:eastAsia="en-US"/>
      </w:rPr>
      <w:pict>
        <v:shape id="_x0000_s2049" o:spid="_x0000_s2049" o:spt="202" type="#_x0000_t202" style="position:absolute;left:0pt;margin-left:226.7pt;margin-top:-40.15pt;height:108.4pt;width:298.3pt;z-index:251660288;mso-width-relative:margin;mso-height-relative:margin;" stroked="f" coordsize="21600,21600">
          <v:path/>
          <v:fill focussize="0,0"/>
          <v:stroke on="f" joinstyle="miter"/>
          <v:imagedata o:title=""/>
          <o:lock v:ext="edit"/>
          <v:textbox>
            <w:txbxContent>
              <w:p>
                <w:pPr/>
                <w:r>
                  <w:drawing>
                    <wp:inline distT="0" distB="0" distL="0" distR="0">
                      <wp:extent cx="3562350" cy="1285240"/>
                      <wp:effectExtent l="19050" t="0" r="0" b="0"/>
                      <wp:docPr id="7" name="Imagem 6" descr="blocos_header100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Imagem 6" descr="blocos_header100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562350" cy="128524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50461806">
    <w:nsid w:val="5C6A2B6E"/>
    <w:multiLevelType w:val="singleLevel"/>
    <w:tmpl w:val="5C6A2B6E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50460011">
    <w:nsid w:val="5C6A246B"/>
    <w:multiLevelType w:val="singleLevel"/>
    <w:tmpl w:val="5C6A246B"/>
    <w:lvl w:ilvl="0" w:tentative="1">
      <w:start w:val="1"/>
      <w:numFmt w:val="decimal"/>
      <w:suff w:val="space"/>
      <w:lvlText w:val="%1)"/>
      <w:lvlJc w:val="left"/>
    </w:lvl>
  </w:abstractNum>
  <w:abstractNum w:abstractNumId="1948584868">
    <w:nsid w:val="74250BA4"/>
    <w:multiLevelType w:val="multilevel"/>
    <w:tmpl w:val="74250BA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72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num w:numId="1">
    <w:abstractNumId w:val="1948584868"/>
  </w:num>
  <w:num w:numId="2">
    <w:abstractNumId w:val="1550461806"/>
  </w:num>
  <w:num w:numId="3">
    <w:abstractNumId w:val="15504600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  <o:rules v:ext="edit">
        <o:r id="V:Rule1" type="connector" idref="#_x0000_s2065"/>
      </o:rules>
    </o:shapelayout>
  </w:hdrShapeDefaults>
  <w:compat>
    <w:doNotExpandShiftReturn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B04707"/>
    <w:rsid w:val="00010B5A"/>
    <w:rsid w:val="00011A3C"/>
    <w:rsid w:val="00015B97"/>
    <w:rsid w:val="00033778"/>
    <w:rsid w:val="000417C9"/>
    <w:rsid w:val="00042D76"/>
    <w:rsid w:val="00052C53"/>
    <w:rsid w:val="00062672"/>
    <w:rsid w:val="00071547"/>
    <w:rsid w:val="00072872"/>
    <w:rsid w:val="000824D0"/>
    <w:rsid w:val="00083BB3"/>
    <w:rsid w:val="000939EB"/>
    <w:rsid w:val="000968C6"/>
    <w:rsid w:val="000972DB"/>
    <w:rsid w:val="000A421E"/>
    <w:rsid w:val="000B3825"/>
    <w:rsid w:val="000C1131"/>
    <w:rsid w:val="000C25B2"/>
    <w:rsid w:val="000C5006"/>
    <w:rsid w:val="000F3B66"/>
    <w:rsid w:val="000F55D6"/>
    <w:rsid w:val="001240B7"/>
    <w:rsid w:val="00126037"/>
    <w:rsid w:val="00127468"/>
    <w:rsid w:val="00130AE4"/>
    <w:rsid w:val="001368E1"/>
    <w:rsid w:val="00160F75"/>
    <w:rsid w:val="00166052"/>
    <w:rsid w:val="00186232"/>
    <w:rsid w:val="00193372"/>
    <w:rsid w:val="001A61AC"/>
    <w:rsid w:val="001A6C2D"/>
    <w:rsid w:val="001B3479"/>
    <w:rsid w:val="001B7813"/>
    <w:rsid w:val="001D27A8"/>
    <w:rsid w:val="001E25E3"/>
    <w:rsid w:val="001E4C60"/>
    <w:rsid w:val="001F7FF6"/>
    <w:rsid w:val="002147F2"/>
    <w:rsid w:val="00236BDF"/>
    <w:rsid w:val="00237DC1"/>
    <w:rsid w:val="002419E0"/>
    <w:rsid w:val="00245823"/>
    <w:rsid w:val="00245DFD"/>
    <w:rsid w:val="002516B9"/>
    <w:rsid w:val="00282D15"/>
    <w:rsid w:val="00284F94"/>
    <w:rsid w:val="00293A97"/>
    <w:rsid w:val="002A1FF2"/>
    <w:rsid w:val="002A3001"/>
    <w:rsid w:val="002A30BF"/>
    <w:rsid w:val="002B0A89"/>
    <w:rsid w:val="002B2496"/>
    <w:rsid w:val="002B6DE8"/>
    <w:rsid w:val="002C0E31"/>
    <w:rsid w:val="002C46B9"/>
    <w:rsid w:val="003004CF"/>
    <w:rsid w:val="00304EDA"/>
    <w:rsid w:val="0031120B"/>
    <w:rsid w:val="003234E1"/>
    <w:rsid w:val="00340231"/>
    <w:rsid w:val="00344B49"/>
    <w:rsid w:val="0035437D"/>
    <w:rsid w:val="0038478B"/>
    <w:rsid w:val="0038785E"/>
    <w:rsid w:val="003A4181"/>
    <w:rsid w:val="003B6B7E"/>
    <w:rsid w:val="003C460E"/>
    <w:rsid w:val="003C5B4E"/>
    <w:rsid w:val="003D3E8F"/>
    <w:rsid w:val="003D4105"/>
    <w:rsid w:val="003E5226"/>
    <w:rsid w:val="003E5A95"/>
    <w:rsid w:val="003E628F"/>
    <w:rsid w:val="003F6A58"/>
    <w:rsid w:val="00417007"/>
    <w:rsid w:val="00432581"/>
    <w:rsid w:val="004445C0"/>
    <w:rsid w:val="00447CD3"/>
    <w:rsid w:val="004609AD"/>
    <w:rsid w:val="00473F7F"/>
    <w:rsid w:val="00476D95"/>
    <w:rsid w:val="00481E07"/>
    <w:rsid w:val="00490D91"/>
    <w:rsid w:val="004A1094"/>
    <w:rsid w:val="004C63D2"/>
    <w:rsid w:val="004F348A"/>
    <w:rsid w:val="00523767"/>
    <w:rsid w:val="005406E7"/>
    <w:rsid w:val="005416E0"/>
    <w:rsid w:val="00563ED6"/>
    <w:rsid w:val="0057093E"/>
    <w:rsid w:val="005714F4"/>
    <w:rsid w:val="00593C22"/>
    <w:rsid w:val="005A5714"/>
    <w:rsid w:val="005A62A9"/>
    <w:rsid w:val="005B248D"/>
    <w:rsid w:val="005C634C"/>
    <w:rsid w:val="005C784B"/>
    <w:rsid w:val="005D6087"/>
    <w:rsid w:val="005E26CB"/>
    <w:rsid w:val="005E3C43"/>
    <w:rsid w:val="005F0A39"/>
    <w:rsid w:val="005F0B37"/>
    <w:rsid w:val="005F4101"/>
    <w:rsid w:val="005F5E5C"/>
    <w:rsid w:val="0060196E"/>
    <w:rsid w:val="00613482"/>
    <w:rsid w:val="00621038"/>
    <w:rsid w:val="0062413A"/>
    <w:rsid w:val="006350C3"/>
    <w:rsid w:val="00637711"/>
    <w:rsid w:val="00662814"/>
    <w:rsid w:val="00683ECB"/>
    <w:rsid w:val="00687890"/>
    <w:rsid w:val="006924CE"/>
    <w:rsid w:val="00695747"/>
    <w:rsid w:val="006C21D7"/>
    <w:rsid w:val="006C4079"/>
    <w:rsid w:val="006C5A61"/>
    <w:rsid w:val="00704995"/>
    <w:rsid w:val="00704DA7"/>
    <w:rsid w:val="00707780"/>
    <w:rsid w:val="00722E0F"/>
    <w:rsid w:val="007422C3"/>
    <w:rsid w:val="00752FB8"/>
    <w:rsid w:val="0075313B"/>
    <w:rsid w:val="007731A8"/>
    <w:rsid w:val="0077448F"/>
    <w:rsid w:val="0078516B"/>
    <w:rsid w:val="00791627"/>
    <w:rsid w:val="00794C97"/>
    <w:rsid w:val="007A0664"/>
    <w:rsid w:val="007A0879"/>
    <w:rsid w:val="007C4B5A"/>
    <w:rsid w:val="007D31B0"/>
    <w:rsid w:val="007D42ED"/>
    <w:rsid w:val="007D660C"/>
    <w:rsid w:val="007E15AD"/>
    <w:rsid w:val="007E2E45"/>
    <w:rsid w:val="007F1209"/>
    <w:rsid w:val="007F3B22"/>
    <w:rsid w:val="008037EF"/>
    <w:rsid w:val="00816C24"/>
    <w:rsid w:val="00832C40"/>
    <w:rsid w:val="00834B97"/>
    <w:rsid w:val="008362D4"/>
    <w:rsid w:val="00842105"/>
    <w:rsid w:val="0085202E"/>
    <w:rsid w:val="00864662"/>
    <w:rsid w:val="008676BE"/>
    <w:rsid w:val="0087659C"/>
    <w:rsid w:val="008822F5"/>
    <w:rsid w:val="0089585B"/>
    <w:rsid w:val="008A434F"/>
    <w:rsid w:val="008A4D5B"/>
    <w:rsid w:val="008C7A74"/>
    <w:rsid w:val="008D02D4"/>
    <w:rsid w:val="008D0F8F"/>
    <w:rsid w:val="008D2D38"/>
    <w:rsid w:val="0093369D"/>
    <w:rsid w:val="0093474D"/>
    <w:rsid w:val="00957A04"/>
    <w:rsid w:val="00961418"/>
    <w:rsid w:val="00970DCA"/>
    <w:rsid w:val="009A1E56"/>
    <w:rsid w:val="009B001C"/>
    <w:rsid w:val="009C00CD"/>
    <w:rsid w:val="009D000B"/>
    <w:rsid w:val="009D1193"/>
    <w:rsid w:val="009E2497"/>
    <w:rsid w:val="009E267A"/>
    <w:rsid w:val="009E31CC"/>
    <w:rsid w:val="009F41EF"/>
    <w:rsid w:val="00A009A6"/>
    <w:rsid w:val="00A037C2"/>
    <w:rsid w:val="00A03803"/>
    <w:rsid w:val="00A129CC"/>
    <w:rsid w:val="00A154DE"/>
    <w:rsid w:val="00A1614B"/>
    <w:rsid w:val="00A24F23"/>
    <w:rsid w:val="00A35650"/>
    <w:rsid w:val="00A43FF3"/>
    <w:rsid w:val="00A4503C"/>
    <w:rsid w:val="00A535E8"/>
    <w:rsid w:val="00A61999"/>
    <w:rsid w:val="00A639E0"/>
    <w:rsid w:val="00A7206F"/>
    <w:rsid w:val="00A743D7"/>
    <w:rsid w:val="00A80924"/>
    <w:rsid w:val="00A83A1A"/>
    <w:rsid w:val="00A84E00"/>
    <w:rsid w:val="00A93F45"/>
    <w:rsid w:val="00A943A6"/>
    <w:rsid w:val="00AA40EE"/>
    <w:rsid w:val="00AA7A6C"/>
    <w:rsid w:val="00AB1D57"/>
    <w:rsid w:val="00AB7E2B"/>
    <w:rsid w:val="00AC7650"/>
    <w:rsid w:val="00AE19D1"/>
    <w:rsid w:val="00B04707"/>
    <w:rsid w:val="00B12A5C"/>
    <w:rsid w:val="00B20486"/>
    <w:rsid w:val="00B258AE"/>
    <w:rsid w:val="00B674E8"/>
    <w:rsid w:val="00B82496"/>
    <w:rsid w:val="00B87075"/>
    <w:rsid w:val="00B9029A"/>
    <w:rsid w:val="00B9599B"/>
    <w:rsid w:val="00BA2255"/>
    <w:rsid w:val="00BB4207"/>
    <w:rsid w:val="00BB5828"/>
    <w:rsid w:val="00BD2AA3"/>
    <w:rsid w:val="00BD7C73"/>
    <w:rsid w:val="00BF20F3"/>
    <w:rsid w:val="00BF66CF"/>
    <w:rsid w:val="00C016EB"/>
    <w:rsid w:val="00C141B2"/>
    <w:rsid w:val="00C24588"/>
    <w:rsid w:val="00C43139"/>
    <w:rsid w:val="00C62CE0"/>
    <w:rsid w:val="00C65CA5"/>
    <w:rsid w:val="00C836CC"/>
    <w:rsid w:val="00C87CC7"/>
    <w:rsid w:val="00CA152E"/>
    <w:rsid w:val="00CB0611"/>
    <w:rsid w:val="00CB12B1"/>
    <w:rsid w:val="00CB3248"/>
    <w:rsid w:val="00CC62DD"/>
    <w:rsid w:val="00CF37E3"/>
    <w:rsid w:val="00D20188"/>
    <w:rsid w:val="00D2289E"/>
    <w:rsid w:val="00D278EE"/>
    <w:rsid w:val="00D30087"/>
    <w:rsid w:val="00D46FF7"/>
    <w:rsid w:val="00D56944"/>
    <w:rsid w:val="00D94CC4"/>
    <w:rsid w:val="00DA33FA"/>
    <w:rsid w:val="00DC3F76"/>
    <w:rsid w:val="00DC630F"/>
    <w:rsid w:val="00E047CE"/>
    <w:rsid w:val="00E17AD6"/>
    <w:rsid w:val="00E2107D"/>
    <w:rsid w:val="00E45071"/>
    <w:rsid w:val="00E50F69"/>
    <w:rsid w:val="00E577EE"/>
    <w:rsid w:val="00E93F25"/>
    <w:rsid w:val="00EB0A62"/>
    <w:rsid w:val="00EC5E9A"/>
    <w:rsid w:val="00EC76C8"/>
    <w:rsid w:val="00ED2AE2"/>
    <w:rsid w:val="00F072CD"/>
    <w:rsid w:val="00F13213"/>
    <w:rsid w:val="00F17F93"/>
    <w:rsid w:val="00F2717A"/>
    <w:rsid w:val="00F33775"/>
    <w:rsid w:val="00F41377"/>
    <w:rsid w:val="00F41B71"/>
    <w:rsid w:val="00F427ED"/>
    <w:rsid w:val="00F6049F"/>
    <w:rsid w:val="00F73E85"/>
    <w:rsid w:val="00F74828"/>
    <w:rsid w:val="00F860FF"/>
    <w:rsid w:val="00FA32C7"/>
    <w:rsid w:val="00FB7B3B"/>
    <w:rsid w:val="00FE2E75"/>
    <w:rsid w:val="17AF08A6"/>
    <w:rsid w:val="34EBAA02"/>
    <w:rsid w:val="3FC7EC92"/>
    <w:rsid w:val="5DF5DE06"/>
    <w:rsid w:val="5DFE3CFF"/>
    <w:rsid w:val="5EFF3DFD"/>
    <w:rsid w:val="6FB62416"/>
    <w:rsid w:val="74BCEF67"/>
    <w:rsid w:val="77714E18"/>
    <w:rsid w:val="9FF79AFF"/>
    <w:rsid w:val="BF7E7A1F"/>
    <w:rsid w:val="BFE3C8E3"/>
    <w:rsid w:val="D4F70E01"/>
    <w:rsid w:val="DDD5E8DD"/>
    <w:rsid w:val="DFAFB2DD"/>
    <w:rsid w:val="EFB71F8D"/>
    <w:rsid w:val="F7F9C85F"/>
    <w:rsid w:val="F9FD99D7"/>
    <w:rsid w:val="FBDFFE72"/>
    <w:rsid w:val="FF8B2EB7"/>
    <w:rsid w:val="FFF0D42A"/>
  </w:rsids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 Accent 3"/>
    <w:lsdException w:unhideWhenUsed="0" w:uiPriority="62" w:semiHidden="0" w:name="Light Grid Accent 3"/>
    <w:lsdException w:unhideWhenUsed="0" w:uiPriority="65" w:semiHidden="0" w:name="Medium List 1 Accent 3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link w:val="13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3">
    <w:name w:val="footer"/>
    <w:basedOn w:val="1"/>
    <w:link w:val="14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4">
    <w:name w:val="caption"/>
    <w:basedOn w:val="1"/>
    <w:next w:val="1"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5">
    <w:name w:val="Balloon Text"/>
    <w:basedOn w:val="1"/>
    <w:link w:val="12"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7">
    <w:name w:val="Hyperlink"/>
    <w:basedOn w:val="6"/>
    <w:unhideWhenUsed/>
    <w:uiPriority w:val="99"/>
    <w:rPr>
      <w:color w:val="0000FF" w:themeColor="hyperlink"/>
      <w:u w:val="single"/>
    </w:rPr>
  </w:style>
  <w:style w:type="table" w:styleId="9">
    <w:name w:val="Table Grid"/>
    <w:basedOn w:val="8"/>
    <w:uiPriority w:val="59"/>
    <w:pPr>
      <w:spacing w:after="0" w:line="240" w:lineRule="auto"/>
    </w:pPr>
    <w:tblPr>
      <w:tblBorders>
        <w:top w:val="single" w:color="4A4A4A" w:themeColor="text1" w:sz="4" w:space="0"/>
        <w:left w:val="single" w:color="4A4A4A" w:themeColor="text1" w:sz="4" w:space="0"/>
        <w:bottom w:val="single" w:color="4A4A4A" w:themeColor="text1" w:sz="4" w:space="0"/>
        <w:right w:val="single" w:color="4A4A4A" w:themeColor="text1" w:sz="4" w:space="0"/>
        <w:insideH w:val="single" w:color="4A4A4A" w:themeColor="text1" w:sz="4" w:space="0"/>
        <w:insideV w:val="single" w:color="4A4A4A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No Spacing"/>
    <w:link w:val="11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pt-BR" w:eastAsia="en-US" w:bidi="ar-SA"/>
    </w:rPr>
  </w:style>
  <w:style w:type="character" w:customStyle="1" w:styleId="11">
    <w:name w:val="Sem Espaçamento Char"/>
    <w:basedOn w:val="6"/>
    <w:link w:val="10"/>
    <w:uiPriority w:val="1"/>
    <w:rPr>
      <w:lang w:eastAsia="en-US"/>
    </w:rPr>
  </w:style>
  <w:style w:type="character" w:customStyle="1" w:styleId="12">
    <w:name w:val="Texto de balão Char"/>
    <w:basedOn w:val="6"/>
    <w:link w:val="5"/>
    <w:semiHidden/>
    <w:uiPriority w:val="99"/>
    <w:rPr>
      <w:rFonts w:ascii="Tahoma" w:hAnsi="Tahoma" w:cs="Tahoma"/>
      <w:sz w:val="16"/>
      <w:szCs w:val="16"/>
    </w:rPr>
  </w:style>
  <w:style w:type="character" w:customStyle="1" w:styleId="13">
    <w:name w:val="Cabeçalho Char"/>
    <w:basedOn w:val="6"/>
    <w:link w:val="2"/>
    <w:uiPriority w:val="99"/>
  </w:style>
  <w:style w:type="character" w:customStyle="1" w:styleId="14">
    <w:name w:val="Rodapé Char"/>
    <w:basedOn w:val="6"/>
    <w:link w:val="3"/>
    <w:semiHidden/>
    <w:uiPriority w:val="99"/>
  </w:style>
  <w:style w:type="table" w:customStyle="1" w:styleId="15">
    <w:name w:val="Sombreamento Claro - Ênfase 11"/>
    <w:basedOn w:val="8"/>
    <w:uiPriority w:val="60"/>
    <w:pPr>
      <w:spacing w:after="0" w:line="240" w:lineRule="auto"/>
    </w:pPr>
    <w:rPr>
      <w:color w:val="366091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6">
    <w:name w:val="Light Shading Accent 3"/>
    <w:basedOn w:val="8"/>
    <w:uiPriority w:val="60"/>
    <w:pPr>
      <w:spacing w:after="0" w:line="240" w:lineRule="auto"/>
    </w:pPr>
    <w:rPr>
      <w:color w:val="7692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17">
    <w:name w:val="Light Grid Accent 3"/>
    <w:basedOn w:val="8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character" w:customStyle="1" w:styleId="18">
    <w:name w:val="Subtle Emphasis"/>
    <w:basedOn w:val="6"/>
    <w:qFormat/>
    <w:uiPriority w:val="19"/>
    <w:rPr>
      <w:i/>
      <w:iCs/>
      <w:color w:val="A4A4A4" w:themeColor="text1" w:themeTint="7F"/>
    </w:rPr>
  </w:style>
  <w:style w:type="table" w:styleId="19">
    <w:name w:val="Medium List 1 Accent 3"/>
    <w:basedOn w:val="8"/>
    <w:uiPriority w:val="65"/>
    <w:pPr>
      <w:spacing w:after="0" w:line="240" w:lineRule="auto"/>
    </w:pPr>
    <w:rPr>
      <w:color w:val="4A4A4A" w:themeColor="text1"/>
    </w:rPr>
    <w:tblPr>
      <w:tblBorders>
        <w:top w:val="single" w:color="9BBB59" w:themeColor="accent3" w:sz="8" w:space="0"/>
        <w:bottom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shd w:val="clear" w:color="auto" w:fill="E6EED5" w:themeFill="accent3" w:themeFillTint="3F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4" Type="http://schemas.openxmlformats.org/officeDocument/2006/relationships/image" Target="media/image6.png"/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4A4A4A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65"/>
    <customShpInfo spid="_x0000_s2063"/>
    <customShpInfo spid="_x0000_s2061"/>
    <customShpInfo spid="_x0000_s2062"/>
    <customShpInfo spid="_x0000_s2052"/>
    <customShpInfo spid="_x0000_s2049"/>
    <customShpInfo spid="_x0000_s2056"/>
    <customShpInfo spid="_x0000_s2057"/>
    <customShpInfo spid="_x0000_s2060"/>
    <customShpInfo spid="_x0000_s2053"/>
    <customShpInfo spid="_x0000_s2055"/>
    <customShpInfo spid="_x0000_s2054"/>
    <customShpInfo spid="_x0000_s2050"/>
    <customShpInfo spid="_x0000_s104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365</Words>
  <Characters>1971</Characters>
  <Lines>16</Lines>
  <Paragraphs>4</Paragraphs>
  <TotalTime>0</TotalTime>
  <ScaleCrop>false</ScaleCrop>
  <LinksUpToDate>false</LinksUpToDate>
  <CharactersWithSpaces>2332</CharactersWithSpaces>
  <Application>WPS Office Comunidade_10.1.0.5707_F1E327BC-269C-435d-A152-05C5408002CA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2019-01-09T02:53:00Z</dcterms:created>
  <dc:creator>Utilizador do Windows</dc:creator>
  <cp:lastModifiedBy>administrador</cp:lastModifiedBy>
  <cp:lastPrinted>2018-08-29T17:17:00Z</cp:lastPrinted>
  <dcterms:modified xsi:type="dcterms:W3CDTF">2019-02-18T00:49:54Z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1046-10.1.0.5707</vt:lpwstr>
  </property>
</Properties>
</file>