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C25" w:rsidRDefault="00463810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114935" distR="114935" simplePos="0" relativeHeight="251657216" behindDoc="1" locked="0" layoutInCell="1" allowOverlap="1">
            <wp:simplePos x="0" y="0"/>
            <wp:positionH relativeFrom="column">
              <wp:posOffset>-310515</wp:posOffset>
            </wp:positionH>
            <wp:positionV relativeFrom="paragraph">
              <wp:posOffset>63500</wp:posOffset>
            </wp:positionV>
            <wp:extent cx="790575" cy="676275"/>
            <wp:effectExtent l="19050" t="0" r="9525" b="0"/>
            <wp:wrapNone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6D5">
        <w:rPr>
          <w:noProof/>
          <w:lang w:eastAsia="pt-BR" w:bidi="ar-SA"/>
        </w:rPr>
        <w:drawing>
          <wp:anchor distT="0" distB="0" distL="114935" distR="114935" simplePos="0" relativeHeight="251663360" behindDoc="0" locked="0" layoutInCell="1" allowOverlap="1">
            <wp:simplePos x="0" y="0"/>
            <wp:positionH relativeFrom="column">
              <wp:posOffset>4225290</wp:posOffset>
            </wp:positionH>
            <wp:positionV relativeFrom="paragraph">
              <wp:posOffset>139700</wp:posOffset>
            </wp:positionV>
            <wp:extent cx="2066290" cy="600075"/>
            <wp:effectExtent l="0" t="0" r="0" b="0"/>
            <wp:wrapNone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C25" w:rsidRDefault="00765C25">
      <w:pPr>
        <w:rPr>
          <w:rFonts w:hint="eastAsia"/>
        </w:rPr>
      </w:pPr>
    </w:p>
    <w:p w:rsidR="00765C25" w:rsidRDefault="00765C25">
      <w:pPr>
        <w:rPr>
          <w:rFonts w:hint="eastAsia"/>
        </w:rPr>
      </w:pPr>
    </w:p>
    <w:p w:rsidR="007436D5" w:rsidRDefault="007436D5">
      <w:pPr>
        <w:rPr>
          <w:rFonts w:hint="eastAsia"/>
        </w:rPr>
      </w:pPr>
    </w:p>
    <w:tbl>
      <w:tblPr>
        <w:tblW w:w="1132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74"/>
        <w:gridCol w:w="3723"/>
        <w:gridCol w:w="3725"/>
      </w:tblGrid>
      <w:tr w:rsidR="00171767" w:rsidRPr="00742DA3" w:rsidTr="00532006">
        <w:trPr>
          <w:trHeight w:val="252"/>
          <w:jc w:val="center"/>
        </w:trPr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lang w:eastAsia="pt-BR" w:bidi="ar-SA"/>
              </w:rPr>
            </w:pP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  <w:tr w:rsidR="00742DA3" w:rsidRPr="00742DA3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742DA3" w:rsidRPr="00742DA3" w:rsidRDefault="00742DA3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ATA DE REUNIÃO</w:t>
            </w:r>
            <w:r w:rsidR="008201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Nº </w:t>
            </w:r>
            <w:r w:rsidR="00B95D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4</w:t>
            </w:r>
            <w:r w:rsidR="00C5115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3</w:t>
            </w:r>
            <w:r w:rsidR="00DD310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– COMISSÃO DE PROTEÇÃO RADIOLÓGICA</w:t>
            </w:r>
          </w:p>
        </w:tc>
      </w:tr>
      <w:tr w:rsidR="00742DA3" w:rsidRPr="00742DA3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Convocado por: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Tiago Trindade Hahn</w:t>
            </w:r>
          </w:p>
        </w:tc>
      </w:tr>
      <w:tr w:rsidR="00171767" w:rsidRPr="00742DA3" w:rsidTr="00532006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 w:rsidR="00172FD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DE4D8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</w:t>
            </w:r>
            <w:r w:rsidR="0078126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6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DE4D8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10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</w:t>
            </w:r>
            <w:r w:rsidR="006D142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20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Início: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</w:t>
            </w:r>
            <w:r w:rsidR="00DE4D8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A7658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</w:t>
            </w:r>
            <w:r w:rsidR="00DE4D8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3</w:t>
            </w:r>
            <w:r w:rsidR="006D142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076D4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horas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DA3" w:rsidRPr="007333FC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Fim:</w:t>
            </w:r>
            <w:r w:rsidR="00E916C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12:</w:t>
            </w:r>
            <w:r w:rsidR="007E423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00</w:t>
            </w:r>
            <w:r w:rsidR="00D6367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horas</w:t>
            </w:r>
          </w:p>
        </w:tc>
      </w:tr>
      <w:tr w:rsidR="00171767" w:rsidRPr="00742DA3" w:rsidTr="00532006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PARTICIPANTE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CONTATO (TEL E/OU E-MAIL)</w:t>
            </w:r>
          </w:p>
        </w:tc>
      </w:tr>
      <w:tr w:rsidR="006D1426" w:rsidRPr="006D1426" w:rsidTr="00532006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195ACB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proofErr w:type="spellStart"/>
            <w:r w:rsidRPr="00195AC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ScheilaAust</w:t>
            </w:r>
            <w:proofErr w:type="spellEnd"/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195ACB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95AC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Unidade </w:t>
            </w:r>
            <w:proofErr w:type="spellStart"/>
            <w:r w:rsidRPr="00195AC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Cérvico</w:t>
            </w:r>
            <w:proofErr w:type="spellEnd"/>
            <w:r w:rsidRPr="00195AC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Facial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B725FD" w:rsidRDefault="00CD230B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9" w:history="1">
              <w:r w:rsidR="00D944B2" w:rsidRPr="00B725FD">
                <w:t>s_aust01@hotmail.com</w:t>
              </w:r>
            </w:hyperlink>
          </w:p>
        </w:tc>
      </w:tr>
      <w:tr w:rsidR="006D1426" w:rsidRPr="006D1426" w:rsidTr="00532006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195ACB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95AC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Cátia Simone </w:t>
            </w:r>
            <w:proofErr w:type="spellStart"/>
            <w:r w:rsidRPr="00195AC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Griebler</w:t>
            </w:r>
            <w:proofErr w:type="spellEnd"/>
            <w:r w:rsidRPr="00195AC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Gomes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195ACB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95AC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B725FD" w:rsidRDefault="00CD230B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10" w:history="1">
              <w:r w:rsidR="00D944B2" w:rsidRPr="00B725FD">
                <w:t>catia.gomes@ebserh.gov.br</w:t>
              </w:r>
            </w:hyperlink>
          </w:p>
        </w:tc>
      </w:tr>
      <w:tr w:rsidR="006D1426" w:rsidRPr="006D1426" w:rsidTr="00532006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195ACB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95AC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Trindade Hahn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195ACB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95AC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Supervisor de Proteção Radiológica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B725FD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725F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tiago.hahn@ebserh.gov.br</w:t>
            </w:r>
          </w:p>
        </w:tc>
      </w:tr>
      <w:tr w:rsidR="006D1426" w:rsidRPr="006D1426" w:rsidTr="00532006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195ACB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95AC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 Hamm Lucas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195ACB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95AC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Segurança do Trabalho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4B2" w:rsidRPr="00B725FD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725F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tasso.lucas@ebserh.gov.br</w:t>
            </w:r>
          </w:p>
        </w:tc>
      </w:tr>
      <w:tr w:rsidR="006D1426" w:rsidRPr="006D1426" w:rsidTr="00532006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A86" w:rsidRPr="00195ACB" w:rsidRDefault="009A4A86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95AC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Leo Fabrício Pereira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A86" w:rsidRPr="00195ACB" w:rsidRDefault="009A4A86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95AC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Setor de Engenharia Clínica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A86" w:rsidRPr="00B725FD" w:rsidRDefault="00CD230B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11" w:history="1">
              <w:r w:rsidR="009A4A86" w:rsidRPr="00B725FD">
                <w:t>leo.pereira@ebserh.gov.br</w:t>
              </w:r>
            </w:hyperlink>
          </w:p>
        </w:tc>
      </w:tr>
      <w:tr w:rsidR="006D1426" w:rsidRPr="006D1426" w:rsidTr="00532006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8B8" w:rsidRPr="00195ACB" w:rsidRDefault="000418B8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95AC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Isabel Lohn da Silveira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8B8" w:rsidRPr="00195ACB" w:rsidRDefault="000418B8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95AC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18B8" w:rsidRPr="00B725FD" w:rsidRDefault="000418B8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725F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isabel.lohn@ebserh.gov.br</w:t>
            </w:r>
          </w:p>
        </w:tc>
      </w:tr>
      <w:tr w:rsidR="006D1426" w:rsidRPr="006D1426" w:rsidTr="00532006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82A" w:rsidRPr="00B725FD" w:rsidRDefault="00195ACB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725F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Tatiana </w:t>
            </w:r>
            <w:proofErr w:type="spellStart"/>
            <w:r w:rsidRPr="00B725F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Tarkina</w:t>
            </w:r>
            <w:proofErr w:type="spellEnd"/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82A" w:rsidRPr="00B725FD" w:rsidRDefault="00195ACB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725F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</w:t>
            </w:r>
            <w:r w:rsidR="00B725FD" w:rsidRPr="00B725F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nidade do sistema Cardiovascular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25FD" w:rsidRPr="00B725FD" w:rsidRDefault="00B725FD" w:rsidP="00B725F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725F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tatiana.tarkina@ebserh.gov.br</w:t>
            </w:r>
          </w:p>
          <w:p w:rsidR="005D282A" w:rsidRPr="00B725FD" w:rsidRDefault="005D282A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</w:tr>
      <w:tr w:rsidR="00B725FD" w:rsidRPr="006D1426" w:rsidTr="00076D44">
        <w:trPr>
          <w:trHeight w:val="78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25FD" w:rsidRPr="00B725FD" w:rsidRDefault="00B725FD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Heluana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Cavalcante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25FD" w:rsidRPr="00B725FD" w:rsidRDefault="00B725FD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95AC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25FD" w:rsidRPr="00B725FD" w:rsidRDefault="00B725FD" w:rsidP="00076D4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12" w:history="1">
              <w:r w:rsidRPr="00B725FD">
                <w:rPr>
                  <w:rFonts w:ascii="Arial" w:eastAsia="Times New Roman" w:hAnsi="Arial" w:cs="Arial"/>
                  <w:sz w:val="20"/>
                  <w:szCs w:val="20"/>
                  <w:lang w:eastAsia="pt-BR" w:bidi="ar-SA"/>
                </w:rPr>
                <w:t>heluana.rodrigues@ebserh.gov.br</w:t>
              </w:r>
            </w:hyperlink>
          </w:p>
        </w:tc>
      </w:tr>
      <w:tr w:rsidR="005D282A" w:rsidRPr="00742DA3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5D282A" w:rsidRPr="00742DA3" w:rsidRDefault="005D282A" w:rsidP="00B725FD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PAUTA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</w:p>
        </w:tc>
      </w:tr>
      <w:tr w:rsidR="005D282A" w:rsidRPr="00742DA3" w:rsidTr="0078126A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82A" w:rsidRPr="00532006" w:rsidRDefault="005D282A" w:rsidP="00532006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Assinatura das Atas anteriores (Rubricar ao lado do nome na Ata);</w:t>
            </w:r>
          </w:p>
        </w:tc>
      </w:tr>
      <w:tr w:rsidR="005D282A" w:rsidRPr="00742DA3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471A" w:rsidRPr="00532006" w:rsidRDefault="005D282A" w:rsidP="00532006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Retorno sobre os assuntos pauta anterior:</w:t>
            </w:r>
          </w:p>
          <w:p w:rsidR="005D282A" w:rsidRDefault="00F426CA" w:rsidP="0078126A">
            <w:pPr>
              <w:pStyle w:val="PargrafodaLista"/>
              <w:widowControl/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</w:t>
            </w:r>
            <w:r w:rsidR="00DE4D8C"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rocesso SEI para superintendência solicitando definição de ação para casos de não comparecimento para investigação de dose mensal de Indivíduos </w:t>
            </w:r>
            <w:proofErr w:type="spellStart"/>
            <w:r w:rsidR="00DE4D8C"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Ocupacionalmente</w:t>
            </w:r>
            <w:proofErr w:type="spellEnd"/>
            <w:r w:rsidR="00DE4D8C"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expostos convocados e notificados pela chefia/setor</w:t>
            </w:r>
            <w:r w:rsidR="00F9463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  <w:p w:rsidR="00F9463F" w:rsidRPr="00532006" w:rsidRDefault="00F9463F" w:rsidP="0078126A">
            <w:pPr>
              <w:pStyle w:val="PargrafodaLista"/>
              <w:widowControl/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Documento foi enviado através de Processo SEI no dia 23.10.2020. </w:t>
            </w:r>
          </w:p>
        </w:tc>
      </w:tr>
      <w:tr w:rsidR="005D282A" w:rsidRPr="00742DA3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471A" w:rsidRPr="00532006" w:rsidRDefault="00A7471A" w:rsidP="00532006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Retorno sobre os assunto</w:t>
            </w:r>
            <w:r w:rsidR="0078126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pauta anterior:</w:t>
            </w:r>
          </w:p>
          <w:p w:rsidR="005D282A" w:rsidRDefault="00DE4D8C" w:rsidP="00532006">
            <w:pPr>
              <w:widowControl/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A7471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Reunião com Renato Leal da TI sobre inserção da anamnese no sistema integrado do HU UFSC/EBSERH</w:t>
            </w:r>
            <w:r w:rsidR="00F9463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  <w:p w:rsidR="00B70187" w:rsidRDefault="00F9463F" w:rsidP="00F9463F">
            <w:pPr>
              <w:widowControl/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Aguardando parece da informática da UFSC sobre parceria com o HU. Anamnese impressa para mulheres grávidas vai ser implantada na Unidade de Diagnóstico por Imagem enquanto aguarda a elaboração do sistema digital. Tatiana da USC relatou que está incluindo no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check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list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de cirurgia segura o texto referente a possibilidade de gravidez das pacientes.</w:t>
            </w:r>
            <w:r w:rsidR="00B7018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</w:p>
          <w:p w:rsidR="00F9463F" w:rsidRPr="00A7471A" w:rsidRDefault="00B70187" w:rsidP="00F9463F">
            <w:pPr>
              <w:widowControl/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Será verificada também a quantidade de radiação utilizada para os procedimentos de CPRE no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angiógrafo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em relação ao equipamento de raios x arco em C do centro cirúrgico, otimizar as doses em relação aos pacientes.</w:t>
            </w:r>
          </w:p>
        </w:tc>
      </w:tr>
      <w:tr w:rsidR="00A7471A" w:rsidRPr="00742DA3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7471A" w:rsidRPr="00532006" w:rsidRDefault="00A7471A" w:rsidP="00532006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Utilização Email institucional</w:t>
            </w:r>
            <w:r w:rsidR="000514A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 Serão utilizados somente e-mails institucionais para as atividades da Comissão.</w:t>
            </w:r>
          </w:p>
        </w:tc>
      </w:tr>
      <w:tr w:rsidR="00DE4D8C" w:rsidRPr="00742DA3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4D8C" w:rsidRPr="00532006" w:rsidRDefault="00DE4D8C" w:rsidP="00532006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Operador equipamento de raios x Arco em C no centro cirúrgico.</w:t>
            </w:r>
            <w:r w:rsidR="00B7018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Técnicos em radiologia estão operando o equipamento de Arco em C Philips do Centro Cirúrgico.</w:t>
            </w: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</w:p>
        </w:tc>
      </w:tr>
      <w:tr w:rsidR="005D282A" w:rsidRPr="00742DA3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82A" w:rsidRPr="00532006" w:rsidRDefault="00532006" w:rsidP="00102E72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Posicionamento equipe de enfermagem na sala de procedimentos intervencionistas x utilização dosimetria individual</w:t>
            </w:r>
            <w:r w:rsidR="00102E7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 Reavaliar em quais grupos de trabalhadores será necessária a utilização dos dosímetros de extremidade.</w:t>
            </w:r>
            <w:r w:rsidR="00B725F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102E7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Também será avaliada a inclusão de dosímetros adicionais para as colaboradoras </w:t>
            </w:r>
            <w:proofErr w:type="spellStart"/>
            <w:r w:rsidR="00102E7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instrumentadoras</w:t>
            </w:r>
            <w:proofErr w:type="spellEnd"/>
            <w:r w:rsidR="00102E7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da hemodinâmica. </w:t>
            </w:r>
          </w:p>
        </w:tc>
      </w:tr>
      <w:tr w:rsidR="005D282A" w:rsidRPr="00742DA3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82A" w:rsidRPr="00532006" w:rsidRDefault="00532006" w:rsidP="00532006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</w:t>
            </w:r>
            <w:r w:rsidRPr="005320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esponsável pelo registro de pacientes, aquisição e manipulação de imagens no </w:t>
            </w:r>
            <w:proofErr w:type="spellStart"/>
            <w:r w:rsidRPr="005320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angiógrafo</w:t>
            </w:r>
            <w:proofErr w:type="spellEnd"/>
            <w:r w:rsidRPr="0053200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.</w:t>
            </w:r>
            <w:r w:rsidR="00102E7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 Retirado de pauta por não ter relação com Proteção Radiológica.</w:t>
            </w:r>
          </w:p>
        </w:tc>
      </w:tr>
      <w:tr w:rsidR="005D282A" w:rsidRPr="00742DA3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82A" w:rsidRPr="00532006" w:rsidRDefault="00532006" w:rsidP="000801A5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Revisão Regimento interno (Estatuto) da Comissão. </w:t>
            </w:r>
            <w:r w:rsidR="009D1B6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Foi realizada mais uma revisão</w:t>
            </w:r>
            <w:r w:rsidR="009F166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do documento e será enviado por email para a apreciação dos componentes, para posterior aprovação.</w:t>
            </w:r>
          </w:p>
        </w:tc>
      </w:tr>
      <w:tr w:rsidR="005D282A" w:rsidRPr="00742DA3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2006" w:rsidRDefault="0078126A" w:rsidP="0078126A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9. </w:t>
            </w:r>
            <w:r w:rsidR="00532006" w:rsidRPr="00B95D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Outras que surgirem</w:t>
            </w:r>
            <w:r w:rsid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</w:t>
            </w:r>
          </w:p>
          <w:p w:rsidR="005D282A" w:rsidRPr="00F96E3C" w:rsidRDefault="00532006" w:rsidP="00FB6714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0B4E9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- Observação</w:t>
            </w:r>
            <w:r w:rsidRPr="005D282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Não compareceu no dia da reunião nenhum representante da </w:t>
            </w:r>
            <w:r w:rsidR="00FB6714" w:rsidRPr="00FB671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Unidade de Cirurgia/RPA </w:t>
            </w:r>
            <w:r w:rsidR="00D7105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e </w:t>
            </w:r>
            <w:r w:rsidRPr="00FB671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CME</w:t>
            </w:r>
            <w:r w:rsidR="00FB6714" w:rsidRPr="00FB671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(Justificado</w:t>
            </w:r>
            <w:r w:rsidR="00D7105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por </w:t>
            </w:r>
            <w:proofErr w:type="spellStart"/>
            <w:r w:rsidR="00D7105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email</w:t>
            </w:r>
            <w:proofErr w:type="spellEnd"/>
            <w:r w:rsidR="00FB6714" w:rsidRPr="00FB671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),</w:t>
            </w:r>
            <w:r w:rsidRPr="00FB671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Direção Geral</w:t>
            </w:r>
            <w:r w:rsidR="00FB6714" w:rsidRPr="00FB671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 DSST.</w:t>
            </w:r>
          </w:p>
        </w:tc>
      </w:tr>
      <w:tr w:rsidR="005D282A" w:rsidRPr="00742DA3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5D282A" w:rsidRPr="00742DA3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ITENS DE AÇÃO</w:t>
            </w:r>
          </w:p>
        </w:tc>
      </w:tr>
      <w:tr w:rsidR="005D282A" w:rsidRPr="00742DA3" w:rsidTr="00532006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5D282A" w:rsidRPr="00742DA3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TAREFAS A SEREM CUMPRIDAS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5D282A" w:rsidRPr="00742DA3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RESPONSÁVEL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5D282A" w:rsidRPr="00742DA3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PRAZO FINAL</w:t>
            </w:r>
          </w:p>
        </w:tc>
      </w:tr>
      <w:tr w:rsidR="005D282A" w:rsidRPr="00742DA3" w:rsidTr="00532006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82A" w:rsidRPr="005D282A" w:rsidRDefault="005D282A" w:rsidP="005D282A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pt-BR" w:bidi="ar-SA"/>
              </w:rPr>
            </w:pP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82A" w:rsidRPr="00742DA3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82A" w:rsidRPr="00742DA3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</w:tr>
      <w:tr w:rsidR="005D282A" w:rsidRPr="005D282A" w:rsidTr="00532006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82A" w:rsidRDefault="005D282A" w:rsidP="005D282A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82A" w:rsidRPr="005D282A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3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282A" w:rsidRPr="005D282A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</w:tr>
      <w:tr w:rsidR="005D282A" w:rsidRPr="00742DA3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:rsidR="005D282A" w:rsidRPr="00742DA3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PRÓXIMA REUNIÃO</w:t>
            </w:r>
          </w:p>
        </w:tc>
      </w:tr>
      <w:tr w:rsidR="005D282A" w:rsidRPr="00742DA3" w:rsidTr="00532006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82A" w:rsidRPr="00742DA3" w:rsidRDefault="005D282A" w:rsidP="005D282A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C5115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C5115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12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.2020</w:t>
            </w:r>
            <w:r w:rsidR="00FB671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às 10:30 </w:t>
            </w:r>
            <w:proofErr w:type="spellStart"/>
            <w:r w:rsidR="00FB671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hrs</w:t>
            </w:r>
            <w:proofErr w:type="spellEnd"/>
          </w:p>
        </w:tc>
        <w:tc>
          <w:tcPr>
            <w:tcW w:w="7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282A" w:rsidRPr="00742DA3" w:rsidRDefault="005D282A" w:rsidP="005D282A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Local: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Sala de aula da Unidade de Diagnóstico por Imagem (UDI)</w:t>
            </w:r>
          </w:p>
        </w:tc>
      </w:tr>
      <w:tr w:rsidR="005D282A" w:rsidRPr="00742DA3" w:rsidTr="00532006">
        <w:trPr>
          <w:trHeight w:val="252"/>
          <w:jc w:val="center"/>
        </w:trPr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82A" w:rsidRPr="00742DA3" w:rsidRDefault="005D282A" w:rsidP="005D282A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82A" w:rsidRPr="000721CB" w:rsidRDefault="005D282A" w:rsidP="000721CB">
            <w:pPr>
              <w:rPr>
                <w:rFonts w:hint="eastAsia"/>
              </w:rPr>
            </w:pP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82A" w:rsidRPr="00742DA3" w:rsidRDefault="005D282A" w:rsidP="005D282A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</w:tbl>
    <w:p w:rsidR="00770DEE" w:rsidRPr="000721CB" w:rsidRDefault="00770DEE" w:rsidP="000721CB">
      <w:pPr>
        <w:rPr>
          <w:rFonts w:hint="eastAsia"/>
        </w:rPr>
      </w:pPr>
      <w:bookmarkStart w:id="0" w:name="_GoBack"/>
      <w:bookmarkEnd w:id="0"/>
    </w:p>
    <w:sectPr w:rsidR="00770DEE" w:rsidRPr="000721CB" w:rsidSect="003C2A4C">
      <w:footerReference w:type="default" r:id="rId13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1A5" w:rsidRDefault="000801A5" w:rsidP="001D6AF5">
      <w:pPr>
        <w:rPr>
          <w:rFonts w:hint="eastAsia"/>
        </w:rPr>
      </w:pPr>
      <w:r>
        <w:separator/>
      </w:r>
    </w:p>
  </w:endnote>
  <w:endnote w:type="continuationSeparator" w:id="0">
    <w:p w:rsidR="000801A5" w:rsidRDefault="000801A5" w:rsidP="001D6A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5379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801A5" w:rsidRDefault="000801A5">
            <w:pPr>
              <w:pStyle w:val="Rodap"/>
              <w:jc w:val="center"/>
              <w:rPr>
                <w:rFonts w:hint="eastAsia"/>
              </w:rPr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B6714">
              <w:rPr>
                <w:rFonts w:hint="eastAsia"/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B6714">
              <w:rPr>
                <w:rFonts w:hint="eastAsia"/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0801A5" w:rsidRDefault="000801A5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1A5" w:rsidRDefault="000801A5" w:rsidP="001D6AF5">
      <w:pPr>
        <w:rPr>
          <w:rFonts w:hint="eastAsia"/>
        </w:rPr>
      </w:pPr>
      <w:r>
        <w:separator/>
      </w:r>
    </w:p>
  </w:footnote>
  <w:footnote w:type="continuationSeparator" w:id="0">
    <w:p w:rsidR="000801A5" w:rsidRDefault="000801A5" w:rsidP="001D6A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1805"/>
    <w:multiLevelType w:val="hybridMultilevel"/>
    <w:tmpl w:val="4F3C2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449"/>
    <w:multiLevelType w:val="hybridMultilevel"/>
    <w:tmpl w:val="719022D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1C0067C"/>
    <w:multiLevelType w:val="hybridMultilevel"/>
    <w:tmpl w:val="3782F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F0CA3"/>
    <w:multiLevelType w:val="multilevel"/>
    <w:tmpl w:val="0BE6D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60C1C8D"/>
    <w:multiLevelType w:val="hybridMultilevel"/>
    <w:tmpl w:val="0E1E0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30336"/>
    <w:multiLevelType w:val="hybridMultilevel"/>
    <w:tmpl w:val="F0CC5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4378A"/>
    <w:multiLevelType w:val="hybridMultilevel"/>
    <w:tmpl w:val="E67CE4E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B376C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3E457A"/>
    <w:multiLevelType w:val="hybridMultilevel"/>
    <w:tmpl w:val="1A660BA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3529FD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7E06B3"/>
    <w:multiLevelType w:val="hybridMultilevel"/>
    <w:tmpl w:val="4330D630"/>
    <w:lvl w:ilvl="0" w:tplc="C932FFEA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25"/>
    <w:rsid w:val="0000747B"/>
    <w:rsid w:val="000143A2"/>
    <w:rsid w:val="000261A6"/>
    <w:rsid w:val="000406CE"/>
    <w:rsid w:val="000418B8"/>
    <w:rsid w:val="000514AF"/>
    <w:rsid w:val="00066630"/>
    <w:rsid w:val="000721CB"/>
    <w:rsid w:val="00073910"/>
    <w:rsid w:val="000749EA"/>
    <w:rsid w:val="00076D44"/>
    <w:rsid w:val="000801A5"/>
    <w:rsid w:val="000B4E92"/>
    <w:rsid w:val="000F1414"/>
    <w:rsid w:val="00102114"/>
    <w:rsid w:val="00102E72"/>
    <w:rsid w:val="001048B9"/>
    <w:rsid w:val="0012029D"/>
    <w:rsid w:val="0014125E"/>
    <w:rsid w:val="001450BB"/>
    <w:rsid w:val="00171767"/>
    <w:rsid w:val="00172FD3"/>
    <w:rsid w:val="00184495"/>
    <w:rsid w:val="001944C8"/>
    <w:rsid w:val="00195ACB"/>
    <w:rsid w:val="001B3B20"/>
    <w:rsid w:val="001D28C6"/>
    <w:rsid w:val="001D400E"/>
    <w:rsid w:val="001D6AF5"/>
    <w:rsid w:val="0020661D"/>
    <w:rsid w:val="00225E06"/>
    <w:rsid w:val="0023087A"/>
    <w:rsid w:val="00246306"/>
    <w:rsid w:val="00254A3A"/>
    <w:rsid w:val="00271466"/>
    <w:rsid w:val="002723F8"/>
    <w:rsid w:val="002832B2"/>
    <w:rsid w:val="00284CDD"/>
    <w:rsid w:val="002A2260"/>
    <w:rsid w:val="00306DF5"/>
    <w:rsid w:val="00326E0B"/>
    <w:rsid w:val="00336DBC"/>
    <w:rsid w:val="00347AD7"/>
    <w:rsid w:val="00381C21"/>
    <w:rsid w:val="00395555"/>
    <w:rsid w:val="003B3F9D"/>
    <w:rsid w:val="003C2A4C"/>
    <w:rsid w:val="003D59B6"/>
    <w:rsid w:val="00404CC2"/>
    <w:rsid w:val="00411490"/>
    <w:rsid w:val="00412AE4"/>
    <w:rsid w:val="0041577D"/>
    <w:rsid w:val="00417321"/>
    <w:rsid w:val="00436219"/>
    <w:rsid w:val="0045617A"/>
    <w:rsid w:val="00456BE2"/>
    <w:rsid w:val="004622DE"/>
    <w:rsid w:val="00463810"/>
    <w:rsid w:val="00471124"/>
    <w:rsid w:val="00475CD0"/>
    <w:rsid w:val="00475F97"/>
    <w:rsid w:val="004841CE"/>
    <w:rsid w:val="004C7B6B"/>
    <w:rsid w:val="004D66F6"/>
    <w:rsid w:val="004F5CA9"/>
    <w:rsid w:val="00501823"/>
    <w:rsid w:val="00515A5E"/>
    <w:rsid w:val="00532006"/>
    <w:rsid w:val="00553C41"/>
    <w:rsid w:val="00554CDF"/>
    <w:rsid w:val="00565B27"/>
    <w:rsid w:val="005867F5"/>
    <w:rsid w:val="005925A6"/>
    <w:rsid w:val="00597DD9"/>
    <w:rsid w:val="005A11A9"/>
    <w:rsid w:val="005B4F48"/>
    <w:rsid w:val="005C44F2"/>
    <w:rsid w:val="005D1F6E"/>
    <w:rsid w:val="005D282A"/>
    <w:rsid w:val="005F2BE5"/>
    <w:rsid w:val="00601C0B"/>
    <w:rsid w:val="00607D12"/>
    <w:rsid w:val="0061489D"/>
    <w:rsid w:val="00645098"/>
    <w:rsid w:val="00663E0B"/>
    <w:rsid w:val="006650F2"/>
    <w:rsid w:val="00666966"/>
    <w:rsid w:val="00671D4F"/>
    <w:rsid w:val="00694EF6"/>
    <w:rsid w:val="006A1E85"/>
    <w:rsid w:val="006B4041"/>
    <w:rsid w:val="006C7EB9"/>
    <w:rsid w:val="006D1426"/>
    <w:rsid w:val="006F0285"/>
    <w:rsid w:val="006F4F28"/>
    <w:rsid w:val="007030C8"/>
    <w:rsid w:val="0072522F"/>
    <w:rsid w:val="00725DA0"/>
    <w:rsid w:val="00726E57"/>
    <w:rsid w:val="007333FC"/>
    <w:rsid w:val="007339A8"/>
    <w:rsid w:val="00735862"/>
    <w:rsid w:val="00742DA3"/>
    <w:rsid w:val="007436D5"/>
    <w:rsid w:val="00743BCE"/>
    <w:rsid w:val="00765C25"/>
    <w:rsid w:val="00770DEE"/>
    <w:rsid w:val="00771E97"/>
    <w:rsid w:val="00777CFE"/>
    <w:rsid w:val="0078126A"/>
    <w:rsid w:val="007832D9"/>
    <w:rsid w:val="007A09B4"/>
    <w:rsid w:val="007A6B30"/>
    <w:rsid w:val="007B43AC"/>
    <w:rsid w:val="007C667F"/>
    <w:rsid w:val="007E4233"/>
    <w:rsid w:val="007F1445"/>
    <w:rsid w:val="007F2633"/>
    <w:rsid w:val="0080545A"/>
    <w:rsid w:val="00814B53"/>
    <w:rsid w:val="00815CC8"/>
    <w:rsid w:val="00817DAC"/>
    <w:rsid w:val="0082012F"/>
    <w:rsid w:val="00846BE4"/>
    <w:rsid w:val="008525BF"/>
    <w:rsid w:val="008C60A2"/>
    <w:rsid w:val="008D0A6F"/>
    <w:rsid w:val="009054B4"/>
    <w:rsid w:val="00923F10"/>
    <w:rsid w:val="00924B04"/>
    <w:rsid w:val="00945DFB"/>
    <w:rsid w:val="0096772D"/>
    <w:rsid w:val="00971C36"/>
    <w:rsid w:val="00997C78"/>
    <w:rsid w:val="009A4A86"/>
    <w:rsid w:val="009A4FEA"/>
    <w:rsid w:val="009B0AA9"/>
    <w:rsid w:val="009B3610"/>
    <w:rsid w:val="009B79EA"/>
    <w:rsid w:val="009D1B60"/>
    <w:rsid w:val="009E56C7"/>
    <w:rsid w:val="009E5E4D"/>
    <w:rsid w:val="009F1662"/>
    <w:rsid w:val="00A3618F"/>
    <w:rsid w:val="00A404C6"/>
    <w:rsid w:val="00A60C7B"/>
    <w:rsid w:val="00A7471A"/>
    <w:rsid w:val="00A76587"/>
    <w:rsid w:val="00A81B42"/>
    <w:rsid w:val="00AA104B"/>
    <w:rsid w:val="00AA2EAA"/>
    <w:rsid w:val="00AA39E3"/>
    <w:rsid w:val="00AA453F"/>
    <w:rsid w:val="00AB3866"/>
    <w:rsid w:val="00AB501B"/>
    <w:rsid w:val="00AB783B"/>
    <w:rsid w:val="00AF1E7C"/>
    <w:rsid w:val="00B02771"/>
    <w:rsid w:val="00B04236"/>
    <w:rsid w:val="00B21035"/>
    <w:rsid w:val="00B3547C"/>
    <w:rsid w:val="00B402F8"/>
    <w:rsid w:val="00B45CB2"/>
    <w:rsid w:val="00B543AD"/>
    <w:rsid w:val="00B60936"/>
    <w:rsid w:val="00B653BE"/>
    <w:rsid w:val="00B6664D"/>
    <w:rsid w:val="00B66968"/>
    <w:rsid w:val="00B70187"/>
    <w:rsid w:val="00B725FD"/>
    <w:rsid w:val="00B95D6B"/>
    <w:rsid w:val="00BB28FB"/>
    <w:rsid w:val="00BB5DC8"/>
    <w:rsid w:val="00BD16E6"/>
    <w:rsid w:val="00C23D50"/>
    <w:rsid w:val="00C2586B"/>
    <w:rsid w:val="00C26D42"/>
    <w:rsid w:val="00C27B00"/>
    <w:rsid w:val="00C32F7C"/>
    <w:rsid w:val="00C35F3A"/>
    <w:rsid w:val="00C51152"/>
    <w:rsid w:val="00C6106B"/>
    <w:rsid w:val="00C871B0"/>
    <w:rsid w:val="00C87617"/>
    <w:rsid w:val="00CB5297"/>
    <w:rsid w:val="00CB5A26"/>
    <w:rsid w:val="00CC3D1E"/>
    <w:rsid w:val="00CD230B"/>
    <w:rsid w:val="00D0463A"/>
    <w:rsid w:val="00D053CE"/>
    <w:rsid w:val="00D51FBF"/>
    <w:rsid w:val="00D55851"/>
    <w:rsid w:val="00D63677"/>
    <w:rsid w:val="00D71058"/>
    <w:rsid w:val="00D729B0"/>
    <w:rsid w:val="00D743EB"/>
    <w:rsid w:val="00D7713F"/>
    <w:rsid w:val="00D81491"/>
    <w:rsid w:val="00D82C39"/>
    <w:rsid w:val="00D944B2"/>
    <w:rsid w:val="00DC57A8"/>
    <w:rsid w:val="00DD310B"/>
    <w:rsid w:val="00DD6A9C"/>
    <w:rsid w:val="00DD6DE5"/>
    <w:rsid w:val="00DE4D8C"/>
    <w:rsid w:val="00DF25FE"/>
    <w:rsid w:val="00DF444F"/>
    <w:rsid w:val="00E516D8"/>
    <w:rsid w:val="00E61827"/>
    <w:rsid w:val="00E630B3"/>
    <w:rsid w:val="00E714AF"/>
    <w:rsid w:val="00E73808"/>
    <w:rsid w:val="00E73926"/>
    <w:rsid w:val="00E7657E"/>
    <w:rsid w:val="00E770B1"/>
    <w:rsid w:val="00E87D2A"/>
    <w:rsid w:val="00E916C3"/>
    <w:rsid w:val="00EA04AC"/>
    <w:rsid w:val="00EA594B"/>
    <w:rsid w:val="00ED43F1"/>
    <w:rsid w:val="00EE25C6"/>
    <w:rsid w:val="00EE2EA7"/>
    <w:rsid w:val="00EE5FF4"/>
    <w:rsid w:val="00EE6080"/>
    <w:rsid w:val="00F077A5"/>
    <w:rsid w:val="00F15496"/>
    <w:rsid w:val="00F402E6"/>
    <w:rsid w:val="00F426CA"/>
    <w:rsid w:val="00F52ABE"/>
    <w:rsid w:val="00F84F14"/>
    <w:rsid w:val="00F9463F"/>
    <w:rsid w:val="00F96E3C"/>
    <w:rsid w:val="00FA7C97"/>
    <w:rsid w:val="00FB6714"/>
    <w:rsid w:val="00FD4928"/>
    <w:rsid w:val="00FF0861"/>
    <w:rsid w:val="00FF7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,"/>
  <w:listSeparator w:val=";"/>
  <w14:docId w14:val="0BB58053"/>
  <w15:docId w15:val="{F46A8037-4D68-448C-89F5-CDF873FD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4C"/>
    <w:pPr>
      <w:widowControl w:val="0"/>
    </w:pPr>
  </w:style>
  <w:style w:type="paragraph" w:styleId="Ttulo1">
    <w:name w:val="heading 1"/>
    <w:basedOn w:val="Normal"/>
    <w:link w:val="Ttulo1Char"/>
    <w:uiPriority w:val="9"/>
    <w:qFormat/>
    <w:rsid w:val="00306DF5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rsid w:val="003C2A4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3C2A4C"/>
    <w:pPr>
      <w:spacing w:after="140" w:line="288" w:lineRule="auto"/>
    </w:pPr>
  </w:style>
  <w:style w:type="paragraph" w:styleId="Lista">
    <w:name w:val="List"/>
    <w:basedOn w:val="Corpodetexto"/>
    <w:rsid w:val="003C2A4C"/>
  </w:style>
  <w:style w:type="paragraph" w:styleId="Legenda">
    <w:name w:val="caption"/>
    <w:basedOn w:val="Normal"/>
    <w:rsid w:val="003C2A4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C2A4C"/>
    <w:pPr>
      <w:suppressLineNumbers/>
    </w:pPr>
  </w:style>
  <w:style w:type="paragraph" w:styleId="PargrafodaLista">
    <w:name w:val="List Paragraph"/>
    <w:basedOn w:val="Normal"/>
    <w:uiPriority w:val="34"/>
    <w:qFormat/>
    <w:rsid w:val="00C27B00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unhideWhenUsed/>
    <w:rsid w:val="00225E06"/>
    <w:pPr>
      <w:suppressAutoHyphens/>
      <w:autoSpaceDE w:val="0"/>
      <w:autoSpaceDN w:val="0"/>
      <w:spacing w:before="280" w:after="280"/>
    </w:pPr>
    <w:rPr>
      <w:color w:val="000000"/>
      <w:kern w:val="3"/>
    </w:rPr>
  </w:style>
  <w:style w:type="character" w:customStyle="1" w:styleId="rpc41">
    <w:name w:val="_rpc_41"/>
    <w:basedOn w:val="Fontepargpadro"/>
    <w:rsid w:val="007333FC"/>
  </w:style>
  <w:style w:type="paragraph" w:styleId="Cabealho">
    <w:name w:val="header"/>
    <w:basedOn w:val="Normal"/>
    <w:link w:val="Cabealho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D6AF5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D6AF5"/>
    <w:rPr>
      <w:szCs w:val="21"/>
    </w:rPr>
  </w:style>
  <w:style w:type="character" w:customStyle="1" w:styleId="highlight">
    <w:name w:val="highlight"/>
    <w:basedOn w:val="Fontepargpadro"/>
    <w:rsid w:val="00AB3866"/>
  </w:style>
  <w:style w:type="character" w:customStyle="1" w:styleId="Ttulo1Char">
    <w:name w:val="Título 1 Char"/>
    <w:basedOn w:val="Fontepargpadro"/>
    <w:link w:val="Ttulo1"/>
    <w:uiPriority w:val="9"/>
    <w:rsid w:val="00306DF5"/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E516D8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5D28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heluana.rodrigues@ebserh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eo.pereira@ebserh.gov.b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atia.gomes@ebserh.gov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_aust01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Trindade Hahn</dc:creator>
  <cp:lastModifiedBy>Tiago Trindade Hahn</cp:lastModifiedBy>
  <cp:revision>4</cp:revision>
  <cp:lastPrinted>2019-12-05T18:05:00Z</cp:lastPrinted>
  <dcterms:created xsi:type="dcterms:W3CDTF">2020-10-26T17:20:00Z</dcterms:created>
  <dcterms:modified xsi:type="dcterms:W3CDTF">2020-10-26T18:41:00Z</dcterms:modified>
  <dc:language>pt-BR</dc:language>
</cp:coreProperties>
</file>