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726C" w14:textId="77777777" w:rsidR="00765C25" w:rsidRDefault="00463810">
      <w:pPr>
        <w:rPr>
          <w:rFonts w:hint="eastAsia"/>
        </w:rPr>
      </w:pPr>
      <w:r>
        <w:rPr>
          <w:noProof/>
          <w:lang w:eastAsia="pt-BR" w:bidi="ar-SA"/>
        </w:rPr>
        <w:drawing>
          <wp:anchor distT="0" distB="0" distL="114935" distR="114935" simplePos="0" relativeHeight="251657216" behindDoc="1" locked="0" layoutInCell="1" allowOverlap="1" wp14:anchorId="423A273F" wp14:editId="4C007CC5">
            <wp:simplePos x="0" y="0"/>
            <wp:positionH relativeFrom="column">
              <wp:posOffset>-310515</wp:posOffset>
            </wp:positionH>
            <wp:positionV relativeFrom="paragraph">
              <wp:posOffset>63500</wp:posOffset>
            </wp:positionV>
            <wp:extent cx="790575" cy="676275"/>
            <wp:effectExtent l="19050" t="0" r="9525" b="0"/>
            <wp:wrapNone/>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7" cstate="print"/>
                    <a:stretch>
                      <a:fillRect/>
                    </a:stretch>
                  </pic:blipFill>
                  <pic:spPr bwMode="auto">
                    <a:xfrm>
                      <a:off x="0" y="0"/>
                      <a:ext cx="790575" cy="676275"/>
                    </a:xfrm>
                    <a:prstGeom prst="rect">
                      <a:avLst/>
                    </a:prstGeom>
                  </pic:spPr>
                </pic:pic>
              </a:graphicData>
            </a:graphic>
          </wp:anchor>
        </w:drawing>
      </w:r>
      <w:r w:rsidR="007436D5">
        <w:rPr>
          <w:noProof/>
          <w:lang w:eastAsia="pt-BR" w:bidi="ar-SA"/>
        </w:rPr>
        <w:drawing>
          <wp:anchor distT="0" distB="0" distL="114935" distR="114935" simplePos="0" relativeHeight="251663360" behindDoc="0" locked="0" layoutInCell="1" allowOverlap="1" wp14:anchorId="49BF6616" wp14:editId="4EBC2FA2">
            <wp:simplePos x="0" y="0"/>
            <wp:positionH relativeFrom="column">
              <wp:posOffset>4225290</wp:posOffset>
            </wp:positionH>
            <wp:positionV relativeFrom="paragraph">
              <wp:posOffset>139700</wp:posOffset>
            </wp:positionV>
            <wp:extent cx="2066290" cy="600075"/>
            <wp:effectExtent l="0" t="0" r="0" b="0"/>
            <wp:wrapNone/>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8"/>
                    <a:stretch>
                      <a:fillRect/>
                    </a:stretch>
                  </pic:blipFill>
                  <pic:spPr bwMode="auto">
                    <a:xfrm>
                      <a:off x="0" y="0"/>
                      <a:ext cx="2066290" cy="600075"/>
                    </a:xfrm>
                    <a:prstGeom prst="rect">
                      <a:avLst/>
                    </a:prstGeom>
                  </pic:spPr>
                </pic:pic>
              </a:graphicData>
            </a:graphic>
          </wp:anchor>
        </w:drawing>
      </w:r>
    </w:p>
    <w:p w14:paraId="1D15455F" w14:textId="77777777" w:rsidR="00765C25" w:rsidRDefault="00765C25">
      <w:pPr>
        <w:rPr>
          <w:rFonts w:hint="eastAsia"/>
        </w:rPr>
      </w:pPr>
    </w:p>
    <w:p w14:paraId="54130077" w14:textId="77777777" w:rsidR="00765C25" w:rsidRDefault="00765C25">
      <w:pPr>
        <w:rPr>
          <w:rFonts w:hint="eastAsia"/>
        </w:rPr>
      </w:pPr>
    </w:p>
    <w:p w14:paraId="7805AADF" w14:textId="77777777" w:rsidR="007436D5" w:rsidRDefault="007436D5">
      <w:pPr>
        <w:rPr>
          <w:rFonts w:hint="eastAsia"/>
        </w:rPr>
      </w:pPr>
    </w:p>
    <w:tbl>
      <w:tblPr>
        <w:tblW w:w="11426" w:type="dxa"/>
        <w:jc w:val="center"/>
        <w:tblCellMar>
          <w:left w:w="70" w:type="dxa"/>
          <w:right w:w="70" w:type="dxa"/>
        </w:tblCellMar>
        <w:tblLook w:val="04A0" w:firstRow="1" w:lastRow="0" w:firstColumn="1" w:lastColumn="0" w:noHBand="0" w:noVBand="1"/>
      </w:tblPr>
      <w:tblGrid>
        <w:gridCol w:w="3711"/>
        <w:gridCol w:w="3956"/>
        <w:gridCol w:w="3759"/>
      </w:tblGrid>
      <w:tr w:rsidR="00171767" w:rsidRPr="00742DA3" w14:paraId="6B063182" w14:textId="77777777" w:rsidTr="00182EB4">
        <w:trPr>
          <w:trHeight w:val="246"/>
          <w:jc w:val="center"/>
        </w:trPr>
        <w:tc>
          <w:tcPr>
            <w:tcW w:w="3711" w:type="dxa"/>
            <w:tcBorders>
              <w:top w:val="nil"/>
              <w:left w:val="nil"/>
              <w:bottom w:val="nil"/>
              <w:right w:val="nil"/>
            </w:tcBorders>
            <w:shd w:val="clear" w:color="auto" w:fill="auto"/>
            <w:noWrap/>
            <w:vAlign w:val="bottom"/>
            <w:hideMark/>
          </w:tcPr>
          <w:p w14:paraId="0C791E75" w14:textId="77777777" w:rsidR="00742DA3" w:rsidRPr="00742DA3" w:rsidRDefault="00742DA3" w:rsidP="00742DA3">
            <w:pPr>
              <w:widowControl/>
              <w:rPr>
                <w:rFonts w:ascii="Times New Roman" w:eastAsia="Times New Roman" w:hAnsi="Times New Roman" w:cs="Times New Roman"/>
                <w:lang w:eastAsia="pt-BR" w:bidi="ar-SA"/>
              </w:rPr>
            </w:pPr>
          </w:p>
        </w:tc>
        <w:tc>
          <w:tcPr>
            <w:tcW w:w="3956" w:type="dxa"/>
            <w:tcBorders>
              <w:top w:val="nil"/>
              <w:left w:val="nil"/>
              <w:bottom w:val="nil"/>
              <w:right w:val="nil"/>
            </w:tcBorders>
            <w:shd w:val="clear" w:color="auto" w:fill="auto"/>
            <w:noWrap/>
            <w:vAlign w:val="bottom"/>
            <w:hideMark/>
          </w:tcPr>
          <w:p w14:paraId="1D922248" w14:textId="77777777" w:rsidR="00742DA3" w:rsidRPr="00C058A9" w:rsidRDefault="00742DA3" w:rsidP="00742DA3">
            <w:pPr>
              <w:widowControl/>
              <w:rPr>
                <w:rFonts w:ascii="Times New Roman" w:eastAsia="Times New Roman" w:hAnsi="Times New Roman" w:cs="Times New Roman"/>
                <w:sz w:val="10"/>
                <w:szCs w:val="20"/>
                <w:lang w:eastAsia="pt-BR" w:bidi="ar-SA"/>
              </w:rPr>
            </w:pPr>
          </w:p>
        </w:tc>
        <w:tc>
          <w:tcPr>
            <w:tcW w:w="3759" w:type="dxa"/>
            <w:tcBorders>
              <w:top w:val="nil"/>
              <w:left w:val="nil"/>
              <w:bottom w:val="nil"/>
              <w:right w:val="nil"/>
            </w:tcBorders>
            <w:shd w:val="clear" w:color="auto" w:fill="auto"/>
            <w:noWrap/>
            <w:vAlign w:val="bottom"/>
            <w:hideMark/>
          </w:tcPr>
          <w:p w14:paraId="0A39EB57" w14:textId="77777777" w:rsidR="00742DA3" w:rsidRPr="00742DA3" w:rsidRDefault="00742DA3" w:rsidP="00742DA3">
            <w:pPr>
              <w:widowControl/>
              <w:rPr>
                <w:rFonts w:ascii="Times New Roman" w:eastAsia="Times New Roman" w:hAnsi="Times New Roman" w:cs="Times New Roman"/>
                <w:sz w:val="20"/>
                <w:szCs w:val="20"/>
                <w:lang w:eastAsia="pt-BR" w:bidi="ar-SA"/>
              </w:rPr>
            </w:pPr>
          </w:p>
        </w:tc>
      </w:tr>
      <w:tr w:rsidR="00742DA3" w:rsidRPr="00742DA3" w14:paraId="6FB16717"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C0C0C0" w:fill="A0BD65"/>
            <w:noWrap/>
            <w:vAlign w:val="center"/>
            <w:hideMark/>
          </w:tcPr>
          <w:p w14:paraId="67A63E50" w14:textId="62464306" w:rsidR="00742DA3" w:rsidRPr="00742DA3" w:rsidRDefault="00742DA3" w:rsidP="00742DA3">
            <w:pPr>
              <w:widowControl/>
              <w:jc w:val="center"/>
              <w:rPr>
                <w:rFonts w:ascii="Arial" w:eastAsia="Times New Roman" w:hAnsi="Arial" w:cs="Arial"/>
                <w:b/>
                <w:bCs/>
                <w:sz w:val="20"/>
                <w:szCs w:val="20"/>
                <w:lang w:eastAsia="pt-BR" w:bidi="ar-SA"/>
              </w:rPr>
            </w:pPr>
            <w:r w:rsidRPr="00742DA3">
              <w:rPr>
                <w:rFonts w:ascii="Arial" w:eastAsia="Times New Roman" w:hAnsi="Arial" w:cs="Arial"/>
                <w:b/>
                <w:bCs/>
                <w:sz w:val="20"/>
                <w:szCs w:val="20"/>
                <w:lang w:eastAsia="pt-BR" w:bidi="ar-SA"/>
              </w:rPr>
              <w:t>ATA DE REUNIÃO</w:t>
            </w:r>
            <w:r w:rsidR="006C66FE">
              <w:rPr>
                <w:rFonts w:ascii="Arial" w:eastAsia="Times New Roman" w:hAnsi="Arial" w:cs="Arial"/>
                <w:b/>
                <w:bCs/>
                <w:sz w:val="20"/>
                <w:szCs w:val="20"/>
                <w:lang w:eastAsia="pt-BR" w:bidi="ar-SA"/>
              </w:rPr>
              <w:t xml:space="preserve"> ORDIN</w:t>
            </w:r>
            <w:r w:rsidR="000A79C1">
              <w:rPr>
                <w:rFonts w:ascii="Arial" w:eastAsia="Times New Roman" w:hAnsi="Arial" w:cs="Arial"/>
                <w:b/>
                <w:bCs/>
                <w:sz w:val="20"/>
                <w:szCs w:val="20"/>
                <w:lang w:eastAsia="pt-BR" w:bidi="ar-SA"/>
              </w:rPr>
              <w:t>Á</w:t>
            </w:r>
            <w:r w:rsidR="006C66FE">
              <w:rPr>
                <w:rFonts w:ascii="Arial" w:eastAsia="Times New Roman" w:hAnsi="Arial" w:cs="Arial"/>
                <w:b/>
                <w:bCs/>
                <w:sz w:val="20"/>
                <w:szCs w:val="20"/>
                <w:lang w:eastAsia="pt-BR" w:bidi="ar-SA"/>
              </w:rPr>
              <w:t>RIA</w:t>
            </w:r>
            <w:r w:rsidR="0082012F">
              <w:rPr>
                <w:rFonts w:ascii="Arial" w:eastAsia="Times New Roman" w:hAnsi="Arial" w:cs="Arial"/>
                <w:b/>
                <w:bCs/>
                <w:sz w:val="20"/>
                <w:szCs w:val="20"/>
                <w:lang w:eastAsia="pt-BR" w:bidi="ar-SA"/>
              </w:rPr>
              <w:t xml:space="preserve"> Nº </w:t>
            </w:r>
            <w:r w:rsidR="00417748">
              <w:rPr>
                <w:rFonts w:ascii="Arial" w:eastAsia="Times New Roman" w:hAnsi="Arial" w:cs="Arial"/>
                <w:b/>
                <w:bCs/>
                <w:sz w:val="20"/>
                <w:szCs w:val="20"/>
                <w:lang w:eastAsia="pt-BR" w:bidi="ar-SA"/>
              </w:rPr>
              <w:t>4</w:t>
            </w:r>
            <w:r w:rsidR="006C66FE">
              <w:rPr>
                <w:rFonts w:ascii="Arial" w:eastAsia="Times New Roman" w:hAnsi="Arial" w:cs="Arial"/>
                <w:b/>
                <w:bCs/>
                <w:sz w:val="20"/>
                <w:szCs w:val="20"/>
                <w:lang w:eastAsia="pt-BR" w:bidi="ar-SA"/>
              </w:rPr>
              <w:t>8</w:t>
            </w:r>
            <w:r w:rsidR="00DD310B">
              <w:rPr>
                <w:rFonts w:ascii="Arial" w:eastAsia="Times New Roman" w:hAnsi="Arial" w:cs="Arial"/>
                <w:b/>
                <w:bCs/>
                <w:sz w:val="20"/>
                <w:szCs w:val="20"/>
                <w:lang w:eastAsia="pt-BR" w:bidi="ar-SA"/>
              </w:rPr>
              <w:t xml:space="preserve"> – COMISSÃO DE PROTEÇÃO RADIOLÓGICA</w:t>
            </w:r>
          </w:p>
        </w:tc>
      </w:tr>
      <w:tr w:rsidR="00742DA3" w:rsidRPr="00742DA3" w14:paraId="626E4A86"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CCCA01" w14:textId="77777777" w:rsidR="00742DA3" w:rsidRPr="00742DA3" w:rsidRDefault="00742DA3" w:rsidP="00742DA3">
            <w:pPr>
              <w:widowControl/>
              <w:rPr>
                <w:rFonts w:ascii="Arial" w:eastAsia="Times New Roman" w:hAnsi="Arial" w:cs="Arial"/>
                <w:sz w:val="20"/>
                <w:szCs w:val="20"/>
                <w:lang w:eastAsia="pt-BR" w:bidi="ar-SA"/>
              </w:rPr>
            </w:pPr>
            <w:r w:rsidRPr="00742DA3">
              <w:rPr>
                <w:rFonts w:ascii="Arial" w:eastAsia="Times New Roman" w:hAnsi="Arial" w:cs="Arial"/>
                <w:sz w:val="20"/>
                <w:szCs w:val="20"/>
                <w:lang w:eastAsia="pt-BR" w:bidi="ar-SA"/>
              </w:rPr>
              <w:t>Convocado por:</w:t>
            </w:r>
            <w:r>
              <w:rPr>
                <w:rFonts w:ascii="Arial" w:eastAsia="Times New Roman" w:hAnsi="Arial" w:cs="Arial"/>
                <w:sz w:val="20"/>
                <w:szCs w:val="20"/>
                <w:lang w:eastAsia="pt-BR" w:bidi="ar-SA"/>
              </w:rPr>
              <w:t xml:space="preserve"> Tiago Trindade Hahn</w:t>
            </w:r>
          </w:p>
        </w:tc>
      </w:tr>
      <w:tr w:rsidR="00171767" w:rsidRPr="00742DA3" w14:paraId="77EB8E8C" w14:textId="77777777" w:rsidTr="00182EB4">
        <w:trPr>
          <w:trHeight w:val="246"/>
          <w:jc w:val="center"/>
        </w:trPr>
        <w:tc>
          <w:tcPr>
            <w:tcW w:w="3711" w:type="dxa"/>
            <w:tcBorders>
              <w:top w:val="nil"/>
              <w:left w:val="single" w:sz="4" w:space="0" w:color="auto"/>
              <w:bottom w:val="single" w:sz="4" w:space="0" w:color="auto"/>
              <w:right w:val="single" w:sz="4" w:space="0" w:color="auto"/>
            </w:tcBorders>
            <w:shd w:val="clear" w:color="auto" w:fill="auto"/>
            <w:noWrap/>
            <w:vAlign w:val="bottom"/>
            <w:hideMark/>
          </w:tcPr>
          <w:p w14:paraId="3C2DDF6E" w14:textId="773E97D0" w:rsidR="00742DA3" w:rsidRPr="00742DA3" w:rsidRDefault="00742DA3" w:rsidP="00742DA3">
            <w:pPr>
              <w:widowControl/>
              <w:rPr>
                <w:rFonts w:ascii="Arial" w:eastAsia="Times New Roman" w:hAnsi="Arial" w:cs="Arial"/>
                <w:sz w:val="20"/>
                <w:szCs w:val="20"/>
                <w:lang w:eastAsia="pt-BR" w:bidi="ar-SA"/>
              </w:rPr>
            </w:pPr>
            <w:r w:rsidRPr="00742DA3">
              <w:rPr>
                <w:rFonts w:ascii="Arial" w:eastAsia="Times New Roman" w:hAnsi="Arial" w:cs="Arial"/>
                <w:sz w:val="20"/>
                <w:szCs w:val="20"/>
                <w:lang w:eastAsia="pt-BR" w:bidi="ar-SA"/>
              </w:rPr>
              <w:t>Data:</w:t>
            </w:r>
            <w:r w:rsidR="00C14B38">
              <w:rPr>
                <w:rFonts w:ascii="Arial" w:eastAsia="Times New Roman" w:hAnsi="Arial" w:cs="Arial"/>
                <w:sz w:val="20"/>
                <w:szCs w:val="20"/>
                <w:lang w:eastAsia="pt-BR" w:bidi="ar-SA"/>
              </w:rPr>
              <w:t xml:space="preserve"> </w:t>
            </w:r>
            <w:r w:rsidR="00351F7C" w:rsidRPr="0007003F">
              <w:rPr>
                <w:rFonts w:ascii="Arial" w:eastAsia="Times New Roman" w:hAnsi="Arial" w:cs="Arial"/>
                <w:sz w:val="20"/>
                <w:szCs w:val="20"/>
                <w:lang w:eastAsia="pt-BR" w:bidi="ar-SA"/>
              </w:rPr>
              <w:t>1</w:t>
            </w:r>
            <w:r w:rsidR="001C0A4D" w:rsidRPr="0007003F">
              <w:rPr>
                <w:rFonts w:ascii="Arial" w:eastAsia="Times New Roman" w:hAnsi="Arial" w:cs="Arial"/>
                <w:sz w:val="20"/>
                <w:szCs w:val="20"/>
                <w:lang w:eastAsia="pt-BR" w:bidi="ar-SA"/>
              </w:rPr>
              <w:t>2</w:t>
            </w:r>
            <w:r w:rsidR="00C27B00" w:rsidRPr="0007003F">
              <w:rPr>
                <w:rFonts w:ascii="Arial" w:eastAsia="Times New Roman" w:hAnsi="Arial" w:cs="Arial"/>
                <w:sz w:val="20"/>
                <w:szCs w:val="20"/>
                <w:lang w:eastAsia="pt-BR" w:bidi="ar-SA"/>
              </w:rPr>
              <w:t>.</w:t>
            </w:r>
            <w:r w:rsidR="001C0A4D" w:rsidRPr="0007003F">
              <w:rPr>
                <w:rFonts w:ascii="Arial" w:eastAsia="Times New Roman" w:hAnsi="Arial" w:cs="Arial"/>
                <w:sz w:val="20"/>
                <w:szCs w:val="20"/>
                <w:lang w:eastAsia="pt-BR" w:bidi="ar-SA"/>
              </w:rPr>
              <w:t>05</w:t>
            </w:r>
            <w:r w:rsidR="00C27B00" w:rsidRPr="0007003F">
              <w:rPr>
                <w:rFonts w:ascii="Arial" w:eastAsia="Times New Roman" w:hAnsi="Arial" w:cs="Arial"/>
                <w:sz w:val="20"/>
                <w:szCs w:val="20"/>
                <w:lang w:eastAsia="pt-BR" w:bidi="ar-SA"/>
              </w:rPr>
              <w:t>.20</w:t>
            </w:r>
            <w:r w:rsidR="006D1426" w:rsidRPr="0007003F">
              <w:rPr>
                <w:rFonts w:ascii="Arial" w:eastAsia="Times New Roman" w:hAnsi="Arial" w:cs="Arial"/>
                <w:sz w:val="20"/>
                <w:szCs w:val="20"/>
                <w:lang w:eastAsia="pt-BR" w:bidi="ar-SA"/>
              </w:rPr>
              <w:t>2</w:t>
            </w:r>
            <w:r w:rsidR="001C0A4D" w:rsidRPr="0007003F">
              <w:rPr>
                <w:rFonts w:ascii="Arial" w:eastAsia="Times New Roman" w:hAnsi="Arial" w:cs="Arial"/>
                <w:sz w:val="20"/>
                <w:szCs w:val="20"/>
                <w:lang w:eastAsia="pt-BR" w:bidi="ar-SA"/>
              </w:rPr>
              <w:t>2</w:t>
            </w:r>
          </w:p>
        </w:tc>
        <w:tc>
          <w:tcPr>
            <w:tcW w:w="3956" w:type="dxa"/>
            <w:tcBorders>
              <w:top w:val="nil"/>
              <w:left w:val="nil"/>
              <w:bottom w:val="single" w:sz="4" w:space="0" w:color="auto"/>
              <w:right w:val="single" w:sz="4" w:space="0" w:color="auto"/>
            </w:tcBorders>
            <w:shd w:val="clear" w:color="auto" w:fill="auto"/>
            <w:noWrap/>
            <w:vAlign w:val="bottom"/>
            <w:hideMark/>
          </w:tcPr>
          <w:p w14:paraId="46E15641" w14:textId="59A962A4" w:rsidR="00742DA3" w:rsidRPr="00742DA3" w:rsidRDefault="00742DA3" w:rsidP="00742DA3">
            <w:pPr>
              <w:widowControl/>
              <w:rPr>
                <w:rFonts w:ascii="Arial" w:eastAsia="Times New Roman" w:hAnsi="Arial" w:cs="Arial"/>
                <w:sz w:val="20"/>
                <w:szCs w:val="20"/>
                <w:lang w:eastAsia="pt-BR" w:bidi="ar-SA"/>
              </w:rPr>
            </w:pPr>
            <w:r w:rsidRPr="00742DA3">
              <w:rPr>
                <w:rFonts w:ascii="Arial" w:eastAsia="Times New Roman" w:hAnsi="Arial" w:cs="Arial"/>
                <w:sz w:val="20"/>
                <w:szCs w:val="20"/>
                <w:lang w:eastAsia="pt-BR" w:bidi="ar-SA"/>
              </w:rPr>
              <w:t>Início:</w:t>
            </w:r>
            <w:r w:rsidR="00C27B00">
              <w:rPr>
                <w:rFonts w:ascii="Arial" w:eastAsia="Times New Roman" w:hAnsi="Arial" w:cs="Arial"/>
                <w:sz w:val="20"/>
                <w:szCs w:val="20"/>
                <w:lang w:eastAsia="pt-BR" w:bidi="ar-SA"/>
              </w:rPr>
              <w:t xml:space="preserve"> 1</w:t>
            </w:r>
            <w:r w:rsidR="00050C4C">
              <w:rPr>
                <w:rFonts w:ascii="Arial" w:eastAsia="Times New Roman" w:hAnsi="Arial" w:cs="Arial"/>
                <w:sz w:val="20"/>
                <w:szCs w:val="20"/>
                <w:lang w:eastAsia="pt-BR" w:bidi="ar-SA"/>
              </w:rPr>
              <w:t>0</w:t>
            </w:r>
            <w:r w:rsidR="00A76587">
              <w:rPr>
                <w:rFonts w:ascii="Arial" w:eastAsia="Times New Roman" w:hAnsi="Arial" w:cs="Arial"/>
                <w:sz w:val="20"/>
                <w:szCs w:val="20"/>
                <w:lang w:eastAsia="pt-BR" w:bidi="ar-SA"/>
              </w:rPr>
              <w:t>:</w:t>
            </w:r>
            <w:r w:rsidR="00050C4C">
              <w:rPr>
                <w:rFonts w:ascii="Arial" w:eastAsia="Times New Roman" w:hAnsi="Arial" w:cs="Arial"/>
                <w:sz w:val="20"/>
                <w:szCs w:val="20"/>
                <w:lang w:eastAsia="pt-BR" w:bidi="ar-SA"/>
              </w:rPr>
              <w:t>3</w:t>
            </w:r>
            <w:r w:rsidR="00417748">
              <w:rPr>
                <w:rFonts w:ascii="Arial" w:eastAsia="Times New Roman" w:hAnsi="Arial" w:cs="Arial"/>
                <w:sz w:val="20"/>
                <w:szCs w:val="20"/>
                <w:lang w:eastAsia="pt-BR" w:bidi="ar-SA"/>
              </w:rPr>
              <w:t>0</w:t>
            </w:r>
            <w:r w:rsidR="00232ACF">
              <w:rPr>
                <w:rFonts w:ascii="Arial" w:eastAsia="Times New Roman" w:hAnsi="Arial" w:cs="Arial"/>
                <w:sz w:val="20"/>
                <w:szCs w:val="20"/>
                <w:lang w:eastAsia="pt-BR" w:bidi="ar-SA"/>
              </w:rPr>
              <w:t xml:space="preserve"> </w:t>
            </w:r>
            <w:r w:rsidR="00C27B00">
              <w:rPr>
                <w:rFonts w:ascii="Arial" w:eastAsia="Times New Roman" w:hAnsi="Arial" w:cs="Arial"/>
                <w:sz w:val="20"/>
                <w:szCs w:val="20"/>
                <w:lang w:eastAsia="pt-BR" w:bidi="ar-SA"/>
              </w:rPr>
              <w:t>horas</w:t>
            </w:r>
          </w:p>
        </w:tc>
        <w:tc>
          <w:tcPr>
            <w:tcW w:w="3759" w:type="dxa"/>
            <w:tcBorders>
              <w:top w:val="nil"/>
              <w:left w:val="nil"/>
              <w:bottom w:val="single" w:sz="4" w:space="0" w:color="auto"/>
              <w:right w:val="single" w:sz="4" w:space="0" w:color="auto"/>
            </w:tcBorders>
            <w:shd w:val="clear" w:color="auto" w:fill="auto"/>
            <w:noWrap/>
            <w:vAlign w:val="bottom"/>
            <w:hideMark/>
          </w:tcPr>
          <w:p w14:paraId="4DB6C68B" w14:textId="77777777" w:rsidR="00742DA3" w:rsidRPr="007333FC" w:rsidRDefault="00742DA3" w:rsidP="00742DA3">
            <w:pPr>
              <w:widowControl/>
              <w:rPr>
                <w:rFonts w:ascii="Arial" w:eastAsia="Times New Roman" w:hAnsi="Arial" w:cs="Arial"/>
                <w:sz w:val="20"/>
                <w:szCs w:val="20"/>
                <w:lang w:eastAsia="pt-BR" w:bidi="ar-SA"/>
              </w:rPr>
            </w:pPr>
            <w:r w:rsidRPr="007333FC">
              <w:rPr>
                <w:rFonts w:ascii="Arial" w:eastAsia="Times New Roman" w:hAnsi="Arial" w:cs="Arial"/>
                <w:sz w:val="20"/>
                <w:szCs w:val="20"/>
                <w:lang w:eastAsia="pt-BR" w:bidi="ar-SA"/>
              </w:rPr>
              <w:t>Fim:</w:t>
            </w:r>
            <w:r w:rsidR="00E916C3">
              <w:rPr>
                <w:rFonts w:ascii="Arial" w:eastAsia="Times New Roman" w:hAnsi="Arial" w:cs="Arial"/>
                <w:sz w:val="20"/>
                <w:szCs w:val="20"/>
                <w:lang w:eastAsia="pt-BR" w:bidi="ar-SA"/>
              </w:rPr>
              <w:t xml:space="preserve"> </w:t>
            </w:r>
            <w:r w:rsidR="00E916C3" w:rsidRPr="00535C79">
              <w:rPr>
                <w:rFonts w:ascii="Arial" w:eastAsia="Times New Roman" w:hAnsi="Arial" w:cs="Arial"/>
                <w:sz w:val="20"/>
                <w:szCs w:val="20"/>
                <w:lang w:eastAsia="pt-BR" w:bidi="ar-SA"/>
              </w:rPr>
              <w:t>12:</w:t>
            </w:r>
            <w:r w:rsidR="007E4233" w:rsidRPr="00535C79">
              <w:rPr>
                <w:rFonts w:ascii="Arial" w:eastAsia="Times New Roman" w:hAnsi="Arial" w:cs="Arial"/>
                <w:sz w:val="20"/>
                <w:szCs w:val="20"/>
                <w:lang w:eastAsia="pt-BR" w:bidi="ar-SA"/>
              </w:rPr>
              <w:t>00</w:t>
            </w:r>
            <w:r w:rsidR="00D63677" w:rsidRPr="00535C79">
              <w:rPr>
                <w:rFonts w:ascii="Arial" w:eastAsia="Times New Roman" w:hAnsi="Arial" w:cs="Arial"/>
                <w:sz w:val="20"/>
                <w:szCs w:val="20"/>
                <w:lang w:eastAsia="pt-BR" w:bidi="ar-SA"/>
              </w:rPr>
              <w:t xml:space="preserve"> </w:t>
            </w:r>
            <w:r w:rsidR="00D63677">
              <w:rPr>
                <w:rFonts w:ascii="Arial" w:eastAsia="Times New Roman" w:hAnsi="Arial" w:cs="Arial"/>
                <w:sz w:val="20"/>
                <w:szCs w:val="20"/>
                <w:lang w:eastAsia="pt-BR" w:bidi="ar-SA"/>
              </w:rPr>
              <w:t>horas</w:t>
            </w:r>
          </w:p>
        </w:tc>
      </w:tr>
      <w:tr w:rsidR="00171767" w:rsidRPr="00742DA3" w14:paraId="324792F2" w14:textId="77777777" w:rsidTr="00182EB4">
        <w:trPr>
          <w:trHeight w:val="246"/>
          <w:jc w:val="center"/>
        </w:trPr>
        <w:tc>
          <w:tcPr>
            <w:tcW w:w="3711" w:type="dxa"/>
            <w:tcBorders>
              <w:top w:val="nil"/>
              <w:left w:val="single" w:sz="4" w:space="0" w:color="auto"/>
              <w:bottom w:val="single" w:sz="4" w:space="0" w:color="auto"/>
              <w:right w:val="single" w:sz="4" w:space="0" w:color="auto"/>
            </w:tcBorders>
            <w:shd w:val="clear" w:color="C0C0C0" w:fill="A0BD65"/>
            <w:noWrap/>
            <w:vAlign w:val="bottom"/>
            <w:hideMark/>
          </w:tcPr>
          <w:p w14:paraId="22C878B6" w14:textId="77777777" w:rsidR="00742DA3" w:rsidRPr="00742DA3" w:rsidRDefault="00412AE4" w:rsidP="00742DA3">
            <w:pPr>
              <w:widowControl/>
              <w:jc w:val="center"/>
              <w:rPr>
                <w:rFonts w:ascii="Arial" w:eastAsia="Times New Roman" w:hAnsi="Arial" w:cs="Arial"/>
                <w:sz w:val="20"/>
                <w:szCs w:val="20"/>
                <w:lang w:eastAsia="pt-BR" w:bidi="ar-SA"/>
              </w:rPr>
            </w:pPr>
            <w:r w:rsidRPr="00742DA3">
              <w:rPr>
                <w:rFonts w:ascii="Arial" w:eastAsia="Times New Roman" w:hAnsi="Arial" w:cs="Arial"/>
                <w:sz w:val="20"/>
                <w:szCs w:val="20"/>
                <w:lang w:eastAsia="pt-BR" w:bidi="ar-SA"/>
              </w:rPr>
              <w:t>PARTICIPANTE</w:t>
            </w:r>
          </w:p>
        </w:tc>
        <w:tc>
          <w:tcPr>
            <w:tcW w:w="3956" w:type="dxa"/>
            <w:tcBorders>
              <w:top w:val="nil"/>
              <w:left w:val="nil"/>
              <w:bottom w:val="single" w:sz="4" w:space="0" w:color="auto"/>
              <w:right w:val="single" w:sz="4" w:space="0" w:color="auto"/>
            </w:tcBorders>
            <w:shd w:val="clear" w:color="C0C0C0" w:fill="A0BD65"/>
            <w:noWrap/>
            <w:vAlign w:val="bottom"/>
            <w:hideMark/>
          </w:tcPr>
          <w:p w14:paraId="7FCBAEA9" w14:textId="4B4EF64D" w:rsidR="00742DA3" w:rsidRPr="00742DA3" w:rsidRDefault="00232ACF" w:rsidP="00742DA3">
            <w:pPr>
              <w:widowControl/>
              <w:jc w:val="center"/>
              <w:rPr>
                <w:rFonts w:ascii="Arial" w:eastAsia="Times New Roman" w:hAnsi="Arial" w:cs="Arial"/>
                <w:sz w:val="20"/>
                <w:szCs w:val="20"/>
                <w:lang w:eastAsia="pt-BR" w:bidi="ar-SA"/>
              </w:rPr>
            </w:pPr>
            <w:r>
              <w:rPr>
                <w:rFonts w:ascii="Arial" w:eastAsia="Times New Roman" w:hAnsi="Arial" w:cs="Arial"/>
                <w:sz w:val="20"/>
                <w:szCs w:val="20"/>
                <w:lang w:eastAsia="pt-BR" w:bidi="ar-SA"/>
              </w:rPr>
              <w:t>LOTAÇÃO</w:t>
            </w:r>
          </w:p>
        </w:tc>
        <w:tc>
          <w:tcPr>
            <w:tcW w:w="3759" w:type="dxa"/>
            <w:tcBorders>
              <w:top w:val="nil"/>
              <w:left w:val="nil"/>
              <w:bottom w:val="single" w:sz="4" w:space="0" w:color="auto"/>
              <w:right w:val="single" w:sz="4" w:space="0" w:color="auto"/>
            </w:tcBorders>
            <w:shd w:val="clear" w:color="C0C0C0" w:fill="A0BD65"/>
            <w:noWrap/>
            <w:vAlign w:val="bottom"/>
            <w:hideMark/>
          </w:tcPr>
          <w:p w14:paraId="43F893B6" w14:textId="77777777" w:rsidR="00742DA3" w:rsidRPr="00742DA3" w:rsidRDefault="00412AE4" w:rsidP="00742DA3">
            <w:pPr>
              <w:widowControl/>
              <w:jc w:val="center"/>
              <w:rPr>
                <w:rFonts w:ascii="Arial" w:eastAsia="Times New Roman" w:hAnsi="Arial" w:cs="Arial"/>
                <w:sz w:val="20"/>
                <w:szCs w:val="20"/>
                <w:lang w:eastAsia="pt-BR" w:bidi="ar-SA"/>
              </w:rPr>
            </w:pPr>
            <w:r w:rsidRPr="00742DA3">
              <w:rPr>
                <w:rFonts w:ascii="Arial" w:eastAsia="Times New Roman" w:hAnsi="Arial" w:cs="Arial"/>
                <w:sz w:val="20"/>
                <w:szCs w:val="20"/>
                <w:lang w:eastAsia="pt-BR" w:bidi="ar-SA"/>
              </w:rPr>
              <w:t>CONTATO (TEL E/OU E-MAIL)</w:t>
            </w:r>
          </w:p>
        </w:tc>
      </w:tr>
      <w:tr w:rsidR="008A1C35" w:rsidRPr="00D228CC" w14:paraId="69AF8AA0" w14:textId="77777777" w:rsidTr="00182EB4">
        <w:trPr>
          <w:trHeight w:val="246"/>
          <w:jc w:val="center"/>
        </w:trPr>
        <w:tc>
          <w:tcPr>
            <w:tcW w:w="3711" w:type="dxa"/>
            <w:tcBorders>
              <w:top w:val="nil"/>
              <w:left w:val="single" w:sz="4" w:space="0" w:color="auto"/>
              <w:bottom w:val="single" w:sz="4" w:space="0" w:color="auto"/>
              <w:right w:val="single" w:sz="4" w:space="0" w:color="auto"/>
            </w:tcBorders>
            <w:shd w:val="clear" w:color="auto" w:fill="auto"/>
            <w:noWrap/>
            <w:vAlign w:val="center"/>
            <w:hideMark/>
          </w:tcPr>
          <w:p w14:paraId="7EDD21FB" w14:textId="77777777" w:rsidR="00D944B2" w:rsidRPr="00F67973" w:rsidRDefault="00D944B2" w:rsidP="00417321">
            <w:pPr>
              <w:widowControl/>
              <w:jc w:val="center"/>
              <w:rPr>
                <w:rFonts w:ascii="Arial" w:eastAsia="Times New Roman" w:hAnsi="Arial" w:cs="Arial"/>
                <w:sz w:val="20"/>
                <w:szCs w:val="20"/>
                <w:lang w:eastAsia="pt-BR" w:bidi="ar-SA"/>
              </w:rPr>
            </w:pPr>
            <w:r w:rsidRPr="00F67973">
              <w:rPr>
                <w:rFonts w:ascii="Arial" w:eastAsia="Times New Roman" w:hAnsi="Arial" w:cs="Arial"/>
                <w:sz w:val="20"/>
                <w:szCs w:val="20"/>
                <w:lang w:eastAsia="pt-BR" w:bidi="ar-SA"/>
              </w:rPr>
              <w:t>Scheila</w:t>
            </w:r>
            <w:r w:rsidR="0093166C" w:rsidRPr="00F67973">
              <w:rPr>
                <w:rFonts w:ascii="Arial" w:eastAsia="Times New Roman" w:hAnsi="Arial" w:cs="Arial"/>
                <w:sz w:val="20"/>
                <w:szCs w:val="20"/>
                <w:lang w:eastAsia="pt-BR" w:bidi="ar-SA"/>
              </w:rPr>
              <w:t xml:space="preserve"> </w:t>
            </w:r>
            <w:r w:rsidRPr="00F67973">
              <w:rPr>
                <w:rFonts w:ascii="Arial" w:eastAsia="Times New Roman" w:hAnsi="Arial" w:cs="Arial"/>
                <w:sz w:val="20"/>
                <w:szCs w:val="20"/>
                <w:lang w:eastAsia="pt-BR" w:bidi="ar-SA"/>
              </w:rPr>
              <w:t>Aust</w:t>
            </w:r>
          </w:p>
        </w:tc>
        <w:tc>
          <w:tcPr>
            <w:tcW w:w="3956" w:type="dxa"/>
            <w:tcBorders>
              <w:top w:val="nil"/>
              <w:left w:val="nil"/>
              <w:bottom w:val="single" w:sz="4" w:space="0" w:color="auto"/>
              <w:right w:val="single" w:sz="4" w:space="0" w:color="auto"/>
            </w:tcBorders>
            <w:shd w:val="clear" w:color="auto" w:fill="auto"/>
            <w:noWrap/>
            <w:vAlign w:val="center"/>
            <w:hideMark/>
          </w:tcPr>
          <w:p w14:paraId="046D92BF" w14:textId="1C6F3C04" w:rsidR="00D944B2" w:rsidRPr="00F67973" w:rsidRDefault="00074F63" w:rsidP="00B725FD">
            <w:pPr>
              <w:widowControl/>
              <w:jc w:val="center"/>
              <w:rPr>
                <w:rFonts w:ascii="Arial" w:eastAsia="Times New Roman" w:hAnsi="Arial" w:cs="Arial"/>
                <w:sz w:val="20"/>
                <w:szCs w:val="20"/>
                <w:lang w:eastAsia="pt-BR" w:bidi="ar-SA"/>
              </w:rPr>
            </w:pPr>
            <w:r w:rsidRPr="0069209E">
              <w:rPr>
                <w:rFonts w:ascii="Arial" w:eastAsia="Times New Roman" w:hAnsi="Arial" w:cs="Arial"/>
                <w:sz w:val="20"/>
                <w:szCs w:val="20"/>
                <w:lang w:eastAsia="pt-BR" w:bidi="ar-SA"/>
              </w:rPr>
              <w:t xml:space="preserve">Unidade De Oftalmologia, Otorrinolaringologia </w:t>
            </w:r>
            <w:r>
              <w:rPr>
                <w:rFonts w:ascii="Arial" w:eastAsia="Times New Roman" w:hAnsi="Arial" w:cs="Arial"/>
                <w:sz w:val="20"/>
                <w:szCs w:val="20"/>
                <w:lang w:eastAsia="pt-BR" w:bidi="ar-SA"/>
              </w:rPr>
              <w:t>e</w:t>
            </w:r>
            <w:r w:rsidRPr="0069209E">
              <w:rPr>
                <w:rFonts w:ascii="Arial" w:eastAsia="Times New Roman" w:hAnsi="Arial" w:cs="Arial"/>
                <w:sz w:val="20"/>
                <w:szCs w:val="20"/>
                <w:lang w:eastAsia="pt-BR" w:bidi="ar-SA"/>
              </w:rPr>
              <w:t xml:space="preserve"> Cirurgia Bucomaxilofacial</w:t>
            </w:r>
            <w:r>
              <w:rPr>
                <w:rFonts w:ascii="Arial" w:eastAsia="Times New Roman" w:hAnsi="Arial" w:cs="Arial"/>
                <w:sz w:val="20"/>
                <w:szCs w:val="20"/>
                <w:lang w:eastAsia="pt-BR" w:bidi="ar-SA"/>
              </w:rPr>
              <w:t xml:space="preserve"> (</w:t>
            </w:r>
            <w:r w:rsidRPr="0069209E">
              <w:rPr>
                <w:rFonts w:ascii="Arial" w:eastAsia="Times New Roman" w:hAnsi="Arial" w:cs="Arial"/>
                <w:sz w:val="20"/>
                <w:szCs w:val="20"/>
                <w:lang w:eastAsia="pt-BR" w:bidi="ar-SA"/>
              </w:rPr>
              <w:t>UOCB</w:t>
            </w:r>
            <w:r>
              <w:rPr>
                <w:rFonts w:ascii="Arial" w:eastAsia="Times New Roman" w:hAnsi="Arial" w:cs="Arial"/>
                <w:sz w:val="20"/>
                <w:szCs w:val="20"/>
                <w:lang w:eastAsia="pt-BR" w:bidi="ar-SA"/>
              </w:rPr>
              <w:t>)</w:t>
            </w:r>
          </w:p>
        </w:tc>
        <w:tc>
          <w:tcPr>
            <w:tcW w:w="3759" w:type="dxa"/>
            <w:tcBorders>
              <w:top w:val="nil"/>
              <w:left w:val="nil"/>
              <w:bottom w:val="single" w:sz="4" w:space="0" w:color="auto"/>
              <w:right w:val="single" w:sz="4" w:space="0" w:color="auto"/>
            </w:tcBorders>
            <w:shd w:val="clear" w:color="auto" w:fill="auto"/>
            <w:noWrap/>
            <w:vAlign w:val="center"/>
            <w:hideMark/>
          </w:tcPr>
          <w:p w14:paraId="7AA366E6" w14:textId="77777777" w:rsidR="00D944B2" w:rsidRPr="00F67973" w:rsidRDefault="00210BAB" w:rsidP="008903DE">
            <w:pPr>
              <w:widowControl/>
              <w:jc w:val="center"/>
              <w:rPr>
                <w:rFonts w:ascii="Arial" w:eastAsia="Times New Roman" w:hAnsi="Arial" w:cs="Arial"/>
                <w:sz w:val="20"/>
                <w:szCs w:val="20"/>
                <w:lang w:eastAsia="pt-BR" w:bidi="ar-SA"/>
              </w:rPr>
            </w:pPr>
            <w:hyperlink r:id="rId9" w:history="1">
              <w:r w:rsidR="008903DE" w:rsidRPr="00F67973">
                <w:rPr>
                  <w:rFonts w:ascii="Arial" w:eastAsia="Times New Roman" w:hAnsi="Arial" w:cs="Arial"/>
                  <w:sz w:val="20"/>
                  <w:szCs w:val="20"/>
                  <w:lang w:eastAsia="pt-BR" w:bidi="ar-SA"/>
                </w:rPr>
                <w:t xml:space="preserve">scheila.aust@ebserh.gov.br </w:t>
              </w:r>
            </w:hyperlink>
          </w:p>
        </w:tc>
      </w:tr>
      <w:tr w:rsidR="008A1C35" w:rsidRPr="00D228CC" w14:paraId="32F2C3A9" w14:textId="77777777" w:rsidTr="00182EB4">
        <w:trPr>
          <w:trHeight w:val="246"/>
          <w:jc w:val="center"/>
        </w:trPr>
        <w:tc>
          <w:tcPr>
            <w:tcW w:w="3711" w:type="dxa"/>
            <w:tcBorders>
              <w:top w:val="nil"/>
              <w:left w:val="single" w:sz="4" w:space="0" w:color="auto"/>
              <w:bottom w:val="single" w:sz="4" w:space="0" w:color="auto"/>
              <w:right w:val="single" w:sz="4" w:space="0" w:color="auto"/>
            </w:tcBorders>
            <w:shd w:val="clear" w:color="auto" w:fill="auto"/>
            <w:noWrap/>
            <w:vAlign w:val="center"/>
            <w:hideMark/>
          </w:tcPr>
          <w:p w14:paraId="28EB1E66" w14:textId="77777777" w:rsidR="00D944B2" w:rsidRPr="00F67973" w:rsidRDefault="00D944B2" w:rsidP="00417321">
            <w:pPr>
              <w:widowControl/>
              <w:jc w:val="center"/>
              <w:rPr>
                <w:rFonts w:ascii="Arial" w:eastAsia="Times New Roman" w:hAnsi="Arial" w:cs="Arial"/>
                <w:sz w:val="20"/>
                <w:szCs w:val="20"/>
                <w:lang w:eastAsia="pt-BR" w:bidi="ar-SA"/>
              </w:rPr>
            </w:pPr>
            <w:r w:rsidRPr="00F67973">
              <w:rPr>
                <w:rFonts w:ascii="Arial" w:eastAsia="Times New Roman" w:hAnsi="Arial" w:cs="Arial"/>
                <w:sz w:val="20"/>
                <w:szCs w:val="20"/>
                <w:lang w:eastAsia="pt-BR" w:bidi="ar-SA"/>
              </w:rPr>
              <w:t>Tiago Trindade Hahn</w:t>
            </w:r>
          </w:p>
        </w:tc>
        <w:tc>
          <w:tcPr>
            <w:tcW w:w="3956" w:type="dxa"/>
            <w:tcBorders>
              <w:top w:val="nil"/>
              <w:left w:val="nil"/>
              <w:bottom w:val="single" w:sz="4" w:space="0" w:color="auto"/>
              <w:right w:val="single" w:sz="4" w:space="0" w:color="auto"/>
            </w:tcBorders>
            <w:shd w:val="clear" w:color="auto" w:fill="auto"/>
            <w:noWrap/>
            <w:vAlign w:val="center"/>
            <w:hideMark/>
          </w:tcPr>
          <w:p w14:paraId="5EF9EC1F" w14:textId="5E5B6971" w:rsidR="00D944B2" w:rsidRPr="00F67973" w:rsidRDefault="008903DE" w:rsidP="00B725FD">
            <w:pPr>
              <w:widowControl/>
              <w:jc w:val="center"/>
              <w:rPr>
                <w:rFonts w:ascii="Arial" w:eastAsia="Times New Roman" w:hAnsi="Arial" w:cs="Arial"/>
                <w:sz w:val="20"/>
                <w:szCs w:val="20"/>
                <w:lang w:eastAsia="pt-BR" w:bidi="ar-SA"/>
              </w:rPr>
            </w:pPr>
            <w:r w:rsidRPr="00F67973">
              <w:rPr>
                <w:rFonts w:ascii="Arial" w:eastAsia="Times New Roman" w:hAnsi="Arial" w:cs="Arial"/>
                <w:sz w:val="20"/>
                <w:szCs w:val="20"/>
                <w:lang w:eastAsia="pt-BR" w:bidi="ar-SA"/>
              </w:rPr>
              <w:t>Unidade de Diagnóstico por Imagem</w:t>
            </w:r>
            <w:r w:rsidR="0069209E">
              <w:rPr>
                <w:rFonts w:ascii="Arial" w:eastAsia="Times New Roman" w:hAnsi="Arial" w:cs="Arial"/>
                <w:sz w:val="20"/>
                <w:szCs w:val="20"/>
                <w:lang w:eastAsia="pt-BR" w:bidi="ar-SA"/>
              </w:rPr>
              <w:t xml:space="preserve"> e Diagnósticos Especializados (UDIDE)</w:t>
            </w:r>
          </w:p>
        </w:tc>
        <w:tc>
          <w:tcPr>
            <w:tcW w:w="3759" w:type="dxa"/>
            <w:tcBorders>
              <w:top w:val="nil"/>
              <w:left w:val="nil"/>
              <w:bottom w:val="single" w:sz="4" w:space="0" w:color="auto"/>
              <w:right w:val="single" w:sz="4" w:space="0" w:color="auto"/>
            </w:tcBorders>
            <w:shd w:val="clear" w:color="auto" w:fill="auto"/>
            <w:noWrap/>
            <w:vAlign w:val="center"/>
            <w:hideMark/>
          </w:tcPr>
          <w:p w14:paraId="34E43C86" w14:textId="77777777" w:rsidR="00D944B2" w:rsidRPr="00F67973" w:rsidRDefault="00D944B2" w:rsidP="00B725FD">
            <w:pPr>
              <w:widowControl/>
              <w:jc w:val="center"/>
              <w:rPr>
                <w:rFonts w:ascii="Arial" w:eastAsia="Times New Roman" w:hAnsi="Arial" w:cs="Arial"/>
                <w:sz w:val="20"/>
                <w:szCs w:val="20"/>
                <w:lang w:eastAsia="pt-BR" w:bidi="ar-SA"/>
              </w:rPr>
            </w:pPr>
            <w:r w:rsidRPr="00F67973">
              <w:rPr>
                <w:rFonts w:ascii="Arial" w:eastAsia="Times New Roman" w:hAnsi="Arial" w:cs="Arial"/>
                <w:sz w:val="20"/>
                <w:szCs w:val="20"/>
                <w:lang w:eastAsia="pt-BR" w:bidi="ar-SA"/>
              </w:rPr>
              <w:t>tiago.hahn@ebserh.gov.br</w:t>
            </w:r>
          </w:p>
        </w:tc>
      </w:tr>
      <w:tr w:rsidR="008A1C35" w:rsidRPr="00D228CC" w14:paraId="1550BB4D" w14:textId="77777777" w:rsidTr="00182EB4">
        <w:trPr>
          <w:trHeight w:val="246"/>
          <w:jc w:val="center"/>
        </w:trPr>
        <w:tc>
          <w:tcPr>
            <w:tcW w:w="3711" w:type="dxa"/>
            <w:tcBorders>
              <w:top w:val="nil"/>
              <w:left w:val="single" w:sz="4" w:space="0" w:color="auto"/>
              <w:bottom w:val="single" w:sz="4" w:space="0" w:color="auto"/>
              <w:right w:val="single" w:sz="4" w:space="0" w:color="auto"/>
            </w:tcBorders>
            <w:shd w:val="clear" w:color="auto" w:fill="auto"/>
            <w:noWrap/>
            <w:vAlign w:val="center"/>
            <w:hideMark/>
          </w:tcPr>
          <w:p w14:paraId="26490236" w14:textId="77777777" w:rsidR="00D944B2" w:rsidRPr="00F67973" w:rsidRDefault="00D944B2" w:rsidP="00417321">
            <w:pPr>
              <w:widowControl/>
              <w:jc w:val="center"/>
              <w:rPr>
                <w:rFonts w:ascii="Arial" w:eastAsia="Times New Roman" w:hAnsi="Arial" w:cs="Arial"/>
                <w:sz w:val="20"/>
                <w:szCs w:val="20"/>
                <w:lang w:eastAsia="pt-BR" w:bidi="ar-SA"/>
              </w:rPr>
            </w:pPr>
            <w:r w:rsidRPr="00F67973">
              <w:rPr>
                <w:rFonts w:ascii="Arial" w:eastAsia="Times New Roman" w:hAnsi="Arial" w:cs="Arial"/>
                <w:sz w:val="20"/>
                <w:szCs w:val="20"/>
                <w:lang w:eastAsia="pt-BR" w:bidi="ar-SA"/>
              </w:rPr>
              <w:t>Tasso Hamm Lucas</w:t>
            </w:r>
          </w:p>
        </w:tc>
        <w:tc>
          <w:tcPr>
            <w:tcW w:w="3956" w:type="dxa"/>
            <w:tcBorders>
              <w:top w:val="nil"/>
              <w:left w:val="nil"/>
              <w:bottom w:val="single" w:sz="4" w:space="0" w:color="auto"/>
              <w:right w:val="single" w:sz="4" w:space="0" w:color="auto"/>
            </w:tcBorders>
            <w:shd w:val="clear" w:color="auto" w:fill="auto"/>
            <w:noWrap/>
            <w:vAlign w:val="center"/>
            <w:hideMark/>
          </w:tcPr>
          <w:p w14:paraId="59E6A6F6" w14:textId="31487924" w:rsidR="00D944B2" w:rsidRPr="00F67973" w:rsidRDefault="00074F63" w:rsidP="00B725FD">
            <w:pPr>
              <w:widowControl/>
              <w:jc w:val="center"/>
              <w:rPr>
                <w:rFonts w:ascii="Arial" w:eastAsia="Times New Roman" w:hAnsi="Arial" w:cs="Arial"/>
                <w:sz w:val="20"/>
                <w:szCs w:val="20"/>
                <w:lang w:eastAsia="pt-BR" w:bidi="ar-SA"/>
              </w:rPr>
            </w:pPr>
            <w:r w:rsidRPr="00074F63">
              <w:rPr>
                <w:rFonts w:ascii="Arial" w:eastAsia="Times New Roman" w:hAnsi="Arial" w:cs="Arial" w:hint="eastAsia"/>
                <w:sz w:val="20"/>
                <w:szCs w:val="20"/>
                <w:lang w:eastAsia="pt-BR" w:bidi="ar-SA"/>
              </w:rPr>
              <w:t>Unidade De Saúde Ocupacional E Segurança Do Trabalho</w:t>
            </w:r>
            <w:r>
              <w:rPr>
                <w:rFonts w:hint="eastAsia"/>
                <w:color w:val="000000"/>
                <w:sz w:val="27"/>
                <w:szCs w:val="27"/>
              </w:rPr>
              <w:t xml:space="preserve"> </w:t>
            </w:r>
            <w:r w:rsidR="00656197" w:rsidRPr="00074F63">
              <w:rPr>
                <w:rFonts w:ascii="Arial" w:eastAsia="Times New Roman" w:hAnsi="Arial" w:cs="Arial"/>
                <w:sz w:val="20"/>
                <w:szCs w:val="20"/>
                <w:lang w:eastAsia="pt-BR" w:bidi="ar-SA"/>
              </w:rPr>
              <w:t>(USOST)</w:t>
            </w:r>
          </w:p>
        </w:tc>
        <w:tc>
          <w:tcPr>
            <w:tcW w:w="3759" w:type="dxa"/>
            <w:tcBorders>
              <w:top w:val="nil"/>
              <w:left w:val="nil"/>
              <w:bottom w:val="single" w:sz="4" w:space="0" w:color="auto"/>
              <w:right w:val="single" w:sz="4" w:space="0" w:color="auto"/>
            </w:tcBorders>
            <w:shd w:val="clear" w:color="auto" w:fill="auto"/>
            <w:noWrap/>
            <w:vAlign w:val="center"/>
            <w:hideMark/>
          </w:tcPr>
          <w:p w14:paraId="00A000F1" w14:textId="77777777" w:rsidR="00D944B2" w:rsidRPr="00F67973" w:rsidRDefault="00D944B2" w:rsidP="00535C79">
            <w:pPr>
              <w:widowControl/>
              <w:jc w:val="center"/>
              <w:rPr>
                <w:rFonts w:ascii="Arial" w:eastAsia="Times New Roman" w:hAnsi="Arial" w:cs="Arial"/>
                <w:sz w:val="20"/>
                <w:szCs w:val="20"/>
                <w:lang w:eastAsia="pt-BR" w:bidi="ar-SA"/>
              </w:rPr>
            </w:pPr>
            <w:r w:rsidRPr="00F67973">
              <w:rPr>
                <w:rFonts w:ascii="Arial" w:eastAsia="Times New Roman" w:hAnsi="Arial" w:cs="Arial"/>
                <w:sz w:val="20"/>
                <w:szCs w:val="20"/>
                <w:lang w:eastAsia="pt-BR" w:bidi="ar-SA"/>
              </w:rPr>
              <w:t>tasso.lucas@ebserh.gov.br</w:t>
            </w:r>
          </w:p>
        </w:tc>
      </w:tr>
      <w:tr w:rsidR="008A1C35" w:rsidRPr="00D228CC" w14:paraId="74CEBB8E" w14:textId="77777777" w:rsidTr="00182EB4">
        <w:trPr>
          <w:trHeight w:val="246"/>
          <w:jc w:val="center"/>
        </w:trPr>
        <w:tc>
          <w:tcPr>
            <w:tcW w:w="3711" w:type="dxa"/>
            <w:tcBorders>
              <w:top w:val="nil"/>
              <w:left w:val="single" w:sz="4" w:space="0" w:color="auto"/>
              <w:bottom w:val="single" w:sz="4" w:space="0" w:color="auto"/>
              <w:right w:val="single" w:sz="4" w:space="0" w:color="auto"/>
            </w:tcBorders>
            <w:shd w:val="clear" w:color="auto" w:fill="auto"/>
            <w:noWrap/>
            <w:vAlign w:val="center"/>
            <w:hideMark/>
          </w:tcPr>
          <w:p w14:paraId="552E30B8" w14:textId="77777777" w:rsidR="001A7BF1" w:rsidRPr="00F67973" w:rsidRDefault="001A7BF1" w:rsidP="00417321">
            <w:pPr>
              <w:widowControl/>
              <w:jc w:val="center"/>
              <w:rPr>
                <w:rFonts w:ascii="Arial" w:eastAsia="Times New Roman" w:hAnsi="Arial" w:cs="Arial"/>
                <w:sz w:val="20"/>
                <w:szCs w:val="20"/>
                <w:lang w:eastAsia="pt-BR" w:bidi="ar-SA"/>
              </w:rPr>
            </w:pPr>
            <w:r w:rsidRPr="00F67973">
              <w:rPr>
                <w:rFonts w:ascii="Arial" w:eastAsia="Times New Roman" w:hAnsi="Arial" w:cs="Arial"/>
                <w:sz w:val="20"/>
                <w:szCs w:val="20"/>
                <w:lang w:eastAsia="pt-BR" w:bidi="ar-SA"/>
              </w:rPr>
              <w:t>Isabel Lohn</w:t>
            </w:r>
          </w:p>
        </w:tc>
        <w:tc>
          <w:tcPr>
            <w:tcW w:w="3956" w:type="dxa"/>
            <w:tcBorders>
              <w:top w:val="nil"/>
              <w:left w:val="nil"/>
              <w:bottom w:val="single" w:sz="4" w:space="0" w:color="auto"/>
              <w:right w:val="single" w:sz="4" w:space="0" w:color="auto"/>
            </w:tcBorders>
            <w:shd w:val="clear" w:color="auto" w:fill="auto"/>
            <w:noWrap/>
            <w:vAlign w:val="center"/>
            <w:hideMark/>
          </w:tcPr>
          <w:p w14:paraId="680FED94" w14:textId="76906C26" w:rsidR="001A7BF1" w:rsidRPr="00F67973" w:rsidRDefault="0069209E" w:rsidP="00B725FD">
            <w:pPr>
              <w:widowControl/>
              <w:jc w:val="center"/>
              <w:rPr>
                <w:rFonts w:ascii="Arial" w:eastAsia="Times New Roman" w:hAnsi="Arial" w:cs="Arial"/>
                <w:sz w:val="20"/>
                <w:szCs w:val="20"/>
                <w:lang w:eastAsia="pt-BR" w:bidi="ar-SA"/>
              </w:rPr>
            </w:pPr>
            <w:r w:rsidRPr="00F67973">
              <w:rPr>
                <w:rFonts w:ascii="Arial" w:eastAsia="Times New Roman" w:hAnsi="Arial" w:cs="Arial"/>
                <w:sz w:val="20"/>
                <w:szCs w:val="20"/>
                <w:lang w:eastAsia="pt-BR" w:bidi="ar-SA"/>
              </w:rPr>
              <w:t>Unidade de Diagnóstico por Imagem</w:t>
            </w:r>
            <w:r>
              <w:rPr>
                <w:rFonts w:ascii="Arial" w:eastAsia="Times New Roman" w:hAnsi="Arial" w:cs="Arial"/>
                <w:sz w:val="20"/>
                <w:szCs w:val="20"/>
                <w:lang w:eastAsia="pt-BR" w:bidi="ar-SA"/>
              </w:rPr>
              <w:t xml:space="preserve"> e Diagnósticos Especializados (UDIDE)</w:t>
            </w:r>
          </w:p>
        </w:tc>
        <w:tc>
          <w:tcPr>
            <w:tcW w:w="3759" w:type="dxa"/>
            <w:tcBorders>
              <w:top w:val="nil"/>
              <w:left w:val="nil"/>
              <w:bottom w:val="single" w:sz="4" w:space="0" w:color="auto"/>
              <w:right w:val="single" w:sz="4" w:space="0" w:color="auto"/>
            </w:tcBorders>
            <w:shd w:val="clear" w:color="auto" w:fill="auto"/>
            <w:noWrap/>
            <w:vAlign w:val="center"/>
            <w:hideMark/>
          </w:tcPr>
          <w:p w14:paraId="461A2A1F" w14:textId="77777777" w:rsidR="001A7BF1" w:rsidRPr="00F67973" w:rsidRDefault="0093166C" w:rsidP="00535C79">
            <w:pPr>
              <w:widowControl/>
              <w:jc w:val="center"/>
              <w:rPr>
                <w:rFonts w:ascii="Arial" w:eastAsia="Times New Roman" w:hAnsi="Arial" w:cs="Arial"/>
                <w:sz w:val="20"/>
                <w:szCs w:val="20"/>
                <w:lang w:eastAsia="pt-BR" w:bidi="ar-SA"/>
              </w:rPr>
            </w:pPr>
            <w:r w:rsidRPr="00F67973">
              <w:rPr>
                <w:rFonts w:ascii="Arial" w:eastAsia="Times New Roman" w:hAnsi="Arial" w:cs="Arial"/>
                <w:sz w:val="20"/>
                <w:szCs w:val="20"/>
                <w:lang w:eastAsia="pt-BR" w:bidi="ar-SA"/>
              </w:rPr>
              <w:t>isabel.lohn@ebserh.gov.br</w:t>
            </w:r>
          </w:p>
        </w:tc>
      </w:tr>
      <w:tr w:rsidR="008A1C35" w:rsidRPr="00D228CC" w14:paraId="708D156D" w14:textId="77777777" w:rsidTr="00182EB4">
        <w:trPr>
          <w:trHeight w:val="246"/>
          <w:jc w:val="center"/>
        </w:trPr>
        <w:tc>
          <w:tcPr>
            <w:tcW w:w="3711" w:type="dxa"/>
            <w:tcBorders>
              <w:top w:val="nil"/>
              <w:left w:val="single" w:sz="4" w:space="0" w:color="auto"/>
              <w:bottom w:val="single" w:sz="4" w:space="0" w:color="auto"/>
              <w:right w:val="single" w:sz="4" w:space="0" w:color="auto"/>
            </w:tcBorders>
            <w:shd w:val="clear" w:color="auto" w:fill="auto"/>
            <w:noWrap/>
            <w:vAlign w:val="center"/>
          </w:tcPr>
          <w:p w14:paraId="1B441345" w14:textId="05D01172" w:rsidR="008A1C35" w:rsidRPr="00F67973" w:rsidRDefault="00D228CC" w:rsidP="00417321">
            <w:pPr>
              <w:widowControl/>
              <w:jc w:val="center"/>
              <w:rPr>
                <w:rFonts w:ascii="Arial" w:eastAsia="Times New Roman" w:hAnsi="Arial" w:cs="Arial"/>
                <w:sz w:val="20"/>
                <w:szCs w:val="20"/>
                <w:lang w:eastAsia="pt-BR" w:bidi="ar-SA"/>
              </w:rPr>
            </w:pPr>
            <w:r w:rsidRPr="00F67973">
              <w:rPr>
                <w:rFonts w:ascii="Arial" w:eastAsia="Times New Roman" w:hAnsi="Arial" w:cs="Arial"/>
                <w:sz w:val="20"/>
                <w:szCs w:val="20"/>
                <w:lang w:eastAsia="pt-BR" w:bidi="ar-SA"/>
              </w:rPr>
              <w:t>Leo Fabrício Pereira</w:t>
            </w:r>
          </w:p>
        </w:tc>
        <w:tc>
          <w:tcPr>
            <w:tcW w:w="3956" w:type="dxa"/>
            <w:tcBorders>
              <w:top w:val="nil"/>
              <w:left w:val="nil"/>
              <w:bottom w:val="single" w:sz="4" w:space="0" w:color="auto"/>
              <w:right w:val="single" w:sz="4" w:space="0" w:color="auto"/>
            </w:tcBorders>
            <w:shd w:val="clear" w:color="auto" w:fill="auto"/>
            <w:noWrap/>
            <w:vAlign w:val="center"/>
          </w:tcPr>
          <w:p w14:paraId="1DA407E0" w14:textId="1860E72E" w:rsidR="008A1C35" w:rsidRPr="00F67973" w:rsidRDefault="00D228CC" w:rsidP="008A1C35">
            <w:pPr>
              <w:widowControl/>
              <w:jc w:val="center"/>
              <w:rPr>
                <w:rFonts w:ascii="Arial" w:eastAsia="Times New Roman" w:hAnsi="Arial" w:cs="Arial"/>
                <w:sz w:val="20"/>
                <w:szCs w:val="20"/>
                <w:lang w:eastAsia="pt-BR" w:bidi="ar-SA"/>
              </w:rPr>
            </w:pPr>
            <w:r w:rsidRPr="00F67973">
              <w:rPr>
                <w:rFonts w:ascii="Arial" w:eastAsia="Times New Roman" w:hAnsi="Arial" w:cs="Arial"/>
                <w:sz w:val="20"/>
                <w:szCs w:val="20"/>
                <w:lang w:eastAsia="pt-BR" w:bidi="ar-SA"/>
              </w:rPr>
              <w:t>Setor de Engenharia Clínica</w:t>
            </w:r>
            <w:r w:rsidR="0069209E">
              <w:rPr>
                <w:rFonts w:ascii="Arial" w:eastAsia="Times New Roman" w:hAnsi="Arial" w:cs="Arial"/>
                <w:sz w:val="20"/>
                <w:szCs w:val="20"/>
                <w:lang w:eastAsia="pt-BR" w:bidi="ar-SA"/>
              </w:rPr>
              <w:t xml:space="preserve"> (STEC)</w:t>
            </w:r>
          </w:p>
        </w:tc>
        <w:tc>
          <w:tcPr>
            <w:tcW w:w="3759" w:type="dxa"/>
            <w:tcBorders>
              <w:top w:val="nil"/>
              <w:left w:val="nil"/>
              <w:bottom w:val="single" w:sz="4" w:space="0" w:color="auto"/>
              <w:right w:val="single" w:sz="4" w:space="0" w:color="auto"/>
            </w:tcBorders>
            <w:shd w:val="clear" w:color="auto" w:fill="auto"/>
            <w:noWrap/>
            <w:vAlign w:val="center"/>
          </w:tcPr>
          <w:p w14:paraId="38CECCA1" w14:textId="1623DE20" w:rsidR="008A1C35" w:rsidRPr="00F67973" w:rsidRDefault="00D228CC" w:rsidP="00535C79">
            <w:pPr>
              <w:widowControl/>
              <w:jc w:val="center"/>
              <w:rPr>
                <w:rFonts w:ascii="Arial" w:eastAsia="Times New Roman" w:hAnsi="Arial" w:cs="Arial"/>
                <w:sz w:val="20"/>
                <w:szCs w:val="20"/>
                <w:lang w:eastAsia="pt-BR" w:bidi="ar-SA"/>
              </w:rPr>
            </w:pPr>
            <w:r w:rsidRPr="00F67973">
              <w:rPr>
                <w:rFonts w:ascii="Arial" w:eastAsia="Times New Roman" w:hAnsi="Arial" w:cs="Arial"/>
                <w:sz w:val="20"/>
                <w:szCs w:val="20"/>
                <w:lang w:eastAsia="pt-BR" w:bidi="ar-SA"/>
              </w:rPr>
              <w:t>leo.pereira@ebserh.gov.br</w:t>
            </w:r>
          </w:p>
        </w:tc>
      </w:tr>
      <w:tr w:rsidR="008A1C35" w:rsidRPr="00D228CC" w14:paraId="0FCF7F4E" w14:textId="77777777" w:rsidTr="00182EB4">
        <w:trPr>
          <w:trHeight w:val="246"/>
          <w:jc w:val="center"/>
        </w:trPr>
        <w:tc>
          <w:tcPr>
            <w:tcW w:w="3711" w:type="dxa"/>
            <w:tcBorders>
              <w:top w:val="nil"/>
              <w:left w:val="single" w:sz="4" w:space="0" w:color="auto"/>
              <w:bottom w:val="single" w:sz="4" w:space="0" w:color="auto"/>
              <w:right w:val="single" w:sz="4" w:space="0" w:color="auto"/>
            </w:tcBorders>
            <w:shd w:val="clear" w:color="auto" w:fill="auto"/>
            <w:noWrap/>
            <w:vAlign w:val="center"/>
          </w:tcPr>
          <w:p w14:paraId="3FAA5214" w14:textId="7F6B0941" w:rsidR="008A1C35" w:rsidRPr="00E11F8B" w:rsidRDefault="00E11F8B" w:rsidP="008A1C35">
            <w:pPr>
              <w:widowControl/>
              <w:jc w:val="center"/>
              <w:rPr>
                <w:rFonts w:ascii="Arial" w:eastAsia="Times New Roman" w:hAnsi="Arial" w:cs="Arial"/>
                <w:sz w:val="20"/>
                <w:szCs w:val="20"/>
                <w:lang w:eastAsia="pt-BR" w:bidi="ar-SA"/>
              </w:rPr>
            </w:pPr>
            <w:r w:rsidRPr="00E11F8B">
              <w:rPr>
                <w:rFonts w:ascii="Arial" w:eastAsia="Times New Roman" w:hAnsi="Arial" w:cs="Arial" w:hint="eastAsia"/>
                <w:sz w:val="20"/>
                <w:szCs w:val="20"/>
                <w:lang w:eastAsia="pt-BR" w:bidi="ar-SA"/>
              </w:rPr>
              <w:t>André Lucas Maffissoni</w:t>
            </w:r>
          </w:p>
        </w:tc>
        <w:tc>
          <w:tcPr>
            <w:tcW w:w="3956" w:type="dxa"/>
            <w:tcBorders>
              <w:top w:val="nil"/>
              <w:left w:val="nil"/>
              <w:bottom w:val="single" w:sz="4" w:space="0" w:color="auto"/>
              <w:right w:val="single" w:sz="4" w:space="0" w:color="auto"/>
            </w:tcBorders>
            <w:shd w:val="clear" w:color="auto" w:fill="auto"/>
            <w:noWrap/>
            <w:vAlign w:val="center"/>
          </w:tcPr>
          <w:p w14:paraId="041B9A0B" w14:textId="3FB5394B" w:rsidR="008A1C35" w:rsidRPr="00351F7C" w:rsidRDefault="00074F63" w:rsidP="008A1C35">
            <w:pPr>
              <w:widowControl/>
              <w:jc w:val="center"/>
              <w:rPr>
                <w:rFonts w:ascii="Arial" w:eastAsia="Times New Roman" w:hAnsi="Arial" w:cs="Arial"/>
                <w:color w:val="FF0000"/>
                <w:sz w:val="20"/>
                <w:szCs w:val="20"/>
                <w:lang w:eastAsia="pt-BR" w:bidi="ar-SA"/>
              </w:rPr>
            </w:pPr>
            <w:r w:rsidRPr="00074F63">
              <w:rPr>
                <w:rFonts w:ascii="Arial" w:eastAsia="Times New Roman" w:hAnsi="Arial" w:cs="Arial" w:hint="eastAsia"/>
                <w:sz w:val="20"/>
                <w:szCs w:val="20"/>
                <w:lang w:eastAsia="pt-BR" w:bidi="ar-SA"/>
              </w:rPr>
              <w:t xml:space="preserve">Unidade De Bloco Cirúrgico </w:t>
            </w:r>
            <w:r w:rsidRPr="00074F63">
              <w:rPr>
                <w:rFonts w:ascii="Arial" w:eastAsia="Times New Roman" w:hAnsi="Arial" w:cs="Arial"/>
                <w:sz w:val="20"/>
                <w:szCs w:val="20"/>
                <w:lang w:eastAsia="pt-BR" w:bidi="ar-SA"/>
              </w:rPr>
              <w:t>e</w:t>
            </w:r>
            <w:r w:rsidRPr="00074F63">
              <w:rPr>
                <w:rFonts w:ascii="Arial" w:eastAsia="Times New Roman" w:hAnsi="Arial" w:cs="Arial" w:hint="eastAsia"/>
                <w:sz w:val="20"/>
                <w:szCs w:val="20"/>
                <w:lang w:eastAsia="pt-BR" w:bidi="ar-SA"/>
              </w:rPr>
              <w:t xml:space="preserve"> Processamento </w:t>
            </w:r>
            <w:r w:rsidRPr="00074F63">
              <w:rPr>
                <w:rFonts w:ascii="Arial" w:eastAsia="Times New Roman" w:hAnsi="Arial" w:cs="Arial"/>
                <w:sz w:val="20"/>
                <w:szCs w:val="20"/>
                <w:lang w:eastAsia="pt-BR" w:bidi="ar-SA"/>
              </w:rPr>
              <w:t>d</w:t>
            </w:r>
            <w:r w:rsidRPr="00074F63">
              <w:rPr>
                <w:rFonts w:ascii="Arial" w:eastAsia="Times New Roman" w:hAnsi="Arial" w:cs="Arial" w:hint="eastAsia"/>
                <w:sz w:val="20"/>
                <w:szCs w:val="20"/>
                <w:lang w:eastAsia="pt-BR" w:bidi="ar-SA"/>
              </w:rPr>
              <w:t>e Material Esterilizado</w:t>
            </w:r>
            <w:r>
              <w:rPr>
                <w:rFonts w:hint="eastAsia"/>
                <w:color w:val="000000"/>
                <w:sz w:val="27"/>
                <w:szCs w:val="27"/>
              </w:rPr>
              <w:t xml:space="preserve"> </w:t>
            </w:r>
            <w:r w:rsidR="00656197" w:rsidRPr="00074F63">
              <w:rPr>
                <w:rFonts w:ascii="Arial" w:eastAsia="Times New Roman" w:hAnsi="Arial" w:cs="Arial"/>
                <w:sz w:val="20"/>
                <w:szCs w:val="20"/>
                <w:lang w:eastAsia="pt-BR" w:bidi="ar-SA"/>
              </w:rPr>
              <w:t>(UBCME)</w:t>
            </w:r>
          </w:p>
        </w:tc>
        <w:tc>
          <w:tcPr>
            <w:tcW w:w="3759" w:type="dxa"/>
            <w:tcBorders>
              <w:top w:val="nil"/>
              <w:left w:val="nil"/>
              <w:bottom w:val="single" w:sz="4" w:space="0" w:color="auto"/>
              <w:right w:val="single" w:sz="4" w:space="0" w:color="auto"/>
            </w:tcBorders>
            <w:shd w:val="clear" w:color="auto" w:fill="auto"/>
            <w:noWrap/>
            <w:vAlign w:val="center"/>
          </w:tcPr>
          <w:p w14:paraId="31F14421" w14:textId="3DB17104" w:rsidR="008A1C35" w:rsidRPr="00E11F8B" w:rsidRDefault="00E11F8B" w:rsidP="00535C79">
            <w:pPr>
              <w:widowControl/>
              <w:jc w:val="center"/>
              <w:rPr>
                <w:rFonts w:ascii="Arial" w:eastAsia="Times New Roman" w:hAnsi="Arial" w:cs="Arial"/>
                <w:sz w:val="20"/>
                <w:szCs w:val="20"/>
                <w:lang w:eastAsia="pt-BR" w:bidi="ar-SA"/>
              </w:rPr>
            </w:pPr>
            <w:r w:rsidRPr="00E11F8B">
              <w:rPr>
                <w:rFonts w:ascii="Arial" w:eastAsia="Times New Roman" w:hAnsi="Arial" w:cs="Arial" w:hint="eastAsia"/>
                <w:sz w:val="20"/>
                <w:szCs w:val="20"/>
                <w:lang w:eastAsia="pt-BR" w:bidi="ar-SA"/>
              </w:rPr>
              <w:t>andre.maffissoni@ebserh.gov.br</w:t>
            </w:r>
          </w:p>
        </w:tc>
      </w:tr>
      <w:tr w:rsidR="00E11F8B" w:rsidRPr="00D228CC" w14:paraId="0809B9BF" w14:textId="77777777" w:rsidTr="00182EB4">
        <w:trPr>
          <w:trHeight w:val="246"/>
          <w:jc w:val="center"/>
        </w:trPr>
        <w:tc>
          <w:tcPr>
            <w:tcW w:w="3711" w:type="dxa"/>
            <w:tcBorders>
              <w:top w:val="nil"/>
              <w:left w:val="single" w:sz="4" w:space="0" w:color="auto"/>
              <w:bottom w:val="single" w:sz="4" w:space="0" w:color="auto"/>
              <w:right w:val="single" w:sz="4" w:space="0" w:color="auto"/>
            </w:tcBorders>
            <w:shd w:val="clear" w:color="auto" w:fill="auto"/>
            <w:noWrap/>
            <w:vAlign w:val="center"/>
          </w:tcPr>
          <w:p w14:paraId="03EFB13A" w14:textId="686603BA" w:rsidR="00E11F8B" w:rsidRPr="00E11F8B" w:rsidRDefault="00E11F8B" w:rsidP="00E11F8B">
            <w:pPr>
              <w:widowControl/>
              <w:jc w:val="center"/>
              <w:rPr>
                <w:rFonts w:ascii="Arial" w:eastAsia="Times New Roman" w:hAnsi="Arial" w:cs="Arial"/>
                <w:sz w:val="20"/>
                <w:szCs w:val="20"/>
                <w:lang w:eastAsia="pt-BR" w:bidi="ar-SA"/>
              </w:rPr>
            </w:pPr>
            <w:r w:rsidRPr="00E11F8B">
              <w:rPr>
                <w:rFonts w:ascii="Arial" w:eastAsia="Times New Roman" w:hAnsi="Arial" w:cs="Arial" w:hint="eastAsia"/>
                <w:sz w:val="20"/>
                <w:szCs w:val="20"/>
                <w:lang w:eastAsia="pt-BR" w:bidi="ar-SA"/>
              </w:rPr>
              <w:t>M</w:t>
            </w:r>
            <w:r w:rsidRPr="00E11F8B">
              <w:rPr>
                <w:rFonts w:ascii="Arial" w:eastAsia="Times New Roman" w:hAnsi="Arial" w:cs="Arial"/>
                <w:sz w:val="20"/>
                <w:szCs w:val="20"/>
                <w:lang w:eastAsia="pt-BR" w:bidi="ar-SA"/>
              </w:rPr>
              <w:t>á</w:t>
            </w:r>
            <w:r w:rsidRPr="00E11F8B">
              <w:rPr>
                <w:rFonts w:ascii="Arial" w:eastAsia="Times New Roman" w:hAnsi="Arial" w:cs="Arial" w:hint="eastAsia"/>
                <w:sz w:val="20"/>
                <w:szCs w:val="20"/>
                <w:lang w:eastAsia="pt-BR" w:bidi="ar-SA"/>
              </w:rPr>
              <w:t>rcio Andre Anzoategui</w:t>
            </w:r>
          </w:p>
        </w:tc>
        <w:tc>
          <w:tcPr>
            <w:tcW w:w="3956" w:type="dxa"/>
            <w:tcBorders>
              <w:top w:val="nil"/>
              <w:left w:val="nil"/>
              <w:bottom w:val="single" w:sz="4" w:space="0" w:color="auto"/>
              <w:right w:val="single" w:sz="4" w:space="0" w:color="auto"/>
            </w:tcBorders>
            <w:shd w:val="clear" w:color="auto" w:fill="auto"/>
            <w:noWrap/>
            <w:vAlign w:val="center"/>
          </w:tcPr>
          <w:p w14:paraId="1D6EA124" w14:textId="660B46CD" w:rsidR="00E11F8B" w:rsidRPr="00074F63" w:rsidRDefault="00E11F8B" w:rsidP="00E11F8B">
            <w:pPr>
              <w:widowControl/>
              <w:jc w:val="center"/>
              <w:rPr>
                <w:rFonts w:ascii="Arial" w:eastAsia="Times New Roman" w:hAnsi="Arial" w:cs="Arial"/>
                <w:sz w:val="20"/>
                <w:szCs w:val="20"/>
                <w:lang w:eastAsia="pt-BR" w:bidi="ar-SA"/>
              </w:rPr>
            </w:pPr>
            <w:r w:rsidRPr="00074F63">
              <w:rPr>
                <w:rFonts w:ascii="Arial" w:eastAsia="Times New Roman" w:hAnsi="Arial" w:cs="Arial" w:hint="eastAsia"/>
                <w:sz w:val="20"/>
                <w:szCs w:val="20"/>
                <w:lang w:eastAsia="pt-BR" w:bidi="ar-SA"/>
              </w:rPr>
              <w:t>Unidade De Saúde Ocupacional E Segurança Do Trabalho</w:t>
            </w:r>
            <w:r>
              <w:rPr>
                <w:rFonts w:hint="eastAsia"/>
                <w:color w:val="000000"/>
                <w:sz w:val="27"/>
                <w:szCs w:val="27"/>
              </w:rPr>
              <w:t xml:space="preserve"> </w:t>
            </w:r>
            <w:r w:rsidRPr="00074F63">
              <w:rPr>
                <w:rFonts w:ascii="Arial" w:eastAsia="Times New Roman" w:hAnsi="Arial" w:cs="Arial"/>
                <w:sz w:val="20"/>
                <w:szCs w:val="20"/>
                <w:lang w:eastAsia="pt-BR" w:bidi="ar-SA"/>
              </w:rPr>
              <w:t>(USOST)</w:t>
            </w:r>
          </w:p>
        </w:tc>
        <w:tc>
          <w:tcPr>
            <w:tcW w:w="3759" w:type="dxa"/>
            <w:tcBorders>
              <w:top w:val="nil"/>
              <w:left w:val="nil"/>
              <w:bottom w:val="single" w:sz="4" w:space="0" w:color="auto"/>
              <w:right w:val="single" w:sz="4" w:space="0" w:color="auto"/>
            </w:tcBorders>
            <w:shd w:val="clear" w:color="auto" w:fill="auto"/>
            <w:noWrap/>
            <w:vAlign w:val="center"/>
          </w:tcPr>
          <w:p w14:paraId="382895DB" w14:textId="49B25E6F" w:rsidR="00E11F8B" w:rsidRPr="00E11F8B" w:rsidRDefault="00E11F8B" w:rsidP="00E11F8B">
            <w:pPr>
              <w:widowControl/>
              <w:jc w:val="center"/>
              <w:rPr>
                <w:rFonts w:ascii="Arial" w:eastAsia="Times New Roman" w:hAnsi="Arial" w:cs="Arial"/>
                <w:sz w:val="20"/>
                <w:szCs w:val="20"/>
                <w:lang w:eastAsia="pt-BR" w:bidi="ar-SA"/>
              </w:rPr>
            </w:pPr>
            <w:r w:rsidRPr="00E11F8B">
              <w:rPr>
                <w:rFonts w:ascii="Arial" w:eastAsia="Times New Roman" w:hAnsi="Arial" w:cs="Arial"/>
                <w:sz w:val="20"/>
                <w:szCs w:val="20"/>
                <w:lang w:eastAsia="pt-BR" w:bidi="ar-SA"/>
              </w:rPr>
              <w:t>marcio.anzoategui@ebserh.gov.br</w:t>
            </w:r>
          </w:p>
        </w:tc>
      </w:tr>
      <w:tr w:rsidR="00E11F8B" w:rsidRPr="00742DA3" w14:paraId="64C5C060"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C0C0C0" w:fill="A0BD65"/>
            <w:noWrap/>
            <w:vAlign w:val="center"/>
            <w:hideMark/>
          </w:tcPr>
          <w:p w14:paraId="39FE1DB0" w14:textId="77777777" w:rsidR="00E11F8B" w:rsidRPr="00742DA3" w:rsidRDefault="00E11F8B" w:rsidP="00E11F8B">
            <w:pPr>
              <w:widowControl/>
              <w:jc w:val="center"/>
              <w:rPr>
                <w:rFonts w:ascii="Arial" w:eastAsia="Times New Roman" w:hAnsi="Arial" w:cs="Arial"/>
                <w:sz w:val="20"/>
                <w:szCs w:val="20"/>
                <w:lang w:eastAsia="pt-BR" w:bidi="ar-SA"/>
              </w:rPr>
            </w:pPr>
            <w:r w:rsidRPr="00742DA3">
              <w:rPr>
                <w:rFonts w:ascii="Arial" w:eastAsia="Times New Roman" w:hAnsi="Arial" w:cs="Arial"/>
                <w:sz w:val="20"/>
                <w:szCs w:val="20"/>
                <w:lang w:eastAsia="pt-BR" w:bidi="ar-SA"/>
              </w:rPr>
              <w:t>PAUTA</w:t>
            </w:r>
            <w:r>
              <w:rPr>
                <w:rFonts w:ascii="Arial" w:eastAsia="Times New Roman" w:hAnsi="Arial" w:cs="Arial"/>
                <w:sz w:val="20"/>
                <w:szCs w:val="20"/>
                <w:lang w:eastAsia="pt-BR" w:bidi="ar-SA"/>
              </w:rPr>
              <w:t>S</w:t>
            </w:r>
          </w:p>
        </w:tc>
      </w:tr>
      <w:tr w:rsidR="00E11F8B" w:rsidRPr="00742DA3" w14:paraId="6293299E"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752B0C" w14:textId="120D211D" w:rsidR="00E11F8B" w:rsidRPr="00761E57" w:rsidRDefault="00E11F8B" w:rsidP="00E11F8B">
            <w:pPr>
              <w:widowControl/>
              <w:shd w:val="clear" w:color="auto" w:fill="FFFFFF"/>
              <w:rPr>
                <w:rFonts w:ascii="Arial" w:eastAsia="Times New Roman" w:hAnsi="Arial" w:cs="Arial"/>
                <w:sz w:val="20"/>
                <w:szCs w:val="20"/>
                <w:lang w:eastAsia="pt-BR" w:bidi="ar-SA"/>
              </w:rPr>
            </w:pPr>
            <w:r w:rsidRPr="00761E57">
              <w:rPr>
                <w:rFonts w:ascii="Arial" w:eastAsia="Times New Roman" w:hAnsi="Arial" w:cs="Arial"/>
                <w:sz w:val="20"/>
                <w:szCs w:val="20"/>
                <w:lang w:eastAsia="pt-BR" w:bidi="ar-SA"/>
              </w:rPr>
              <w:t xml:space="preserve">1. Assinatura das Atas anteriores; Assinatura </w:t>
            </w:r>
            <w:r w:rsidRPr="00FE1690">
              <w:rPr>
                <w:rFonts w:ascii="Arial" w:eastAsia="Times New Roman" w:hAnsi="Arial" w:cs="Arial"/>
                <w:b/>
                <w:bCs/>
                <w:sz w:val="20"/>
                <w:szCs w:val="20"/>
                <w:lang w:eastAsia="pt-BR" w:bidi="ar-SA"/>
              </w:rPr>
              <w:t>Ata - SEI ATA nº 47 (15660184)</w:t>
            </w:r>
            <w:r w:rsidRPr="00761E57">
              <w:rPr>
                <w:rFonts w:ascii="Arial" w:eastAsia="Times New Roman" w:hAnsi="Arial" w:cs="Arial"/>
                <w:sz w:val="20"/>
                <w:szCs w:val="20"/>
                <w:lang w:eastAsia="pt-BR" w:bidi="ar-SA"/>
              </w:rPr>
              <w:t xml:space="preserve"> Processo SEI 23820.007744/2021-30</w:t>
            </w:r>
            <w:r>
              <w:rPr>
                <w:rFonts w:ascii="Arial" w:eastAsia="Times New Roman" w:hAnsi="Arial" w:cs="Arial"/>
                <w:sz w:val="20"/>
                <w:szCs w:val="20"/>
                <w:lang w:eastAsia="pt-BR" w:bidi="ar-SA"/>
              </w:rPr>
              <w:t xml:space="preserve">. Faltam assinar: </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86"/>
              <w:gridCol w:w="3161"/>
              <w:gridCol w:w="3395"/>
            </w:tblGrid>
            <w:tr w:rsidR="00E11F8B" w14:paraId="374D4396" w14:textId="77777777" w:rsidTr="00FE1690">
              <w:trPr>
                <w:tblCellSpacing w:w="0" w:type="dxa"/>
                <w:jc w:val="center"/>
              </w:trPr>
              <w:tc>
                <w:tcPr>
                  <w:tcW w:w="0" w:type="auto"/>
                  <w:noWrap/>
                  <w:vAlign w:val="center"/>
                  <w:hideMark/>
                </w:tcPr>
                <w:p w14:paraId="20DB5EC3" w14:textId="77777777" w:rsidR="00E11F8B" w:rsidRPr="00CC1AA1" w:rsidRDefault="00E11F8B" w:rsidP="00E11F8B">
                  <w:pPr>
                    <w:pStyle w:val="ebserhtabelatextocentralizado"/>
                    <w:spacing w:before="0" w:beforeAutospacing="0" w:after="0" w:afterAutospacing="0"/>
                    <w:ind w:left="60" w:right="60"/>
                    <w:jc w:val="center"/>
                    <w:rPr>
                      <w:rFonts w:ascii="Arial" w:hAnsi="Arial" w:cs="Arial"/>
                      <w:sz w:val="20"/>
                      <w:szCs w:val="20"/>
                    </w:rPr>
                  </w:pPr>
                  <w:r w:rsidRPr="00CC1AA1">
                    <w:rPr>
                      <w:rFonts w:ascii="Arial" w:hAnsi="Arial" w:cs="Arial"/>
                      <w:sz w:val="20"/>
                      <w:szCs w:val="20"/>
                    </w:rPr>
                    <w:t>Tasso Hamm Lucas</w:t>
                  </w:r>
                </w:p>
              </w:tc>
              <w:tc>
                <w:tcPr>
                  <w:tcW w:w="3141" w:type="dxa"/>
                  <w:noWrap/>
                  <w:vAlign w:val="center"/>
                  <w:hideMark/>
                </w:tcPr>
                <w:p w14:paraId="1ACF1BD6" w14:textId="2153CAFC" w:rsidR="00E11F8B" w:rsidRDefault="00CC1AA1" w:rsidP="00E11F8B">
                  <w:pPr>
                    <w:pStyle w:val="ebserhtabelatextocentralizado"/>
                    <w:spacing w:before="0" w:beforeAutospacing="0" w:after="0" w:afterAutospacing="0"/>
                    <w:ind w:left="60" w:right="60"/>
                    <w:jc w:val="center"/>
                    <w:rPr>
                      <w:rFonts w:ascii="Calibri" w:hAnsi="Calibri" w:cs="Calibri"/>
                      <w:color w:val="000000"/>
                      <w:sz w:val="20"/>
                      <w:szCs w:val="20"/>
                    </w:rPr>
                  </w:pPr>
                  <w:r w:rsidRPr="00074F63">
                    <w:rPr>
                      <w:rFonts w:ascii="Arial" w:hAnsi="Arial" w:cs="Arial" w:hint="eastAsia"/>
                      <w:sz w:val="20"/>
                      <w:szCs w:val="20"/>
                    </w:rPr>
                    <w:t>Unidade De Saúde Ocupacional E Segurança Do Trabalho</w:t>
                  </w:r>
                  <w:r>
                    <w:rPr>
                      <w:rFonts w:hint="eastAsia"/>
                      <w:color w:val="000000"/>
                      <w:sz w:val="27"/>
                      <w:szCs w:val="27"/>
                    </w:rPr>
                    <w:t xml:space="preserve"> </w:t>
                  </w:r>
                  <w:r w:rsidRPr="00074F63">
                    <w:rPr>
                      <w:rFonts w:ascii="Arial" w:hAnsi="Arial" w:cs="Arial"/>
                      <w:sz w:val="20"/>
                      <w:szCs w:val="20"/>
                    </w:rPr>
                    <w:t>(USOST)</w:t>
                  </w:r>
                </w:p>
              </w:tc>
              <w:tc>
                <w:tcPr>
                  <w:tcW w:w="3375" w:type="dxa"/>
                  <w:noWrap/>
                  <w:vAlign w:val="center"/>
                  <w:hideMark/>
                </w:tcPr>
                <w:p w14:paraId="166B8EAD" w14:textId="77777777" w:rsidR="00E11F8B" w:rsidRPr="00CC1AA1" w:rsidRDefault="00E11F8B" w:rsidP="00E11F8B">
                  <w:pPr>
                    <w:pStyle w:val="ebserhtabelatextocentralizado"/>
                    <w:spacing w:before="0" w:beforeAutospacing="0" w:after="0" w:afterAutospacing="0"/>
                    <w:ind w:left="60" w:right="60"/>
                    <w:jc w:val="center"/>
                    <w:rPr>
                      <w:rFonts w:ascii="Arial" w:hAnsi="Arial" w:cs="Arial"/>
                      <w:sz w:val="20"/>
                      <w:szCs w:val="20"/>
                    </w:rPr>
                  </w:pPr>
                  <w:r w:rsidRPr="00CC1AA1">
                    <w:rPr>
                      <w:rFonts w:ascii="Arial" w:hAnsi="Arial" w:cs="Arial"/>
                      <w:sz w:val="20"/>
                      <w:szCs w:val="20"/>
                    </w:rPr>
                    <w:t>tasso.lucas@ebserh.gov.br</w:t>
                  </w:r>
                </w:p>
              </w:tc>
            </w:tr>
            <w:tr w:rsidR="00E11F8B" w14:paraId="284DF5C6" w14:textId="77777777" w:rsidTr="00FE1690">
              <w:trPr>
                <w:tblCellSpacing w:w="0" w:type="dxa"/>
                <w:jc w:val="center"/>
              </w:trPr>
              <w:tc>
                <w:tcPr>
                  <w:tcW w:w="0" w:type="auto"/>
                  <w:noWrap/>
                  <w:vAlign w:val="center"/>
                  <w:hideMark/>
                </w:tcPr>
                <w:p w14:paraId="2A26A8EF" w14:textId="77777777" w:rsidR="00E11F8B" w:rsidRPr="00CC1AA1" w:rsidRDefault="00E11F8B" w:rsidP="00E11F8B">
                  <w:pPr>
                    <w:pStyle w:val="ebserhtabelatextocentralizado"/>
                    <w:spacing w:before="0" w:beforeAutospacing="0" w:after="0" w:afterAutospacing="0"/>
                    <w:ind w:left="60" w:right="60"/>
                    <w:jc w:val="center"/>
                    <w:rPr>
                      <w:rFonts w:ascii="Arial" w:hAnsi="Arial" w:cs="Arial"/>
                      <w:sz w:val="20"/>
                      <w:szCs w:val="20"/>
                    </w:rPr>
                  </w:pPr>
                  <w:r w:rsidRPr="00CC1AA1">
                    <w:rPr>
                      <w:rFonts w:ascii="Arial" w:hAnsi="Arial" w:cs="Arial"/>
                      <w:sz w:val="20"/>
                      <w:szCs w:val="20"/>
                    </w:rPr>
                    <w:t>Isabel Lohn</w:t>
                  </w:r>
                </w:p>
              </w:tc>
              <w:tc>
                <w:tcPr>
                  <w:tcW w:w="3141" w:type="dxa"/>
                  <w:noWrap/>
                  <w:vAlign w:val="center"/>
                  <w:hideMark/>
                </w:tcPr>
                <w:p w14:paraId="282BB1B1" w14:textId="750A1A46" w:rsidR="00E11F8B" w:rsidRDefault="00CC1AA1" w:rsidP="00E11F8B">
                  <w:pPr>
                    <w:pStyle w:val="ebserhtabelatextocentralizado"/>
                    <w:spacing w:before="0" w:beforeAutospacing="0" w:after="0" w:afterAutospacing="0"/>
                    <w:ind w:left="60" w:right="60"/>
                    <w:jc w:val="center"/>
                    <w:rPr>
                      <w:rFonts w:ascii="Calibri" w:hAnsi="Calibri" w:cs="Calibri"/>
                      <w:color w:val="000000"/>
                      <w:sz w:val="20"/>
                      <w:szCs w:val="20"/>
                    </w:rPr>
                  </w:pPr>
                  <w:r w:rsidRPr="00F67973">
                    <w:rPr>
                      <w:rFonts w:ascii="Arial" w:hAnsi="Arial" w:cs="Arial"/>
                      <w:sz w:val="20"/>
                      <w:szCs w:val="20"/>
                    </w:rPr>
                    <w:t>Unidade de Diagnóstico por Imagem</w:t>
                  </w:r>
                  <w:r>
                    <w:rPr>
                      <w:rFonts w:ascii="Arial" w:hAnsi="Arial" w:cs="Arial"/>
                      <w:sz w:val="20"/>
                      <w:szCs w:val="20"/>
                    </w:rPr>
                    <w:t xml:space="preserve"> e Diagnósticos Especializados (UDIDE)</w:t>
                  </w:r>
                </w:p>
              </w:tc>
              <w:tc>
                <w:tcPr>
                  <w:tcW w:w="3375" w:type="dxa"/>
                  <w:noWrap/>
                  <w:vAlign w:val="center"/>
                  <w:hideMark/>
                </w:tcPr>
                <w:p w14:paraId="2F4C971D" w14:textId="77777777" w:rsidR="00E11F8B" w:rsidRPr="00CC1AA1" w:rsidRDefault="00E11F8B" w:rsidP="00E11F8B">
                  <w:pPr>
                    <w:pStyle w:val="ebserhtabelatextocentralizado"/>
                    <w:spacing w:before="0" w:beforeAutospacing="0" w:after="0" w:afterAutospacing="0"/>
                    <w:ind w:left="60" w:right="60"/>
                    <w:jc w:val="center"/>
                    <w:rPr>
                      <w:rFonts w:ascii="Arial" w:hAnsi="Arial" w:cs="Arial"/>
                      <w:sz w:val="20"/>
                      <w:szCs w:val="20"/>
                    </w:rPr>
                  </w:pPr>
                  <w:r w:rsidRPr="00CC1AA1">
                    <w:rPr>
                      <w:rFonts w:ascii="Arial" w:hAnsi="Arial" w:cs="Arial"/>
                      <w:sz w:val="20"/>
                      <w:szCs w:val="20"/>
                    </w:rPr>
                    <w:t>isabel.lohn@ebserh.gov.br</w:t>
                  </w:r>
                </w:p>
              </w:tc>
            </w:tr>
            <w:tr w:rsidR="00E11F8B" w14:paraId="2385D8D7" w14:textId="77777777" w:rsidTr="00FE1690">
              <w:trPr>
                <w:tblCellSpacing w:w="0" w:type="dxa"/>
                <w:jc w:val="center"/>
              </w:trPr>
              <w:tc>
                <w:tcPr>
                  <w:tcW w:w="0" w:type="auto"/>
                  <w:noWrap/>
                  <w:vAlign w:val="center"/>
                  <w:hideMark/>
                </w:tcPr>
                <w:p w14:paraId="51DA7649" w14:textId="77777777" w:rsidR="00E11F8B" w:rsidRPr="00CC1AA1" w:rsidRDefault="00E11F8B" w:rsidP="00E11F8B">
                  <w:pPr>
                    <w:pStyle w:val="ebserhtabelatextocentralizado"/>
                    <w:spacing w:before="0" w:beforeAutospacing="0" w:after="0" w:afterAutospacing="0"/>
                    <w:ind w:left="60" w:right="60"/>
                    <w:jc w:val="center"/>
                    <w:rPr>
                      <w:rFonts w:ascii="Arial" w:hAnsi="Arial" w:cs="Arial"/>
                      <w:sz w:val="20"/>
                      <w:szCs w:val="20"/>
                    </w:rPr>
                  </w:pPr>
                  <w:r w:rsidRPr="00CC1AA1">
                    <w:rPr>
                      <w:rFonts w:ascii="Arial" w:hAnsi="Arial" w:cs="Arial"/>
                      <w:sz w:val="20"/>
                      <w:szCs w:val="20"/>
                    </w:rPr>
                    <w:t>Leo Fabrício Pereira</w:t>
                  </w:r>
                </w:p>
              </w:tc>
              <w:tc>
                <w:tcPr>
                  <w:tcW w:w="3141" w:type="dxa"/>
                  <w:noWrap/>
                  <w:vAlign w:val="center"/>
                  <w:hideMark/>
                </w:tcPr>
                <w:p w14:paraId="44F8A1B1" w14:textId="737C7BFE" w:rsidR="00E11F8B" w:rsidRDefault="00CC1AA1" w:rsidP="00E11F8B">
                  <w:pPr>
                    <w:pStyle w:val="ebserhtabelatextocentralizado"/>
                    <w:spacing w:before="0" w:beforeAutospacing="0" w:after="0" w:afterAutospacing="0"/>
                    <w:ind w:left="60" w:right="60"/>
                    <w:jc w:val="center"/>
                    <w:rPr>
                      <w:rFonts w:ascii="Calibri" w:hAnsi="Calibri" w:cs="Calibri"/>
                      <w:color w:val="000000"/>
                      <w:sz w:val="20"/>
                      <w:szCs w:val="20"/>
                    </w:rPr>
                  </w:pPr>
                  <w:r w:rsidRPr="00F67973">
                    <w:rPr>
                      <w:rFonts w:ascii="Arial" w:hAnsi="Arial" w:cs="Arial"/>
                      <w:sz w:val="20"/>
                      <w:szCs w:val="20"/>
                    </w:rPr>
                    <w:t>Setor de Engenharia Clínica</w:t>
                  </w:r>
                  <w:r>
                    <w:rPr>
                      <w:rFonts w:ascii="Arial" w:hAnsi="Arial" w:cs="Arial"/>
                      <w:sz w:val="20"/>
                      <w:szCs w:val="20"/>
                    </w:rPr>
                    <w:t xml:space="preserve"> (STEC)</w:t>
                  </w:r>
                </w:p>
              </w:tc>
              <w:tc>
                <w:tcPr>
                  <w:tcW w:w="3375" w:type="dxa"/>
                  <w:noWrap/>
                  <w:vAlign w:val="center"/>
                  <w:hideMark/>
                </w:tcPr>
                <w:p w14:paraId="115FCE9B" w14:textId="77777777" w:rsidR="00E11F8B" w:rsidRPr="00CC1AA1" w:rsidRDefault="00E11F8B" w:rsidP="00E11F8B">
                  <w:pPr>
                    <w:pStyle w:val="ebserhtabelatextocentralizado"/>
                    <w:spacing w:before="0" w:beforeAutospacing="0" w:after="0" w:afterAutospacing="0"/>
                    <w:ind w:left="60" w:right="60"/>
                    <w:jc w:val="center"/>
                    <w:rPr>
                      <w:rFonts w:ascii="Arial" w:hAnsi="Arial" w:cs="Arial"/>
                      <w:sz w:val="20"/>
                      <w:szCs w:val="20"/>
                    </w:rPr>
                  </w:pPr>
                  <w:r w:rsidRPr="00CC1AA1">
                    <w:rPr>
                      <w:rFonts w:ascii="Arial" w:hAnsi="Arial" w:cs="Arial"/>
                      <w:sz w:val="20"/>
                      <w:szCs w:val="20"/>
                    </w:rPr>
                    <w:t>leo.pereira@ebserh.gov.br</w:t>
                  </w:r>
                </w:p>
              </w:tc>
            </w:tr>
            <w:tr w:rsidR="00E11F8B" w14:paraId="6E7B6B7B" w14:textId="77777777" w:rsidTr="00FE1690">
              <w:trPr>
                <w:tblCellSpacing w:w="0" w:type="dxa"/>
                <w:jc w:val="center"/>
              </w:trPr>
              <w:tc>
                <w:tcPr>
                  <w:tcW w:w="0" w:type="auto"/>
                  <w:noWrap/>
                  <w:vAlign w:val="center"/>
                  <w:hideMark/>
                </w:tcPr>
                <w:p w14:paraId="60DC8359" w14:textId="77777777" w:rsidR="00E11F8B" w:rsidRPr="00CC1AA1" w:rsidRDefault="00E11F8B" w:rsidP="00E11F8B">
                  <w:pPr>
                    <w:pStyle w:val="ebserhtabelatextocentralizado"/>
                    <w:spacing w:before="0" w:beforeAutospacing="0" w:after="0" w:afterAutospacing="0"/>
                    <w:ind w:left="60" w:right="60"/>
                    <w:jc w:val="center"/>
                    <w:rPr>
                      <w:rFonts w:ascii="Arial" w:hAnsi="Arial" w:cs="Arial"/>
                      <w:sz w:val="20"/>
                      <w:szCs w:val="20"/>
                    </w:rPr>
                  </w:pPr>
                  <w:r w:rsidRPr="00CC1AA1">
                    <w:rPr>
                      <w:rFonts w:ascii="Arial" w:hAnsi="Arial" w:cs="Arial"/>
                      <w:sz w:val="20"/>
                      <w:szCs w:val="20"/>
                    </w:rPr>
                    <w:t>Márcio André Anzoategui</w:t>
                  </w:r>
                </w:p>
              </w:tc>
              <w:tc>
                <w:tcPr>
                  <w:tcW w:w="3141" w:type="dxa"/>
                  <w:vAlign w:val="center"/>
                  <w:hideMark/>
                </w:tcPr>
                <w:p w14:paraId="06A7E5F8" w14:textId="36ADD037" w:rsidR="00E11F8B" w:rsidRDefault="00CC1AA1" w:rsidP="00E11F8B">
                  <w:pPr>
                    <w:jc w:val="center"/>
                    <w:rPr>
                      <w:rFonts w:hint="eastAsia"/>
                      <w:sz w:val="20"/>
                      <w:szCs w:val="20"/>
                    </w:rPr>
                  </w:pPr>
                  <w:r w:rsidRPr="00074F63">
                    <w:rPr>
                      <w:rFonts w:ascii="Arial" w:eastAsia="Times New Roman" w:hAnsi="Arial" w:cs="Arial" w:hint="eastAsia"/>
                      <w:sz w:val="20"/>
                      <w:szCs w:val="20"/>
                      <w:lang w:eastAsia="pt-BR" w:bidi="ar-SA"/>
                    </w:rPr>
                    <w:t>Unidade De Saúde Ocupacional E Segurança Do Trabalho</w:t>
                  </w:r>
                  <w:r>
                    <w:rPr>
                      <w:rFonts w:hint="eastAsia"/>
                      <w:color w:val="000000"/>
                      <w:sz w:val="27"/>
                      <w:szCs w:val="27"/>
                    </w:rPr>
                    <w:t xml:space="preserve"> </w:t>
                  </w:r>
                  <w:r w:rsidRPr="00074F63">
                    <w:rPr>
                      <w:rFonts w:ascii="Arial" w:eastAsia="Times New Roman" w:hAnsi="Arial" w:cs="Arial"/>
                      <w:sz w:val="20"/>
                      <w:szCs w:val="20"/>
                      <w:lang w:eastAsia="pt-BR" w:bidi="ar-SA"/>
                    </w:rPr>
                    <w:t>(USOST)</w:t>
                  </w:r>
                </w:p>
              </w:tc>
              <w:tc>
                <w:tcPr>
                  <w:tcW w:w="3375" w:type="dxa"/>
                  <w:vAlign w:val="center"/>
                  <w:hideMark/>
                </w:tcPr>
                <w:p w14:paraId="722E1F80" w14:textId="05227808" w:rsidR="00E11F8B" w:rsidRPr="00CC1AA1" w:rsidRDefault="00E11F8B" w:rsidP="00E11F8B">
                  <w:pPr>
                    <w:jc w:val="center"/>
                    <w:rPr>
                      <w:rFonts w:ascii="Arial" w:eastAsia="Times New Roman" w:hAnsi="Arial" w:cs="Arial" w:hint="eastAsia"/>
                      <w:sz w:val="20"/>
                      <w:szCs w:val="20"/>
                      <w:lang w:eastAsia="pt-BR" w:bidi="ar-SA"/>
                    </w:rPr>
                  </w:pPr>
                  <w:r w:rsidRPr="00CC1AA1">
                    <w:rPr>
                      <w:rFonts w:ascii="Arial" w:eastAsia="Times New Roman" w:hAnsi="Arial" w:cs="Arial"/>
                      <w:sz w:val="20"/>
                      <w:szCs w:val="20"/>
                      <w:lang w:eastAsia="pt-BR" w:bidi="ar-SA"/>
                    </w:rPr>
                    <w:t>marcio.anzoategui@ebserh.gov.br</w:t>
                  </w:r>
                </w:p>
              </w:tc>
            </w:tr>
          </w:tbl>
          <w:p w14:paraId="1172221B" w14:textId="77FF5BE4" w:rsidR="00E11F8B" w:rsidRPr="00761E57" w:rsidRDefault="00E11F8B" w:rsidP="00E11F8B">
            <w:pPr>
              <w:widowControl/>
              <w:shd w:val="clear" w:color="auto" w:fill="FFFFFF"/>
              <w:rPr>
                <w:rFonts w:ascii="Arial" w:eastAsia="Times New Roman" w:hAnsi="Arial" w:cs="Arial"/>
                <w:sz w:val="20"/>
                <w:szCs w:val="20"/>
                <w:lang w:eastAsia="pt-BR" w:bidi="ar-SA"/>
              </w:rPr>
            </w:pPr>
          </w:p>
        </w:tc>
      </w:tr>
      <w:tr w:rsidR="00E11F8B" w:rsidRPr="00742DA3" w14:paraId="43DEACB4" w14:textId="77777777" w:rsidTr="00761E57">
        <w:trPr>
          <w:trHeight w:val="4819"/>
          <w:jc w:val="center"/>
        </w:trPr>
        <w:tc>
          <w:tcPr>
            <w:tcW w:w="114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1BCC488C" w14:textId="156A41E1" w:rsidR="00E11F8B" w:rsidRDefault="00E11F8B" w:rsidP="00E11F8B">
            <w:pPr>
              <w:widowControl/>
              <w:shd w:val="clear" w:color="auto" w:fill="FFFFFF"/>
              <w:rPr>
                <w:rFonts w:ascii="Arial" w:eastAsia="Times New Roman" w:hAnsi="Arial" w:cs="Arial"/>
                <w:sz w:val="20"/>
                <w:szCs w:val="20"/>
                <w:lang w:eastAsia="pt-BR" w:bidi="ar-SA"/>
              </w:rPr>
            </w:pPr>
            <w:r>
              <w:rPr>
                <w:rFonts w:ascii="Arial" w:eastAsia="Times New Roman" w:hAnsi="Arial" w:cs="Arial"/>
                <w:sz w:val="20"/>
                <w:szCs w:val="20"/>
                <w:lang w:eastAsia="pt-BR" w:bidi="ar-SA"/>
              </w:rPr>
              <w:t>2</w:t>
            </w:r>
            <w:r w:rsidRPr="00761E57">
              <w:rPr>
                <w:rFonts w:ascii="Arial" w:eastAsia="Times New Roman" w:hAnsi="Arial" w:cs="Arial"/>
                <w:sz w:val="20"/>
                <w:szCs w:val="20"/>
                <w:lang w:eastAsia="pt-BR" w:bidi="ar-SA"/>
              </w:rPr>
              <w:t>.</w:t>
            </w:r>
            <w:r>
              <w:rPr>
                <w:rFonts w:ascii="Arial" w:eastAsia="Times New Roman" w:hAnsi="Arial" w:cs="Arial"/>
                <w:sz w:val="20"/>
                <w:szCs w:val="20"/>
                <w:lang w:eastAsia="pt-BR" w:bidi="ar-SA"/>
              </w:rPr>
              <w:t xml:space="preserve"> </w:t>
            </w:r>
            <w:r w:rsidRPr="00761E57">
              <w:rPr>
                <w:rFonts w:ascii="Arial" w:eastAsia="Times New Roman" w:hAnsi="Arial" w:cs="Arial"/>
                <w:sz w:val="20"/>
                <w:szCs w:val="20"/>
                <w:lang w:eastAsia="pt-BR" w:bidi="ar-SA"/>
              </w:rPr>
              <w:t>Retorno sobre os assuntos pautas anteriores:</w:t>
            </w:r>
          </w:p>
          <w:p w14:paraId="4947C896" w14:textId="77777777" w:rsidR="00E11F8B" w:rsidRDefault="00E11F8B" w:rsidP="00E11F8B">
            <w:pPr>
              <w:widowControl/>
              <w:shd w:val="clear" w:color="auto" w:fill="FFFFFF"/>
              <w:rPr>
                <w:rFonts w:ascii="Arial" w:eastAsia="Times New Roman" w:hAnsi="Arial" w:cs="Arial"/>
                <w:sz w:val="20"/>
                <w:szCs w:val="20"/>
                <w:lang w:eastAsia="pt-BR" w:bidi="ar-SA"/>
              </w:rPr>
            </w:pPr>
          </w:p>
          <w:p w14:paraId="555154E9" w14:textId="65F018B4" w:rsidR="00E11F8B" w:rsidRDefault="00E11F8B" w:rsidP="00E11F8B">
            <w:pPr>
              <w:pStyle w:val="NormalWeb"/>
              <w:shd w:val="clear" w:color="auto" w:fill="FFFFFF"/>
              <w:spacing w:before="0" w:after="0"/>
              <w:jc w:val="both"/>
              <w:rPr>
                <w:rFonts w:ascii="Arial" w:eastAsia="Times New Roman" w:hAnsi="Arial" w:cs="Arial"/>
                <w:sz w:val="20"/>
                <w:szCs w:val="20"/>
                <w:lang w:eastAsia="pt-BR" w:bidi="ar-SA"/>
              </w:rPr>
            </w:pPr>
            <w:r>
              <w:rPr>
                <w:rFonts w:ascii="Arial" w:eastAsia="Times New Roman" w:hAnsi="Arial" w:cs="Arial"/>
                <w:color w:val="auto"/>
                <w:kern w:val="0"/>
                <w:sz w:val="20"/>
                <w:szCs w:val="20"/>
                <w:lang w:eastAsia="pt-BR" w:bidi="ar-SA"/>
              </w:rPr>
              <w:t xml:space="preserve">2.1 </w:t>
            </w:r>
            <w:r w:rsidRPr="00761E57">
              <w:rPr>
                <w:rFonts w:ascii="Arial" w:hAnsi="Arial" w:cs="Arial"/>
                <w:sz w:val="20"/>
                <w:szCs w:val="20"/>
                <w:bdr w:val="none" w:sz="0" w:space="0" w:color="auto" w:frame="1"/>
              </w:rPr>
              <w:t>Convocação e atualização dos integrantes Comissão de Proteção Radiológica conforme o ITEM 1 do Anexo Auto de intimação n. 1948.2021 (</w:t>
            </w:r>
            <w:hyperlink r:id="rId10" w:tgtFrame="_blank" w:history="1">
              <w:r w:rsidRPr="00761E57">
                <w:rPr>
                  <w:rStyle w:val="Hyperlink"/>
                  <w:rFonts w:ascii="Arial" w:hAnsi="Arial" w:cs="Arial"/>
                  <w:color w:val="auto"/>
                  <w:sz w:val="20"/>
                  <w:szCs w:val="20"/>
                  <w:bdr w:val="none" w:sz="0" w:space="0" w:color="auto" w:frame="1"/>
                  <w:shd w:val="clear" w:color="auto" w:fill="FFFFFF"/>
                </w:rPr>
                <w:t>18748550</w:t>
              </w:r>
            </w:hyperlink>
            <w:r w:rsidRPr="00761E57">
              <w:rPr>
                <w:rFonts w:ascii="Arial" w:hAnsi="Arial" w:cs="Arial"/>
                <w:sz w:val="20"/>
                <w:szCs w:val="20"/>
                <w:bdr w:val="none" w:sz="0" w:space="0" w:color="auto" w:frame="1"/>
              </w:rPr>
              <w:t xml:space="preserve">) do Processo SEI 23820.000078/2022-90; </w:t>
            </w:r>
            <w:r w:rsidRPr="00761E57">
              <w:rPr>
                <w:rFonts w:ascii="Arial" w:hAnsi="Arial" w:cs="Arial"/>
                <w:i/>
                <w:iCs/>
                <w:sz w:val="20"/>
                <w:szCs w:val="20"/>
                <w:bdr w:val="none" w:sz="0" w:space="0" w:color="auto" w:frame="1"/>
              </w:rPr>
              <w:t>“</w:t>
            </w:r>
            <w:r w:rsidRPr="00AE3327">
              <w:rPr>
                <w:rFonts w:ascii="Arial" w:hAnsi="Arial" w:cs="Arial"/>
                <w:b/>
                <w:bCs/>
                <w:i/>
                <w:iCs/>
                <w:sz w:val="20"/>
                <w:szCs w:val="20"/>
                <w:bdr w:val="none" w:sz="0" w:space="0" w:color="auto" w:frame="1"/>
              </w:rPr>
              <w:t xml:space="preserve">Ata de constituição do Comitê de Gerenciamento de Riscos em Radiologia Diagnóstica ou intervencionista, integrado por, no mínimo, todos os responsáveis técnicos dos setores de radiologia diagnóstica ou intervencionista, todos os supervisores de proteção radiológica, </w:t>
            </w:r>
            <w:r>
              <w:rPr>
                <w:rFonts w:ascii="Arial" w:hAnsi="Arial" w:cs="Arial"/>
                <w:b/>
                <w:bCs/>
                <w:i/>
                <w:iCs/>
                <w:sz w:val="20"/>
                <w:szCs w:val="20"/>
                <w:bdr w:val="none" w:sz="0" w:space="0" w:color="auto" w:frame="1"/>
              </w:rPr>
              <w:t xml:space="preserve">quando couber, </w:t>
            </w:r>
            <w:r w:rsidRPr="00AE3327">
              <w:rPr>
                <w:rFonts w:ascii="Arial" w:hAnsi="Arial" w:cs="Arial"/>
                <w:b/>
                <w:bCs/>
                <w:i/>
                <w:iCs/>
                <w:sz w:val="20"/>
                <w:szCs w:val="20"/>
                <w:bdr w:val="none" w:sz="0" w:space="0" w:color="auto" w:frame="1"/>
              </w:rPr>
              <w:t>representantes dos membros da equipe e um representante da direção</w:t>
            </w:r>
            <w:r w:rsidRPr="00761E57">
              <w:rPr>
                <w:rFonts w:ascii="Arial" w:hAnsi="Arial" w:cs="Arial"/>
                <w:i/>
                <w:iCs/>
                <w:sz w:val="20"/>
                <w:szCs w:val="20"/>
                <w:bdr w:val="none" w:sz="0" w:space="0" w:color="auto" w:frame="1"/>
              </w:rPr>
              <w:t>”;</w:t>
            </w:r>
            <w:r>
              <w:rPr>
                <w:rFonts w:ascii="Arial" w:hAnsi="Arial" w:cs="Arial"/>
                <w:sz w:val="20"/>
                <w:szCs w:val="20"/>
              </w:rPr>
              <w:t xml:space="preserve"> Foi enviada a solicitação da convocação dos membros através do Processo SEI </w:t>
            </w:r>
            <w:r w:rsidRPr="000F285F">
              <w:rPr>
                <w:rFonts w:ascii="Arial" w:hAnsi="Arial" w:cs="Arial"/>
                <w:sz w:val="20"/>
                <w:szCs w:val="20"/>
              </w:rPr>
              <w:t>23820.003151/2022-85 no dia 14.03.2022</w:t>
            </w:r>
            <w:r>
              <w:rPr>
                <w:rFonts w:ascii="Arial" w:hAnsi="Arial" w:cs="Arial"/>
                <w:sz w:val="20"/>
                <w:szCs w:val="20"/>
              </w:rPr>
              <w:t>. Até o presente não houve retorno e respectiva convocação publicada em portaria.</w:t>
            </w:r>
          </w:p>
          <w:p w14:paraId="2C334B08" w14:textId="77777777" w:rsidR="00E11F8B" w:rsidRPr="00796693" w:rsidRDefault="00E11F8B" w:rsidP="00E11F8B">
            <w:pPr>
              <w:widowControl/>
              <w:shd w:val="clear" w:color="auto" w:fill="FFFFFF"/>
              <w:jc w:val="both"/>
              <w:rPr>
                <w:rFonts w:ascii="Arial" w:eastAsia="Times New Roman" w:hAnsi="Arial" w:cs="Arial"/>
                <w:sz w:val="20"/>
                <w:szCs w:val="20"/>
                <w:lang w:eastAsia="pt-BR" w:bidi="ar-SA"/>
              </w:rPr>
            </w:pPr>
          </w:p>
          <w:p w14:paraId="46D24A52" w14:textId="4D6AA657" w:rsidR="00E11F8B" w:rsidRDefault="00E11F8B" w:rsidP="00E11F8B">
            <w:pPr>
              <w:widowControl/>
              <w:shd w:val="clear" w:color="auto" w:fill="FFFFFF"/>
              <w:jc w:val="both"/>
              <w:rPr>
                <w:rFonts w:ascii="Arial" w:eastAsia="Times New Roman" w:hAnsi="Arial" w:cs="Arial"/>
                <w:sz w:val="20"/>
                <w:szCs w:val="20"/>
                <w:lang w:eastAsia="pt-BR" w:bidi="ar-SA"/>
              </w:rPr>
            </w:pPr>
            <w:r>
              <w:rPr>
                <w:rFonts w:ascii="Arial" w:hAnsi="Arial" w:cs="Arial"/>
                <w:sz w:val="20"/>
                <w:szCs w:val="20"/>
              </w:rPr>
              <w:t>2</w:t>
            </w:r>
            <w:r w:rsidRPr="00464613">
              <w:rPr>
                <w:rFonts w:ascii="Arial" w:hAnsi="Arial" w:cs="Arial"/>
                <w:sz w:val="20"/>
                <w:szCs w:val="20"/>
              </w:rPr>
              <w:t>.</w:t>
            </w:r>
            <w:r>
              <w:rPr>
                <w:rFonts w:ascii="Arial" w:hAnsi="Arial" w:cs="Arial"/>
                <w:sz w:val="20"/>
                <w:szCs w:val="20"/>
              </w:rPr>
              <w:t>2</w:t>
            </w:r>
            <w:r w:rsidRPr="00464613">
              <w:rPr>
                <w:rFonts w:ascii="Arial" w:hAnsi="Arial" w:cs="Arial"/>
                <w:sz w:val="20"/>
                <w:szCs w:val="20"/>
              </w:rPr>
              <w:t xml:space="preserve"> </w:t>
            </w:r>
            <w:r w:rsidRPr="00464613">
              <w:rPr>
                <w:rFonts w:ascii="Arial" w:eastAsia="Times New Roman" w:hAnsi="Arial" w:cs="Arial"/>
                <w:sz w:val="20"/>
                <w:szCs w:val="20"/>
                <w:lang w:eastAsia="pt-BR" w:bidi="ar-SA"/>
              </w:rPr>
              <w:t>Demandas trazidas pelos membros da CPR referente as suas respectivas lotações ou outro local.</w:t>
            </w:r>
            <w:r>
              <w:rPr>
                <w:rFonts w:ascii="Arial" w:eastAsia="Times New Roman" w:hAnsi="Arial" w:cs="Arial"/>
                <w:sz w:val="20"/>
                <w:szCs w:val="20"/>
                <w:lang w:eastAsia="pt-BR" w:bidi="ar-SA"/>
              </w:rPr>
              <w:t xml:space="preserve"> </w:t>
            </w:r>
            <w:r w:rsidRPr="00761E57">
              <w:rPr>
                <w:rFonts w:ascii="Arial" w:hAnsi="Arial" w:cs="Arial" w:hint="eastAsia"/>
                <w:sz w:val="20"/>
                <w:szCs w:val="20"/>
              </w:rPr>
              <w:t>Demandas pendentes quanto a proteção radio</w:t>
            </w:r>
            <w:r>
              <w:rPr>
                <w:rFonts w:ascii="Arial" w:hAnsi="Arial" w:cs="Arial"/>
                <w:sz w:val="20"/>
                <w:szCs w:val="20"/>
              </w:rPr>
              <w:t>ló</w:t>
            </w:r>
            <w:r w:rsidRPr="00761E57">
              <w:rPr>
                <w:rFonts w:ascii="Arial" w:hAnsi="Arial" w:cs="Arial" w:hint="eastAsia"/>
                <w:sz w:val="20"/>
                <w:szCs w:val="20"/>
              </w:rPr>
              <w:t>gica nas Unidades/Lotações membros CPR.</w:t>
            </w:r>
            <w:r>
              <w:rPr>
                <w:rFonts w:ascii="Arial" w:hAnsi="Arial" w:cs="Arial"/>
                <w:sz w:val="20"/>
                <w:szCs w:val="20"/>
              </w:rPr>
              <w:t xml:space="preserve"> Ninguém relatou nenhuma nova demanda.</w:t>
            </w:r>
          </w:p>
          <w:p w14:paraId="6CBFBBFA" w14:textId="77777777" w:rsidR="00E11F8B" w:rsidRPr="00464613" w:rsidRDefault="00E11F8B" w:rsidP="00E11F8B">
            <w:pPr>
              <w:widowControl/>
              <w:shd w:val="clear" w:color="auto" w:fill="FFFFFF"/>
              <w:jc w:val="both"/>
              <w:rPr>
                <w:rFonts w:ascii="Arial" w:eastAsia="Times New Roman" w:hAnsi="Arial" w:cs="Arial"/>
                <w:sz w:val="20"/>
                <w:szCs w:val="20"/>
                <w:lang w:eastAsia="pt-BR" w:bidi="ar-SA"/>
              </w:rPr>
            </w:pPr>
          </w:p>
          <w:p w14:paraId="2184C0CB" w14:textId="288E47FF" w:rsidR="00E11F8B" w:rsidRDefault="00E11F8B" w:rsidP="00E11F8B">
            <w:pPr>
              <w:pStyle w:val="NormalWeb"/>
              <w:shd w:val="clear" w:color="auto" w:fill="FFFFFF"/>
              <w:spacing w:before="0" w:after="0"/>
              <w:jc w:val="both"/>
              <w:rPr>
                <w:rFonts w:ascii="Arial" w:eastAsia="Times New Roman" w:hAnsi="Arial" w:cs="Arial"/>
                <w:color w:val="auto"/>
                <w:kern w:val="0"/>
                <w:sz w:val="20"/>
                <w:szCs w:val="20"/>
                <w:lang w:eastAsia="pt-BR" w:bidi="ar-SA"/>
              </w:rPr>
            </w:pPr>
            <w:r>
              <w:rPr>
                <w:rFonts w:ascii="Arial" w:hAnsi="Arial" w:cs="Arial"/>
                <w:sz w:val="20"/>
                <w:szCs w:val="20"/>
              </w:rPr>
              <w:t>2.3</w:t>
            </w:r>
            <w:r>
              <w:rPr>
                <w:rFonts w:ascii="Arial" w:hAnsi="Arial" w:cs="Arial"/>
                <w:sz w:val="20"/>
                <w:szCs w:val="20"/>
                <w:bdr w:val="none" w:sz="0" w:space="0" w:color="auto" w:frame="1"/>
              </w:rPr>
              <w:t xml:space="preserve"> </w:t>
            </w:r>
            <w:r w:rsidRPr="000F285F">
              <w:rPr>
                <w:rFonts w:ascii="Arial" w:eastAsia="Times New Roman" w:hAnsi="Arial" w:cs="Arial"/>
                <w:color w:val="auto"/>
                <w:kern w:val="0"/>
                <w:sz w:val="20"/>
                <w:szCs w:val="20"/>
                <w:lang w:eastAsia="pt-BR" w:bidi="ar-SA"/>
              </w:rPr>
              <w:t xml:space="preserve">Situação compra dos EPIs para as Unidades USC e </w:t>
            </w:r>
            <w:r w:rsidR="00CC1AA1" w:rsidRPr="00074F63">
              <w:rPr>
                <w:rFonts w:ascii="Arial" w:eastAsia="Times New Roman" w:hAnsi="Arial" w:cs="Arial"/>
                <w:sz w:val="20"/>
                <w:szCs w:val="20"/>
                <w:lang w:eastAsia="pt-BR" w:bidi="ar-SA"/>
              </w:rPr>
              <w:t>UBCME</w:t>
            </w:r>
            <w:r w:rsidRPr="000F285F">
              <w:rPr>
                <w:rFonts w:ascii="Arial" w:eastAsia="Times New Roman" w:hAnsi="Arial" w:cs="Arial"/>
                <w:color w:val="auto"/>
                <w:kern w:val="0"/>
                <w:sz w:val="20"/>
                <w:szCs w:val="20"/>
                <w:lang w:eastAsia="pt-BR" w:bidi="ar-SA"/>
              </w:rPr>
              <w:t>.</w:t>
            </w:r>
          </w:p>
          <w:p w14:paraId="7CE4F58C" w14:textId="632A6956" w:rsidR="00E11F8B" w:rsidRDefault="00E11F8B" w:rsidP="00E11F8B">
            <w:pPr>
              <w:widowControl/>
              <w:shd w:val="clear" w:color="auto" w:fill="FFFFFF"/>
              <w:jc w:val="both"/>
              <w:rPr>
                <w:rFonts w:ascii="Arial" w:eastAsia="Times New Roman" w:hAnsi="Arial" w:cs="Arial"/>
                <w:sz w:val="20"/>
                <w:szCs w:val="20"/>
                <w:lang w:eastAsia="pt-BR" w:bidi="ar-SA"/>
              </w:rPr>
            </w:pPr>
            <w:r w:rsidRPr="000A533B">
              <w:rPr>
                <w:rFonts w:ascii="Arial" w:eastAsia="Times New Roman" w:hAnsi="Arial" w:cs="Arial"/>
                <w:sz w:val="20"/>
                <w:szCs w:val="20"/>
                <w:lang w:eastAsia="pt-BR" w:bidi="ar-SA"/>
              </w:rPr>
              <w:t xml:space="preserve">Em relação ao conjunto saia colete de tamanho pequeno </w:t>
            </w:r>
            <w:r>
              <w:rPr>
                <w:rFonts w:ascii="Arial" w:eastAsia="Times New Roman" w:hAnsi="Arial" w:cs="Arial"/>
                <w:sz w:val="20"/>
                <w:szCs w:val="20"/>
                <w:lang w:eastAsia="pt-BR" w:bidi="ar-SA"/>
              </w:rPr>
              <w:t xml:space="preserve">foi encaminhado dia </w:t>
            </w:r>
            <w:r w:rsidRPr="00535DF2">
              <w:rPr>
                <w:rFonts w:ascii="Arial" w:eastAsia="Times New Roman" w:hAnsi="Arial" w:cs="Arial"/>
                <w:sz w:val="20"/>
                <w:szCs w:val="20"/>
                <w:lang w:eastAsia="pt-BR" w:bidi="ar-SA"/>
              </w:rPr>
              <w:t>14.03.2022</w:t>
            </w:r>
            <w:r>
              <w:rPr>
                <w:rFonts w:ascii="Arial" w:eastAsia="Times New Roman" w:hAnsi="Arial" w:cs="Arial"/>
                <w:sz w:val="20"/>
                <w:szCs w:val="20"/>
                <w:lang w:eastAsia="pt-BR" w:bidi="ar-SA"/>
              </w:rPr>
              <w:t xml:space="preserve"> Processo SEI nº</w:t>
            </w:r>
            <w:r w:rsidRPr="00535DF2">
              <w:rPr>
                <w:rFonts w:ascii="Arial" w:eastAsia="Times New Roman" w:hAnsi="Arial" w:cs="Arial"/>
                <w:sz w:val="20"/>
                <w:szCs w:val="20"/>
                <w:lang w:eastAsia="pt-BR" w:bidi="ar-SA"/>
              </w:rPr>
              <w:t xml:space="preserve"> 23820.012063/2021-93 </w:t>
            </w:r>
            <w:r w:rsidRPr="000A533B">
              <w:rPr>
                <w:rFonts w:ascii="Arial" w:eastAsia="Times New Roman" w:hAnsi="Arial" w:cs="Arial"/>
                <w:sz w:val="20"/>
                <w:szCs w:val="20"/>
                <w:lang w:eastAsia="pt-BR" w:bidi="ar-SA"/>
              </w:rPr>
              <w:t>para providências da Superintendência.</w:t>
            </w:r>
            <w:r>
              <w:rPr>
                <w:rFonts w:ascii="Arial" w:eastAsia="Times New Roman" w:hAnsi="Arial" w:cs="Arial"/>
                <w:sz w:val="20"/>
                <w:szCs w:val="20"/>
                <w:lang w:eastAsia="pt-BR" w:bidi="ar-SA"/>
              </w:rPr>
              <w:t xml:space="preserve"> Foram revisadas as especificações dos conjuntos saia coletes de tamanho M (Médio) e P (Pequeno), e </w:t>
            </w:r>
            <w:r w:rsidR="00BE4360">
              <w:rPr>
                <w:rFonts w:ascii="Arial" w:eastAsia="Times New Roman" w:hAnsi="Arial" w:cs="Arial"/>
                <w:sz w:val="20"/>
                <w:szCs w:val="20"/>
                <w:lang w:eastAsia="pt-BR" w:bidi="ar-SA"/>
              </w:rPr>
              <w:t xml:space="preserve">foi </w:t>
            </w:r>
            <w:r>
              <w:rPr>
                <w:rFonts w:ascii="Arial" w:eastAsia="Times New Roman" w:hAnsi="Arial" w:cs="Arial"/>
                <w:sz w:val="20"/>
                <w:szCs w:val="20"/>
                <w:lang w:eastAsia="pt-BR" w:bidi="ar-SA"/>
              </w:rPr>
              <w:t>solicita</w:t>
            </w:r>
            <w:r w:rsidR="00BE4360">
              <w:rPr>
                <w:rFonts w:ascii="Arial" w:eastAsia="Times New Roman" w:hAnsi="Arial" w:cs="Arial"/>
                <w:sz w:val="20"/>
                <w:szCs w:val="20"/>
                <w:lang w:eastAsia="pt-BR" w:bidi="ar-SA"/>
              </w:rPr>
              <w:t>da</w:t>
            </w:r>
            <w:r>
              <w:rPr>
                <w:rFonts w:ascii="Arial" w:eastAsia="Times New Roman" w:hAnsi="Arial" w:cs="Arial"/>
                <w:sz w:val="20"/>
                <w:szCs w:val="20"/>
                <w:lang w:eastAsia="pt-BR" w:bidi="ar-SA"/>
              </w:rPr>
              <w:t xml:space="preserve"> a padronização para compra de aventais com proteção anterior de tamanho P (Pequeno).</w:t>
            </w:r>
          </w:p>
          <w:p w14:paraId="2C188623" w14:textId="26ED6319" w:rsidR="00E11F8B" w:rsidRPr="00761E57" w:rsidRDefault="00E11F8B" w:rsidP="00E11F8B">
            <w:pPr>
              <w:pStyle w:val="ebserhtextojustificadorecuoprimeiralinha"/>
              <w:rPr>
                <w:rFonts w:ascii="Arial" w:hAnsi="Arial" w:cs="Arial"/>
                <w:sz w:val="20"/>
                <w:szCs w:val="20"/>
              </w:rPr>
            </w:pPr>
            <w:r>
              <w:rPr>
                <w:rFonts w:ascii="Arial" w:hAnsi="Arial" w:cs="Arial"/>
                <w:sz w:val="20"/>
                <w:szCs w:val="20"/>
              </w:rPr>
              <w:t>2.4 O responsável pela Unidade do sistema Cardiovascular deve restringir a quantidade máxima de colaboradores que participam dos procedimentos intervencionistas que devem ser em acordo com o número de equipamentos de proteção radiológica disponíveis na área. Os colaboradores da Unidade devem ser informados dessa restrição.</w:t>
            </w:r>
            <w:r w:rsidRPr="00184629">
              <w:rPr>
                <w:rFonts w:ascii="Arial" w:hAnsi="Arial" w:cs="Arial"/>
                <w:sz w:val="20"/>
                <w:szCs w:val="20"/>
              </w:rPr>
              <w:t xml:space="preserve"> </w:t>
            </w:r>
            <w:r>
              <w:rPr>
                <w:rFonts w:ascii="Arial" w:hAnsi="Arial" w:cs="Arial"/>
                <w:sz w:val="20"/>
                <w:szCs w:val="20"/>
              </w:rPr>
              <w:t xml:space="preserve">Foi enviado Processo SEI </w:t>
            </w:r>
            <w:r w:rsidRPr="00184629">
              <w:rPr>
                <w:rFonts w:ascii="Arial" w:hAnsi="Arial" w:cs="Arial"/>
                <w:sz w:val="20"/>
                <w:szCs w:val="20"/>
              </w:rPr>
              <w:t xml:space="preserve">23820.012059/2021-25 </w:t>
            </w:r>
            <w:r w:rsidRPr="000F285F">
              <w:rPr>
                <w:rFonts w:ascii="Arial" w:hAnsi="Arial" w:cs="Arial"/>
                <w:sz w:val="20"/>
                <w:szCs w:val="20"/>
              </w:rPr>
              <w:t>no dia 14.03.2022</w:t>
            </w:r>
            <w:r>
              <w:rPr>
                <w:rFonts w:ascii="Arial" w:hAnsi="Arial" w:cs="Arial"/>
                <w:sz w:val="20"/>
                <w:szCs w:val="20"/>
              </w:rPr>
              <w:t>.</w:t>
            </w:r>
          </w:p>
        </w:tc>
      </w:tr>
      <w:tr w:rsidR="00E11F8B" w:rsidRPr="00742DA3" w14:paraId="7E09E4B3" w14:textId="77777777" w:rsidTr="00761E57">
        <w:trPr>
          <w:trHeight w:val="410"/>
          <w:jc w:val="center"/>
        </w:trPr>
        <w:tc>
          <w:tcPr>
            <w:tcW w:w="114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A5FF369" w14:textId="1D4F5624" w:rsidR="00E11F8B" w:rsidRPr="000A533B" w:rsidRDefault="00E11F8B" w:rsidP="00E11F8B">
            <w:pPr>
              <w:pStyle w:val="ebserhtextojustificadorecuoprimeiralinha"/>
              <w:rPr>
                <w:rFonts w:ascii="Arial" w:hAnsi="Arial" w:cs="Arial"/>
                <w:sz w:val="20"/>
                <w:szCs w:val="20"/>
              </w:rPr>
            </w:pPr>
            <w:r>
              <w:rPr>
                <w:rFonts w:ascii="Arial" w:hAnsi="Arial" w:cs="Arial"/>
                <w:sz w:val="20"/>
                <w:szCs w:val="20"/>
              </w:rPr>
              <w:t xml:space="preserve">3. </w:t>
            </w:r>
            <w:r w:rsidRPr="00FC3B27">
              <w:rPr>
                <w:rFonts w:ascii="Arial" w:hAnsi="Arial" w:cs="Arial"/>
                <w:sz w:val="20"/>
                <w:szCs w:val="20"/>
              </w:rPr>
              <w:t xml:space="preserve">Cronograma reuniões 2022 (A definir </w:t>
            </w:r>
            <w:r>
              <w:rPr>
                <w:rFonts w:ascii="Arial" w:hAnsi="Arial" w:cs="Arial"/>
                <w:sz w:val="20"/>
                <w:szCs w:val="20"/>
              </w:rPr>
              <w:t>após a atualização dos componentes da nova gestão 2022/2024)</w:t>
            </w:r>
          </w:p>
        </w:tc>
      </w:tr>
      <w:tr w:rsidR="00E11F8B" w:rsidRPr="002A0117" w14:paraId="7D47A7EB"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2E6895CD" w14:textId="62BBA50B" w:rsidR="00E11F8B" w:rsidRPr="00761E57" w:rsidRDefault="00E11F8B" w:rsidP="00E11F8B">
            <w:pPr>
              <w:widowControl/>
              <w:shd w:val="clear" w:color="auto" w:fill="FFFFFF"/>
              <w:rPr>
                <w:rFonts w:ascii="Arial" w:eastAsia="Times New Roman" w:hAnsi="Arial" w:cs="Arial"/>
                <w:sz w:val="20"/>
                <w:szCs w:val="20"/>
                <w:lang w:eastAsia="pt-BR" w:bidi="ar-SA"/>
              </w:rPr>
            </w:pPr>
            <w:r>
              <w:rPr>
                <w:rFonts w:ascii="Arial" w:eastAsia="Times New Roman" w:hAnsi="Arial" w:cs="Arial"/>
                <w:sz w:val="20"/>
                <w:szCs w:val="20"/>
                <w:lang w:eastAsia="pt-BR" w:bidi="ar-SA"/>
              </w:rPr>
              <w:t>4</w:t>
            </w:r>
            <w:r w:rsidRPr="00761E57">
              <w:rPr>
                <w:rFonts w:ascii="Arial" w:eastAsia="Times New Roman" w:hAnsi="Arial" w:cs="Arial"/>
                <w:sz w:val="20"/>
                <w:szCs w:val="20"/>
                <w:lang w:eastAsia="pt-BR" w:bidi="ar-SA"/>
              </w:rPr>
              <w:t>. IOEs obrigatoriedade utilização dosimetria individual durante jornada de trabalho e em áreas controladas.</w:t>
            </w:r>
            <w:r>
              <w:rPr>
                <w:rFonts w:ascii="Arial" w:eastAsia="Times New Roman" w:hAnsi="Arial" w:cs="Arial"/>
                <w:sz w:val="20"/>
                <w:szCs w:val="20"/>
                <w:lang w:eastAsia="pt-BR" w:bidi="ar-SA"/>
              </w:rPr>
              <w:t xml:space="preserve"> Foi relatado durante a reunião que qualquer pessoa que permaneça em área controlada deve fazer utilização da dosimetria individual. Foi informado que o Hospital foi autuado pela vigilância sanitária municipal durante a última visita, necessitando diversas medidas para garantir o uso pelos Indivíduos Ocupacionalmente Expostos.</w:t>
            </w:r>
          </w:p>
        </w:tc>
      </w:tr>
      <w:tr w:rsidR="00E11F8B" w:rsidRPr="002A0117" w14:paraId="308F342D"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5D01FE8C" w14:textId="335E098A" w:rsidR="00E11F8B" w:rsidRDefault="00E11F8B" w:rsidP="00E11F8B">
            <w:pPr>
              <w:widowControl/>
              <w:shd w:val="clear" w:color="auto" w:fill="FFFFFF"/>
              <w:rPr>
                <w:rFonts w:ascii="Arial" w:eastAsia="Times New Roman" w:hAnsi="Arial" w:cs="Arial"/>
                <w:sz w:val="20"/>
                <w:szCs w:val="20"/>
                <w:lang w:eastAsia="pt-BR" w:bidi="ar-SA"/>
              </w:rPr>
            </w:pPr>
            <w:r>
              <w:rPr>
                <w:rFonts w:ascii="Arial" w:eastAsia="Times New Roman" w:hAnsi="Arial" w:cs="Arial"/>
                <w:sz w:val="20"/>
                <w:szCs w:val="20"/>
                <w:lang w:eastAsia="pt-BR" w:bidi="ar-SA"/>
              </w:rPr>
              <w:t xml:space="preserve">5. Ausência do sistema da administração hospitalar (Legado) tem levantado preocupação da Comissão de Proteção Radiológica por trazer possíveis necessidade de repetição de exames, uma vez que o cadastro dos exames está tendo que </w:t>
            </w:r>
            <w:r>
              <w:rPr>
                <w:rFonts w:ascii="Arial" w:eastAsia="Times New Roman" w:hAnsi="Arial" w:cs="Arial"/>
                <w:sz w:val="20"/>
                <w:szCs w:val="20"/>
                <w:lang w:eastAsia="pt-BR" w:bidi="ar-SA"/>
              </w:rPr>
              <w:lastRenderedPageBreak/>
              <w:t>ser realizado manualmente. Enviar processo SEI para ciência da Superintendência do aumento de erros de cadastro manual e auxílio na brevidade da substituição do sistema para ativação da ferramenta worklist.</w:t>
            </w:r>
          </w:p>
        </w:tc>
      </w:tr>
      <w:tr w:rsidR="00E11F8B" w:rsidRPr="002A0117" w14:paraId="652524E0"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5D2164CE" w14:textId="5A45F302" w:rsidR="00E11F8B" w:rsidRPr="00761E57" w:rsidRDefault="00E11F8B" w:rsidP="00E11F8B">
            <w:pPr>
              <w:widowControl/>
              <w:shd w:val="clear" w:color="auto" w:fill="FFFFFF"/>
              <w:rPr>
                <w:rFonts w:ascii="Arial" w:eastAsia="Times New Roman" w:hAnsi="Arial" w:cs="Arial"/>
                <w:sz w:val="20"/>
                <w:szCs w:val="20"/>
                <w:lang w:eastAsia="pt-BR" w:bidi="ar-SA"/>
              </w:rPr>
            </w:pPr>
            <w:r>
              <w:rPr>
                <w:rFonts w:ascii="Arial" w:eastAsia="Times New Roman" w:hAnsi="Arial" w:cs="Arial"/>
                <w:sz w:val="20"/>
                <w:szCs w:val="20"/>
                <w:lang w:eastAsia="pt-BR" w:bidi="ar-SA"/>
              </w:rPr>
              <w:lastRenderedPageBreak/>
              <w:t xml:space="preserve">6. Utilização saiotes plumbíferos móvel e fixo Centro Cirúrgico. </w:t>
            </w:r>
            <w:r w:rsidR="00720E4F">
              <w:rPr>
                <w:rFonts w:ascii="Arial" w:eastAsia="Times New Roman" w:hAnsi="Arial" w:cs="Arial"/>
                <w:sz w:val="20"/>
                <w:szCs w:val="20"/>
                <w:lang w:eastAsia="pt-BR" w:bidi="ar-SA"/>
              </w:rPr>
              <w:t xml:space="preserve">Durante a reunião foi reforçada a recomendação da utilização </w:t>
            </w:r>
            <w:r w:rsidR="00720E4F">
              <w:rPr>
                <w:rFonts w:ascii="Arial" w:eastAsia="Times New Roman" w:hAnsi="Arial" w:cs="Arial"/>
                <w:sz w:val="20"/>
                <w:szCs w:val="20"/>
                <w:lang w:eastAsia="pt-BR" w:bidi="ar-SA"/>
              </w:rPr>
              <w:t>dos EPCs</w:t>
            </w:r>
            <w:r w:rsidR="00720E4F">
              <w:rPr>
                <w:rFonts w:ascii="Arial" w:eastAsia="Times New Roman" w:hAnsi="Arial" w:cs="Arial"/>
                <w:sz w:val="20"/>
                <w:szCs w:val="20"/>
                <w:lang w:eastAsia="pt-BR" w:bidi="ar-SA"/>
              </w:rPr>
              <w:t xml:space="preserve"> sobre o uso dos </w:t>
            </w:r>
            <w:r w:rsidR="00720E4F">
              <w:rPr>
                <w:rFonts w:ascii="Arial" w:eastAsia="Times New Roman" w:hAnsi="Arial" w:cs="Arial"/>
                <w:sz w:val="20"/>
                <w:szCs w:val="20"/>
                <w:lang w:eastAsia="pt-BR" w:bidi="ar-SA"/>
              </w:rPr>
              <w:t xml:space="preserve">saiotes plumbíferos móvel e fixo </w:t>
            </w:r>
            <w:r w:rsidR="00720E4F">
              <w:rPr>
                <w:rFonts w:ascii="Arial" w:eastAsia="Times New Roman" w:hAnsi="Arial" w:cs="Arial"/>
                <w:sz w:val="20"/>
                <w:szCs w:val="20"/>
                <w:lang w:eastAsia="pt-BR" w:bidi="ar-SA"/>
              </w:rPr>
              <w:t xml:space="preserve">nas salas do </w:t>
            </w:r>
            <w:r w:rsidR="00720E4F">
              <w:rPr>
                <w:rFonts w:ascii="Arial" w:eastAsia="Times New Roman" w:hAnsi="Arial" w:cs="Arial"/>
                <w:sz w:val="20"/>
                <w:szCs w:val="20"/>
                <w:lang w:eastAsia="pt-BR" w:bidi="ar-SA"/>
              </w:rPr>
              <w:t>Centro Cirúrgico</w:t>
            </w:r>
            <w:r w:rsidR="00720E4F">
              <w:rPr>
                <w:rFonts w:ascii="Arial" w:eastAsia="Times New Roman" w:hAnsi="Arial" w:cs="Arial"/>
                <w:sz w:val="20"/>
                <w:szCs w:val="20"/>
                <w:lang w:eastAsia="pt-BR" w:bidi="ar-SA"/>
              </w:rPr>
              <w:t xml:space="preserve"> durante os procedimentos com o equipamento arco em C.  </w:t>
            </w:r>
          </w:p>
        </w:tc>
      </w:tr>
      <w:tr w:rsidR="00E11F8B" w:rsidRPr="002A0117" w14:paraId="35291305"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7EEF15ED" w14:textId="35DA867B" w:rsidR="00E11F8B" w:rsidRPr="00761E57" w:rsidRDefault="00E11F8B" w:rsidP="00E11F8B">
            <w:pPr>
              <w:widowControl/>
              <w:shd w:val="clear" w:color="auto" w:fill="FFFFFF"/>
              <w:jc w:val="both"/>
              <w:rPr>
                <w:rFonts w:ascii="Arial" w:eastAsia="Times New Roman" w:hAnsi="Arial" w:cs="Arial"/>
                <w:sz w:val="20"/>
                <w:szCs w:val="20"/>
                <w:lang w:eastAsia="pt-BR" w:bidi="ar-SA"/>
              </w:rPr>
            </w:pPr>
            <w:r>
              <w:rPr>
                <w:rFonts w:ascii="Arial" w:eastAsia="Times New Roman" w:hAnsi="Arial" w:cs="Arial"/>
                <w:sz w:val="20"/>
                <w:szCs w:val="20"/>
                <w:lang w:eastAsia="pt-BR" w:bidi="ar-SA"/>
              </w:rPr>
              <w:t xml:space="preserve">7. Revisão </w:t>
            </w:r>
            <w:r w:rsidRPr="00761E57">
              <w:rPr>
                <w:rFonts w:ascii="Arial" w:eastAsia="Times New Roman" w:hAnsi="Arial" w:cs="Arial"/>
                <w:sz w:val="20"/>
                <w:szCs w:val="20"/>
                <w:lang w:eastAsia="pt-BR" w:bidi="ar-SA"/>
              </w:rPr>
              <w:t xml:space="preserve">Programa de Proteção Radiológica e Programa de Garantia de Qualidade” </w:t>
            </w:r>
            <w:r>
              <w:rPr>
                <w:rFonts w:ascii="Arial" w:eastAsia="Times New Roman" w:hAnsi="Arial" w:cs="Arial"/>
                <w:sz w:val="20"/>
                <w:szCs w:val="20"/>
                <w:lang w:eastAsia="pt-BR" w:bidi="ar-SA"/>
              </w:rPr>
              <w:t xml:space="preserve">e </w:t>
            </w:r>
            <w:r w:rsidRPr="00761E57">
              <w:rPr>
                <w:rFonts w:ascii="Arial" w:eastAsia="Times New Roman" w:hAnsi="Arial" w:cs="Arial"/>
                <w:sz w:val="20"/>
                <w:szCs w:val="20"/>
                <w:lang w:eastAsia="pt-BR" w:bidi="ar-SA"/>
              </w:rPr>
              <w:t>disponibiliza</w:t>
            </w:r>
            <w:r>
              <w:rPr>
                <w:rFonts w:ascii="Arial" w:eastAsia="Times New Roman" w:hAnsi="Arial" w:cs="Arial"/>
                <w:sz w:val="20"/>
                <w:szCs w:val="20"/>
                <w:lang w:eastAsia="pt-BR" w:bidi="ar-SA"/>
              </w:rPr>
              <w:t>ção</w:t>
            </w:r>
            <w:r w:rsidRPr="00761E57">
              <w:rPr>
                <w:rFonts w:ascii="Arial" w:eastAsia="Times New Roman" w:hAnsi="Arial" w:cs="Arial"/>
                <w:sz w:val="20"/>
                <w:szCs w:val="20"/>
                <w:lang w:eastAsia="pt-BR" w:bidi="ar-SA"/>
              </w:rPr>
              <w:t xml:space="preserve"> no site da instituição.</w:t>
            </w:r>
            <w:r>
              <w:rPr>
                <w:rFonts w:ascii="Arial" w:eastAsia="Times New Roman" w:hAnsi="Arial" w:cs="Arial"/>
                <w:sz w:val="20"/>
                <w:szCs w:val="20"/>
                <w:lang w:eastAsia="pt-BR" w:bidi="ar-SA"/>
              </w:rPr>
              <w:t xml:space="preserve"> A revisão dos Programas deverá ser realizada após a convocação dos Responsáveis Técnicos do Centro cirúrgico, Hemodinâmica, odontologia e Radiologia.</w:t>
            </w:r>
          </w:p>
        </w:tc>
      </w:tr>
      <w:tr w:rsidR="00E11F8B" w:rsidRPr="002A0117" w14:paraId="5950A734"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BDF8726" w14:textId="5B4C748C" w:rsidR="00E11F8B" w:rsidRDefault="00E11F8B" w:rsidP="00E11F8B">
            <w:pPr>
              <w:widowControl/>
              <w:shd w:val="clear" w:color="auto" w:fill="FFFFFF"/>
              <w:jc w:val="both"/>
              <w:rPr>
                <w:rFonts w:ascii="Arial" w:eastAsia="Times New Roman" w:hAnsi="Arial" w:cs="Arial"/>
                <w:sz w:val="20"/>
                <w:szCs w:val="20"/>
                <w:lang w:eastAsia="pt-BR" w:bidi="ar-SA"/>
              </w:rPr>
            </w:pPr>
            <w:r>
              <w:rPr>
                <w:rFonts w:ascii="Arial" w:eastAsia="Times New Roman" w:hAnsi="Arial" w:cs="Arial"/>
                <w:sz w:val="20"/>
                <w:szCs w:val="20"/>
                <w:lang w:eastAsia="pt-BR" w:bidi="ar-SA"/>
              </w:rPr>
              <w:t xml:space="preserve">8. A partir do presente momento só serão realizadas reuniões da Comissão de Proteção Radiológica após a convocação dos responsáveis técnicos conforme solicitação através do </w:t>
            </w:r>
            <w:r>
              <w:rPr>
                <w:rFonts w:ascii="Arial" w:hAnsi="Arial" w:cs="Arial"/>
                <w:sz w:val="20"/>
                <w:szCs w:val="20"/>
              </w:rPr>
              <w:t xml:space="preserve">Processo SEI </w:t>
            </w:r>
            <w:r w:rsidRPr="000F285F">
              <w:rPr>
                <w:rFonts w:ascii="Arial" w:hAnsi="Arial" w:cs="Arial"/>
                <w:sz w:val="20"/>
                <w:szCs w:val="20"/>
              </w:rPr>
              <w:t xml:space="preserve">23820.003151/2022-85 </w:t>
            </w:r>
            <w:r>
              <w:rPr>
                <w:rFonts w:ascii="Arial" w:hAnsi="Arial" w:cs="Arial"/>
                <w:sz w:val="20"/>
                <w:szCs w:val="20"/>
              </w:rPr>
              <w:t xml:space="preserve">enviado </w:t>
            </w:r>
            <w:r w:rsidRPr="000F285F">
              <w:rPr>
                <w:rFonts w:ascii="Arial" w:hAnsi="Arial" w:cs="Arial"/>
                <w:sz w:val="20"/>
                <w:szCs w:val="20"/>
              </w:rPr>
              <w:t>no dia 14.03.2022</w:t>
            </w:r>
          </w:p>
        </w:tc>
      </w:tr>
      <w:tr w:rsidR="00E11F8B" w:rsidRPr="002A0117" w14:paraId="1E7FD5DF"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86E9147" w14:textId="1AE8E89B" w:rsidR="00E11F8B" w:rsidRPr="002A0117" w:rsidRDefault="00E11F8B" w:rsidP="00E11F8B">
            <w:pPr>
              <w:widowControl/>
              <w:ind w:left="-68"/>
              <w:jc w:val="both"/>
              <w:rPr>
                <w:rFonts w:ascii="Arial" w:eastAsia="Times New Roman" w:hAnsi="Arial" w:cs="Arial"/>
                <w:sz w:val="20"/>
                <w:szCs w:val="20"/>
                <w:lang w:eastAsia="pt-BR" w:bidi="ar-SA"/>
              </w:rPr>
            </w:pPr>
            <w:r>
              <w:rPr>
                <w:rFonts w:ascii="Arial" w:eastAsia="Times New Roman" w:hAnsi="Arial" w:cs="Arial"/>
                <w:sz w:val="20"/>
                <w:szCs w:val="20"/>
                <w:lang w:eastAsia="pt-BR" w:bidi="ar-SA"/>
              </w:rPr>
              <w:t xml:space="preserve"> 8. </w:t>
            </w:r>
            <w:r w:rsidRPr="002A0117">
              <w:rPr>
                <w:rFonts w:ascii="Arial" w:eastAsia="Times New Roman" w:hAnsi="Arial" w:cs="Arial"/>
                <w:sz w:val="20"/>
                <w:szCs w:val="20"/>
                <w:lang w:eastAsia="pt-BR" w:bidi="ar-SA"/>
              </w:rPr>
              <w:t xml:space="preserve">Outras que surgirem: </w:t>
            </w:r>
          </w:p>
          <w:p w14:paraId="54C82D54" w14:textId="5BAB157A" w:rsidR="00E11F8B" w:rsidRPr="002A0117" w:rsidRDefault="00E11F8B" w:rsidP="00E11F8B">
            <w:pPr>
              <w:widowControl/>
              <w:shd w:val="clear" w:color="auto" w:fill="FFFFFF"/>
              <w:jc w:val="both"/>
              <w:rPr>
                <w:rFonts w:ascii="Arial" w:eastAsia="Times New Roman" w:hAnsi="Arial" w:cs="Arial"/>
                <w:sz w:val="20"/>
                <w:szCs w:val="20"/>
                <w:lang w:eastAsia="pt-BR" w:bidi="ar-SA"/>
              </w:rPr>
            </w:pPr>
            <w:r w:rsidRPr="002A0117">
              <w:rPr>
                <w:rFonts w:ascii="Arial" w:eastAsia="Times New Roman" w:hAnsi="Arial" w:cs="Arial"/>
                <w:sz w:val="20"/>
                <w:szCs w:val="20"/>
                <w:lang w:eastAsia="pt-BR" w:bidi="ar-SA"/>
              </w:rPr>
              <w:t xml:space="preserve">- </w:t>
            </w:r>
            <w:r w:rsidRPr="002A0117">
              <w:rPr>
                <w:rFonts w:ascii="Arial" w:eastAsia="Times New Roman" w:hAnsi="Arial" w:cs="Arial"/>
                <w:sz w:val="20"/>
                <w:szCs w:val="20"/>
                <w:u w:val="single"/>
                <w:lang w:eastAsia="pt-BR" w:bidi="ar-SA"/>
              </w:rPr>
              <w:t>Observação</w:t>
            </w:r>
            <w:r w:rsidRPr="002A0117">
              <w:rPr>
                <w:rFonts w:ascii="Arial" w:eastAsia="Times New Roman" w:hAnsi="Arial" w:cs="Arial"/>
                <w:sz w:val="20"/>
                <w:szCs w:val="20"/>
                <w:lang w:eastAsia="pt-BR" w:bidi="ar-SA"/>
              </w:rPr>
              <w:t xml:space="preserve">: </w:t>
            </w:r>
            <w:r w:rsidRPr="00F67973">
              <w:rPr>
                <w:rFonts w:ascii="Arial" w:eastAsia="Times New Roman" w:hAnsi="Arial" w:cs="Arial"/>
                <w:sz w:val="20"/>
                <w:szCs w:val="20"/>
                <w:lang w:eastAsia="pt-BR" w:bidi="ar-SA"/>
              </w:rPr>
              <w:t>Não compareceu no dia da reunião nenhum representante da DSST, Supervisor das Técnicas Radiológicas</w:t>
            </w:r>
            <w:r w:rsidR="00210BAB">
              <w:rPr>
                <w:rFonts w:ascii="Arial" w:eastAsia="Times New Roman" w:hAnsi="Arial" w:cs="Arial"/>
                <w:sz w:val="20"/>
                <w:szCs w:val="20"/>
                <w:lang w:eastAsia="pt-BR" w:bidi="ar-SA"/>
              </w:rPr>
              <w:t xml:space="preserve"> (SART)</w:t>
            </w:r>
            <w:r w:rsidRPr="00F67973">
              <w:rPr>
                <w:rFonts w:ascii="Arial" w:eastAsia="Times New Roman" w:hAnsi="Arial" w:cs="Arial"/>
                <w:sz w:val="20"/>
                <w:szCs w:val="20"/>
                <w:lang w:eastAsia="pt-BR" w:bidi="ar-SA"/>
              </w:rPr>
              <w:t>, Hemodinâmica e Direção Geral.</w:t>
            </w:r>
          </w:p>
        </w:tc>
      </w:tr>
      <w:tr w:rsidR="00E11F8B" w:rsidRPr="00C27898" w14:paraId="11A5E811"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C0C0C0" w:fill="A0BD65"/>
            <w:noWrap/>
            <w:vAlign w:val="center"/>
            <w:hideMark/>
          </w:tcPr>
          <w:p w14:paraId="293C8422" w14:textId="77777777" w:rsidR="00E11F8B" w:rsidRPr="00C27898" w:rsidRDefault="00E11F8B" w:rsidP="00E11F8B">
            <w:pPr>
              <w:widowControl/>
              <w:jc w:val="center"/>
              <w:rPr>
                <w:rFonts w:ascii="Arial" w:eastAsia="Times New Roman" w:hAnsi="Arial" w:cs="Arial"/>
                <w:sz w:val="20"/>
                <w:szCs w:val="20"/>
                <w:lang w:eastAsia="pt-BR" w:bidi="ar-SA"/>
              </w:rPr>
            </w:pPr>
            <w:r w:rsidRPr="00C27898">
              <w:rPr>
                <w:rFonts w:ascii="Arial" w:eastAsia="Times New Roman" w:hAnsi="Arial" w:cs="Arial"/>
                <w:sz w:val="20"/>
                <w:szCs w:val="20"/>
                <w:lang w:eastAsia="pt-BR" w:bidi="ar-SA"/>
              </w:rPr>
              <w:t>ITENS DE AÇÃO</w:t>
            </w:r>
          </w:p>
        </w:tc>
      </w:tr>
      <w:tr w:rsidR="00E11F8B" w:rsidRPr="00C27898" w14:paraId="64B7FBED" w14:textId="77777777" w:rsidTr="00182EB4">
        <w:trPr>
          <w:trHeight w:val="246"/>
          <w:jc w:val="center"/>
        </w:trPr>
        <w:tc>
          <w:tcPr>
            <w:tcW w:w="3711" w:type="dxa"/>
            <w:tcBorders>
              <w:top w:val="nil"/>
              <w:left w:val="single" w:sz="4" w:space="0" w:color="auto"/>
              <w:bottom w:val="single" w:sz="4" w:space="0" w:color="auto"/>
              <w:right w:val="single" w:sz="4" w:space="0" w:color="auto"/>
            </w:tcBorders>
            <w:shd w:val="clear" w:color="C0C0C0" w:fill="A0BD65"/>
            <w:noWrap/>
            <w:vAlign w:val="center"/>
            <w:hideMark/>
          </w:tcPr>
          <w:p w14:paraId="24C4943E" w14:textId="77777777" w:rsidR="00E11F8B" w:rsidRPr="00C27898" w:rsidRDefault="00E11F8B" w:rsidP="00E11F8B">
            <w:pPr>
              <w:widowControl/>
              <w:jc w:val="center"/>
              <w:rPr>
                <w:rFonts w:ascii="Arial" w:eastAsia="Times New Roman" w:hAnsi="Arial" w:cs="Arial"/>
                <w:sz w:val="20"/>
                <w:szCs w:val="20"/>
                <w:lang w:eastAsia="pt-BR" w:bidi="ar-SA"/>
              </w:rPr>
            </w:pPr>
            <w:r w:rsidRPr="00C27898">
              <w:rPr>
                <w:rFonts w:ascii="Arial" w:eastAsia="Times New Roman" w:hAnsi="Arial" w:cs="Arial"/>
                <w:sz w:val="20"/>
                <w:szCs w:val="20"/>
                <w:lang w:eastAsia="pt-BR" w:bidi="ar-SA"/>
              </w:rPr>
              <w:t>TAREFAS A SEREM CUMPRIDAS</w:t>
            </w:r>
          </w:p>
        </w:tc>
        <w:tc>
          <w:tcPr>
            <w:tcW w:w="3956" w:type="dxa"/>
            <w:tcBorders>
              <w:top w:val="nil"/>
              <w:left w:val="nil"/>
              <w:bottom w:val="single" w:sz="4" w:space="0" w:color="auto"/>
              <w:right w:val="single" w:sz="4" w:space="0" w:color="auto"/>
            </w:tcBorders>
            <w:shd w:val="clear" w:color="C0C0C0" w:fill="A0BD65"/>
            <w:noWrap/>
            <w:vAlign w:val="center"/>
            <w:hideMark/>
          </w:tcPr>
          <w:p w14:paraId="2477CD9D" w14:textId="77777777" w:rsidR="00E11F8B" w:rsidRPr="00C27898" w:rsidRDefault="00E11F8B" w:rsidP="00E11F8B">
            <w:pPr>
              <w:widowControl/>
              <w:jc w:val="center"/>
              <w:rPr>
                <w:rFonts w:ascii="Arial" w:eastAsia="Times New Roman" w:hAnsi="Arial" w:cs="Arial"/>
                <w:sz w:val="20"/>
                <w:szCs w:val="20"/>
                <w:lang w:eastAsia="pt-BR" w:bidi="ar-SA"/>
              </w:rPr>
            </w:pPr>
            <w:r w:rsidRPr="00C27898">
              <w:rPr>
                <w:rFonts w:ascii="Arial" w:eastAsia="Times New Roman" w:hAnsi="Arial" w:cs="Arial"/>
                <w:sz w:val="20"/>
                <w:szCs w:val="20"/>
                <w:lang w:eastAsia="pt-BR" w:bidi="ar-SA"/>
              </w:rPr>
              <w:t>RESPONSÁVEL</w:t>
            </w:r>
          </w:p>
        </w:tc>
        <w:tc>
          <w:tcPr>
            <w:tcW w:w="3759" w:type="dxa"/>
            <w:tcBorders>
              <w:top w:val="nil"/>
              <w:left w:val="nil"/>
              <w:bottom w:val="single" w:sz="4" w:space="0" w:color="auto"/>
              <w:right w:val="single" w:sz="4" w:space="0" w:color="auto"/>
            </w:tcBorders>
            <w:shd w:val="clear" w:color="C0C0C0" w:fill="A0BD65"/>
            <w:noWrap/>
            <w:vAlign w:val="center"/>
            <w:hideMark/>
          </w:tcPr>
          <w:p w14:paraId="2317D7A1" w14:textId="77777777" w:rsidR="00E11F8B" w:rsidRPr="00C27898" w:rsidRDefault="00E11F8B" w:rsidP="00E11F8B">
            <w:pPr>
              <w:widowControl/>
              <w:jc w:val="center"/>
              <w:rPr>
                <w:rFonts w:ascii="Arial" w:eastAsia="Times New Roman" w:hAnsi="Arial" w:cs="Arial"/>
                <w:sz w:val="20"/>
                <w:szCs w:val="20"/>
                <w:lang w:eastAsia="pt-BR" w:bidi="ar-SA"/>
              </w:rPr>
            </w:pPr>
            <w:r w:rsidRPr="00C27898">
              <w:rPr>
                <w:rFonts w:ascii="Arial" w:eastAsia="Times New Roman" w:hAnsi="Arial" w:cs="Arial"/>
                <w:sz w:val="20"/>
                <w:szCs w:val="20"/>
                <w:lang w:eastAsia="pt-BR" w:bidi="ar-SA"/>
              </w:rPr>
              <w:t>PRAZO FINAL</w:t>
            </w:r>
          </w:p>
        </w:tc>
      </w:tr>
      <w:tr w:rsidR="00E11F8B" w:rsidRPr="00C27898" w14:paraId="58B55DA6" w14:textId="77777777" w:rsidTr="000E0387">
        <w:trPr>
          <w:trHeight w:val="1315"/>
          <w:jc w:val="center"/>
        </w:trPr>
        <w:tc>
          <w:tcPr>
            <w:tcW w:w="3711" w:type="dxa"/>
            <w:tcBorders>
              <w:top w:val="nil"/>
              <w:left w:val="single" w:sz="4" w:space="0" w:color="auto"/>
              <w:bottom w:val="single" w:sz="4" w:space="0" w:color="auto"/>
              <w:right w:val="single" w:sz="4" w:space="0" w:color="auto"/>
            </w:tcBorders>
            <w:shd w:val="clear" w:color="auto" w:fill="auto"/>
            <w:noWrap/>
            <w:vAlign w:val="center"/>
          </w:tcPr>
          <w:p w14:paraId="01489508" w14:textId="47D200E8" w:rsidR="00E11F8B" w:rsidRPr="00351F7C" w:rsidRDefault="00E11F8B" w:rsidP="00E11F8B">
            <w:pPr>
              <w:widowControl/>
              <w:shd w:val="clear" w:color="auto" w:fill="FFFFFF"/>
              <w:spacing w:line="360" w:lineRule="auto"/>
              <w:jc w:val="both"/>
              <w:rPr>
                <w:rFonts w:ascii="Arial" w:eastAsia="Times New Roman" w:hAnsi="Arial" w:cs="Arial"/>
                <w:color w:val="FF0000"/>
                <w:sz w:val="20"/>
                <w:szCs w:val="20"/>
                <w:lang w:eastAsia="pt-BR" w:bidi="ar-SA"/>
              </w:rPr>
            </w:pPr>
            <w:r w:rsidRPr="00E55389">
              <w:rPr>
                <w:rFonts w:ascii="Arial" w:eastAsia="Times New Roman" w:hAnsi="Arial" w:cs="Arial"/>
                <w:sz w:val="20"/>
                <w:szCs w:val="20"/>
                <w:lang w:eastAsia="pt-BR" w:bidi="ar-SA"/>
              </w:rPr>
              <w:t>Verificar se algum material importado possui conformidade com os mesmos requisitos que o Certificado de Aprovação.</w:t>
            </w:r>
          </w:p>
        </w:tc>
        <w:tc>
          <w:tcPr>
            <w:tcW w:w="3956" w:type="dxa"/>
            <w:tcBorders>
              <w:top w:val="nil"/>
              <w:left w:val="nil"/>
              <w:bottom w:val="single" w:sz="4" w:space="0" w:color="auto"/>
              <w:right w:val="single" w:sz="4" w:space="0" w:color="auto"/>
            </w:tcBorders>
            <w:shd w:val="clear" w:color="auto" w:fill="auto"/>
            <w:noWrap/>
            <w:vAlign w:val="center"/>
          </w:tcPr>
          <w:p w14:paraId="588A16E4" w14:textId="7874F6CC" w:rsidR="00E11F8B" w:rsidRPr="00E55389" w:rsidRDefault="00E11F8B" w:rsidP="00E11F8B">
            <w:pPr>
              <w:widowControl/>
              <w:jc w:val="center"/>
              <w:rPr>
                <w:rFonts w:ascii="Arial" w:eastAsia="Times New Roman" w:hAnsi="Arial" w:cs="Arial"/>
                <w:sz w:val="20"/>
                <w:szCs w:val="20"/>
                <w:lang w:eastAsia="pt-BR" w:bidi="ar-SA"/>
              </w:rPr>
            </w:pPr>
            <w:r w:rsidRPr="00E55389">
              <w:rPr>
                <w:rFonts w:ascii="Arial" w:eastAsia="Times New Roman" w:hAnsi="Arial" w:cs="Arial"/>
                <w:sz w:val="20"/>
                <w:szCs w:val="20"/>
                <w:lang w:eastAsia="pt-BR" w:bidi="ar-SA"/>
              </w:rPr>
              <w:t>Tasso/Leo Fabrício</w:t>
            </w:r>
          </w:p>
        </w:tc>
        <w:tc>
          <w:tcPr>
            <w:tcW w:w="3759" w:type="dxa"/>
            <w:tcBorders>
              <w:top w:val="nil"/>
              <w:left w:val="nil"/>
              <w:bottom w:val="single" w:sz="4" w:space="0" w:color="auto"/>
              <w:right w:val="single" w:sz="4" w:space="0" w:color="auto"/>
            </w:tcBorders>
            <w:shd w:val="clear" w:color="auto" w:fill="auto"/>
            <w:noWrap/>
            <w:vAlign w:val="center"/>
          </w:tcPr>
          <w:p w14:paraId="449D1181" w14:textId="6603E1BA" w:rsidR="00E11F8B" w:rsidRPr="00E55389" w:rsidRDefault="00E11F8B" w:rsidP="00E11F8B">
            <w:pPr>
              <w:widowControl/>
              <w:jc w:val="center"/>
              <w:rPr>
                <w:rFonts w:ascii="Arial" w:eastAsia="Times New Roman" w:hAnsi="Arial" w:cs="Arial"/>
                <w:sz w:val="20"/>
                <w:szCs w:val="20"/>
                <w:lang w:eastAsia="pt-BR" w:bidi="ar-SA"/>
              </w:rPr>
            </w:pPr>
            <w:r w:rsidRPr="00E55389">
              <w:rPr>
                <w:rFonts w:ascii="Arial" w:eastAsia="Times New Roman" w:hAnsi="Arial" w:cs="Arial"/>
                <w:sz w:val="20"/>
                <w:szCs w:val="20"/>
                <w:lang w:eastAsia="pt-BR" w:bidi="ar-SA"/>
              </w:rPr>
              <w:t>Para a próxima reunião</w:t>
            </w:r>
          </w:p>
        </w:tc>
      </w:tr>
      <w:tr w:rsidR="00E11F8B" w:rsidRPr="00C27898" w14:paraId="077E0BF6" w14:textId="77777777" w:rsidTr="000E0387">
        <w:trPr>
          <w:trHeight w:val="1315"/>
          <w:jc w:val="center"/>
        </w:trPr>
        <w:tc>
          <w:tcPr>
            <w:tcW w:w="3711" w:type="dxa"/>
            <w:tcBorders>
              <w:top w:val="nil"/>
              <w:left w:val="single" w:sz="4" w:space="0" w:color="auto"/>
              <w:bottom w:val="single" w:sz="4" w:space="0" w:color="auto"/>
              <w:right w:val="single" w:sz="4" w:space="0" w:color="auto"/>
            </w:tcBorders>
            <w:shd w:val="clear" w:color="auto" w:fill="auto"/>
            <w:noWrap/>
            <w:vAlign w:val="center"/>
          </w:tcPr>
          <w:p w14:paraId="7C46C211" w14:textId="5B5193FE" w:rsidR="00E11F8B" w:rsidRPr="00E55389" w:rsidRDefault="00E11F8B" w:rsidP="00E11F8B">
            <w:pPr>
              <w:widowControl/>
              <w:shd w:val="clear" w:color="auto" w:fill="FFFFFF"/>
              <w:spacing w:line="360" w:lineRule="auto"/>
              <w:jc w:val="both"/>
              <w:rPr>
                <w:rFonts w:ascii="Arial" w:eastAsia="Times New Roman" w:hAnsi="Arial" w:cs="Arial"/>
                <w:sz w:val="20"/>
                <w:szCs w:val="20"/>
                <w:lang w:eastAsia="pt-BR" w:bidi="ar-SA"/>
              </w:rPr>
            </w:pPr>
            <w:r>
              <w:rPr>
                <w:rFonts w:ascii="Arial" w:eastAsia="Times New Roman" w:hAnsi="Arial" w:cs="Arial"/>
                <w:sz w:val="20"/>
                <w:szCs w:val="20"/>
                <w:lang w:eastAsia="pt-BR" w:bidi="ar-SA"/>
              </w:rPr>
              <w:t xml:space="preserve">Verificar se foi </w:t>
            </w:r>
            <w:r w:rsidRPr="00761E57">
              <w:rPr>
                <w:rFonts w:ascii="Arial" w:eastAsia="Times New Roman" w:hAnsi="Arial" w:cs="Arial"/>
                <w:sz w:val="20"/>
                <w:szCs w:val="20"/>
                <w:lang w:eastAsia="pt-BR" w:bidi="ar-SA"/>
              </w:rPr>
              <w:t>disponibiliza</w:t>
            </w:r>
            <w:r>
              <w:rPr>
                <w:rFonts w:ascii="Arial" w:eastAsia="Times New Roman" w:hAnsi="Arial" w:cs="Arial"/>
                <w:sz w:val="20"/>
                <w:szCs w:val="20"/>
                <w:lang w:eastAsia="pt-BR" w:bidi="ar-SA"/>
              </w:rPr>
              <w:t>do</w:t>
            </w:r>
            <w:r w:rsidRPr="00761E57">
              <w:rPr>
                <w:rFonts w:ascii="Arial" w:eastAsia="Times New Roman" w:hAnsi="Arial" w:cs="Arial"/>
                <w:sz w:val="20"/>
                <w:szCs w:val="20"/>
                <w:lang w:eastAsia="pt-BR" w:bidi="ar-SA"/>
              </w:rPr>
              <w:t xml:space="preserve"> no site d</w:t>
            </w:r>
            <w:r>
              <w:rPr>
                <w:rFonts w:ascii="Arial" w:eastAsia="Times New Roman" w:hAnsi="Arial" w:cs="Arial"/>
                <w:sz w:val="20"/>
                <w:szCs w:val="20"/>
                <w:lang w:eastAsia="pt-BR" w:bidi="ar-SA"/>
              </w:rPr>
              <w:t>o HU UFSC os programas de proteção radiológica (PPR) e garantia de qualidade (PGQ)</w:t>
            </w:r>
            <w:r w:rsidRPr="00761E57">
              <w:rPr>
                <w:rFonts w:ascii="Arial" w:eastAsia="Times New Roman" w:hAnsi="Arial" w:cs="Arial"/>
                <w:sz w:val="20"/>
                <w:szCs w:val="20"/>
                <w:lang w:eastAsia="pt-BR" w:bidi="ar-SA"/>
              </w:rPr>
              <w:t>.</w:t>
            </w:r>
          </w:p>
        </w:tc>
        <w:tc>
          <w:tcPr>
            <w:tcW w:w="3956" w:type="dxa"/>
            <w:tcBorders>
              <w:top w:val="nil"/>
              <w:left w:val="nil"/>
              <w:bottom w:val="single" w:sz="4" w:space="0" w:color="auto"/>
              <w:right w:val="single" w:sz="4" w:space="0" w:color="auto"/>
            </w:tcBorders>
            <w:shd w:val="clear" w:color="auto" w:fill="auto"/>
            <w:noWrap/>
            <w:vAlign w:val="center"/>
          </w:tcPr>
          <w:p w14:paraId="418FF5E5" w14:textId="08321D33" w:rsidR="00E11F8B" w:rsidRPr="00E55389" w:rsidRDefault="00E11F8B" w:rsidP="00E11F8B">
            <w:pPr>
              <w:widowControl/>
              <w:jc w:val="center"/>
              <w:rPr>
                <w:rFonts w:ascii="Arial" w:eastAsia="Times New Roman" w:hAnsi="Arial" w:cs="Arial"/>
                <w:sz w:val="20"/>
                <w:szCs w:val="20"/>
                <w:lang w:eastAsia="pt-BR" w:bidi="ar-SA"/>
              </w:rPr>
            </w:pPr>
            <w:r>
              <w:rPr>
                <w:rFonts w:ascii="Arial" w:eastAsia="Times New Roman" w:hAnsi="Arial" w:cs="Arial"/>
                <w:sz w:val="20"/>
                <w:szCs w:val="20"/>
                <w:lang w:eastAsia="pt-BR" w:bidi="ar-SA"/>
              </w:rPr>
              <w:t>Scheila/Isabel</w:t>
            </w:r>
          </w:p>
        </w:tc>
        <w:tc>
          <w:tcPr>
            <w:tcW w:w="3759" w:type="dxa"/>
            <w:tcBorders>
              <w:top w:val="nil"/>
              <w:left w:val="nil"/>
              <w:bottom w:val="single" w:sz="4" w:space="0" w:color="auto"/>
              <w:right w:val="single" w:sz="4" w:space="0" w:color="auto"/>
            </w:tcBorders>
            <w:shd w:val="clear" w:color="auto" w:fill="auto"/>
            <w:noWrap/>
            <w:vAlign w:val="center"/>
          </w:tcPr>
          <w:p w14:paraId="4AD92570" w14:textId="35107A9A" w:rsidR="00E11F8B" w:rsidRPr="00E55389" w:rsidRDefault="00E11F8B" w:rsidP="00E11F8B">
            <w:pPr>
              <w:widowControl/>
              <w:jc w:val="center"/>
              <w:rPr>
                <w:rFonts w:ascii="Arial" w:eastAsia="Times New Roman" w:hAnsi="Arial" w:cs="Arial"/>
                <w:sz w:val="20"/>
                <w:szCs w:val="20"/>
                <w:lang w:eastAsia="pt-BR" w:bidi="ar-SA"/>
              </w:rPr>
            </w:pPr>
            <w:r w:rsidRPr="00E55389">
              <w:rPr>
                <w:rFonts w:ascii="Arial" w:eastAsia="Times New Roman" w:hAnsi="Arial" w:cs="Arial"/>
                <w:sz w:val="20"/>
                <w:szCs w:val="20"/>
                <w:lang w:eastAsia="pt-BR" w:bidi="ar-SA"/>
              </w:rPr>
              <w:t>Para a próxima reunião</w:t>
            </w:r>
          </w:p>
        </w:tc>
      </w:tr>
      <w:tr w:rsidR="00E11F8B" w:rsidRPr="00C27898" w14:paraId="6ABB1234" w14:textId="77777777" w:rsidTr="000E0387">
        <w:trPr>
          <w:trHeight w:val="1315"/>
          <w:jc w:val="center"/>
        </w:trPr>
        <w:tc>
          <w:tcPr>
            <w:tcW w:w="3711" w:type="dxa"/>
            <w:tcBorders>
              <w:top w:val="nil"/>
              <w:left w:val="single" w:sz="4" w:space="0" w:color="auto"/>
              <w:bottom w:val="single" w:sz="4" w:space="0" w:color="auto"/>
              <w:right w:val="single" w:sz="4" w:space="0" w:color="auto"/>
            </w:tcBorders>
            <w:shd w:val="clear" w:color="auto" w:fill="auto"/>
            <w:noWrap/>
            <w:vAlign w:val="center"/>
          </w:tcPr>
          <w:p w14:paraId="70BC2683" w14:textId="6B268B0C" w:rsidR="00E11F8B" w:rsidRDefault="00E11F8B" w:rsidP="00E11F8B">
            <w:pPr>
              <w:widowControl/>
              <w:shd w:val="clear" w:color="auto" w:fill="FFFFFF"/>
              <w:spacing w:line="360" w:lineRule="auto"/>
              <w:jc w:val="both"/>
              <w:rPr>
                <w:rFonts w:ascii="Arial" w:eastAsia="Times New Roman" w:hAnsi="Arial" w:cs="Arial"/>
                <w:sz w:val="20"/>
                <w:szCs w:val="20"/>
                <w:lang w:eastAsia="pt-BR" w:bidi="ar-SA"/>
              </w:rPr>
            </w:pPr>
            <w:r>
              <w:rPr>
                <w:rFonts w:ascii="Arial" w:eastAsia="Times New Roman" w:hAnsi="Arial" w:cs="Arial"/>
                <w:sz w:val="20"/>
                <w:szCs w:val="20"/>
                <w:lang w:eastAsia="pt-BR" w:bidi="ar-SA"/>
              </w:rPr>
              <w:t>Enviar processo SEI para ciência da Superintendência do aumento de erros devido ao cadastro manual dos pacientes e auxílio na brevidade da substituição do sistema para ativação da ferramenta worklist.</w:t>
            </w:r>
          </w:p>
        </w:tc>
        <w:tc>
          <w:tcPr>
            <w:tcW w:w="3956" w:type="dxa"/>
            <w:tcBorders>
              <w:top w:val="nil"/>
              <w:left w:val="nil"/>
              <w:bottom w:val="single" w:sz="4" w:space="0" w:color="auto"/>
              <w:right w:val="single" w:sz="4" w:space="0" w:color="auto"/>
            </w:tcBorders>
            <w:shd w:val="clear" w:color="auto" w:fill="auto"/>
            <w:noWrap/>
            <w:vAlign w:val="center"/>
          </w:tcPr>
          <w:p w14:paraId="7D1E6FCA" w14:textId="7ADA3303" w:rsidR="00E11F8B" w:rsidRDefault="00E11F8B" w:rsidP="00E11F8B">
            <w:pPr>
              <w:widowControl/>
              <w:jc w:val="center"/>
              <w:rPr>
                <w:rFonts w:ascii="Arial" w:eastAsia="Times New Roman" w:hAnsi="Arial" w:cs="Arial"/>
                <w:sz w:val="20"/>
                <w:szCs w:val="20"/>
                <w:lang w:eastAsia="pt-BR" w:bidi="ar-SA"/>
              </w:rPr>
            </w:pPr>
            <w:r>
              <w:rPr>
                <w:rFonts w:ascii="Arial" w:eastAsia="Times New Roman" w:hAnsi="Arial" w:cs="Arial"/>
                <w:sz w:val="20"/>
                <w:szCs w:val="20"/>
                <w:lang w:eastAsia="pt-BR" w:bidi="ar-SA"/>
              </w:rPr>
              <w:t>Tiago</w:t>
            </w:r>
          </w:p>
        </w:tc>
        <w:tc>
          <w:tcPr>
            <w:tcW w:w="3759" w:type="dxa"/>
            <w:tcBorders>
              <w:top w:val="nil"/>
              <w:left w:val="nil"/>
              <w:bottom w:val="single" w:sz="4" w:space="0" w:color="auto"/>
              <w:right w:val="single" w:sz="4" w:space="0" w:color="auto"/>
            </w:tcBorders>
            <w:shd w:val="clear" w:color="auto" w:fill="auto"/>
            <w:noWrap/>
            <w:vAlign w:val="center"/>
          </w:tcPr>
          <w:p w14:paraId="13B3907F" w14:textId="5487443E" w:rsidR="00E11F8B" w:rsidRPr="00E55389" w:rsidRDefault="00E11F8B" w:rsidP="00E11F8B">
            <w:pPr>
              <w:widowControl/>
              <w:jc w:val="center"/>
              <w:rPr>
                <w:rFonts w:ascii="Arial" w:eastAsia="Times New Roman" w:hAnsi="Arial" w:cs="Arial"/>
                <w:sz w:val="20"/>
                <w:szCs w:val="20"/>
                <w:lang w:eastAsia="pt-BR" w:bidi="ar-SA"/>
              </w:rPr>
            </w:pPr>
            <w:r w:rsidRPr="00E55389">
              <w:rPr>
                <w:rFonts w:ascii="Arial" w:eastAsia="Times New Roman" w:hAnsi="Arial" w:cs="Arial"/>
                <w:sz w:val="20"/>
                <w:szCs w:val="20"/>
                <w:lang w:eastAsia="pt-BR" w:bidi="ar-SA"/>
              </w:rPr>
              <w:t>Para a próxima reunião</w:t>
            </w:r>
          </w:p>
        </w:tc>
      </w:tr>
      <w:tr w:rsidR="00E11F8B" w:rsidRPr="00C27898" w14:paraId="6068CD4B" w14:textId="77777777" w:rsidTr="000E0387">
        <w:trPr>
          <w:trHeight w:val="1315"/>
          <w:jc w:val="center"/>
        </w:trPr>
        <w:tc>
          <w:tcPr>
            <w:tcW w:w="3711" w:type="dxa"/>
            <w:tcBorders>
              <w:top w:val="nil"/>
              <w:left w:val="single" w:sz="4" w:space="0" w:color="auto"/>
              <w:bottom w:val="single" w:sz="4" w:space="0" w:color="auto"/>
              <w:right w:val="single" w:sz="4" w:space="0" w:color="auto"/>
            </w:tcBorders>
            <w:shd w:val="clear" w:color="auto" w:fill="auto"/>
            <w:noWrap/>
            <w:vAlign w:val="center"/>
          </w:tcPr>
          <w:p w14:paraId="3532973E" w14:textId="27447A97" w:rsidR="00E11F8B" w:rsidRDefault="00E11F8B" w:rsidP="00E11F8B">
            <w:pPr>
              <w:widowControl/>
              <w:shd w:val="clear" w:color="auto" w:fill="FFFFFF"/>
              <w:spacing w:line="360" w:lineRule="auto"/>
              <w:jc w:val="both"/>
              <w:rPr>
                <w:rFonts w:ascii="Arial" w:eastAsia="Times New Roman" w:hAnsi="Arial" w:cs="Arial"/>
                <w:sz w:val="20"/>
                <w:szCs w:val="20"/>
                <w:lang w:eastAsia="pt-BR" w:bidi="ar-SA"/>
              </w:rPr>
            </w:pPr>
            <w:r>
              <w:rPr>
                <w:rFonts w:ascii="Arial" w:eastAsia="Times New Roman" w:hAnsi="Arial" w:cs="Arial"/>
                <w:sz w:val="20"/>
                <w:szCs w:val="20"/>
                <w:lang w:eastAsia="pt-BR" w:bidi="ar-SA"/>
              </w:rPr>
              <w:t>Solicitar no USOST a data de início das auditorias periódicas de uso de dosímetro individual.</w:t>
            </w:r>
          </w:p>
        </w:tc>
        <w:tc>
          <w:tcPr>
            <w:tcW w:w="3956" w:type="dxa"/>
            <w:tcBorders>
              <w:top w:val="nil"/>
              <w:left w:val="nil"/>
              <w:bottom w:val="single" w:sz="4" w:space="0" w:color="auto"/>
              <w:right w:val="single" w:sz="4" w:space="0" w:color="auto"/>
            </w:tcBorders>
            <w:shd w:val="clear" w:color="auto" w:fill="auto"/>
            <w:noWrap/>
            <w:vAlign w:val="center"/>
          </w:tcPr>
          <w:p w14:paraId="70E1055B" w14:textId="6DF43305" w:rsidR="00E11F8B" w:rsidRDefault="00E11F8B" w:rsidP="00E11F8B">
            <w:pPr>
              <w:widowControl/>
              <w:jc w:val="center"/>
              <w:rPr>
                <w:rFonts w:ascii="Arial" w:eastAsia="Times New Roman" w:hAnsi="Arial" w:cs="Arial"/>
                <w:sz w:val="20"/>
                <w:szCs w:val="20"/>
                <w:lang w:eastAsia="pt-BR" w:bidi="ar-SA"/>
              </w:rPr>
            </w:pPr>
            <w:r w:rsidRPr="00E55389">
              <w:rPr>
                <w:rFonts w:ascii="Arial" w:eastAsia="Times New Roman" w:hAnsi="Arial" w:cs="Arial"/>
                <w:sz w:val="20"/>
                <w:szCs w:val="20"/>
                <w:lang w:eastAsia="pt-BR" w:bidi="ar-SA"/>
              </w:rPr>
              <w:t>Tasso</w:t>
            </w:r>
          </w:p>
        </w:tc>
        <w:tc>
          <w:tcPr>
            <w:tcW w:w="3759" w:type="dxa"/>
            <w:tcBorders>
              <w:top w:val="nil"/>
              <w:left w:val="nil"/>
              <w:bottom w:val="single" w:sz="4" w:space="0" w:color="auto"/>
              <w:right w:val="single" w:sz="4" w:space="0" w:color="auto"/>
            </w:tcBorders>
            <w:shd w:val="clear" w:color="auto" w:fill="auto"/>
            <w:noWrap/>
            <w:vAlign w:val="center"/>
          </w:tcPr>
          <w:p w14:paraId="03975A1D" w14:textId="2E3B9D66" w:rsidR="00E11F8B" w:rsidRPr="00E55389" w:rsidRDefault="00E11F8B" w:rsidP="00E11F8B">
            <w:pPr>
              <w:widowControl/>
              <w:jc w:val="center"/>
              <w:rPr>
                <w:rFonts w:ascii="Arial" w:eastAsia="Times New Roman" w:hAnsi="Arial" w:cs="Arial"/>
                <w:sz w:val="20"/>
                <w:szCs w:val="20"/>
                <w:lang w:eastAsia="pt-BR" w:bidi="ar-SA"/>
              </w:rPr>
            </w:pPr>
            <w:r w:rsidRPr="00E55389">
              <w:rPr>
                <w:rFonts w:ascii="Arial" w:eastAsia="Times New Roman" w:hAnsi="Arial" w:cs="Arial"/>
                <w:sz w:val="20"/>
                <w:szCs w:val="20"/>
                <w:lang w:eastAsia="pt-BR" w:bidi="ar-SA"/>
              </w:rPr>
              <w:t>Para a próxima reunião</w:t>
            </w:r>
          </w:p>
        </w:tc>
      </w:tr>
      <w:tr w:rsidR="00E11F8B" w:rsidRPr="00C27898" w14:paraId="5F89BF2B" w14:textId="77777777" w:rsidTr="000E0387">
        <w:trPr>
          <w:trHeight w:val="1315"/>
          <w:jc w:val="center"/>
        </w:trPr>
        <w:tc>
          <w:tcPr>
            <w:tcW w:w="3711" w:type="dxa"/>
            <w:tcBorders>
              <w:top w:val="nil"/>
              <w:left w:val="single" w:sz="4" w:space="0" w:color="auto"/>
              <w:bottom w:val="single" w:sz="4" w:space="0" w:color="auto"/>
              <w:right w:val="single" w:sz="4" w:space="0" w:color="auto"/>
            </w:tcBorders>
            <w:shd w:val="clear" w:color="auto" w:fill="auto"/>
            <w:noWrap/>
            <w:vAlign w:val="center"/>
          </w:tcPr>
          <w:p w14:paraId="35334897" w14:textId="110CC5C0" w:rsidR="00E11F8B" w:rsidRDefault="00E11F8B" w:rsidP="00E11F8B">
            <w:pPr>
              <w:widowControl/>
              <w:shd w:val="clear" w:color="auto" w:fill="FFFFFF"/>
              <w:spacing w:line="360" w:lineRule="auto"/>
              <w:jc w:val="both"/>
              <w:rPr>
                <w:rFonts w:ascii="Arial" w:eastAsia="Times New Roman" w:hAnsi="Arial" w:cs="Arial"/>
                <w:sz w:val="20"/>
                <w:szCs w:val="20"/>
                <w:lang w:eastAsia="pt-BR" w:bidi="ar-SA"/>
              </w:rPr>
            </w:pPr>
            <w:r>
              <w:rPr>
                <w:rFonts w:ascii="Arial" w:eastAsia="Times New Roman" w:hAnsi="Arial" w:cs="Arial"/>
                <w:sz w:val="20"/>
                <w:szCs w:val="20"/>
                <w:lang w:eastAsia="pt-BR" w:bidi="ar-SA"/>
              </w:rPr>
              <w:t>Elaboração de formulário de inspeção para fiscalização nas áreas controladas. Utilização dosimetria individual, sinalização luminosa vermelha em funcionamento, sinalizações de advertência, EPIs, EPCs....</w:t>
            </w:r>
          </w:p>
        </w:tc>
        <w:tc>
          <w:tcPr>
            <w:tcW w:w="3956" w:type="dxa"/>
            <w:tcBorders>
              <w:top w:val="nil"/>
              <w:left w:val="nil"/>
              <w:bottom w:val="single" w:sz="4" w:space="0" w:color="auto"/>
              <w:right w:val="single" w:sz="4" w:space="0" w:color="auto"/>
            </w:tcBorders>
            <w:shd w:val="clear" w:color="auto" w:fill="auto"/>
            <w:noWrap/>
            <w:vAlign w:val="center"/>
          </w:tcPr>
          <w:p w14:paraId="0B748F24" w14:textId="512DFCB8" w:rsidR="00E11F8B" w:rsidRPr="00E55389" w:rsidRDefault="00E11F8B" w:rsidP="00E11F8B">
            <w:pPr>
              <w:widowControl/>
              <w:jc w:val="center"/>
              <w:rPr>
                <w:rFonts w:ascii="Arial" w:eastAsia="Times New Roman" w:hAnsi="Arial" w:cs="Arial"/>
                <w:sz w:val="20"/>
                <w:szCs w:val="20"/>
                <w:lang w:eastAsia="pt-BR" w:bidi="ar-SA"/>
              </w:rPr>
            </w:pPr>
            <w:r w:rsidRPr="00E55389">
              <w:rPr>
                <w:rFonts w:ascii="Arial" w:eastAsia="Times New Roman" w:hAnsi="Arial" w:cs="Arial"/>
                <w:sz w:val="20"/>
                <w:szCs w:val="20"/>
                <w:lang w:eastAsia="pt-BR" w:bidi="ar-SA"/>
              </w:rPr>
              <w:t>Tasso</w:t>
            </w:r>
            <w:r>
              <w:rPr>
                <w:rFonts w:ascii="Arial" w:eastAsia="Times New Roman" w:hAnsi="Arial" w:cs="Arial"/>
                <w:sz w:val="20"/>
                <w:szCs w:val="20"/>
                <w:lang w:eastAsia="pt-BR" w:bidi="ar-SA"/>
              </w:rPr>
              <w:t>/Tiago</w:t>
            </w:r>
          </w:p>
        </w:tc>
        <w:tc>
          <w:tcPr>
            <w:tcW w:w="3759" w:type="dxa"/>
            <w:tcBorders>
              <w:top w:val="nil"/>
              <w:left w:val="nil"/>
              <w:bottom w:val="single" w:sz="4" w:space="0" w:color="auto"/>
              <w:right w:val="single" w:sz="4" w:space="0" w:color="auto"/>
            </w:tcBorders>
            <w:shd w:val="clear" w:color="auto" w:fill="auto"/>
            <w:noWrap/>
            <w:vAlign w:val="center"/>
          </w:tcPr>
          <w:p w14:paraId="11A41A18" w14:textId="19618028" w:rsidR="00E11F8B" w:rsidRPr="00E55389" w:rsidRDefault="00E11F8B" w:rsidP="00E11F8B">
            <w:pPr>
              <w:widowControl/>
              <w:jc w:val="center"/>
              <w:rPr>
                <w:rFonts w:ascii="Arial" w:eastAsia="Times New Roman" w:hAnsi="Arial" w:cs="Arial"/>
                <w:sz w:val="20"/>
                <w:szCs w:val="20"/>
                <w:lang w:eastAsia="pt-BR" w:bidi="ar-SA"/>
              </w:rPr>
            </w:pPr>
            <w:r w:rsidRPr="00E55389">
              <w:rPr>
                <w:rFonts w:ascii="Arial" w:eastAsia="Times New Roman" w:hAnsi="Arial" w:cs="Arial"/>
                <w:sz w:val="20"/>
                <w:szCs w:val="20"/>
                <w:lang w:eastAsia="pt-BR" w:bidi="ar-SA"/>
              </w:rPr>
              <w:t>Para a próxima reunião</w:t>
            </w:r>
          </w:p>
        </w:tc>
      </w:tr>
      <w:tr w:rsidR="00E11F8B" w:rsidRPr="00742DA3" w14:paraId="44AAC0D7" w14:textId="77777777" w:rsidTr="00182EB4">
        <w:trPr>
          <w:trHeight w:val="246"/>
          <w:jc w:val="center"/>
        </w:trPr>
        <w:tc>
          <w:tcPr>
            <w:tcW w:w="11426" w:type="dxa"/>
            <w:gridSpan w:val="3"/>
            <w:tcBorders>
              <w:top w:val="single" w:sz="4" w:space="0" w:color="auto"/>
              <w:left w:val="single" w:sz="4" w:space="0" w:color="auto"/>
              <w:bottom w:val="single" w:sz="4" w:space="0" w:color="auto"/>
              <w:right w:val="single" w:sz="4" w:space="0" w:color="auto"/>
            </w:tcBorders>
            <w:shd w:val="clear" w:color="C0C0C0" w:fill="A0BD65"/>
            <w:noWrap/>
            <w:vAlign w:val="center"/>
            <w:hideMark/>
          </w:tcPr>
          <w:p w14:paraId="0F54D637" w14:textId="77777777" w:rsidR="00E11F8B" w:rsidRPr="00742DA3" w:rsidRDefault="00E11F8B" w:rsidP="00E11F8B">
            <w:pPr>
              <w:widowControl/>
              <w:jc w:val="center"/>
              <w:rPr>
                <w:rFonts w:ascii="Arial" w:eastAsia="Times New Roman" w:hAnsi="Arial" w:cs="Arial"/>
                <w:sz w:val="20"/>
                <w:szCs w:val="20"/>
                <w:lang w:eastAsia="pt-BR" w:bidi="ar-SA"/>
              </w:rPr>
            </w:pPr>
            <w:r w:rsidRPr="00742DA3">
              <w:rPr>
                <w:rFonts w:ascii="Arial" w:eastAsia="Times New Roman" w:hAnsi="Arial" w:cs="Arial"/>
                <w:sz w:val="20"/>
                <w:szCs w:val="20"/>
                <w:lang w:eastAsia="pt-BR" w:bidi="ar-SA"/>
              </w:rPr>
              <w:t>PRÓXIMA REUNIÃO</w:t>
            </w:r>
          </w:p>
        </w:tc>
      </w:tr>
      <w:tr w:rsidR="00E11F8B" w:rsidRPr="00C058A9" w14:paraId="1D2DBFEE" w14:textId="77777777" w:rsidTr="00182EB4">
        <w:trPr>
          <w:trHeight w:val="246"/>
          <w:jc w:val="center"/>
        </w:trPr>
        <w:tc>
          <w:tcPr>
            <w:tcW w:w="3711" w:type="dxa"/>
            <w:tcBorders>
              <w:top w:val="nil"/>
              <w:left w:val="single" w:sz="4" w:space="0" w:color="auto"/>
              <w:bottom w:val="single" w:sz="4" w:space="0" w:color="auto"/>
              <w:right w:val="single" w:sz="4" w:space="0" w:color="auto"/>
            </w:tcBorders>
            <w:shd w:val="clear" w:color="auto" w:fill="auto"/>
            <w:noWrap/>
            <w:vAlign w:val="center"/>
            <w:hideMark/>
          </w:tcPr>
          <w:p w14:paraId="65B4CF2C" w14:textId="78DCBBF2" w:rsidR="00E11F8B" w:rsidRPr="00D228CC" w:rsidRDefault="00E11F8B" w:rsidP="00E11F8B">
            <w:pPr>
              <w:widowControl/>
              <w:shd w:val="clear" w:color="auto" w:fill="FFFFFF"/>
              <w:jc w:val="both"/>
              <w:rPr>
                <w:rFonts w:ascii="Arial" w:eastAsia="Times New Roman" w:hAnsi="Arial" w:cs="Arial"/>
                <w:sz w:val="20"/>
                <w:szCs w:val="20"/>
                <w:lang w:eastAsia="pt-BR" w:bidi="ar-SA"/>
              </w:rPr>
            </w:pPr>
            <w:r w:rsidRPr="00084E90">
              <w:rPr>
                <w:rFonts w:ascii="Arial" w:eastAsia="Times New Roman" w:hAnsi="Arial" w:cs="Arial"/>
                <w:sz w:val="20"/>
                <w:szCs w:val="20"/>
                <w:lang w:eastAsia="pt-BR" w:bidi="ar-SA"/>
              </w:rPr>
              <w:t>Data: A definir</w:t>
            </w:r>
            <w:r>
              <w:rPr>
                <w:rFonts w:ascii="Arial" w:eastAsia="Times New Roman" w:hAnsi="Arial" w:cs="Arial"/>
                <w:sz w:val="20"/>
                <w:szCs w:val="20"/>
                <w:lang w:eastAsia="pt-BR" w:bidi="ar-SA"/>
              </w:rPr>
              <w:t xml:space="preserve"> após a convocação dos novos componentes. G</w:t>
            </w:r>
            <w:r w:rsidRPr="00084E90">
              <w:rPr>
                <w:rFonts w:ascii="Arial" w:eastAsia="Times New Roman" w:hAnsi="Arial" w:cs="Arial"/>
                <w:sz w:val="20"/>
                <w:szCs w:val="20"/>
                <w:lang w:eastAsia="pt-BR" w:bidi="ar-SA"/>
              </w:rPr>
              <w:t>estão 2022/2024</w:t>
            </w:r>
          </w:p>
        </w:tc>
        <w:tc>
          <w:tcPr>
            <w:tcW w:w="7715" w:type="dxa"/>
            <w:gridSpan w:val="2"/>
            <w:tcBorders>
              <w:top w:val="single" w:sz="4" w:space="0" w:color="auto"/>
              <w:left w:val="nil"/>
              <w:bottom w:val="single" w:sz="4" w:space="0" w:color="auto"/>
              <w:right w:val="single" w:sz="4" w:space="0" w:color="auto"/>
            </w:tcBorders>
            <w:shd w:val="clear" w:color="auto" w:fill="auto"/>
            <w:noWrap/>
            <w:vAlign w:val="center"/>
            <w:hideMark/>
          </w:tcPr>
          <w:p w14:paraId="647CA75E" w14:textId="76115551" w:rsidR="00E11F8B" w:rsidRPr="00D228CC" w:rsidRDefault="00E11F8B" w:rsidP="00E11F8B">
            <w:pPr>
              <w:widowControl/>
              <w:shd w:val="clear" w:color="auto" w:fill="FFFFFF"/>
              <w:jc w:val="both"/>
              <w:rPr>
                <w:rFonts w:ascii="Arial" w:eastAsia="Times New Roman" w:hAnsi="Arial" w:cs="Arial"/>
                <w:sz w:val="20"/>
                <w:szCs w:val="20"/>
                <w:lang w:eastAsia="pt-BR" w:bidi="ar-SA"/>
              </w:rPr>
            </w:pPr>
            <w:r w:rsidRPr="00D228CC">
              <w:rPr>
                <w:rFonts w:ascii="Arial" w:eastAsia="Times New Roman" w:hAnsi="Arial" w:cs="Arial"/>
                <w:sz w:val="20"/>
                <w:szCs w:val="20"/>
                <w:lang w:eastAsia="pt-BR" w:bidi="ar-SA"/>
              </w:rPr>
              <w:t>Local: S</w:t>
            </w:r>
            <w:r>
              <w:rPr>
                <w:rFonts w:ascii="Arial" w:eastAsia="Times New Roman" w:hAnsi="Arial" w:cs="Arial"/>
                <w:sz w:val="20"/>
                <w:szCs w:val="20"/>
                <w:lang w:eastAsia="pt-BR" w:bidi="ar-SA"/>
              </w:rPr>
              <w:t>ala Serviço de Proteção Radiológica/UDIDE/</w:t>
            </w:r>
            <w:r w:rsidRPr="00D228CC">
              <w:rPr>
                <w:rFonts w:ascii="Arial" w:eastAsia="Times New Roman" w:hAnsi="Arial" w:cs="Arial"/>
                <w:sz w:val="20"/>
                <w:szCs w:val="20"/>
                <w:lang w:eastAsia="pt-BR" w:bidi="ar-SA"/>
              </w:rPr>
              <w:t>Microsoft Teams</w:t>
            </w:r>
          </w:p>
        </w:tc>
      </w:tr>
      <w:tr w:rsidR="00E11F8B" w:rsidRPr="00742DA3" w14:paraId="25D022E8" w14:textId="77777777" w:rsidTr="00182EB4">
        <w:trPr>
          <w:trHeight w:val="246"/>
          <w:jc w:val="center"/>
        </w:trPr>
        <w:tc>
          <w:tcPr>
            <w:tcW w:w="3711" w:type="dxa"/>
            <w:tcBorders>
              <w:top w:val="nil"/>
              <w:left w:val="nil"/>
              <w:bottom w:val="nil"/>
              <w:right w:val="nil"/>
            </w:tcBorders>
            <w:shd w:val="clear" w:color="auto" w:fill="auto"/>
            <w:noWrap/>
            <w:vAlign w:val="bottom"/>
            <w:hideMark/>
          </w:tcPr>
          <w:p w14:paraId="7F28CDD2" w14:textId="77777777" w:rsidR="00E11F8B" w:rsidRPr="00742DA3" w:rsidRDefault="00E11F8B" w:rsidP="00E11F8B">
            <w:pPr>
              <w:widowControl/>
              <w:rPr>
                <w:rFonts w:ascii="Arial" w:eastAsia="Times New Roman" w:hAnsi="Arial" w:cs="Arial"/>
                <w:sz w:val="20"/>
                <w:szCs w:val="20"/>
                <w:lang w:eastAsia="pt-BR" w:bidi="ar-SA"/>
              </w:rPr>
            </w:pPr>
          </w:p>
        </w:tc>
        <w:tc>
          <w:tcPr>
            <w:tcW w:w="3956" w:type="dxa"/>
            <w:tcBorders>
              <w:top w:val="nil"/>
              <w:left w:val="nil"/>
              <w:bottom w:val="nil"/>
              <w:right w:val="nil"/>
            </w:tcBorders>
            <w:shd w:val="clear" w:color="auto" w:fill="auto"/>
            <w:noWrap/>
            <w:vAlign w:val="bottom"/>
            <w:hideMark/>
          </w:tcPr>
          <w:p w14:paraId="5B6CF29D" w14:textId="77777777" w:rsidR="00E11F8B" w:rsidRPr="000721CB" w:rsidRDefault="00E11F8B" w:rsidP="00E11F8B">
            <w:pPr>
              <w:rPr>
                <w:rFonts w:hint="eastAsia"/>
              </w:rPr>
            </w:pPr>
          </w:p>
        </w:tc>
        <w:tc>
          <w:tcPr>
            <w:tcW w:w="3759" w:type="dxa"/>
            <w:tcBorders>
              <w:top w:val="nil"/>
              <w:left w:val="nil"/>
              <w:bottom w:val="nil"/>
              <w:right w:val="nil"/>
            </w:tcBorders>
            <w:shd w:val="clear" w:color="auto" w:fill="auto"/>
            <w:noWrap/>
            <w:vAlign w:val="bottom"/>
            <w:hideMark/>
          </w:tcPr>
          <w:p w14:paraId="7DA45EA7" w14:textId="77777777" w:rsidR="00E11F8B" w:rsidRPr="00742DA3" w:rsidRDefault="00E11F8B" w:rsidP="00E11F8B">
            <w:pPr>
              <w:widowControl/>
              <w:rPr>
                <w:rFonts w:ascii="Times New Roman" w:eastAsia="Times New Roman" w:hAnsi="Times New Roman" w:cs="Times New Roman"/>
                <w:sz w:val="20"/>
                <w:szCs w:val="20"/>
                <w:lang w:eastAsia="pt-BR" w:bidi="ar-SA"/>
              </w:rPr>
            </w:pPr>
          </w:p>
        </w:tc>
      </w:tr>
    </w:tbl>
    <w:p w14:paraId="3CD7EA09" w14:textId="77777777" w:rsidR="00770DEE" w:rsidRPr="000721CB" w:rsidRDefault="00770DEE" w:rsidP="00C058A9">
      <w:pPr>
        <w:rPr>
          <w:rFonts w:hint="eastAsia"/>
        </w:rPr>
      </w:pPr>
    </w:p>
    <w:sectPr w:rsidR="00770DEE" w:rsidRPr="000721CB" w:rsidSect="00182EB4">
      <w:footerReference w:type="default" r:id="rId11"/>
      <w:pgSz w:w="11906" w:h="16838"/>
      <w:pgMar w:top="113" w:right="1134" w:bottom="28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9F9E0" w14:textId="77777777" w:rsidR="00521160" w:rsidRDefault="00521160" w:rsidP="001D6AF5">
      <w:pPr>
        <w:rPr>
          <w:rFonts w:hint="eastAsia"/>
        </w:rPr>
      </w:pPr>
      <w:r>
        <w:separator/>
      </w:r>
    </w:p>
  </w:endnote>
  <w:endnote w:type="continuationSeparator" w:id="0">
    <w:p w14:paraId="79770805" w14:textId="77777777" w:rsidR="00521160" w:rsidRDefault="00521160" w:rsidP="001D6AF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379686"/>
      <w:docPartObj>
        <w:docPartGallery w:val="Page Numbers (Bottom of Page)"/>
        <w:docPartUnique/>
      </w:docPartObj>
    </w:sdtPr>
    <w:sdtEndPr/>
    <w:sdtContent>
      <w:sdt>
        <w:sdtPr>
          <w:id w:val="1728636285"/>
          <w:docPartObj>
            <w:docPartGallery w:val="Page Numbers (Top of Page)"/>
            <w:docPartUnique/>
          </w:docPartObj>
        </w:sdtPr>
        <w:sdtEndPr/>
        <w:sdtContent>
          <w:p w14:paraId="7BE2CAF2" w14:textId="77777777" w:rsidR="00EE7EE7" w:rsidRDefault="00EE7EE7">
            <w:pPr>
              <w:pStyle w:val="Rodap"/>
              <w:jc w:val="center"/>
              <w:rPr>
                <w:rFonts w:hint="eastAsia"/>
              </w:rPr>
            </w:pPr>
            <w:r>
              <w:t xml:space="preserve">Página </w:t>
            </w:r>
            <w:r>
              <w:rPr>
                <w:b/>
                <w:bCs/>
                <w:szCs w:val="24"/>
              </w:rPr>
              <w:fldChar w:fldCharType="begin"/>
            </w:r>
            <w:r>
              <w:rPr>
                <w:b/>
                <w:bCs/>
              </w:rPr>
              <w:instrText>PAGE</w:instrText>
            </w:r>
            <w:r>
              <w:rPr>
                <w:b/>
                <w:bCs/>
                <w:szCs w:val="24"/>
              </w:rPr>
              <w:fldChar w:fldCharType="separate"/>
            </w:r>
            <w:r w:rsidR="00C058A9">
              <w:rPr>
                <w:rFonts w:hint="eastAsia"/>
                <w:b/>
                <w:bCs/>
                <w:noProof/>
              </w:rPr>
              <w:t>1</w:t>
            </w:r>
            <w:r>
              <w:rPr>
                <w:b/>
                <w:bCs/>
                <w:szCs w:val="24"/>
              </w:rPr>
              <w:fldChar w:fldCharType="end"/>
            </w:r>
            <w:r>
              <w:t xml:space="preserve"> de </w:t>
            </w:r>
            <w:r w:rsidR="00C058A9">
              <w:rPr>
                <w:b/>
                <w:bCs/>
                <w:szCs w:val="24"/>
              </w:rPr>
              <w:t>1</w:t>
            </w:r>
          </w:p>
        </w:sdtContent>
      </w:sdt>
    </w:sdtContent>
  </w:sdt>
  <w:p w14:paraId="4690940F" w14:textId="77777777" w:rsidR="00EE7EE7" w:rsidRDefault="00EE7EE7">
    <w:pPr>
      <w:pStyle w:val="Rodap"/>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3746C" w14:textId="77777777" w:rsidR="00521160" w:rsidRDefault="00521160" w:rsidP="001D6AF5">
      <w:pPr>
        <w:rPr>
          <w:rFonts w:hint="eastAsia"/>
        </w:rPr>
      </w:pPr>
      <w:r>
        <w:separator/>
      </w:r>
    </w:p>
  </w:footnote>
  <w:footnote w:type="continuationSeparator" w:id="0">
    <w:p w14:paraId="731AD4E7" w14:textId="77777777" w:rsidR="00521160" w:rsidRDefault="00521160" w:rsidP="001D6AF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1805"/>
    <w:multiLevelType w:val="hybridMultilevel"/>
    <w:tmpl w:val="4F3C2E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EC2449"/>
    <w:multiLevelType w:val="hybridMultilevel"/>
    <w:tmpl w:val="719022D2"/>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 w15:restartNumberingAfterBreak="0">
    <w:nsid w:val="11773B72"/>
    <w:multiLevelType w:val="hybridMultilevel"/>
    <w:tmpl w:val="A5402BB0"/>
    <w:lvl w:ilvl="0" w:tplc="04160001">
      <w:start w:val="1"/>
      <w:numFmt w:val="bullet"/>
      <w:lvlText w:val=""/>
      <w:lvlJc w:val="left"/>
      <w:pPr>
        <w:ind w:left="1779" w:hanging="360"/>
      </w:pPr>
      <w:rPr>
        <w:rFonts w:ascii="Symbol" w:hAnsi="Symbol" w:hint="default"/>
      </w:rPr>
    </w:lvl>
    <w:lvl w:ilvl="1" w:tplc="04160003" w:tentative="1">
      <w:start w:val="1"/>
      <w:numFmt w:val="bullet"/>
      <w:lvlText w:val="o"/>
      <w:lvlJc w:val="left"/>
      <w:pPr>
        <w:ind w:left="2499" w:hanging="360"/>
      </w:pPr>
      <w:rPr>
        <w:rFonts w:ascii="Courier New" w:hAnsi="Courier New" w:cs="Courier New" w:hint="default"/>
      </w:rPr>
    </w:lvl>
    <w:lvl w:ilvl="2" w:tplc="04160005" w:tentative="1">
      <w:start w:val="1"/>
      <w:numFmt w:val="bullet"/>
      <w:lvlText w:val=""/>
      <w:lvlJc w:val="left"/>
      <w:pPr>
        <w:ind w:left="3219" w:hanging="360"/>
      </w:pPr>
      <w:rPr>
        <w:rFonts w:ascii="Wingdings" w:hAnsi="Wingdings" w:hint="default"/>
      </w:rPr>
    </w:lvl>
    <w:lvl w:ilvl="3" w:tplc="04160001" w:tentative="1">
      <w:start w:val="1"/>
      <w:numFmt w:val="bullet"/>
      <w:lvlText w:val=""/>
      <w:lvlJc w:val="left"/>
      <w:pPr>
        <w:ind w:left="3939" w:hanging="360"/>
      </w:pPr>
      <w:rPr>
        <w:rFonts w:ascii="Symbol" w:hAnsi="Symbol" w:hint="default"/>
      </w:rPr>
    </w:lvl>
    <w:lvl w:ilvl="4" w:tplc="04160003" w:tentative="1">
      <w:start w:val="1"/>
      <w:numFmt w:val="bullet"/>
      <w:lvlText w:val="o"/>
      <w:lvlJc w:val="left"/>
      <w:pPr>
        <w:ind w:left="4659" w:hanging="360"/>
      </w:pPr>
      <w:rPr>
        <w:rFonts w:ascii="Courier New" w:hAnsi="Courier New" w:cs="Courier New" w:hint="default"/>
      </w:rPr>
    </w:lvl>
    <w:lvl w:ilvl="5" w:tplc="04160005" w:tentative="1">
      <w:start w:val="1"/>
      <w:numFmt w:val="bullet"/>
      <w:lvlText w:val=""/>
      <w:lvlJc w:val="left"/>
      <w:pPr>
        <w:ind w:left="5379" w:hanging="360"/>
      </w:pPr>
      <w:rPr>
        <w:rFonts w:ascii="Wingdings" w:hAnsi="Wingdings" w:hint="default"/>
      </w:rPr>
    </w:lvl>
    <w:lvl w:ilvl="6" w:tplc="04160001" w:tentative="1">
      <w:start w:val="1"/>
      <w:numFmt w:val="bullet"/>
      <w:lvlText w:val=""/>
      <w:lvlJc w:val="left"/>
      <w:pPr>
        <w:ind w:left="6099" w:hanging="360"/>
      </w:pPr>
      <w:rPr>
        <w:rFonts w:ascii="Symbol" w:hAnsi="Symbol" w:hint="default"/>
      </w:rPr>
    </w:lvl>
    <w:lvl w:ilvl="7" w:tplc="04160003" w:tentative="1">
      <w:start w:val="1"/>
      <w:numFmt w:val="bullet"/>
      <w:lvlText w:val="o"/>
      <w:lvlJc w:val="left"/>
      <w:pPr>
        <w:ind w:left="6819" w:hanging="360"/>
      </w:pPr>
      <w:rPr>
        <w:rFonts w:ascii="Courier New" w:hAnsi="Courier New" w:cs="Courier New" w:hint="default"/>
      </w:rPr>
    </w:lvl>
    <w:lvl w:ilvl="8" w:tplc="04160005" w:tentative="1">
      <w:start w:val="1"/>
      <w:numFmt w:val="bullet"/>
      <w:lvlText w:val=""/>
      <w:lvlJc w:val="left"/>
      <w:pPr>
        <w:ind w:left="7539" w:hanging="360"/>
      </w:pPr>
      <w:rPr>
        <w:rFonts w:ascii="Wingdings" w:hAnsi="Wingdings" w:hint="default"/>
      </w:rPr>
    </w:lvl>
  </w:abstractNum>
  <w:abstractNum w:abstractNumId="3" w15:restartNumberingAfterBreak="0">
    <w:nsid w:val="161C7531"/>
    <w:multiLevelType w:val="hybridMultilevel"/>
    <w:tmpl w:val="681207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CB75A1D"/>
    <w:multiLevelType w:val="multilevel"/>
    <w:tmpl w:val="AF58556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C0067C"/>
    <w:multiLevelType w:val="hybridMultilevel"/>
    <w:tmpl w:val="3782F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2BD67A3"/>
    <w:multiLevelType w:val="hybridMultilevel"/>
    <w:tmpl w:val="3EE0738C"/>
    <w:lvl w:ilvl="0" w:tplc="43801C84">
      <w:start w:val="1"/>
      <w:numFmt w:val="bullet"/>
      <w:lvlText w:val=""/>
      <w:lvlJc w:val="left"/>
      <w:pPr>
        <w:ind w:left="1059" w:hanging="360"/>
      </w:pPr>
      <w:rPr>
        <w:rFonts w:ascii="Symbol" w:hAnsi="Symbol" w:hint="default"/>
        <w:color w:val="auto"/>
      </w:rPr>
    </w:lvl>
    <w:lvl w:ilvl="1" w:tplc="04160003" w:tentative="1">
      <w:start w:val="1"/>
      <w:numFmt w:val="bullet"/>
      <w:lvlText w:val="o"/>
      <w:lvlJc w:val="left"/>
      <w:pPr>
        <w:ind w:left="1779" w:hanging="360"/>
      </w:pPr>
      <w:rPr>
        <w:rFonts w:ascii="Courier New" w:hAnsi="Courier New" w:cs="Courier New" w:hint="default"/>
      </w:rPr>
    </w:lvl>
    <w:lvl w:ilvl="2" w:tplc="04160005" w:tentative="1">
      <w:start w:val="1"/>
      <w:numFmt w:val="bullet"/>
      <w:lvlText w:val=""/>
      <w:lvlJc w:val="left"/>
      <w:pPr>
        <w:ind w:left="2499" w:hanging="360"/>
      </w:pPr>
      <w:rPr>
        <w:rFonts w:ascii="Wingdings" w:hAnsi="Wingdings" w:hint="default"/>
      </w:rPr>
    </w:lvl>
    <w:lvl w:ilvl="3" w:tplc="04160001" w:tentative="1">
      <w:start w:val="1"/>
      <w:numFmt w:val="bullet"/>
      <w:lvlText w:val=""/>
      <w:lvlJc w:val="left"/>
      <w:pPr>
        <w:ind w:left="3219" w:hanging="360"/>
      </w:pPr>
      <w:rPr>
        <w:rFonts w:ascii="Symbol" w:hAnsi="Symbol" w:hint="default"/>
      </w:rPr>
    </w:lvl>
    <w:lvl w:ilvl="4" w:tplc="04160003" w:tentative="1">
      <w:start w:val="1"/>
      <w:numFmt w:val="bullet"/>
      <w:lvlText w:val="o"/>
      <w:lvlJc w:val="left"/>
      <w:pPr>
        <w:ind w:left="3939" w:hanging="360"/>
      </w:pPr>
      <w:rPr>
        <w:rFonts w:ascii="Courier New" w:hAnsi="Courier New" w:cs="Courier New" w:hint="default"/>
      </w:rPr>
    </w:lvl>
    <w:lvl w:ilvl="5" w:tplc="04160005" w:tentative="1">
      <w:start w:val="1"/>
      <w:numFmt w:val="bullet"/>
      <w:lvlText w:val=""/>
      <w:lvlJc w:val="left"/>
      <w:pPr>
        <w:ind w:left="4659" w:hanging="360"/>
      </w:pPr>
      <w:rPr>
        <w:rFonts w:ascii="Wingdings" w:hAnsi="Wingdings" w:hint="default"/>
      </w:rPr>
    </w:lvl>
    <w:lvl w:ilvl="6" w:tplc="04160001" w:tentative="1">
      <w:start w:val="1"/>
      <w:numFmt w:val="bullet"/>
      <w:lvlText w:val=""/>
      <w:lvlJc w:val="left"/>
      <w:pPr>
        <w:ind w:left="5379" w:hanging="360"/>
      </w:pPr>
      <w:rPr>
        <w:rFonts w:ascii="Symbol" w:hAnsi="Symbol" w:hint="default"/>
      </w:rPr>
    </w:lvl>
    <w:lvl w:ilvl="7" w:tplc="04160003" w:tentative="1">
      <w:start w:val="1"/>
      <w:numFmt w:val="bullet"/>
      <w:lvlText w:val="o"/>
      <w:lvlJc w:val="left"/>
      <w:pPr>
        <w:ind w:left="6099" w:hanging="360"/>
      </w:pPr>
      <w:rPr>
        <w:rFonts w:ascii="Courier New" w:hAnsi="Courier New" w:cs="Courier New" w:hint="default"/>
      </w:rPr>
    </w:lvl>
    <w:lvl w:ilvl="8" w:tplc="04160005" w:tentative="1">
      <w:start w:val="1"/>
      <w:numFmt w:val="bullet"/>
      <w:lvlText w:val=""/>
      <w:lvlJc w:val="left"/>
      <w:pPr>
        <w:ind w:left="6819" w:hanging="360"/>
      </w:pPr>
      <w:rPr>
        <w:rFonts w:ascii="Wingdings" w:hAnsi="Wingdings" w:hint="default"/>
      </w:rPr>
    </w:lvl>
  </w:abstractNum>
  <w:abstractNum w:abstractNumId="7" w15:restartNumberingAfterBreak="0">
    <w:nsid w:val="2F4B0696"/>
    <w:multiLevelType w:val="hybridMultilevel"/>
    <w:tmpl w:val="BB5ADC00"/>
    <w:lvl w:ilvl="0" w:tplc="04160001">
      <w:start w:val="1"/>
      <w:numFmt w:val="bullet"/>
      <w:lvlText w:val=""/>
      <w:lvlJc w:val="left"/>
      <w:pPr>
        <w:ind w:left="1779" w:hanging="360"/>
      </w:pPr>
      <w:rPr>
        <w:rFonts w:ascii="Symbol" w:hAnsi="Symbol" w:hint="default"/>
      </w:rPr>
    </w:lvl>
    <w:lvl w:ilvl="1" w:tplc="04160003" w:tentative="1">
      <w:start w:val="1"/>
      <w:numFmt w:val="bullet"/>
      <w:lvlText w:val="o"/>
      <w:lvlJc w:val="left"/>
      <w:pPr>
        <w:ind w:left="2499" w:hanging="360"/>
      </w:pPr>
      <w:rPr>
        <w:rFonts w:ascii="Courier New" w:hAnsi="Courier New" w:cs="Courier New" w:hint="default"/>
      </w:rPr>
    </w:lvl>
    <w:lvl w:ilvl="2" w:tplc="04160005" w:tentative="1">
      <w:start w:val="1"/>
      <w:numFmt w:val="bullet"/>
      <w:lvlText w:val=""/>
      <w:lvlJc w:val="left"/>
      <w:pPr>
        <w:ind w:left="3219" w:hanging="360"/>
      </w:pPr>
      <w:rPr>
        <w:rFonts w:ascii="Wingdings" w:hAnsi="Wingdings" w:hint="default"/>
      </w:rPr>
    </w:lvl>
    <w:lvl w:ilvl="3" w:tplc="04160001" w:tentative="1">
      <w:start w:val="1"/>
      <w:numFmt w:val="bullet"/>
      <w:lvlText w:val=""/>
      <w:lvlJc w:val="left"/>
      <w:pPr>
        <w:ind w:left="3939" w:hanging="360"/>
      </w:pPr>
      <w:rPr>
        <w:rFonts w:ascii="Symbol" w:hAnsi="Symbol" w:hint="default"/>
      </w:rPr>
    </w:lvl>
    <w:lvl w:ilvl="4" w:tplc="04160003" w:tentative="1">
      <w:start w:val="1"/>
      <w:numFmt w:val="bullet"/>
      <w:lvlText w:val="o"/>
      <w:lvlJc w:val="left"/>
      <w:pPr>
        <w:ind w:left="4659" w:hanging="360"/>
      </w:pPr>
      <w:rPr>
        <w:rFonts w:ascii="Courier New" w:hAnsi="Courier New" w:cs="Courier New" w:hint="default"/>
      </w:rPr>
    </w:lvl>
    <w:lvl w:ilvl="5" w:tplc="04160005" w:tentative="1">
      <w:start w:val="1"/>
      <w:numFmt w:val="bullet"/>
      <w:lvlText w:val=""/>
      <w:lvlJc w:val="left"/>
      <w:pPr>
        <w:ind w:left="5379" w:hanging="360"/>
      </w:pPr>
      <w:rPr>
        <w:rFonts w:ascii="Wingdings" w:hAnsi="Wingdings" w:hint="default"/>
      </w:rPr>
    </w:lvl>
    <w:lvl w:ilvl="6" w:tplc="04160001" w:tentative="1">
      <w:start w:val="1"/>
      <w:numFmt w:val="bullet"/>
      <w:lvlText w:val=""/>
      <w:lvlJc w:val="left"/>
      <w:pPr>
        <w:ind w:left="6099" w:hanging="360"/>
      </w:pPr>
      <w:rPr>
        <w:rFonts w:ascii="Symbol" w:hAnsi="Symbol" w:hint="default"/>
      </w:rPr>
    </w:lvl>
    <w:lvl w:ilvl="7" w:tplc="04160003" w:tentative="1">
      <w:start w:val="1"/>
      <w:numFmt w:val="bullet"/>
      <w:lvlText w:val="o"/>
      <w:lvlJc w:val="left"/>
      <w:pPr>
        <w:ind w:left="6819" w:hanging="360"/>
      </w:pPr>
      <w:rPr>
        <w:rFonts w:ascii="Courier New" w:hAnsi="Courier New" w:cs="Courier New" w:hint="default"/>
      </w:rPr>
    </w:lvl>
    <w:lvl w:ilvl="8" w:tplc="04160005" w:tentative="1">
      <w:start w:val="1"/>
      <w:numFmt w:val="bullet"/>
      <w:lvlText w:val=""/>
      <w:lvlJc w:val="left"/>
      <w:pPr>
        <w:ind w:left="7539" w:hanging="360"/>
      </w:pPr>
      <w:rPr>
        <w:rFonts w:ascii="Wingdings" w:hAnsi="Wingdings" w:hint="default"/>
      </w:rPr>
    </w:lvl>
  </w:abstractNum>
  <w:abstractNum w:abstractNumId="8" w15:restartNumberingAfterBreak="0">
    <w:nsid w:val="334F0CA3"/>
    <w:multiLevelType w:val="multilevel"/>
    <w:tmpl w:val="0BE6D1A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60C1C8D"/>
    <w:multiLevelType w:val="hybridMultilevel"/>
    <w:tmpl w:val="0E1E0D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A230336"/>
    <w:multiLevelType w:val="hybridMultilevel"/>
    <w:tmpl w:val="F0CC5B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C44378A"/>
    <w:multiLevelType w:val="hybridMultilevel"/>
    <w:tmpl w:val="E67CE4E4"/>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3654998"/>
    <w:multiLevelType w:val="multilevel"/>
    <w:tmpl w:val="0BE6D1A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4C62154"/>
    <w:multiLevelType w:val="multilevel"/>
    <w:tmpl w:val="AF2CB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8737D2"/>
    <w:multiLevelType w:val="hybridMultilevel"/>
    <w:tmpl w:val="69F2FFC0"/>
    <w:lvl w:ilvl="0" w:tplc="04160001">
      <w:start w:val="1"/>
      <w:numFmt w:val="bullet"/>
      <w:lvlText w:val=""/>
      <w:lvlJc w:val="left"/>
      <w:pPr>
        <w:ind w:left="1779" w:hanging="360"/>
      </w:pPr>
      <w:rPr>
        <w:rFonts w:ascii="Symbol" w:hAnsi="Symbol" w:hint="default"/>
      </w:rPr>
    </w:lvl>
    <w:lvl w:ilvl="1" w:tplc="04160003" w:tentative="1">
      <w:start w:val="1"/>
      <w:numFmt w:val="bullet"/>
      <w:lvlText w:val="o"/>
      <w:lvlJc w:val="left"/>
      <w:pPr>
        <w:ind w:left="2499" w:hanging="360"/>
      </w:pPr>
      <w:rPr>
        <w:rFonts w:ascii="Courier New" w:hAnsi="Courier New" w:cs="Courier New" w:hint="default"/>
      </w:rPr>
    </w:lvl>
    <w:lvl w:ilvl="2" w:tplc="04160005" w:tentative="1">
      <w:start w:val="1"/>
      <w:numFmt w:val="bullet"/>
      <w:lvlText w:val=""/>
      <w:lvlJc w:val="left"/>
      <w:pPr>
        <w:ind w:left="3219" w:hanging="360"/>
      </w:pPr>
      <w:rPr>
        <w:rFonts w:ascii="Wingdings" w:hAnsi="Wingdings" w:hint="default"/>
      </w:rPr>
    </w:lvl>
    <w:lvl w:ilvl="3" w:tplc="04160001" w:tentative="1">
      <w:start w:val="1"/>
      <w:numFmt w:val="bullet"/>
      <w:lvlText w:val=""/>
      <w:lvlJc w:val="left"/>
      <w:pPr>
        <w:ind w:left="3939" w:hanging="360"/>
      </w:pPr>
      <w:rPr>
        <w:rFonts w:ascii="Symbol" w:hAnsi="Symbol" w:hint="default"/>
      </w:rPr>
    </w:lvl>
    <w:lvl w:ilvl="4" w:tplc="04160003" w:tentative="1">
      <w:start w:val="1"/>
      <w:numFmt w:val="bullet"/>
      <w:lvlText w:val="o"/>
      <w:lvlJc w:val="left"/>
      <w:pPr>
        <w:ind w:left="4659" w:hanging="360"/>
      </w:pPr>
      <w:rPr>
        <w:rFonts w:ascii="Courier New" w:hAnsi="Courier New" w:cs="Courier New" w:hint="default"/>
      </w:rPr>
    </w:lvl>
    <w:lvl w:ilvl="5" w:tplc="04160005" w:tentative="1">
      <w:start w:val="1"/>
      <w:numFmt w:val="bullet"/>
      <w:lvlText w:val=""/>
      <w:lvlJc w:val="left"/>
      <w:pPr>
        <w:ind w:left="5379" w:hanging="360"/>
      </w:pPr>
      <w:rPr>
        <w:rFonts w:ascii="Wingdings" w:hAnsi="Wingdings" w:hint="default"/>
      </w:rPr>
    </w:lvl>
    <w:lvl w:ilvl="6" w:tplc="04160001" w:tentative="1">
      <w:start w:val="1"/>
      <w:numFmt w:val="bullet"/>
      <w:lvlText w:val=""/>
      <w:lvlJc w:val="left"/>
      <w:pPr>
        <w:ind w:left="6099" w:hanging="360"/>
      </w:pPr>
      <w:rPr>
        <w:rFonts w:ascii="Symbol" w:hAnsi="Symbol" w:hint="default"/>
      </w:rPr>
    </w:lvl>
    <w:lvl w:ilvl="7" w:tplc="04160003" w:tentative="1">
      <w:start w:val="1"/>
      <w:numFmt w:val="bullet"/>
      <w:lvlText w:val="o"/>
      <w:lvlJc w:val="left"/>
      <w:pPr>
        <w:ind w:left="6819" w:hanging="360"/>
      </w:pPr>
      <w:rPr>
        <w:rFonts w:ascii="Courier New" w:hAnsi="Courier New" w:cs="Courier New" w:hint="default"/>
      </w:rPr>
    </w:lvl>
    <w:lvl w:ilvl="8" w:tplc="04160005" w:tentative="1">
      <w:start w:val="1"/>
      <w:numFmt w:val="bullet"/>
      <w:lvlText w:val=""/>
      <w:lvlJc w:val="left"/>
      <w:pPr>
        <w:ind w:left="7539" w:hanging="360"/>
      </w:pPr>
      <w:rPr>
        <w:rFonts w:ascii="Wingdings" w:hAnsi="Wingdings" w:hint="default"/>
      </w:rPr>
    </w:lvl>
  </w:abstractNum>
  <w:abstractNum w:abstractNumId="15" w15:restartNumberingAfterBreak="0">
    <w:nsid w:val="586B51A2"/>
    <w:multiLevelType w:val="hybridMultilevel"/>
    <w:tmpl w:val="80081988"/>
    <w:lvl w:ilvl="0" w:tplc="61B24788">
      <w:start w:val="3"/>
      <w:numFmt w:val="decimal"/>
      <w:lvlText w:val="%1."/>
      <w:lvlJc w:val="left"/>
      <w:pPr>
        <w:ind w:left="711" w:hanging="360"/>
      </w:pPr>
      <w:rPr>
        <w:rFonts w:hint="default"/>
      </w:rPr>
    </w:lvl>
    <w:lvl w:ilvl="1" w:tplc="04160019" w:tentative="1">
      <w:start w:val="1"/>
      <w:numFmt w:val="lowerLetter"/>
      <w:lvlText w:val="%2."/>
      <w:lvlJc w:val="left"/>
      <w:pPr>
        <w:ind w:left="1431" w:hanging="360"/>
      </w:pPr>
    </w:lvl>
    <w:lvl w:ilvl="2" w:tplc="0416001B" w:tentative="1">
      <w:start w:val="1"/>
      <w:numFmt w:val="lowerRoman"/>
      <w:lvlText w:val="%3."/>
      <w:lvlJc w:val="right"/>
      <w:pPr>
        <w:ind w:left="2151" w:hanging="180"/>
      </w:pPr>
    </w:lvl>
    <w:lvl w:ilvl="3" w:tplc="0416000F" w:tentative="1">
      <w:start w:val="1"/>
      <w:numFmt w:val="decimal"/>
      <w:lvlText w:val="%4."/>
      <w:lvlJc w:val="left"/>
      <w:pPr>
        <w:ind w:left="2871" w:hanging="360"/>
      </w:pPr>
    </w:lvl>
    <w:lvl w:ilvl="4" w:tplc="04160019" w:tentative="1">
      <w:start w:val="1"/>
      <w:numFmt w:val="lowerLetter"/>
      <w:lvlText w:val="%5."/>
      <w:lvlJc w:val="left"/>
      <w:pPr>
        <w:ind w:left="3591" w:hanging="360"/>
      </w:pPr>
    </w:lvl>
    <w:lvl w:ilvl="5" w:tplc="0416001B" w:tentative="1">
      <w:start w:val="1"/>
      <w:numFmt w:val="lowerRoman"/>
      <w:lvlText w:val="%6."/>
      <w:lvlJc w:val="right"/>
      <w:pPr>
        <w:ind w:left="4311" w:hanging="180"/>
      </w:pPr>
    </w:lvl>
    <w:lvl w:ilvl="6" w:tplc="0416000F" w:tentative="1">
      <w:start w:val="1"/>
      <w:numFmt w:val="decimal"/>
      <w:lvlText w:val="%7."/>
      <w:lvlJc w:val="left"/>
      <w:pPr>
        <w:ind w:left="5031" w:hanging="360"/>
      </w:pPr>
    </w:lvl>
    <w:lvl w:ilvl="7" w:tplc="04160019" w:tentative="1">
      <w:start w:val="1"/>
      <w:numFmt w:val="lowerLetter"/>
      <w:lvlText w:val="%8."/>
      <w:lvlJc w:val="left"/>
      <w:pPr>
        <w:ind w:left="5751" w:hanging="360"/>
      </w:pPr>
    </w:lvl>
    <w:lvl w:ilvl="8" w:tplc="0416001B" w:tentative="1">
      <w:start w:val="1"/>
      <w:numFmt w:val="lowerRoman"/>
      <w:lvlText w:val="%9."/>
      <w:lvlJc w:val="right"/>
      <w:pPr>
        <w:ind w:left="6471" w:hanging="180"/>
      </w:pPr>
    </w:lvl>
  </w:abstractNum>
  <w:abstractNum w:abstractNumId="16" w15:restartNumberingAfterBreak="0">
    <w:nsid w:val="58AA2E80"/>
    <w:multiLevelType w:val="multilevel"/>
    <w:tmpl w:val="66740C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8B376C"/>
    <w:multiLevelType w:val="hybridMultilevel"/>
    <w:tmpl w:val="E8FA7E42"/>
    <w:lvl w:ilvl="0" w:tplc="04160013">
      <w:start w:val="1"/>
      <w:numFmt w:val="upperRoman"/>
      <w:lvlText w:val="%1."/>
      <w:lvlJc w:val="righ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653E457A"/>
    <w:multiLevelType w:val="hybridMultilevel"/>
    <w:tmpl w:val="1A660BA0"/>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9" w15:restartNumberingAfterBreak="0">
    <w:nsid w:val="6B3529FD"/>
    <w:multiLevelType w:val="hybridMultilevel"/>
    <w:tmpl w:val="E8FA7E42"/>
    <w:lvl w:ilvl="0" w:tplc="04160013">
      <w:start w:val="1"/>
      <w:numFmt w:val="upperRoman"/>
      <w:lvlText w:val="%1."/>
      <w:lvlJc w:val="righ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6B7E06B3"/>
    <w:multiLevelType w:val="hybridMultilevel"/>
    <w:tmpl w:val="4330D630"/>
    <w:lvl w:ilvl="0" w:tplc="C932FFEA">
      <w:start w:val="1"/>
      <w:numFmt w:val="decimal"/>
      <w:lvlText w:val="%1."/>
      <w:lvlJc w:val="left"/>
      <w:pPr>
        <w:ind w:left="371" w:hanging="360"/>
      </w:pPr>
      <w:rPr>
        <w:rFonts w:hint="default"/>
      </w:rPr>
    </w:lvl>
    <w:lvl w:ilvl="1" w:tplc="04160019" w:tentative="1">
      <w:start w:val="1"/>
      <w:numFmt w:val="lowerLetter"/>
      <w:lvlText w:val="%2."/>
      <w:lvlJc w:val="left"/>
      <w:pPr>
        <w:ind w:left="1091" w:hanging="360"/>
      </w:pPr>
    </w:lvl>
    <w:lvl w:ilvl="2" w:tplc="0416001B" w:tentative="1">
      <w:start w:val="1"/>
      <w:numFmt w:val="lowerRoman"/>
      <w:lvlText w:val="%3."/>
      <w:lvlJc w:val="right"/>
      <w:pPr>
        <w:ind w:left="1811" w:hanging="180"/>
      </w:pPr>
    </w:lvl>
    <w:lvl w:ilvl="3" w:tplc="0416000F" w:tentative="1">
      <w:start w:val="1"/>
      <w:numFmt w:val="decimal"/>
      <w:lvlText w:val="%4."/>
      <w:lvlJc w:val="left"/>
      <w:pPr>
        <w:ind w:left="2531" w:hanging="360"/>
      </w:pPr>
    </w:lvl>
    <w:lvl w:ilvl="4" w:tplc="04160019" w:tentative="1">
      <w:start w:val="1"/>
      <w:numFmt w:val="lowerLetter"/>
      <w:lvlText w:val="%5."/>
      <w:lvlJc w:val="left"/>
      <w:pPr>
        <w:ind w:left="3251" w:hanging="360"/>
      </w:pPr>
    </w:lvl>
    <w:lvl w:ilvl="5" w:tplc="0416001B" w:tentative="1">
      <w:start w:val="1"/>
      <w:numFmt w:val="lowerRoman"/>
      <w:lvlText w:val="%6."/>
      <w:lvlJc w:val="right"/>
      <w:pPr>
        <w:ind w:left="3971" w:hanging="180"/>
      </w:pPr>
    </w:lvl>
    <w:lvl w:ilvl="6" w:tplc="0416000F" w:tentative="1">
      <w:start w:val="1"/>
      <w:numFmt w:val="decimal"/>
      <w:lvlText w:val="%7."/>
      <w:lvlJc w:val="left"/>
      <w:pPr>
        <w:ind w:left="4691" w:hanging="360"/>
      </w:pPr>
    </w:lvl>
    <w:lvl w:ilvl="7" w:tplc="04160019" w:tentative="1">
      <w:start w:val="1"/>
      <w:numFmt w:val="lowerLetter"/>
      <w:lvlText w:val="%8."/>
      <w:lvlJc w:val="left"/>
      <w:pPr>
        <w:ind w:left="5411" w:hanging="360"/>
      </w:pPr>
    </w:lvl>
    <w:lvl w:ilvl="8" w:tplc="0416001B" w:tentative="1">
      <w:start w:val="1"/>
      <w:numFmt w:val="lowerRoman"/>
      <w:lvlText w:val="%9."/>
      <w:lvlJc w:val="right"/>
      <w:pPr>
        <w:ind w:left="6131" w:hanging="180"/>
      </w:pPr>
    </w:lvl>
  </w:abstractNum>
  <w:num w:numId="1">
    <w:abstractNumId w:val="1"/>
  </w:num>
  <w:num w:numId="2">
    <w:abstractNumId w:val="5"/>
  </w:num>
  <w:num w:numId="3">
    <w:abstractNumId w:val="9"/>
  </w:num>
  <w:num w:numId="4">
    <w:abstractNumId w:val="17"/>
  </w:num>
  <w:num w:numId="5">
    <w:abstractNumId w:val="18"/>
  </w:num>
  <w:num w:numId="6">
    <w:abstractNumId w:val="11"/>
  </w:num>
  <w:num w:numId="7">
    <w:abstractNumId w:val="19"/>
  </w:num>
  <w:num w:numId="8">
    <w:abstractNumId w:val="20"/>
  </w:num>
  <w:num w:numId="9">
    <w:abstractNumId w:val="0"/>
  </w:num>
  <w:num w:numId="10">
    <w:abstractNumId w:val="10"/>
  </w:num>
  <w:num w:numId="11">
    <w:abstractNumId w:val="8"/>
  </w:num>
  <w:num w:numId="12">
    <w:abstractNumId w:val="6"/>
  </w:num>
  <w:num w:numId="13">
    <w:abstractNumId w:val="2"/>
  </w:num>
  <w:num w:numId="14">
    <w:abstractNumId w:val="3"/>
  </w:num>
  <w:num w:numId="15">
    <w:abstractNumId w:val="7"/>
  </w:num>
  <w:num w:numId="16">
    <w:abstractNumId w:val="14"/>
  </w:num>
  <w:num w:numId="17">
    <w:abstractNumId w:val="12"/>
  </w:num>
  <w:num w:numId="18">
    <w:abstractNumId w:val="4"/>
  </w:num>
  <w:num w:numId="19">
    <w:abstractNumId w:val="13"/>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9"/>
  <w:hyphenationZone w:val="425"/>
  <w:characterSpacingControl w:val="doNotCompress"/>
  <w:hdrShapeDefaults>
    <o:shapedefaults v:ext="edit" spidmax="3686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25"/>
    <w:rsid w:val="00006B2E"/>
    <w:rsid w:val="0000747B"/>
    <w:rsid w:val="000143A2"/>
    <w:rsid w:val="000261A6"/>
    <w:rsid w:val="000406CE"/>
    <w:rsid w:val="000418B8"/>
    <w:rsid w:val="00050C4C"/>
    <w:rsid w:val="000514AF"/>
    <w:rsid w:val="00066630"/>
    <w:rsid w:val="0007003F"/>
    <w:rsid w:val="000721CB"/>
    <w:rsid w:val="00073910"/>
    <w:rsid w:val="000749EA"/>
    <w:rsid w:val="00074F63"/>
    <w:rsid w:val="00076D44"/>
    <w:rsid w:val="000801A5"/>
    <w:rsid w:val="00084E90"/>
    <w:rsid w:val="0008588C"/>
    <w:rsid w:val="000A533B"/>
    <w:rsid w:val="000A79C1"/>
    <w:rsid w:val="000B20CD"/>
    <w:rsid w:val="000B4E92"/>
    <w:rsid w:val="000B4FAD"/>
    <w:rsid w:val="000B6A8C"/>
    <w:rsid w:val="000E0387"/>
    <w:rsid w:val="000F1414"/>
    <w:rsid w:val="000F285F"/>
    <w:rsid w:val="000F7499"/>
    <w:rsid w:val="00102114"/>
    <w:rsid w:val="00102E72"/>
    <w:rsid w:val="001048B9"/>
    <w:rsid w:val="0012029D"/>
    <w:rsid w:val="0014125E"/>
    <w:rsid w:val="001450BB"/>
    <w:rsid w:val="00155FEB"/>
    <w:rsid w:val="00171767"/>
    <w:rsid w:val="00172FD3"/>
    <w:rsid w:val="00182EB4"/>
    <w:rsid w:val="001838D9"/>
    <w:rsid w:val="00183B5A"/>
    <w:rsid w:val="00184495"/>
    <w:rsid w:val="00184629"/>
    <w:rsid w:val="001944C8"/>
    <w:rsid w:val="00195ACB"/>
    <w:rsid w:val="001A7BF1"/>
    <w:rsid w:val="001B3B20"/>
    <w:rsid w:val="001B5FB7"/>
    <w:rsid w:val="001C0A4D"/>
    <w:rsid w:val="001D28C6"/>
    <w:rsid w:val="001D400E"/>
    <w:rsid w:val="001D6AF5"/>
    <w:rsid w:val="001D7492"/>
    <w:rsid w:val="001F1F79"/>
    <w:rsid w:val="0020661D"/>
    <w:rsid w:val="00210BAB"/>
    <w:rsid w:val="0021127F"/>
    <w:rsid w:val="00212FB7"/>
    <w:rsid w:val="00225E06"/>
    <w:rsid w:val="0023087A"/>
    <w:rsid w:val="00232ACF"/>
    <w:rsid w:val="0024215D"/>
    <w:rsid w:val="00245E38"/>
    <w:rsid w:val="00246306"/>
    <w:rsid w:val="00254A3A"/>
    <w:rsid w:val="0025592C"/>
    <w:rsid w:val="00265094"/>
    <w:rsid w:val="00271466"/>
    <w:rsid w:val="002723F8"/>
    <w:rsid w:val="002832B2"/>
    <w:rsid w:val="00284CDD"/>
    <w:rsid w:val="002911A8"/>
    <w:rsid w:val="002960E2"/>
    <w:rsid w:val="002A0117"/>
    <w:rsid w:val="002A2260"/>
    <w:rsid w:val="002A68C9"/>
    <w:rsid w:val="002B53D1"/>
    <w:rsid w:val="002E4D5A"/>
    <w:rsid w:val="00306DF5"/>
    <w:rsid w:val="0032551A"/>
    <w:rsid w:val="00326E0B"/>
    <w:rsid w:val="00336DBC"/>
    <w:rsid w:val="00347AD7"/>
    <w:rsid w:val="00351F7C"/>
    <w:rsid w:val="003552E9"/>
    <w:rsid w:val="003613C6"/>
    <w:rsid w:val="00381C21"/>
    <w:rsid w:val="00385466"/>
    <w:rsid w:val="00390F83"/>
    <w:rsid w:val="00395555"/>
    <w:rsid w:val="003B2293"/>
    <w:rsid w:val="003B3F9D"/>
    <w:rsid w:val="003C2A4C"/>
    <w:rsid w:val="003D59B6"/>
    <w:rsid w:val="00404CC2"/>
    <w:rsid w:val="0041110D"/>
    <w:rsid w:val="00411490"/>
    <w:rsid w:val="00412AE4"/>
    <w:rsid w:val="0041577D"/>
    <w:rsid w:val="00417321"/>
    <w:rsid w:val="00417748"/>
    <w:rsid w:val="00423876"/>
    <w:rsid w:val="004261B2"/>
    <w:rsid w:val="00436219"/>
    <w:rsid w:val="0045617A"/>
    <w:rsid w:val="00456BE2"/>
    <w:rsid w:val="00461B57"/>
    <w:rsid w:val="004622DE"/>
    <w:rsid w:val="00463810"/>
    <w:rsid w:val="00464613"/>
    <w:rsid w:val="00471124"/>
    <w:rsid w:val="00475946"/>
    <w:rsid w:val="00475CD0"/>
    <w:rsid w:val="00475F97"/>
    <w:rsid w:val="00483D93"/>
    <w:rsid w:val="004841CE"/>
    <w:rsid w:val="00493C9B"/>
    <w:rsid w:val="004A3158"/>
    <w:rsid w:val="004A4E2C"/>
    <w:rsid w:val="004B27D8"/>
    <w:rsid w:val="004C6119"/>
    <w:rsid w:val="004C7B6B"/>
    <w:rsid w:val="004D116F"/>
    <w:rsid w:val="004D66F6"/>
    <w:rsid w:val="004E45BB"/>
    <w:rsid w:val="004F2F33"/>
    <w:rsid w:val="004F5CA9"/>
    <w:rsid w:val="00501823"/>
    <w:rsid w:val="00515A5E"/>
    <w:rsid w:val="00521160"/>
    <w:rsid w:val="00532006"/>
    <w:rsid w:val="00535C79"/>
    <w:rsid w:val="00535DF2"/>
    <w:rsid w:val="00545A30"/>
    <w:rsid w:val="0055375D"/>
    <w:rsid w:val="00553C41"/>
    <w:rsid w:val="00554CDF"/>
    <w:rsid w:val="00562944"/>
    <w:rsid w:val="00565B27"/>
    <w:rsid w:val="00570718"/>
    <w:rsid w:val="0057484C"/>
    <w:rsid w:val="00584174"/>
    <w:rsid w:val="005867F5"/>
    <w:rsid w:val="005925A6"/>
    <w:rsid w:val="00597DD9"/>
    <w:rsid w:val="005A11A9"/>
    <w:rsid w:val="005B20E1"/>
    <w:rsid w:val="005B3509"/>
    <w:rsid w:val="005B4F48"/>
    <w:rsid w:val="005C44F2"/>
    <w:rsid w:val="005C5D56"/>
    <w:rsid w:val="005D1F6E"/>
    <w:rsid w:val="005D282A"/>
    <w:rsid w:val="005F2BE5"/>
    <w:rsid w:val="005F49A1"/>
    <w:rsid w:val="005F4D9C"/>
    <w:rsid w:val="00601C0B"/>
    <w:rsid w:val="00607D12"/>
    <w:rsid w:val="0061489D"/>
    <w:rsid w:val="00645098"/>
    <w:rsid w:val="006548AA"/>
    <w:rsid w:val="00656197"/>
    <w:rsid w:val="00663E0B"/>
    <w:rsid w:val="006650F2"/>
    <w:rsid w:val="00666966"/>
    <w:rsid w:val="00671D4F"/>
    <w:rsid w:val="00674739"/>
    <w:rsid w:val="00690589"/>
    <w:rsid w:val="0069209E"/>
    <w:rsid w:val="00694EF6"/>
    <w:rsid w:val="006A1E85"/>
    <w:rsid w:val="006B4041"/>
    <w:rsid w:val="006B522C"/>
    <w:rsid w:val="006B7423"/>
    <w:rsid w:val="006C3115"/>
    <w:rsid w:val="006C66FE"/>
    <w:rsid w:val="006C7EB9"/>
    <w:rsid w:val="006D0EC2"/>
    <w:rsid w:val="006D1426"/>
    <w:rsid w:val="006F0285"/>
    <w:rsid w:val="006F4F28"/>
    <w:rsid w:val="007030C8"/>
    <w:rsid w:val="00720E4F"/>
    <w:rsid w:val="0072522F"/>
    <w:rsid w:val="00725DA0"/>
    <w:rsid w:val="00726E57"/>
    <w:rsid w:val="0073088D"/>
    <w:rsid w:val="007333FC"/>
    <w:rsid w:val="007339A8"/>
    <w:rsid w:val="00735862"/>
    <w:rsid w:val="00742DA3"/>
    <w:rsid w:val="007436D5"/>
    <w:rsid w:val="00743BCE"/>
    <w:rsid w:val="00746EA9"/>
    <w:rsid w:val="00756B77"/>
    <w:rsid w:val="00761E57"/>
    <w:rsid w:val="00765C25"/>
    <w:rsid w:val="00770DEE"/>
    <w:rsid w:val="00771E97"/>
    <w:rsid w:val="0077423B"/>
    <w:rsid w:val="00777CFE"/>
    <w:rsid w:val="0078126A"/>
    <w:rsid w:val="007832D9"/>
    <w:rsid w:val="007872A3"/>
    <w:rsid w:val="0079093A"/>
    <w:rsid w:val="00796693"/>
    <w:rsid w:val="007A09B4"/>
    <w:rsid w:val="007A6B30"/>
    <w:rsid w:val="007B43AC"/>
    <w:rsid w:val="007C667F"/>
    <w:rsid w:val="007E4233"/>
    <w:rsid w:val="007F1445"/>
    <w:rsid w:val="007F2633"/>
    <w:rsid w:val="008001D7"/>
    <w:rsid w:val="0080545A"/>
    <w:rsid w:val="00814B53"/>
    <w:rsid w:val="00815CC8"/>
    <w:rsid w:val="00817DAC"/>
    <w:rsid w:val="0082012F"/>
    <w:rsid w:val="00821631"/>
    <w:rsid w:val="00822204"/>
    <w:rsid w:val="00846BE4"/>
    <w:rsid w:val="008525BF"/>
    <w:rsid w:val="00857CEE"/>
    <w:rsid w:val="00863419"/>
    <w:rsid w:val="0088387C"/>
    <w:rsid w:val="008903DE"/>
    <w:rsid w:val="008A1C35"/>
    <w:rsid w:val="008A1D31"/>
    <w:rsid w:val="008A672B"/>
    <w:rsid w:val="008C60A2"/>
    <w:rsid w:val="008D0A6F"/>
    <w:rsid w:val="008D58ED"/>
    <w:rsid w:val="009054B4"/>
    <w:rsid w:val="00923F10"/>
    <w:rsid w:val="00924B04"/>
    <w:rsid w:val="0093166C"/>
    <w:rsid w:val="00936BBB"/>
    <w:rsid w:val="00945DFB"/>
    <w:rsid w:val="0096772D"/>
    <w:rsid w:val="00971C36"/>
    <w:rsid w:val="00995446"/>
    <w:rsid w:val="00997C78"/>
    <w:rsid w:val="009A4A86"/>
    <w:rsid w:val="009A4FEA"/>
    <w:rsid w:val="009B0AA9"/>
    <w:rsid w:val="009B3610"/>
    <w:rsid w:val="009B79EA"/>
    <w:rsid w:val="009C47D9"/>
    <w:rsid w:val="009D1B60"/>
    <w:rsid w:val="009E56C7"/>
    <w:rsid w:val="009E5E4D"/>
    <w:rsid w:val="009F1662"/>
    <w:rsid w:val="009F2460"/>
    <w:rsid w:val="009F40EE"/>
    <w:rsid w:val="00A1626C"/>
    <w:rsid w:val="00A3618F"/>
    <w:rsid w:val="00A404C6"/>
    <w:rsid w:val="00A51232"/>
    <w:rsid w:val="00A60C7B"/>
    <w:rsid w:val="00A63330"/>
    <w:rsid w:val="00A7471A"/>
    <w:rsid w:val="00A76587"/>
    <w:rsid w:val="00A77A2B"/>
    <w:rsid w:val="00A81B42"/>
    <w:rsid w:val="00A96EBC"/>
    <w:rsid w:val="00AA104B"/>
    <w:rsid w:val="00AA2EAA"/>
    <w:rsid w:val="00AA39E3"/>
    <w:rsid w:val="00AA453F"/>
    <w:rsid w:val="00AB3866"/>
    <w:rsid w:val="00AB467C"/>
    <w:rsid w:val="00AB501B"/>
    <w:rsid w:val="00AB783B"/>
    <w:rsid w:val="00AC0D67"/>
    <w:rsid w:val="00AE3327"/>
    <w:rsid w:val="00AF1E7C"/>
    <w:rsid w:val="00B02771"/>
    <w:rsid w:val="00B04236"/>
    <w:rsid w:val="00B17C73"/>
    <w:rsid w:val="00B21035"/>
    <w:rsid w:val="00B3547C"/>
    <w:rsid w:val="00B402F8"/>
    <w:rsid w:val="00B45CB2"/>
    <w:rsid w:val="00B47254"/>
    <w:rsid w:val="00B5363D"/>
    <w:rsid w:val="00B543AD"/>
    <w:rsid w:val="00B60936"/>
    <w:rsid w:val="00B644EF"/>
    <w:rsid w:val="00B653BE"/>
    <w:rsid w:val="00B6664D"/>
    <w:rsid w:val="00B66968"/>
    <w:rsid w:val="00B70187"/>
    <w:rsid w:val="00B71BF9"/>
    <w:rsid w:val="00B725FD"/>
    <w:rsid w:val="00B95D6B"/>
    <w:rsid w:val="00B96FAF"/>
    <w:rsid w:val="00BA71CD"/>
    <w:rsid w:val="00BB28FB"/>
    <w:rsid w:val="00BB5DC8"/>
    <w:rsid w:val="00BB7050"/>
    <w:rsid w:val="00BD16E6"/>
    <w:rsid w:val="00BE4360"/>
    <w:rsid w:val="00BF11C3"/>
    <w:rsid w:val="00C058A9"/>
    <w:rsid w:val="00C06F66"/>
    <w:rsid w:val="00C0724E"/>
    <w:rsid w:val="00C14B38"/>
    <w:rsid w:val="00C1696A"/>
    <w:rsid w:val="00C23D50"/>
    <w:rsid w:val="00C2586B"/>
    <w:rsid w:val="00C26D42"/>
    <w:rsid w:val="00C27898"/>
    <w:rsid w:val="00C27B00"/>
    <w:rsid w:val="00C32F7C"/>
    <w:rsid w:val="00C35F3A"/>
    <w:rsid w:val="00C42E50"/>
    <w:rsid w:val="00C51152"/>
    <w:rsid w:val="00C547E9"/>
    <w:rsid w:val="00C6106B"/>
    <w:rsid w:val="00C871B0"/>
    <w:rsid w:val="00C87617"/>
    <w:rsid w:val="00CA045C"/>
    <w:rsid w:val="00CA5D37"/>
    <w:rsid w:val="00CA7A19"/>
    <w:rsid w:val="00CB5297"/>
    <w:rsid w:val="00CB5A26"/>
    <w:rsid w:val="00CC1AA1"/>
    <w:rsid w:val="00CC3D1E"/>
    <w:rsid w:val="00CD230B"/>
    <w:rsid w:val="00CD774B"/>
    <w:rsid w:val="00D0463A"/>
    <w:rsid w:val="00D053CE"/>
    <w:rsid w:val="00D12AB6"/>
    <w:rsid w:val="00D15030"/>
    <w:rsid w:val="00D15EFF"/>
    <w:rsid w:val="00D228CC"/>
    <w:rsid w:val="00D347F3"/>
    <w:rsid w:val="00D43B41"/>
    <w:rsid w:val="00D51FBF"/>
    <w:rsid w:val="00D55851"/>
    <w:rsid w:val="00D63677"/>
    <w:rsid w:val="00D67D8E"/>
    <w:rsid w:val="00D70CEF"/>
    <w:rsid w:val="00D71058"/>
    <w:rsid w:val="00D7153D"/>
    <w:rsid w:val="00D729B0"/>
    <w:rsid w:val="00D743EB"/>
    <w:rsid w:val="00D7713F"/>
    <w:rsid w:val="00D81491"/>
    <w:rsid w:val="00D82C39"/>
    <w:rsid w:val="00D944B2"/>
    <w:rsid w:val="00DC57A8"/>
    <w:rsid w:val="00DD0A41"/>
    <w:rsid w:val="00DD310B"/>
    <w:rsid w:val="00DD6A9C"/>
    <w:rsid w:val="00DD6DE5"/>
    <w:rsid w:val="00DE4D8C"/>
    <w:rsid w:val="00DF25FE"/>
    <w:rsid w:val="00DF444F"/>
    <w:rsid w:val="00E04C15"/>
    <w:rsid w:val="00E11F8B"/>
    <w:rsid w:val="00E516D8"/>
    <w:rsid w:val="00E55389"/>
    <w:rsid w:val="00E55706"/>
    <w:rsid w:val="00E61827"/>
    <w:rsid w:val="00E630B3"/>
    <w:rsid w:val="00E6463D"/>
    <w:rsid w:val="00E714AF"/>
    <w:rsid w:val="00E73808"/>
    <w:rsid w:val="00E73926"/>
    <w:rsid w:val="00E7657E"/>
    <w:rsid w:val="00E770B1"/>
    <w:rsid w:val="00E87D2A"/>
    <w:rsid w:val="00E90E70"/>
    <w:rsid w:val="00E916C3"/>
    <w:rsid w:val="00EA04AC"/>
    <w:rsid w:val="00EA0C2C"/>
    <w:rsid w:val="00EA594B"/>
    <w:rsid w:val="00EC59E3"/>
    <w:rsid w:val="00ED43F1"/>
    <w:rsid w:val="00EE0FC4"/>
    <w:rsid w:val="00EE25C6"/>
    <w:rsid w:val="00EE2EA7"/>
    <w:rsid w:val="00EE5FF4"/>
    <w:rsid w:val="00EE6080"/>
    <w:rsid w:val="00EE7EE7"/>
    <w:rsid w:val="00EF4A33"/>
    <w:rsid w:val="00F077A5"/>
    <w:rsid w:val="00F15496"/>
    <w:rsid w:val="00F220AE"/>
    <w:rsid w:val="00F2422C"/>
    <w:rsid w:val="00F402E6"/>
    <w:rsid w:val="00F426CA"/>
    <w:rsid w:val="00F51E3F"/>
    <w:rsid w:val="00F5272D"/>
    <w:rsid w:val="00F52ABE"/>
    <w:rsid w:val="00F67973"/>
    <w:rsid w:val="00F7621E"/>
    <w:rsid w:val="00F84F14"/>
    <w:rsid w:val="00F9463F"/>
    <w:rsid w:val="00F9492A"/>
    <w:rsid w:val="00F94AC0"/>
    <w:rsid w:val="00F96E3C"/>
    <w:rsid w:val="00FA0E25"/>
    <w:rsid w:val="00FA780F"/>
    <w:rsid w:val="00FA7C97"/>
    <w:rsid w:val="00FB5F3A"/>
    <w:rsid w:val="00FB6714"/>
    <w:rsid w:val="00FC3B27"/>
    <w:rsid w:val="00FD4928"/>
    <w:rsid w:val="00FE1690"/>
    <w:rsid w:val="00FE41E0"/>
    <w:rsid w:val="00FE5063"/>
    <w:rsid w:val="00FE6A2E"/>
    <w:rsid w:val="00FE71B7"/>
    <w:rsid w:val="00FF0861"/>
    <w:rsid w:val="00FF74A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5B2FDFAB"/>
  <w15:docId w15:val="{7474CDB8-4ED9-428A-B09D-90500DBA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sz w:val="24"/>
        <w:szCs w:val="24"/>
        <w:lang w:val="pt-B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A4C"/>
    <w:pPr>
      <w:widowControl w:val="0"/>
    </w:pPr>
  </w:style>
  <w:style w:type="paragraph" w:styleId="Ttulo1">
    <w:name w:val="heading 1"/>
    <w:basedOn w:val="Normal"/>
    <w:link w:val="Ttulo1Char"/>
    <w:uiPriority w:val="9"/>
    <w:qFormat/>
    <w:rsid w:val="00306DF5"/>
    <w:pPr>
      <w:widowControl/>
      <w:spacing w:before="100" w:beforeAutospacing="1" w:after="100" w:afterAutospacing="1"/>
      <w:outlineLvl w:val="0"/>
    </w:pPr>
    <w:rPr>
      <w:rFonts w:ascii="Times New Roman" w:eastAsia="Times New Roman" w:hAnsi="Times New Roman" w:cs="Times New Roman"/>
      <w:b/>
      <w:bCs/>
      <w:kern w:val="36"/>
      <w:sz w:val="48"/>
      <w:szCs w:val="48"/>
      <w:lang w:eastAsia="pt-BR"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uiPriority w:val="10"/>
    <w:qFormat/>
    <w:rsid w:val="003C2A4C"/>
    <w:pPr>
      <w:keepNext/>
      <w:spacing w:before="240" w:after="120"/>
    </w:pPr>
    <w:rPr>
      <w:rFonts w:ascii="Liberation Sans" w:eastAsia="Microsoft YaHei" w:hAnsi="Liberation Sans"/>
      <w:sz w:val="28"/>
      <w:szCs w:val="28"/>
    </w:rPr>
  </w:style>
  <w:style w:type="paragraph" w:styleId="Corpodetexto">
    <w:name w:val="Body Text"/>
    <w:basedOn w:val="Normal"/>
    <w:rsid w:val="003C2A4C"/>
    <w:pPr>
      <w:spacing w:after="140" w:line="288" w:lineRule="auto"/>
    </w:pPr>
  </w:style>
  <w:style w:type="paragraph" w:styleId="Lista">
    <w:name w:val="List"/>
    <w:basedOn w:val="Corpodetexto"/>
    <w:rsid w:val="003C2A4C"/>
  </w:style>
  <w:style w:type="paragraph" w:styleId="Legenda">
    <w:name w:val="caption"/>
    <w:basedOn w:val="Normal"/>
    <w:rsid w:val="003C2A4C"/>
    <w:pPr>
      <w:suppressLineNumbers/>
      <w:spacing w:before="120" w:after="120"/>
    </w:pPr>
    <w:rPr>
      <w:i/>
      <w:iCs/>
    </w:rPr>
  </w:style>
  <w:style w:type="paragraph" w:customStyle="1" w:styleId="ndice">
    <w:name w:val="Índice"/>
    <w:basedOn w:val="Normal"/>
    <w:qFormat/>
    <w:rsid w:val="003C2A4C"/>
    <w:pPr>
      <w:suppressLineNumbers/>
    </w:pPr>
  </w:style>
  <w:style w:type="paragraph" w:styleId="PargrafodaLista">
    <w:name w:val="List Paragraph"/>
    <w:basedOn w:val="Normal"/>
    <w:uiPriority w:val="34"/>
    <w:qFormat/>
    <w:rsid w:val="00C27B00"/>
    <w:pPr>
      <w:ind w:left="720"/>
      <w:contextualSpacing/>
    </w:pPr>
    <w:rPr>
      <w:szCs w:val="21"/>
    </w:rPr>
  </w:style>
  <w:style w:type="paragraph" w:styleId="NormalWeb">
    <w:name w:val="Normal (Web)"/>
    <w:basedOn w:val="Normal"/>
    <w:uiPriority w:val="99"/>
    <w:unhideWhenUsed/>
    <w:rsid w:val="00225E06"/>
    <w:pPr>
      <w:suppressAutoHyphens/>
      <w:autoSpaceDE w:val="0"/>
      <w:autoSpaceDN w:val="0"/>
      <w:spacing w:before="280" w:after="280"/>
    </w:pPr>
    <w:rPr>
      <w:color w:val="000000"/>
      <w:kern w:val="3"/>
    </w:rPr>
  </w:style>
  <w:style w:type="character" w:customStyle="1" w:styleId="rpc41">
    <w:name w:val="_rpc_41"/>
    <w:basedOn w:val="Fontepargpadro"/>
    <w:rsid w:val="007333FC"/>
  </w:style>
  <w:style w:type="paragraph" w:styleId="Cabealho">
    <w:name w:val="header"/>
    <w:basedOn w:val="Normal"/>
    <w:link w:val="CabealhoChar"/>
    <w:uiPriority w:val="99"/>
    <w:unhideWhenUsed/>
    <w:rsid w:val="001D6AF5"/>
    <w:pPr>
      <w:tabs>
        <w:tab w:val="center" w:pos="4252"/>
        <w:tab w:val="right" w:pos="8504"/>
      </w:tabs>
    </w:pPr>
    <w:rPr>
      <w:szCs w:val="21"/>
    </w:rPr>
  </w:style>
  <w:style w:type="character" w:customStyle="1" w:styleId="CabealhoChar">
    <w:name w:val="Cabeçalho Char"/>
    <w:basedOn w:val="Fontepargpadro"/>
    <w:link w:val="Cabealho"/>
    <w:uiPriority w:val="99"/>
    <w:rsid w:val="001D6AF5"/>
    <w:rPr>
      <w:szCs w:val="21"/>
    </w:rPr>
  </w:style>
  <w:style w:type="paragraph" w:styleId="Rodap">
    <w:name w:val="footer"/>
    <w:basedOn w:val="Normal"/>
    <w:link w:val="RodapChar"/>
    <w:uiPriority w:val="99"/>
    <w:unhideWhenUsed/>
    <w:rsid w:val="001D6AF5"/>
    <w:pPr>
      <w:tabs>
        <w:tab w:val="center" w:pos="4252"/>
        <w:tab w:val="right" w:pos="8504"/>
      </w:tabs>
    </w:pPr>
    <w:rPr>
      <w:szCs w:val="21"/>
    </w:rPr>
  </w:style>
  <w:style w:type="character" w:customStyle="1" w:styleId="RodapChar">
    <w:name w:val="Rodapé Char"/>
    <w:basedOn w:val="Fontepargpadro"/>
    <w:link w:val="Rodap"/>
    <w:uiPriority w:val="99"/>
    <w:rsid w:val="001D6AF5"/>
    <w:rPr>
      <w:szCs w:val="21"/>
    </w:rPr>
  </w:style>
  <w:style w:type="character" w:customStyle="1" w:styleId="highlight">
    <w:name w:val="highlight"/>
    <w:basedOn w:val="Fontepargpadro"/>
    <w:rsid w:val="00AB3866"/>
  </w:style>
  <w:style w:type="character" w:customStyle="1" w:styleId="Ttulo1Char">
    <w:name w:val="Título 1 Char"/>
    <w:basedOn w:val="Fontepargpadro"/>
    <w:link w:val="Ttulo1"/>
    <w:uiPriority w:val="9"/>
    <w:rsid w:val="00306DF5"/>
    <w:rPr>
      <w:rFonts w:ascii="Times New Roman" w:eastAsia="Times New Roman" w:hAnsi="Times New Roman" w:cs="Times New Roman"/>
      <w:b/>
      <w:bCs/>
      <w:kern w:val="36"/>
      <w:sz w:val="48"/>
      <w:szCs w:val="48"/>
      <w:lang w:eastAsia="pt-BR" w:bidi="ar-SA"/>
    </w:rPr>
  </w:style>
  <w:style w:type="character" w:styleId="Hyperlink">
    <w:name w:val="Hyperlink"/>
    <w:basedOn w:val="Fontepargpadro"/>
    <w:uiPriority w:val="99"/>
    <w:unhideWhenUsed/>
    <w:rsid w:val="00E516D8"/>
    <w:rPr>
      <w:color w:val="0563C1" w:themeColor="hyperlink"/>
      <w:u w:val="single"/>
    </w:rPr>
  </w:style>
  <w:style w:type="character" w:styleId="nfase">
    <w:name w:val="Emphasis"/>
    <w:basedOn w:val="Fontepargpadro"/>
    <w:uiPriority w:val="20"/>
    <w:qFormat/>
    <w:rsid w:val="005D282A"/>
    <w:rPr>
      <w:i/>
      <w:iCs/>
    </w:rPr>
  </w:style>
  <w:style w:type="character" w:styleId="MenoPendente">
    <w:name w:val="Unresolved Mention"/>
    <w:basedOn w:val="Fontepargpadro"/>
    <w:uiPriority w:val="99"/>
    <w:semiHidden/>
    <w:unhideWhenUsed/>
    <w:rsid w:val="00857CEE"/>
    <w:rPr>
      <w:color w:val="605E5C"/>
      <w:shd w:val="clear" w:color="auto" w:fill="E1DFDD"/>
    </w:rPr>
  </w:style>
  <w:style w:type="character" w:customStyle="1" w:styleId="mark7artvyt9k">
    <w:name w:val="mark7artvyt9k"/>
    <w:basedOn w:val="Fontepargpadro"/>
    <w:rsid w:val="005C5D56"/>
  </w:style>
  <w:style w:type="paragraph" w:customStyle="1" w:styleId="ebserhtextojustificadorecuoprimeiralinha">
    <w:name w:val="ebserh_texto_justificado_recuo_primeira_linha"/>
    <w:basedOn w:val="Normal"/>
    <w:rsid w:val="00CA7A19"/>
    <w:pPr>
      <w:widowControl/>
      <w:spacing w:before="100" w:beforeAutospacing="1" w:after="100" w:afterAutospacing="1"/>
    </w:pPr>
    <w:rPr>
      <w:rFonts w:ascii="Times New Roman" w:eastAsia="Times New Roman" w:hAnsi="Times New Roman" w:cs="Times New Roman"/>
      <w:lang w:eastAsia="pt-BR" w:bidi="ar-SA"/>
    </w:rPr>
  </w:style>
  <w:style w:type="character" w:styleId="Forte">
    <w:name w:val="Strong"/>
    <w:basedOn w:val="Fontepargpadro"/>
    <w:uiPriority w:val="22"/>
    <w:qFormat/>
    <w:rsid w:val="00CA7A19"/>
    <w:rPr>
      <w:b/>
      <w:bCs/>
    </w:rPr>
  </w:style>
  <w:style w:type="paragraph" w:customStyle="1" w:styleId="ebserhtabelatextocentralizado">
    <w:name w:val="ebserh_tabela_texto_centralizado"/>
    <w:basedOn w:val="Normal"/>
    <w:rsid w:val="00C1696A"/>
    <w:pPr>
      <w:widowControl/>
      <w:spacing w:before="100" w:beforeAutospacing="1" w:after="100" w:afterAutospacing="1"/>
    </w:pPr>
    <w:rPr>
      <w:rFonts w:ascii="Times New Roman" w:eastAsia="Times New Roman" w:hAnsi="Times New Roman" w:cs="Times New Roman"/>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50730">
      <w:bodyDiv w:val="1"/>
      <w:marLeft w:val="0"/>
      <w:marRight w:val="0"/>
      <w:marTop w:val="0"/>
      <w:marBottom w:val="0"/>
      <w:divBdr>
        <w:top w:val="none" w:sz="0" w:space="0" w:color="auto"/>
        <w:left w:val="none" w:sz="0" w:space="0" w:color="auto"/>
        <w:bottom w:val="none" w:sz="0" w:space="0" w:color="auto"/>
        <w:right w:val="none" w:sz="0" w:space="0" w:color="auto"/>
      </w:divBdr>
    </w:div>
    <w:div w:id="351763252">
      <w:bodyDiv w:val="1"/>
      <w:marLeft w:val="0"/>
      <w:marRight w:val="0"/>
      <w:marTop w:val="0"/>
      <w:marBottom w:val="0"/>
      <w:divBdr>
        <w:top w:val="none" w:sz="0" w:space="0" w:color="auto"/>
        <w:left w:val="none" w:sz="0" w:space="0" w:color="auto"/>
        <w:bottom w:val="none" w:sz="0" w:space="0" w:color="auto"/>
        <w:right w:val="none" w:sz="0" w:space="0" w:color="auto"/>
      </w:divBdr>
      <w:divsChild>
        <w:div w:id="252009657">
          <w:marLeft w:val="0"/>
          <w:marRight w:val="0"/>
          <w:marTop w:val="0"/>
          <w:marBottom w:val="0"/>
          <w:divBdr>
            <w:top w:val="none" w:sz="0" w:space="0" w:color="auto"/>
            <w:left w:val="none" w:sz="0" w:space="0" w:color="auto"/>
            <w:bottom w:val="none" w:sz="0" w:space="0" w:color="auto"/>
            <w:right w:val="none" w:sz="0" w:space="0" w:color="auto"/>
          </w:divBdr>
        </w:div>
        <w:div w:id="1219173796">
          <w:marLeft w:val="0"/>
          <w:marRight w:val="0"/>
          <w:marTop w:val="0"/>
          <w:marBottom w:val="0"/>
          <w:divBdr>
            <w:top w:val="none" w:sz="0" w:space="0" w:color="auto"/>
            <w:left w:val="none" w:sz="0" w:space="0" w:color="auto"/>
            <w:bottom w:val="none" w:sz="0" w:space="0" w:color="auto"/>
            <w:right w:val="none" w:sz="0" w:space="0" w:color="auto"/>
          </w:divBdr>
        </w:div>
        <w:div w:id="797727220">
          <w:marLeft w:val="0"/>
          <w:marRight w:val="0"/>
          <w:marTop w:val="0"/>
          <w:marBottom w:val="0"/>
          <w:divBdr>
            <w:top w:val="none" w:sz="0" w:space="0" w:color="auto"/>
            <w:left w:val="none" w:sz="0" w:space="0" w:color="auto"/>
            <w:bottom w:val="none" w:sz="0" w:space="0" w:color="auto"/>
            <w:right w:val="none" w:sz="0" w:space="0" w:color="auto"/>
          </w:divBdr>
        </w:div>
        <w:div w:id="86075709">
          <w:marLeft w:val="0"/>
          <w:marRight w:val="0"/>
          <w:marTop w:val="0"/>
          <w:marBottom w:val="0"/>
          <w:divBdr>
            <w:top w:val="none" w:sz="0" w:space="0" w:color="auto"/>
            <w:left w:val="none" w:sz="0" w:space="0" w:color="auto"/>
            <w:bottom w:val="none" w:sz="0" w:space="0" w:color="auto"/>
            <w:right w:val="none" w:sz="0" w:space="0" w:color="auto"/>
          </w:divBdr>
        </w:div>
        <w:div w:id="18551450">
          <w:marLeft w:val="0"/>
          <w:marRight w:val="0"/>
          <w:marTop w:val="0"/>
          <w:marBottom w:val="0"/>
          <w:divBdr>
            <w:top w:val="none" w:sz="0" w:space="0" w:color="auto"/>
            <w:left w:val="none" w:sz="0" w:space="0" w:color="auto"/>
            <w:bottom w:val="none" w:sz="0" w:space="0" w:color="auto"/>
            <w:right w:val="none" w:sz="0" w:space="0" w:color="auto"/>
          </w:divBdr>
        </w:div>
        <w:div w:id="883641173">
          <w:marLeft w:val="0"/>
          <w:marRight w:val="0"/>
          <w:marTop w:val="0"/>
          <w:marBottom w:val="0"/>
          <w:divBdr>
            <w:top w:val="none" w:sz="0" w:space="0" w:color="auto"/>
            <w:left w:val="none" w:sz="0" w:space="0" w:color="auto"/>
            <w:bottom w:val="none" w:sz="0" w:space="0" w:color="auto"/>
            <w:right w:val="none" w:sz="0" w:space="0" w:color="auto"/>
          </w:divBdr>
        </w:div>
      </w:divsChild>
    </w:div>
    <w:div w:id="524559369">
      <w:bodyDiv w:val="1"/>
      <w:marLeft w:val="0"/>
      <w:marRight w:val="0"/>
      <w:marTop w:val="0"/>
      <w:marBottom w:val="0"/>
      <w:divBdr>
        <w:top w:val="none" w:sz="0" w:space="0" w:color="auto"/>
        <w:left w:val="none" w:sz="0" w:space="0" w:color="auto"/>
        <w:bottom w:val="none" w:sz="0" w:space="0" w:color="auto"/>
        <w:right w:val="none" w:sz="0" w:space="0" w:color="auto"/>
      </w:divBdr>
    </w:div>
    <w:div w:id="559246300">
      <w:bodyDiv w:val="1"/>
      <w:marLeft w:val="0"/>
      <w:marRight w:val="0"/>
      <w:marTop w:val="0"/>
      <w:marBottom w:val="0"/>
      <w:divBdr>
        <w:top w:val="none" w:sz="0" w:space="0" w:color="auto"/>
        <w:left w:val="none" w:sz="0" w:space="0" w:color="auto"/>
        <w:bottom w:val="none" w:sz="0" w:space="0" w:color="auto"/>
        <w:right w:val="none" w:sz="0" w:space="0" w:color="auto"/>
      </w:divBdr>
    </w:div>
    <w:div w:id="751203695">
      <w:bodyDiv w:val="1"/>
      <w:marLeft w:val="0"/>
      <w:marRight w:val="0"/>
      <w:marTop w:val="0"/>
      <w:marBottom w:val="0"/>
      <w:divBdr>
        <w:top w:val="none" w:sz="0" w:space="0" w:color="auto"/>
        <w:left w:val="none" w:sz="0" w:space="0" w:color="auto"/>
        <w:bottom w:val="none" w:sz="0" w:space="0" w:color="auto"/>
        <w:right w:val="none" w:sz="0" w:space="0" w:color="auto"/>
      </w:divBdr>
    </w:div>
    <w:div w:id="778984673">
      <w:bodyDiv w:val="1"/>
      <w:marLeft w:val="0"/>
      <w:marRight w:val="0"/>
      <w:marTop w:val="0"/>
      <w:marBottom w:val="0"/>
      <w:divBdr>
        <w:top w:val="none" w:sz="0" w:space="0" w:color="auto"/>
        <w:left w:val="none" w:sz="0" w:space="0" w:color="auto"/>
        <w:bottom w:val="none" w:sz="0" w:space="0" w:color="auto"/>
        <w:right w:val="none" w:sz="0" w:space="0" w:color="auto"/>
      </w:divBdr>
      <w:divsChild>
        <w:div w:id="427698540">
          <w:marLeft w:val="0"/>
          <w:marRight w:val="0"/>
          <w:marTop w:val="0"/>
          <w:marBottom w:val="0"/>
          <w:divBdr>
            <w:top w:val="none" w:sz="0" w:space="0" w:color="auto"/>
            <w:left w:val="none" w:sz="0" w:space="0" w:color="auto"/>
            <w:bottom w:val="none" w:sz="0" w:space="0" w:color="auto"/>
            <w:right w:val="none" w:sz="0" w:space="0" w:color="auto"/>
          </w:divBdr>
        </w:div>
      </w:divsChild>
    </w:div>
    <w:div w:id="819660086">
      <w:bodyDiv w:val="1"/>
      <w:marLeft w:val="0"/>
      <w:marRight w:val="0"/>
      <w:marTop w:val="0"/>
      <w:marBottom w:val="0"/>
      <w:divBdr>
        <w:top w:val="none" w:sz="0" w:space="0" w:color="auto"/>
        <w:left w:val="none" w:sz="0" w:space="0" w:color="auto"/>
        <w:bottom w:val="none" w:sz="0" w:space="0" w:color="auto"/>
        <w:right w:val="none" w:sz="0" w:space="0" w:color="auto"/>
      </w:divBdr>
    </w:div>
    <w:div w:id="891423992">
      <w:bodyDiv w:val="1"/>
      <w:marLeft w:val="0"/>
      <w:marRight w:val="0"/>
      <w:marTop w:val="0"/>
      <w:marBottom w:val="0"/>
      <w:divBdr>
        <w:top w:val="none" w:sz="0" w:space="0" w:color="auto"/>
        <w:left w:val="none" w:sz="0" w:space="0" w:color="auto"/>
        <w:bottom w:val="none" w:sz="0" w:space="0" w:color="auto"/>
        <w:right w:val="none" w:sz="0" w:space="0" w:color="auto"/>
      </w:divBdr>
    </w:div>
    <w:div w:id="1006907701">
      <w:bodyDiv w:val="1"/>
      <w:marLeft w:val="0"/>
      <w:marRight w:val="0"/>
      <w:marTop w:val="0"/>
      <w:marBottom w:val="0"/>
      <w:divBdr>
        <w:top w:val="none" w:sz="0" w:space="0" w:color="auto"/>
        <w:left w:val="none" w:sz="0" w:space="0" w:color="auto"/>
        <w:bottom w:val="none" w:sz="0" w:space="0" w:color="auto"/>
        <w:right w:val="none" w:sz="0" w:space="0" w:color="auto"/>
      </w:divBdr>
      <w:divsChild>
        <w:div w:id="417866203">
          <w:marLeft w:val="0"/>
          <w:marRight w:val="0"/>
          <w:marTop w:val="0"/>
          <w:marBottom w:val="0"/>
          <w:divBdr>
            <w:top w:val="none" w:sz="0" w:space="0" w:color="auto"/>
            <w:left w:val="none" w:sz="0" w:space="0" w:color="auto"/>
            <w:bottom w:val="none" w:sz="0" w:space="0" w:color="auto"/>
            <w:right w:val="none" w:sz="0" w:space="0" w:color="auto"/>
          </w:divBdr>
        </w:div>
        <w:div w:id="1382825346">
          <w:marLeft w:val="0"/>
          <w:marRight w:val="0"/>
          <w:marTop w:val="0"/>
          <w:marBottom w:val="0"/>
          <w:divBdr>
            <w:top w:val="none" w:sz="0" w:space="0" w:color="auto"/>
            <w:left w:val="none" w:sz="0" w:space="0" w:color="auto"/>
            <w:bottom w:val="none" w:sz="0" w:space="0" w:color="auto"/>
            <w:right w:val="none" w:sz="0" w:space="0" w:color="auto"/>
          </w:divBdr>
        </w:div>
        <w:div w:id="1152599590">
          <w:marLeft w:val="0"/>
          <w:marRight w:val="0"/>
          <w:marTop w:val="0"/>
          <w:marBottom w:val="0"/>
          <w:divBdr>
            <w:top w:val="none" w:sz="0" w:space="0" w:color="auto"/>
            <w:left w:val="none" w:sz="0" w:space="0" w:color="auto"/>
            <w:bottom w:val="none" w:sz="0" w:space="0" w:color="auto"/>
            <w:right w:val="none" w:sz="0" w:space="0" w:color="auto"/>
          </w:divBdr>
        </w:div>
        <w:div w:id="944651217">
          <w:marLeft w:val="0"/>
          <w:marRight w:val="0"/>
          <w:marTop w:val="0"/>
          <w:marBottom w:val="0"/>
          <w:divBdr>
            <w:top w:val="none" w:sz="0" w:space="0" w:color="auto"/>
            <w:left w:val="none" w:sz="0" w:space="0" w:color="auto"/>
            <w:bottom w:val="none" w:sz="0" w:space="0" w:color="auto"/>
            <w:right w:val="none" w:sz="0" w:space="0" w:color="auto"/>
          </w:divBdr>
        </w:div>
        <w:div w:id="1519730663">
          <w:marLeft w:val="0"/>
          <w:marRight w:val="0"/>
          <w:marTop w:val="0"/>
          <w:marBottom w:val="0"/>
          <w:divBdr>
            <w:top w:val="none" w:sz="0" w:space="0" w:color="auto"/>
            <w:left w:val="none" w:sz="0" w:space="0" w:color="auto"/>
            <w:bottom w:val="none" w:sz="0" w:space="0" w:color="auto"/>
            <w:right w:val="none" w:sz="0" w:space="0" w:color="auto"/>
          </w:divBdr>
        </w:div>
        <w:div w:id="170609134">
          <w:marLeft w:val="0"/>
          <w:marRight w:val="0"/>
          <w:marTop w:val="0"/>
          <w:marBottom w:val="0"/>
          <w:divBdr>
            <w:top w:val="none" w:sz="0" w:space="0" w:color="auto"/>
            <w:left w:val="none" w:sz="0" w:space="0" w:color="auto"/>
            <w:bottom w:val="none" w:sz="0" w:space="0" w:color="auto"/>
            <w:right w:val="none" w:sz="0" w:space="0" w:color="auto"/>
          </w:divBdr>
        </w:div>
      </w:divsChild>
    </w:div>
    <w:div w:id="1007246523">
      <w:bodyDiv w:val="1"/>
      <w:marLeft w:val="0"/>
      <w:marRight w:val="0"/>
      <w:marTop w:val="0"/>
      <w:marBottom w:val="0"/>
      <w:divBdr>
        <w:top w:val="none" w:sz="0" w:space="0" w:color="auto"/>
        <w:left w:val="none" w:sz="0" w:space="0" w:color="auto"/>
        <w:bottom w:val="none" w:sz="0" w:space="0" w:color="auto"/>
        <w:right w:val="none" w:sz="0" w:space="0" w:color="auto"/>
      </w:divBdr>
    </w:div>
    <w:div w:id="1209565111">
      <w:bodyDiv w:val="1"/>
      <w:marLeft w:val="0"/>
      <w:marRight w:val="0"/>
      <w:marTop w:val="0"/>
      <w:marBottom w:val="0"/>
      <w:divBdr>
        <w:top w:val="none" w:sz="0" w:space="0" w:color="auto"/>
        <w:left w:val="none" w:sz="0" w:space="0" w:color="auto"/>
        <w:bottom w:val="none" w:sz="0" w:space="0" w:color="auto"/>
        <w:right w:val="none" w:sz="0" w:space="0" w:color="auto"/>
      </w:divBdr>
    </w:div>
    <w:div w:id="1289239925">
      <w:bodyDiv w:val="1"/>
      <w:marLeft w:val="0"/>
      <w:marRight w:val="0"/>
      <w:marTop w:val="0"/>
      <w:marBottom w:val="0"/>
      <w:divBdr>
        <w:top w:val="none" w:sz="0" w:space="0" w:color="auto"/>
        <w:left w:val="none" w:sz="0" w:space="0" w:color="auto"/>
        <w:bottom w:val="none" w:sz="0" w:space="0" w:color="auto"/>
        <w:right w:val="none" w:sz="0" w:space="0" w:color="auto"/>
      </w:divBdr>
    </w:div>
    <w:div w:id="1326980859">
      <w:bodyDiv w:val="1"/>
      <w:marLeft w:val="0"/>
      <w:marRight w:val="0"/>
      <w:marTop w:val="0"/>
      <w:marBottom w:val="0"/>
      <w:divBdr>
        <w:top w:val="none" w:sz="0" w:space="0" w:color="auto"/>
        <w:left w:val="none" w:sz="0" w:space="0" w:color="auto"/>
        <w:bottom w:val="none" w:sz="0" w:space="0" w:color="auto"/>
        <w:right w:val="none" w:sz="0" w:space="0" w:color="auto"/>
      </w:divBdr>
      <w:divsChild>
        <w:div w:id="955789360">
          <w:marLeft w:val="0"/>
          <w:marRight w:val="0"/>
          <w:marTop w:val="0"/>
          <w:marBottom w:val="0"/>
          <w:divBdr>
            <w:top w:val="none" w:sz="0" w:space="0" w:color="auto"/>
            <w:left w:val="none" w:sz="0" w:space="0" w:color="auto"/>
            <w:bottom w:val="none" w:sz="0" w:space="0" w:color="auto"/>
            <w:right w:val="none" w:sz="0" w:space="0" w:color="auto"/>
          </w:divBdr>
        </w:div>
        <w:div w:id="915095187">
          <w:marLeft w:val="0"/>
          <w:marRight w:val="0"/>
          <w:marTop w:val="0"/>
          <w:marBottom w:val="0"/>
          <w:divBdr>
            <w:top w:val="none" w:sz="0" w:space="0" w:color="auto"/>
            <w:left w:val="none" w:sz="0" w:space="0" w:color="auto"/>
            <w:bottom w:val="none" w:sz="0" w:space="0" w:color="auto"/>
            <w:right w:val="none" w:sz="0" w:space="0" w:color="auto"/>
          </w:divBdr>
        </w:div>
        <w:div w:id="757138719">
          <w:marLeft w:val="0"/>
          <w:marRight w:val="0"/>
          <w:marTop w:val="0"/>
          <w:marBottom w:val="0"/>
          <w:divBdr>
            <w:top w:val="none" w:sz="0" w:space="0" w:color="auto"/>
            <w:left w:val="none" w:sz="0" w:space="0" w:color="auto"/>
            <w:bottom w:val="none" w:sz="0" w:space="0" w:color="auto"/>
            <w:right w:val="none" w:sz="0" w:space="0" w:color="auto"/>
          </w:divBdr>
        </w:div>
        <w:div w:id="96142774">
          <w:marLeft w:val="0"/>
          <w:marRight w:val="0"/>
          <w:marTop w:val="0"/>
          <w:marBottom w:val="0"/>
          <w:divBdr>
            <w:top w:val="none" w:sz="0" w:space="0" w:color="auto"/>
            <w:left w:val="none" w:sz="0" w:space="0" w:color="auto"/>
            <w:bottom w:val="none" w:sz="0" w:space="0" w:color="auto"/>
            <w:right w:val="none" w:sz="0" w:space="0" w:color="auto"/>
          </w:divBdr>
        </w:div>
        <w:div w:id="553008698">
          <w:marLeft w:val="0"/>
          <w:marRight w:val="0"/>
          <w:marTop w:val="0"/>
          <w:marBottom w:val="0"/>
          <w:divBdr>
            <w:top w:val="none" w:sz="0" w:space="0" w:color="auto"/>
            <w:left w:val="none" w:sz="0" w:space="0" w:color="auto"/>
            <w:bottom w:val="none" w:sz="0" w:space="0" w:color="auto"/>
            <w:right w:val="none" w:sz="0" w:space="0" w:color="auto"/>
          </w:divBdr>
        </w:div>
      </w:divsChild>
    </w:div>
    <w:div w:id="1662192291">
      <w:bodyDiv w:val="1"/>
      <w:marLeft w:val="0"/>
      <w:marRight w:val="0"/>
      <w:marTop w:val="0"/>
      <w:marBottom w:val="0"/>
      <w:divBdr>
        <w:top w:val="none" w:sz="0" w:space="0" w:color="auto"/>
        <w:left w:val="none" w:sz="0" w:space="0" w:color="auto"/>
        <w:bottom w:val="none" w:sz="0" w:space="0" w:color="auto"/>
        <w:right w:val="none" w:sz="0" w:space="0" w:color="auto"/>
      </w:divBdr>
    </w:div>
    <w:div w:id="1663046449">
      <w:bodyDiv w:val="1"/>
      <w:marLeft w:val="0"/>
      <w:marRight w:val="0"/>
      <w:marTop w:val="0"/>
      <w:marBottom w:val="0"/>
      <w:divBdr>
        <w:top w:val="none" w:sz="0" w:space="0" w:color="auto"/>
        <w:left w:val="none" w:sz="0" w:space="0" w:color="auto"/>
        <w:bottom w:val="none" w:sz="0" w:space="0" w:color="auto"/>
        <w:right w:val="none" w:sz="0" w:space="0" w:color="auto"/>
      </w:divBdr>
      <w:divsChild>
        <w:div w:id="1757240225">
          <w:marLeft w:val="0"/>
          <w:marRight w:val="0"/>
          <w:marTop w:val="0"/>
          <w:marBottom w:val="0"/>
          <w:divBdr>
            <w:top w:val="none" w:sz="0" w:space="0" w:color="auto"/>
            <w:left w:val="none" w:sz="0" w:space="0" w:color="auto"/>
            <w:bottom w:val="none" w:sz="0" w:space="0" w:color="auto"/>
            <w:right w:val="none" w:sz="0" w:space="0" w:color="auto"/>
          </w:divBdr>
        </w:div>
      </w:divsChild>
    </w:div>
    <w:div w:id="1690720079">
      <w:bodyDiv w:val="1"/>
      <w:marLeft w:val="0"/>
      <w:marRight w:val="0"/>
      <w:marTop w:val="0"/>
      <w:marBottom w:val="0"/>
      <w:divBdr>
        <w:top w:val="none" w:sz="0" w:space="0" w:color="auto"/>
        <w:left w:val="none" w:sz="0" w:space="0" w:color="auto"/>
        <w:bottom w:val="none" w:sz="0" w:space="0" w:color="auto"/>
        <w:right w:val="none" w:sz="0" w:space="0" w:color="auto"/>
      </w:divBdr>
    </w:div>
    <w:div w:id="1803309719">
      <w:bodyDiv w:val="1"/>
      <w:marLeft w:val="0"/>
      <w:marRight w:val="0"/>
      <w:marTop w:val="0"/>
      <w:marBottom w:val="0"/>
      <w:divBdr>
        <w:top w:val="none" w:sz="0" w:space="0" w:color="auto"/>
        <w:left w:val="none" w:sz="0" w:space="0" w:color="auto"/>
        <w:bottom w:val="none" w:sz="0" w:space="0" w:color="auto"/>
        <w:right w:val="none" w:sz="0" w:space="0" w:color="auto"/>
      </w:divBdr>
      <w:divsChild>
        <w:div w:id="504830710">
          <w:marLeft w:val="0"/>
          <w:marRight w:val="0"/>
          <w:marTop w:val="0"/>
          <w:marBottom w:val="0"/>
          <w:divBdr>
            <w:top w:val="none" w:sz="0" w:space="0" w:color="auto"/>
            <w:left w:val="none" w:sz="0" w:space="0" w:color="auto"/>
            <w:bottom w:val="none" w:sz="0" w:space="0" w:color="auto"/>
            <w:right w:val="none" w:sz="0" w:space="0" w:color="auto"/>
          </w:divBdr>
        </w:div>
        <w:div w:id="1919971870">
          <w:marLeft w:val="0"/>
          <w:marRight w:val="0"/>
          <w:marTop w:val="0"/>
          <w:marBottom w:val="0"/>
          <w:divBdr>
            <w:top w:val="none" w:sz="0" w:space="0" w:color="auto"/>
            <w:left w:val="none" w:sz="0" w:space="0" w:color="auto"/>
            <w:bottom w:val="none" w:sz="0" w:space="0" w:color="auto"/>
            <w:right w:val="none" w:sz="0" w:space="0" w:color="auto"/>
          </w:divBdr>
        </w:div>
        <w:div w:id="553857270">
          <w:marLeft w:val="0"/>
          <w:marRight w:val="0"/>
          <w:marTop w:val="0"/>
          <w:marBottom w:val="0"/>
          <w:divBdr>
            <w:top w:val="none" w:sz="0" w:space="0" w:color="auto"/>
            <w:left w:val="none" w:sz="0" w:space="0" w:color="auto"/>
            <w:bottom w:val="none" w:sz="0" w:space="0" w:color="auto"/>
            <w:right w:val="none" w:sz="0" w:space="0" w:color="auto"/>
          </w:divBdr>
        </w:div>
        <w:div w:id="1434202823">
          <w:marLeft w:val="0"/>
          <w:marRight w:val="0"/>
          <w:marTop w:val="0"/>
          <w:marBottom w:val="0"/>
          <w:divBdr>
            <w:top w:val="none" w:sz="0" w:space="0" w:color="auto"/>
            <w:left w:val="none" w:sz="0" w:space="0" w:color="auto"/>
            <w:bottom w:val="none" w:sz="0" w:space="0" w:color="auto"/>
            <w:right w:val="none" w:sz="0" w:space="0" w:color="auto"/>
          </w:divBdr>
        </w:div>
        <w:div w:id="470027138">
          <w:marLeft w:val="0"/>
          <w:marRight w:val="0"/>
          <w:marTop w:val="0"/>
          <w:marBottom w:val="0"/>
          <w:divBdr>
            <w:top w:val="none" w:sz="0" w:space="0" w:color="auto"/>
            <w:left w:val="none" w:sz="0" w:space="0" w:color="auto"/>
            <w:bottom w:val="none" w:sz="0" w:space="0" w:color="auto"/>
            <w:right w:val="none" w:sz="0" w:space="0" w:color="auto"/>
          </w:divBdr>
        </w:div>
        <w:div w:id="2029943075">
          <w:marLeft w:val="0"/>
          <w:marRight w:val="0"/>
          <w:marTop w:val="0"/>
          <w:marBottom w:val="0"/>
          <w:divBdr>
            <w:top w:val="none" w:sz="0" w:space="0" w:color="auto"/>
            <w:left w:val="none" w:sz="0" w:space="0" w:color="auto"/>
            <w:bottom w:val="none" w:sz="0" w:space="0" w:color="auto"/>
            <w:right w:val="none" w:sz="0" w:space="0" w:color="auto"/>
          </w:divBdr>
        </w:div>
      </w:divsChild>
    </w:div>
    <w:div w:id="1813524478">
      <w:bodyDiv w:val="1"/>
      <w:marLeft w:val="0"/>
      <w:marRight w:val="0"/>
      <w:marTop w:val="0"/>
      <w:marBottom w:val="0"/>
      <w:divBdr>
        <w:top w:val="none" w:sz="0" w:space="0" w:color="auto"/>
        <w:left w:val="none" w:sz="0" w:space="0" w:color="auto"/>
        <w:bottom w:val="none" w:sz="0" w:space="0" w:color="auto"/>
        <w:right w:val="none" w:sz="0" w:space="0" w:color="auto"/>
      </w:divBdr>
    </w:div>
    <w:div w:id="1853644096">
      <w:bodyDiv w:val="1"/>
      <w:marLeft w:val="0"/>
      <w:marRight w:val="0"/>
      <w:marTop w:val="0"/>
      <w:marBottom w:val="0"/>
      <w:divBdr>
        <w:top w:val="none" w:sz="0" w:space="0" w:color="auto"/>
        <w:left w:val="none" w:sz="0" w:space="0" w:color="auto"/>
        <w:bottom w:val="none" w:sz="0" w:space="0" w:color="auto"/>
        <w:right w:val="none" w:sz="0" w:space="0" w:color="auto"/>
      </w:divBdr>
      <w:divsChild>
        <w:div w:id="1961180724">
          <w:marLeft w:val="0"/>
          <w:marRight w:val="0"/>
          <w:marTop w:val="0"/>
          <w:marBottom w:val="0"/>
          <w:divBdr>
            <w:top w:val="none" w:sz="0" w:space="0" w:color="auto"/>
            <w:left w:val="none" w:sz="0" w:space="0" w:color="auto"/>
            <w:bottom w:val="none" w:sz="0" w:space="0" w:color="auto"/>
            <w:right w:val="none" w:sz="0" w:space="0" w:color="auto"/>
          </w:divBdr>
        </w:div>
      </w:divsChild>
    </w:div>
    <w:div w:id="1862738789">
      <w:bodyDiv w:val="1"/>
      <w:marLeft w:val="0"/>
      <w:marRight w:val="0"/>
      <w:marTop w:val="0"/>
      <w:marBottom w:val="0"/>
      <w:divBdr>
        <w:top w:val="none" w:sz="0" w:space="0" w:color="auto"/>
        <w:left w:val="none" w:sz="0" w:space="0" w:color="auto"/>
        <w:bottom w:val="none" w:sz="0" w:space="0" w:color="auto"/>
        <w:right w:val="none" w:sz="0" w:space="0" w:color="auto"/>
      </w:divBdr>
    </w:div>
    <w:div w:id="2023122977">
      <w:bodyDiv w:val="1"/>
      <w:marLeft w:val="0"/>
      <w:marRight w:val="0"/>
      <w:marTop w:val="0"/>
      <w:marBottom w:val="0"/>
      <w:divBdr>
        <w:top w:val="none" w:sz="0" w:space="0" w:color="auto"/>
        <w:left w:val="none" w:sz="0" w:space="0" w:color="auto"/>
        <w:bottom w:val="none" w:sz="0" w:space="0" w:color="auto"/>
        <w:right w:val="none" w:sz="0" w:space="0" w:color="auto"/>
      </w:divBdr>
    </w:div>
    <w:div w:id="2082943315">
      <w:bodyDiv w:val="1"/>
      <w:marLeft w:val="0"/>
      <w:marRight w:val="0"/>
      <w:marTop w:val="0"/>
      <w:marBottom w:val="0"/>
      <w:divBdr>
        <w:top w:val="none" w:sz="0" w:space="0" w:color="auto"/>
        <w:left w:val="none" w:sz="0" w:space="0" w:color="auto"/>
        <w:bottom w:val="none" w:sz="0" w:space="0" w:color="auto"/>
        <w:right w:val="none" w:sz="0" w:space="0" w:color="auto"/>
      </w:divBdr>
      <w:divsChild>
        <w:div w:id="2092046561">
          <w:marLeft w:val="0"/>
          <w:marRight w:val="0"/>
          <w:marTop w:val="0"/>
          <w:marBottom w:val="0"/>
          <w:divBdr>
            <w:top w:val="none" w:sz="0" w:space="0" w:color="auto"/>
            <w:left w:val="none" w:sz="0" w:space="0" w:color="auto"/>
            <w:bottom w:val="none" w:sz="0" w:space="0" w:color="auto"/>
            <w:right w:val="none" w:sz="0" w:space="0" w:color="auto"/>
          </w:divBdr>
        </w:div>
        <w:div w:id="102774087">
          <w:marLeft w:val="0"/>
          <w:marRight w:val="0"/>
          <w:marTop w:val="0"/>
          <w:marBottom w:val="0"/>
          <w:divBdr>
            <w:top w:val="none" w:sz="0" w:space="0" w:color="auto"/>
            <w:left w:val="none" w:sz="0" w:space="0" w:color="auto"/>
            <w:bottom w:val="none" w:sz="0" w:space="0" w:color="auto"/>
            <w:right w:val="none" w:sz="0" w:space="0" w:color="auto"/>
          </w:divBdr>
        </w:div>
        <w:div w:id="2134858094">
          <w:marLeft w:val="0"/>
          <w:marRight w:val="0"/>
          <w:marTop w:val="0"/>
          <w:marBottom w:val="0"/>
          <w:divBdr>
            <w:top w:val="none" w:sz="0" w:space="0" w:color="auto"/>
            <w:left w:val="none" w:sz="0" w:space="0" w:color="auto"/>
            <w:bottom w:val="none" w:sz="0" w:space="0" w:color="auto"/>
            <w:right w:val="none" w:sz="0" w:space="0" w:color="auto"/>
          </w:divBdr>
        </w:div>
        <w:div w:id="4676008">
          <w:marLeft w:val="0"/>
          <w:marRight w:val="0"/>
          <w:marTop w:val="0"/>
          <w:marBottom w:val="0"/>
          <w:divBdr>
            <w:top w:val="none" w:sz="0" w:space="0" w:color="auto"/>
            <w:left w:val="none" w:sz="0" w:space="0" w:color="auto"/>
            <w:bottom w:val="none" w:sz="0" w:space="0" w:color="auto"/>
            <w:right w:val="none" w:sz="0" w:space="0" w:color="auto"/>
          </w:divBdr>
        </w:div>
        <w:div w:id="772897199">
          <w:marLeft w:val="0"/>
          <w:marRight w:val="0"/>
          <w:marTop w:val="0"/>
          <w:marBottom w:val="0"/>
          <w:divBdr>
            <w:top w:val="none" w:sz="0" w:space="0" w:color="auto"/>
            <w:left w:val="none" w:sz="0" w:space="0" w:color="auto"/>
            <w:bottom w:val="none" w:sz="0" w:space="0" w:color="auto"/>
            <w:right w:val="none" w:sz="0" w:space="0" w:color="auto"/>
          </w:divBdr>
        </w:div>
        <w:div w:id="12423676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ei.ebserh.gov.br/sei/controlador.php?acao=protocolo_visualizar&amp;id_protocolo=32117542&amp;id_procedimento_atual=33707809&amp;infra_sistema=100000100&amp;infra_unidade_atual=110004662&amp;infra_hash=6c633e563eb6d1b01c604f15ffd8b9dbc0c69608ebfe3cf488f9a99817b494de" TargetMode="External"/><Relationship Id="rId4" Type="http://schemas.openxmlformats.org/officeDocument/2006/relationships/webSettings" Target="webSettings.xml"/><Relationship Id="rId9" Type="http://schemas.openxmlformats.org/officeDocument/2006/relationships/hyperlink" Target="mailto:scheila.aust@ebserh.gov.br%2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2</Pages>
  <Words>1061</Words>
  <Characters>5731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Trindade Hahn</dc:creator>
  <cp:lastModifiedBy>Tiago Trindade Hahn</cp:lastModifiedBy>
  <cp:revision>19</cp:revision>
  <cp:lastPrinted>2021-03-24T12:36:00Z</cp:lastPrinted>
  <dcterms:created xsi:type="dcterms:W3CDTF">2021-11-25T15:55:00Z</dcterms:created>
  <dcterms:modified xsi:type="dcterms:W3CDTF">2022-05-16T13:21:00Z</dcterms:modified>
  <dc:language>pt-BR</dc:language>
</cp:coreProperties>
</file>