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7CE71" w14:textId="77777777" w:rsidR="00C3713B" w:rsidRDefault="00000000">
      <w:pPr>
        <w:spacing w:before="400" w:after="280"/>
        <w:jc w:val="center"/>
      </w:pPr>
      <w:r>
        <w:rPr>
          <w:noProof/>
        </w:rPr>
        <w:drawing>
          <wp:inline distT="0" distB="0" distL="0" distR="0" wp14:anchorId="62D8D0F7" wp14:editId="32D57D3B">
            <wp:extent cx="1238250" cy="1238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238250"/>
                    </a:xfrm>
                    <a:prstGeom prst="rect">
                      <a:avLst/>
                    </a:prstGeom>
                  </pic:spPr>
                </pic:pic>
              </a:graphicData>
            </a:graphic>
          </wp:inline>
        </w:drawing>
      </w:r>
    </w:p>
    <w:p w14:paraId="23B77EE6" w14:textId="77777777" w:rsidR="00C3713B" w:rsidRDefault="00000000">
      <w:pPr>
        <w:spacing w:after="80"/>
        <w:jc w:val="center"/>
      </w:pPr>
      <w:r>
        <w:rPr>
          <w:b/>
          <w:bCs/>
          <w:color w:val="1A7A1A"/>
          <w:sz w:val="52"/>
          <w:szCs w:val="52"/>
        </w:rPr>
        <w:t>PROPUESTA DE PROYECTO ANALÍTICO</w:t>
      </w:r>
    </w:p>
    <w:p w14:paraId="518BF9B9" w14:textId="77777777" w:rsidR="00C3713B" w:rsidRDefault="00000000">
      <w:pPr>
        <w:spacing w:after="80"/>
        <w:jc w:val="center"/>
      </w:pPr>
      <w:r>
        <w:rPr>
          <w:b/>
          <w:bCs/>
          <w:color w:val="27A627"/>
          <w:sz w:val="40"/>
          <w:szCs w:val="40"/>
        </w:rPr>
        <w:t>Mercado Global de Trigo:</w:t>
      </w:r>
    </w:p>
    <w:p w14:paraId="01F80295" w14:textId="77777777" w:rsidR="00C3713B" w:rsidRDefault="00000000">
      <w:pPr>
        <w:spacing w:after="280"/>
        <w:jc w:val="center"/>
      </w:pPr>
      <w:r>
        <w:rPr>
          <w:i/>
          <w:iCs/>
          <w:color w:val="0F5C0F"/>
          <w:sz w:val="30"/>
          <w:szCs w:val="30"/>
        </w:rPr>
        <w:t>Inteligencia Analítica para la Industria Harinera Centroamericana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713B" w14:paraId="676FFC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7A1A"/>
            <w:tcMar>
              <w:top w:w="200" w:type="dxa"/>
              <w:left w:w="400" w:type="dxa"/>
              <w:bottom w:w="200" w:type="dxa"/>
              <w:right w:w="400" w:type="dxa"/>
            </w:tcMar>
          </w:tcPr>
          <w:p w14:paraId="2287AF79" w14:textId="77777777" w:rsidR="00C3713B" w:rsidRDefault="00000000">
            <w:pPr>
              <w:spacing w:before="40" w:after="60"/>
              <w:jc w:val="center"/>
            </w:pPr>
            <w:r>
              <w:rPr>
                <w:b/>
                <w:bCs/>
                <w:color w:val="FFFFFF"/>
                <w:sz w:val="26"/>
                <w:szCs w:val="26"/>
              </w:rPr>
              <w:t xml:space="preserve">Ciclo Completo de Analítica: </w:t>
            </w:r>
            <w:proofErr w:type="gramStart"/>
            <w:r>
              <w:rPr>
                <w:b/>
                <w:bCs/>
                <w:color w:val="FFFFFF"/>
                <w:sz w:val="26"/>
                <w:szCs w:val="26"/>
              </w:rPr>
              <w:t>Business Intelligence</w:t>
            </w:r>
            <w:proofErr w:type="gramEnd"/>
            <w:r>
              <w:rPr>
                <w:b/>
                <w:bCs/>
                <w:color w:val="FFFFFF"/>
                <w:sz w:val="26"/>
                <w:szCs w:val="26"/>
              </w:rPr>
              <w:t xml:space="preserve"> + Data </w:t>
            </w:r>
            <w:proofErr w:type="spellStart"/>
            <w:r>
              <w:rPr>
                <w:b/>
                <w:bCs/>
                <w:color w:val="FFFFFF"/>
                <w:sz w:val="26"/>
                <w:szCs w:val="26"/>
              </w:rPr>
              <w:t>Science</w:t>
            </w:r>
            <w:proofErr w:type="spellEnd"/>
          </w:p>
          <w:p w14:paraId="4A638848" w14:textId="77777777" w:rsidR="00C3713B" w:rsidRDefault="00000000">
            <w:pPr>
              <w:spacing w:before="20" w:after="40"/>
              <w:jc w:val="center"/>
            </w:pPr>
            <w:r>
              <w:rPr>
                <w:color w:val="A8D5A8"/>
              </w:rPr>
              <w:t xml:space="preserve">100% Datos Externos </w:t>
            </w:r>
            <w:proofErr w:type="gramStart"/>
            <w:r>
              <w:rPr>
                <w:color w:val="A8D5A8"/>
              </w:rPr>
              <w:t>Públicos  |</w:t>
            </w:r>
            <w:proofErr w:type="gramEnd"/>
            <w:r>
              <w:rPr>
                <w:color w:val="A8D5A8"/>
              </w:rPr>
              <w:t xml:space="preserve">  Entrega: </w:t>
            </w:r>
            <w:proofErr w:type="gramStart"/>
            <w:r>
              <w:rPr>
                <w:color w:val="A8D5A8"/>
              </w:rPr>
              <w:t>Septiembre</w:t>
            </w:r>
            <w:proofErr w:type="gramEnd"/>
            <w:r>
              <w:rPr>
                <w:color w:val="A8D5A8"/>
              </w:rPr>
              <w:t xml:space="preserve"> 2026</w:t>
            </w:r>
          </w:p>
        </w:tc>
      </w:tr>
    </w:tbl>
    <w:p w14:paraId="4E24C2DB" w14:textId="77777777" w:rsidR="00C3713B" w:rsidRDefault="00C3713B">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3713B" w14:paraId="0B2E815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4F9F4"/>
            <w:tcMar>
              <w:top w:w="80" w:type="dxa"/>
              <w:left w:w="120" w:type="dxa"/>
              <w:bottom w:w="80" w:type="dxa"/>
              <w:right w:w="120" w:type="dxa"/>
            </w:tcMar>
          </w:tcPr>
          <w:p w14:paraId="73542060" w14:textId="77777777" w:rsidR="00C3713B" w:rsidRDefault="00000000">
            <w:r>
              <w:rPr>
                <w:b/>
                <w:bCs/>
                <w:color w:val="5A7A5A"/>
                <w:sz w:val="20"/>
                <w:szCs w:val="20"/>
              </w:rPr>
              <w:t>Institución</w:t>
            </w:r>
          </w:p>
        </w:tc>
        <w:tc>
          <w:tcPr>
            <w:tcW w:w="7160" w:type="dxa"/>
            <w:tcBorders>
              <w:top w:val="none" w:sz="0" w:space="0" w:color="FFFFFF"/>
              <w:left w:val="none" w:sz="0" w:space="0" w:color="FFFFFF"/>
              <w:bottom w:val="none" w:sz="0" w:space="0" w:color="FFFFFF"/>
              <w:right w:val="none" w:sz="0" w:space="0" w:color="FFFFFF"/>
            </w:tcBorders>
            <w:shd w:val="clear" w:color="auto" w:fill="F4F9F4"/>
            <w:tcMar>
              <w:top w:w="80" w:type="dxa"/>
              <w:left w:w="120" w:type="dxa"/>
              <w:bottom w:w="80" w:type="dxa"/>
              <w:right w:w="120" w:type="dxa"/>
            </w:tcMar>
          </w:tcPr>
          <w:p w14:paraId="7D6AF463" w14:textId="77777777" w:rsidR="00C3713B" w:rsidRDefault="00000000">
            <w:r>
              <w:rPr>
                <w:sz w:val="20"/>
                <w:szCs w:val="20"/>
              </w:rPr>
              <w:t>Universidad del Valle de Guatemala — UVG</w:t>
            </w:r>
          </w:p>
        </w:tc>
      </w:tr>
      <w:tr w:rsidR="00C3713B" w14:paraId="3DDCB3C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22588F5" w14:textId="77777777" w:rsidR="00C3713B" w:rsidRDefault="00000000">
            <w:r>
              <w:rPr>
                <w:b/>
                <w:bCs/>
                <w:color w:val="5A7A5A"/>
                <w:sz w:val="20"/>
                <w:szCs w:val="20"/>
              </w:rPr>
              <w:t>Contexto</w:t>
            </w: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503CD03" w14:textId="77777777" w:rsidR="00C3713B" w:rsidRDefault="00000000">
            <w:r>
              <w:rPr>
                <w:sz w:val="20"/>
                <w:szCs w:val="20"/>
              </w:rPr>
              <w:t>Molinos Modernos Guatemala — Industria Harinera</w:t>
            </w:r>
          </w:p>
        </w:tc>
      </w:tr>
      <w:tr w:rsidR="00C3713B" w14:paraId="3325382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4F9F4"/>
            <w:tcMar>
              <w:top w:w="80" w:type="dxa"/>
              <w:left w:w="120" w:type="dxa"/>
              <w:bottom w:w="80" w:type="dxa"/>
              <w:right w:w="120" w:type="dxa"/>
            </w:tcMar>
          </w:tcPr>
          <w:p w14:paraId="56EA6C6E" w14:textId="77777777" w:rsidR="00C3713B" w:rsidRDefault="00000000">
            <w:r>
              <w:rPr>
                <w:b/>
                <w:bCs/>
                <w:color w:val="5A7A5A"/>
                <w:sz w:val="20"/>
                <w:szCs w:val="20"/>
              </w:rPr>
              <w:t>Rol</w:t>
            </w:r>
          </w:p>
        </w:tc>
        <w:tc>
          <w:tcPr>
            <w:tcW w:w="7160" w:type="dxa"/>
            <w:tcBorders>
              <w:top w:val="none" w:sz="0" w:space="0" w:color="FFFFFF"/>
              <w:left w:val="none" w:sz="0" w:space="0" w:color="FFFFFF"/>
              <w:bottom w:val="none" w:sz="0" w:space="0" w:color="FFFFFF"/>
              <w:right w:val="none" w:sz="0" w:space="0" w:color="FFFFFF"/>
            </w:tcBorders>
            <w:shd w:val="clear" w:color="auto" w:fill="F4F9F4"/>
            <w:tcMar>
              <w:top w:w="80" w:type="dxa"/>
              <w:left w:w="120" w:type="dxa"/>
              <w:bottom w:w="80" w:type="dxa"/>
              <w:right w:w="120" w:type="dxa"/>
            </w:tcMar>
          </w:tcPr>
          <w:p w14:paraId="7A4E9133" w14:textId="77777777" w:rsidR="00C3713B" w:rsidRDefault="00000000">
            <w:r>
              <w:rPr>
                <w:sz w:val="20"/>
                <w:szCs w:val="20"/>
              </w:rPr>
              <w:t>Líder de Equipo Analítico</w:t>
            </w:r>
          </w:p>
        </w:tc>
      </w:tr>
      <w:tr w:rsidR="00C3713B" w14:paraId="16C8EAE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5E910DB" w14:textId="77777777" w:rsidR="00C3713B" w:rsidRDefault="00000000">
            <w:r>
              <w:rPr>
                <w:b/>
                <w:bCs/>
                <w:color w:val="5A7A5A"/>
                <w:sz w:val="20"/>
                <w:szCs w:val="20"/>
              </w:rPr>
              <w:t>Versión</w:t>
            </w: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9387AB9" w14:textId="77777777" w:rsidR="00C3713B" w:rsidRDefault="00000000">
            <w:r>
              <w:rPr>
                <w:sz w:val="20"/>
                <w:szCs w:val="20"/>
              </w:rPr>
              <w:t xml:space="preserve">v1.0 — </w:t>
            </w:r>
            <w:proofErr w:type="gramStart"/>
            <w:r>
              <w:rPr>
                <w:sz w:val="20"/>
                <w:szCs w:val="20"/>
              </w:rPr>
              <w:t>Abril</w:t>
            </w:r>
            <w:proofErr w:type="gramEnd"/>
            <w:r>
              <w:rPr>
                <w:sz w:val="20"/>
                <w:szCs w:val="20"/>
              </w:rPr>
              <w:t xml:space="preserve"> 2026</w:t>
            </w:r>
          </w:p>
        </w:tc>
      </w:tr>
    </w:tbl>
    <w:p w14:paraId="34E804F2" w14:textId="77777777" w:rsidR="00C3713B" w:rsidRDefault="00000000">
      <w:r>
        <w:br w:type="page"/>
      </w:r>
    </w:p>
    <w:p w14:paraId="441282C4" w14:textId="77777777" w:rsidR="00C3713B" w:rsidRDefault="00000000">
      <w:pPr>
        <w:pStyle w:val="Ttulo1"/>
      </w:pPr>
      <w:r>
        <w:lastRenderedPageBreak/>
        <w:t>1. Caso de Negocio</w:t>
      </w:r>
    </w:p>
    <w:p w14:paraId="152F84A7" w14:textId="77777777" w:rsidR="00C3713B" w:rsidRDefault="00C3713B">
      <w:pPr>
        <w:pBdr>
          <w:bottom w:val="single" w:sz="8" w:space="1" w:color="27A627"/>
        </w:pBdr>
        <w:spacing w:after="160"/>
      </w:pPr>
    </w:p>
    <w:p w14:paraId="5B00C046" w14:textId="77777777" w:rsidR="00C3713B" w:rsidRDefault="00000000">
      <w:pPr>
        <w:pStyle w:val="Ttulo2"/>
      </w:pPr>
      <w:r>
        <w:rPr>
          <w:color w:val="1A7A1A"/>
        </w:rPr>
        <w:t>1.1 Contexto de la Industria</w:t>
      </w:r>
    </w:p>
    <w:p w14:paraId="46DD33D1" w14:textId="77777777" w:rsidR="00C3713B" w:rsidRDefault="00000000">
      <w:pPr>
        <w:spacing w:before="60" w:after="60"/>
        <w:jc w:val="both"/>
      </w:pPr>
      <w:r>
        <w:t>Guatemala importa prácticamente el 100% del trigo que consume, principalmente desde Estados Unidos, Canadá y Argentina. La industria harinera nacional es altamente dependiente de las condiciones del mercado internacional de granos, donde los precios son determinados por factores globales como la producción en los principales países exportadores, los stocks mundiales, los costos de flete marítimo y las condiciones climáticas en zonas productoras clave.</w:t>
      </w:r>
    </w:p>
    <w:p w14:paraId="2F19B277" w14:textId="77777777" w:rsidR="00C3713B" w:rsidRDefault="00C3713B">
      <w:pPr>
        <w:spacing w:before="80"/>
      </w:pPr>
    </w:p>
    <w:p w14:paraId="07E05B65" w14:textId="77777777" w:rsidR="00C3713B" w:rsidRDefault="00000000">
      <w:pPr>
        <w:spacing w:before="60" w:after="60"/>
        <w:jc w:val="both"/>
      </w:pPr>
      <w:r>
        <w:t xml:space="preserve">Un molino harinero como Molinos Modernos Guatemala enfrenta un reto estructural: su principal materia prima —el trigo— es un </w:t>
      </w:r>
      <w:proofErr w:type="spellStart"/>
      <w:r>
        <w:t>commodity</w:t>
      </w:r>
      <w:proofErr w:type="spellEnd"/>
      <w:r>
        <w:t xml:space="preserve"> internacional cuyo precio oscila de forma considerable. En 2022, por ejemplo, la invasión rusa a Ucrania provocó que el precio CBOT del trigo se disparara más de 60% en apenas tres semanas, impactando dramáticamente los costos de producción de harinas a nivel mundial.</w:t>
      </w:r>
    </w:p>
    <w:p w14:paraId="451EF534" w14:textId="77777777" w:rsidR="00C3713B" w:rsidRDefault="00C371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713B" w14:paraId="6B38BF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DA"/>
            <w:tcMar>
              <w:top w:w="120" w:type="dxa"/>
              <w:left w:w="200" w:type="dxa"/>
              <w:bottom w:w="40" w:type="dxa"/>
              <w:right w:w="200" w:type="dxa"/>
            </w:tcMar>
          </w:tcPr>
          <w:p w14:paraId="4FB1989E" w14:textId="77777777" w:rsidR="00C3713B" w:rsidRDefault="00000000">
            <w:r>
              <w:rPr>
                <w:b/>
                <w:bCs/>
                <w:color w:val="1A7A1A"/>
                <w:sz w:val="24"/>
                <w:szCs w:val="24"/>
              </w:rPr>
              <w:t>¿Por qué importa esta volatilidad para un molino harinero?</w:t>
            </w:r>
          </w:p>
        </w:tc>
      </w:tr>
      <w:tr w:rsidR="00C3713B" w14:paraId="4A15BC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DA"/>
            <w:tcMar>
              <w:top w:w="30" w:type="dxa"/>
              <w:left w:w="200" w:type="dxa"/>
              <w:bottom w:w="30" w:type="dxa"/>
              <w:right w:w="200" w:type="dxa"/>
            </w:tcMar>
          </w:tcPr>
          <w:p w14:paraId="7B0D58D4" w14:textId="77777777" w:rsidR="00C3713B" w:rsidRDefault="00000000">
            <w:r>
              <w:rPr>
                <w:sz w:val="21"/>
                <w:szCs w:val="21"/>
              </w:rPr>
              <w:t xml:space="preserve">  • El trigo representa entre el 60% y el 75% del costo total de producción de harina.</w:t>
            </w:r>
          </w:p>
        </w:tc>
      </w:tr>
      <w:tr w:rsidR="00C3713B" w14:paraId="1949AE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DA"/>
            <w:tcMar>
              <w:top w:w="30" w:type="dxa"/>
              <w:left w:w="200" w:type="dxa"/>
              <w:bottom w:w="30" w:type="dxa"/>
              <w:right w:w="200" w:type="dxa"/>
            </w:tcMar>
          </w:tcPr>
          <w:p w14:paraId="3EFD5F9C" w14:textId="77777777" w:rsidR="00C3713B" w:rsidRDefault="00000000">
            <w:r>
              <w:rPr>
                <w:sz w:val="21"/>
                <w:szCs w:val="21"/>
              </w:rPr>
              <w:t xml:space="preserve">  • Una variación de USD 20/tonelada puede representar cientos de miles de dólares al año en diferencial de costo.</w:t>
            </w:r>
          </w:p>
        </w:tc>
      </w:tr>
      <w:tr w:rsidR="00C3713B" w14:paraId="46FE44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DA"/>
            <w:tcMar>
              <w:top w:w="30" w:type="dxa"/>
              <w:left w:w="200" w:type="dxa"/>
              <w:bottom w:w="30" w:type="dxa"/>
              <w:right w:w="200" w:type="dxa"/>
            </w:tcMar>
          </w:tcPr>
          <w:p w14:paraId="3AAAD6C6" w14:textId="77777777" w:rsidR="00C3713B" w:rsidRDefault="00000000">
            <w:r>
              <w:rPr>
                <w:sz w:val="21"/>
                <w:szCs w:val="21"/>
              </w:rPr>
              <w:t xml:space="preserve">  • Las decisiones de compra se toman con semanas o meses de anticipación, lo que exige inteligencia predictiva.</w:t>
            </w:r>
          </w:p>
        </w:tc>
      </w:tr>
      <w:tr w:rsidR="00C3713B" w14:paraId="5BDB45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DA"/>
            <w:tcMar>
              <w:top w:w="30" w:type="dxa"/>
              <w:left w:w="200" w:type="dxa"/>
              <w:bottom w:w="30" w:type="dxa"/>
              <w:right w:w="200" w:type="dxa"/>
            </w:tcMar>
          </w:tcPr>
          <w:p w14:paraId="23890D98" w14:textId="77777777" w:rsidR="00C3713B" w:rsidRDefault="00000000">
            <w:r>
              <w:rPr>
                <w:sz w:val="21"/>
                <w:szCs w:val="21"/>
              </w:rPr>
              <w:t xml:space="preserve">  • Sin analítica avanzada, las decisiones se toman de forma reactiva — comprando caro y vendiendo barato.</w:t>
            </w:r>
          </w:p>
        </w:tc>
      </w:tr>
      <w:tr w:rsidR="00C3713B" w14:paraId="57721A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DA"/>
            <w:tcMar>
              <w:top w:w="60" w:type="dxa"/>
              <w:left w:w="200" w:type="dxa"/>
              <w:bottom w:w="60" w:type="dxa"/>
              <w:right w:w="200" w:type="dxa"/>
            </w:tcMar>
          </w:tcPr>
          <w:p w14:paraId="05F30777" w14:textId="77777777" w:rsidR="00C3713B" w:rsidRDefault="00C3713B"/>
        </w:tc>
      </w:tr>
    </w:tbl>
    <w:p w14:paraId="4F6AACEA" w14:textId="77777777" w:rsidR="00C3713B" w:rsidRDefault="00C3713B">
      <w:pPr>
        <w:spacing w:before="120"/>
      </w:pPr>
    </w:p>
    <w:p w14:paraId="4A787741" w14:textId="77777777" w:rsidR="00C3713B" w:rsidRDefault="00000000">
      <w:pPr>
        <w:pStyle w:val="Ttulo2"/>
      </w:pPr>
      <w:r>
        <w:rPr>
          <w:color w:val="1A7A1A"/>
        </w:rPr>
        <w:t>1.2 Oportunidad Analítica</w:t>
      </w:r>
    </w:p>
    <w:p w14:paraId="0A83E82F" w14:textId="77777777" w:rsidR="00C3713B" w:rsidRDefault="00000000">
      <w:pPr>
        <w:spacing w:before="60" w:after="60"/>
        <w:jc w:val="both"/>
      </w:pPr>
      <w:r>
        <w:t xml:space="preserve">Existe una oportunidad clara de construir un sistema de inteligencia analítica que integre múltiples fuentes de datos públicas —USDA, </w:t>
      </w:r>
      <w:proofErr w:type="spellStart"/>
      <w:r>
        <w:t>Agriculture</w:t>
      </w:r>
      <w:proofErr w:type="spellEnd"/>
      <w:r>
        <w:t xml:space="preserve"> Canada, World Bank, FRED, FAO— para generar </w:t>
      </w:r>
      <w:proofErr w:type="spellStart"/>
      <w:r>
        <w:t>insights</w:t>
      </w:r>
      <w:proofErr w:type="spellEnd"/>
      <w:r>
        <w:t xml:space="preserve"> accionables sobre el mercado global de trigo, con aplicación directa en las decisiones estratégicas de abastecimiento y </w:t>
      </w:r>
      <w:proofErr w:type="spellStart"/>
      <w:r>
        <w:t>pricing</w:t>
      </w:r>
      <w:proofErr w:type="spellEnd"/>
      <w:r>
        <w:t xml:space="preserve"> de la industria harinera guatemalteca.</w:t>
      </w:r>
    </w:p>
    <w:p w14:paraId="016F1850" w14:textId="77777777" w:rsidR="00C3713B" w:rsidRDefault="00C3713B">
      <w:pPr>
        <w:spacing w:before="80"/>
      </w:pPr>
    </w:p>
    <w:p w14:paraId="1E04623F" w14:textId="77777777" w:rsidR="00C3713B" w:rsidRDefault="00000000">
      <w:pPr>
        <w:spacing w:before="60" w:after="60"/>
        <w:jc w:val="both"/>
      </w:pPr>
      <w:r>
        <w:t>El proyecto propone desarrollar este sistema utilizando exclusivamente datos externos de acceso público, lo que elimina cualquier restricción de confidencialidad y permite construir una solución replicable, escalable y académicamente rigurosa.</w:t>
      </w:r>
    </w:p>
    <w:p w14:paraId="2939D2AC" w14:textId="77777777" w:rsidR="00C3713B" w:rsidRDefault="00C3713B">
      <w:pPr>
        <w:spacing w:before="80"/>
      </w:pPr>
    </w:p>
    <w:p w14:paraId="2A53CFEA" w14:textId="77777777" w:rsidR="00C3713B" w:rsidRDefault="00000000">
      <w:pPr>
        <w:pStyle w:val="Ttulo2"/>
      </w:pPr>
      <w:r>
        <w:rPr>
          <w:color w:val="1A7A1A"/>
        </w:rPr>
        <w:t>1.3 Impacto Financiero Potencial</w:t>
      </w:r>
    </w:p>
    <w:p w14:paraId="6C5C0169" w14:textId="77777777" w:rsidR="00C3713B" w:rsidRDefault="00000000">
      <w:pPr>
        <w:spacing w:before="60" w:after="60"/>
        <w:jc w:val="both"/>
      </w:pPr>
      <w:r>
        <w:t>Para ilustrar el valor del proyecto, se presentan los siguientes supuestos basados en parámetros típicos de la industria harinera centroamericana:</w:t>
      </w:r>
    </w:p>
    <w:p w14:paraId="20AF0096" w14:textId="77777777" w:rsidR="00C3713B" w:rsidRDefault="00C371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C3713B" w14:paraId="286CFBF4" w14:textId="77777777">
        <w:tblPrEx>
          <w:tblCellMar>
            <w:top w:w="0" w:type="dxa"/>
            <w:bottom w:w="0" w:type="dxa"/>
          </w:tblCellMar>
        </w:tblPrEx>
        <w:trPr>
          <w:tblHeader/>
        </w:trPr>
        <w:tc>
          <w:tcPr>
            <w:tcW w:w="36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74B637DB" w14:textId="77777777" w:rsidR="00C3713B" w:rsidRDefault="00000000">
            <w:pPr>
              <w:jc w:val="center"/>
            </w:pPr>
            <w:r>
              <w:rPr>
                <w:b/>
                <w:bCs/>
                <w:color w:val="FFFFFF"/>
                <w:sz w:val="20"/>
                <w:szCs w:val="20"/>
              </w:rPr>
              <w:t>Escenario</w:t>
            </w:r>
          </w:p>
        </w:tc>
        <w:tc>
          <w:tcPr>
            <w:tcW w:w="288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0D89C3B3" w14:textId="77777777" w:rsidR="00C3713B" w:rsidRDefault="00000000">
            <w:pPr>
              <w:jc w:val="center"/>
            </w:pPr>
            <w:r>
              <w:rPr>
                <w:b/>
                <w:bCs/>
                <w:color w:val="FFFFFF"/>
                <w:sz w:val="20"/>
                <w:szCs w:val="20"/>
              </w:rPr>
              <w:t>Descripción</w:t>
            </w:r>
          </w:p>
        </w:tc>
        <w:tc>
          <w:tcPr>
            <w:tcW w:w="288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7925564F" w14:textId="77777777" w:rsidR="00C3713B" w:rsidRDefault="00000000">
            <w:pPr>
              <w:jc w:val="center"/>
            </w:pPr>
            <w:r>
              <w:rPr>
                <w:b/>
                <w:bCs/>
                <w:color w:val="FFFFFF"/>
                <w:sz w:val="20"/>
                <w:szCs w:val="20"/>
              </w:rPr>
              <w:t>Impacto Estimado Anual</w:t>
            </w:r>
          </w:p>
        </w:tc>
      </w:tr>
      <w:tr w:rsidR="00C3713B" w14:paraId="24918A90"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0A7ECD" w14:textId="77777777" w:rsidR="00C3713B" w:rsidRDefault="00000000">
            <w:r>
              <w:rPr>
                <w:sz w:val="20"/>
                <w:szCs w:val="20"/>
              </w:rPr>
              <w:t>Mejor timing de compra</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AF8365" w14:textId="77777777" w:rsidR="00C3713B" w:rsidRDefault="00000000">
            <w:r>
              <w:rPr>
                <w:sz w:val="20"/>
                <w:szCs w:val="20"/>
              </w:rPr>
              <w:t xml:space="preserve">Anticipar alzas 4 semanas </w:t>
            </w:r>
            <w:proofErr w:type="spellStart"/>
            <w:r>
              <w:rPr>
                <w:sz w:val="20"/>
                <w:szCs w:val="20"/>
              </w:rPr>
              <w:t>via</w:t>
            </w:r>
            <w:proofErr w:type="spellEnd"/>
            <w:r>
              <w:rPr>
                <w:sz w:val="20"/>
                <w:szCs w:val="20"/>
              </w:rPr>
              <w:t xml:space="preserve"> modelo predictivo</w:t>
            </w:r>
          </w:p>
        </w:tc>
        <w:tc>
          <w:tcPr>
            <w:tcW w:w="28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9509C85" w14:textId="77777777" w:rsidR="00C3713B" w:rsidRDefault="00000000">
            <w:r>
              <w:rPr>
                <w:sz w:val="20"/>
                <w:szCs w:val="20"/>
              </w:rPr>
              <w:t>USD 250,000 – 400,000</w:t>
            </w:r>
          </w:p>
        </w:tc>
      </w:tr>
      <w:tr w:rsidR="00C3713B" w14:paraId="1E4A26D5"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7E7D6DAE" w14:textId="77777777" w:rsidR="00C3713B" w:rsidRDefault="00000000">
            <w:r>
              <w:rPr>
                <w:sz w:val="20"/>
                <w:szCs w:val="20"/>
              </w:rPr>
              <w:t xml:space="preserve">Evitar compras en régimen </w:t>
            </w:r>
            <w:proofErr w:type="spellStart"/>
            <w:r>
              <w:rPr>
                <w:sz w:val="20"/>
                <w:szCs w:val="20"/>
              </w:rPr>
              <w:t>bull</w:t>
            </w:r>
            <w:proofErr w:type="spellEnd"/>
          </w:p>
        </w:tc>
        <w:tc>
          <w:tcPr>
            <w:tcW w:w="288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2CE5B555" w14:textId="77777777" w:rsidR="00C3713B" w:rsidRDefault="00000000">
            <w:r>
              <w:rPr>
                <w:sz w:val="20"/>
                <w:szCs w:val="20"/>
              </w:rPr>
              <w:t>Detección de ciclos alcistas del mercado</w:t>
            </w:r>
          </w:p>
        </w:tc>
        <w:tc>
          <w:tcPr>
            <w:tcW w:w="2880" w:type="dxa"/>
            <w:tcBorders>
              <w:top w:val="single" w:sz="1" w:space="0" w:color="AAAAAA"/>
              <w:left w:val="single" w:sz="1" w:space="0" w:color="AAAAAA"/>
              <w:bottom w:val="single" w:sz="1" w:space="0" w:color="AAAAAA"/>
              <w:right w:val="single" w:sz="1" w:space="0" w:color="AAAAAA"/>
            </w:tcBorders>
            <w:shd w:val="clear" w:color="auto" w:fill="FEF6E4"/>
            <w:tcMar>
              <w:top w:w="80" w:type="dxa"/>
              <w:left w:w="120" w:type="dxa"/>
              <w:bottom w:w="80" w:type="dxa"/>
              <w:right w:w="120" w:type="dxa"/>
            </w:tcMar>
            <w:vAlign w:val="center"/>
          </w:tcPr>
          <w:p w14:paraId="036A40F2" w14:textId="77777777" w:rsidR="00C3713B" w:rsidRDefault="00000000">
            <w:r>
              <w:rPr>
                <w:sz w:val="20"/>
                <w:szCs w:val="20"/>
              </w:rPr>
              <w:t>USD 300,000+ por evento extremo</w:t>
            </w:r>
          </w:p>
        </w:tc>
      </w:tr>
      <w:tr w:rsidR="00C3713B" w14:paraId="7CDAD6DD"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C08595" w14:textId="77777777" w:rsidR="00C3713B" w:rsidRDefault="00000000">
            <w:r>
              <w:rPr>
                <w:sz w:val="20"/>
                <w:szCs w:val="20"/>
              </w:rPr>
              <w:t>Reducción de incertidumbre</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D1748D" w14:textId="77777777" w:rsidR="00C3713B" w:rsidRDefault="00000000">
            <w:r>
              <w:rPr>
                <w:sz w:val="20"/>
                <w:szCs w:val="20"/>
              </w:rPr>
              <w:t>Mejora en planificación de inventario</w:t>
            </w:r>
          </w:p>
        </w:tc>
        <w:tc>
          <w:tcPr>
            <w:tcW w:w="28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77133BD" w14:textId="77777777" w:rsidR="00C3713B" w:rsidRDefault="00000000">
            <w:r>
              <w:rPr>
                <w:sz w:val="20"/>
                <w:szCs w:val="20"/>
              </w:rPr>
              <w:t>USD 50,000 – 150,000</w:t>
            </w:r>
          </w:p>
        </w:tc>
      </w:tr>
    </w:tbl>
    <w:p w14:paraId="7271CA21" w14:textId="77777777" w:rsidR="00C3713B" w:rsidRDefault="00C3713B">
      <w:pPr>
        <w:spacing w:before="80"/>
      </w:pPr>
    </w:p>
    <w:p w14:paraId="126438EB" w14:textId="77777777" w:rsidR="00C3713B" w:rsidRDefault="00000000">
      <w:pPr>
        <w:spacing w:before="60" w:after="60"/>
        <w:jc w:val="both"/>
      </w:pPr>
      <w:r>
        <w:rPr>
          <w:color w:val="5A7A5A"/>
          <w:sz w:val="20"/>
          <w:szCs w:val="20"/>
        </w:rPr>
        <w:t>Nota: Los valores presentados son estimaciones hipotéticas basadas en supuestos documentados y precios de mercado actuales. La validación definitiva requiere contraste con datos operativos reales del molino.</w:t>
      </w:r>
    </w:p>
    <w:p w14:paraId="29E85CA0" w14:textId="77777777" w:rsidR="00C3713B" w:rsidRDefault="00000000">
      <w:r>
        <w:br w:type="page"/>
      </w:r>
    </w:p>
    <w:p w14:paraId="52362404" w14:textId="77777777" w:rsidR="00C3713B" w:rsidRDefault="00000000">
      <w:pPr>
        <w:pStyle w:val="Ttulo1"/>
      </w:pPr>
      <w:r>
        <w:lastRenderedPageBreak/>
        <w:t>2. Objetivos del Proyecto</w:t>
      </w:r>
    </w:p>
    <w:p w14:paraId="021088A5" w14:textId="77777777" w:rsidR="00C3713B" w:rsidRDefault="00C3713B">
      <w:pPr>
        <w:pBdr>
          <w:bottom w:val="single" w:sz="8" w:space="1" w:color="27A627"/>
        </w:pBdr>
        <w:spacing w:after="160"/>
      </w:pPr>
    </w:p>
    <w:p w14:paraId="4F56D797" w14:textId="77777777" w:rsidR="00C3713B" w:rsidRDefault="00000000">
      <w:pPr>
        <w:pStyle w:val="Ttulo2"/>
      </w:pPr>
      <w:r>
        <w:rPr>
          <w:color w:val="1A7A1A"/>
        </w:rPr>
        <w:t>2.1 Objetivo General</w:t>
      </w:r>
    </w:p>
    <w:p w14:paraId="519997CB" w14:textId="77777777" w:rsidR="00C3713B" w:rsidRDefault="00000000">
      <w:pPr>
        <w:spacing w:before="60" w:after="60"/>
        <w:jc w:val="both"/>
      </w:pPr>
      <w:r>
        <w:t>Desarrollar un sistema analítico integral —que cubra el ciclo completo desde la ingesta de datos hasta la aplicación de negocio— capaz de transformar información pública del mercado global de trigo en inteligencia accionable para la toma de decisiones estratégicas en la industria harinera centroamericana.</w:t>
      </w:r>
    </w:p>
    <w:p w14:paraId="0C6132B9" w14:textId="77777777" w:rsidR="00C3713B" w:rsidRDefault="00C3713B">
      <w:pPr>
        <w:spacing w:before="80"/>
      </w:pPr>
    </w:p>
    <w:p w14:paraId="07E38CDF" w14:textId="77777777" w:rsidR="00C3713B" w:rsidRDefault="00000000">
      <w:pPr>
        <w:pStyle w:val="Ttulo2"/>
      </w:pPr>
      <w:r>
        <w:rPr>
          <w:color w:val="1A7A1A"/>
        </w:rPr>
        <w:t>2.2 Objetivos Específicos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400"/>
        <w:gridCol w:w="6320"/>
      </w:tblGrid>
      <w:tr w:rsidR="00C3713B" w14:paraId="53D4874E" w14:textId="77777777">
        <w:tblPrEx>
          <w:tblCellMar>
            <w:top w:w="0" w:type="dxa"/>
            <w:bottom w:w="0" w:type="dxa"/>
          </w:tblCellMar>
        </w:tblPrEx>
        <w:trPr>
          <w:tblHeader/>
        </w:trPr>
        <w:tc>
          <w:tcPr>
            <w:tcW w:w="64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3F9FFA30" w14:textId="77777777" w:rsidR="00C3713B" w:rsidRDefault="00000000">
            <w:pPr>
              <w:jc w:val="center"/>
            </w:pPr>
            <w:r>
              <w:rPr>
                <w:b/>
                <w:bCs/>
                <w:color w:val="FFFFFF"/>
                <w:sz w:val="20"/>
                <w:szCs w:val="20"/>
              </w:rPr>
              <w:t>#</w:t>
            </w:r>
          </w:p>
        </w:tc>
        <w:tc>
          <w:tcPr>
            <w:tcW w:w="24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774DDF99" w14:textId="77777777" w:rsidR="00C3713B" w:rsidRDefault="00000000">
            <w:pPr>
              <w:jc w:val="center"/>
            </w:pPr>
            <w:r>
              <w:rPr>
                <w:b/>
                <w:bCs/>
                <w:color w:val="FFFFFF"/>
                <w:sz w:val="20"/>
                <w:szCs w:val="20"/>
              </w:rPr>
              <w:t>Componente</w:t>
            </w:r>
          </w:p>
        </w:tc>
        <w:tc>
          <w:tcPr>
            <w:tcW w:w="632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0187DA76" w14:textId="77777777" w:rsidR="00C3713B" w:rsidRDefault="00000000">
            <w:pPr>
              <w:jc w:val="center"/>
            </w:pPr>
            <w:r>
              <w:rPr>
                <w:b/>
                <w:bCs/>
                <w:color w:val="FFFFFF"/>
                <w:sz w:val="20"/>
                <w:szCs w:val="20"/>
              </w:rPr>
              <w:t>Objetivo Específico</w:t>
            </w:r>
          </w:p>
        </w:tc>
      </w:tr>
      <w:tr w:rsidR="00C3713B" w14:paraId="7653B99B" w14:textId="77777777">
        <w:tblPrEx>
          <w:tblCellMar>
            <w:top w:w="0" w:type="dxa"/>
            <w:bottom w:w="0" w:type="dxa"/>
          </w:tblCellMar>
        </w:tblPrEx>
        <w:tc>
          <w:tcPr>
            <w:tcW w:w="6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B579C26" w14:textId="77777777" w:rsidR="00C3713B" w:rsidRDefault="00000000">
            <w:r>
              <w:rPr>
                <w:sz w:val="20"/>
                <w:szCs w:val="20"/>
              </w:rPr>
              <w:t>OE-1</w:t>
            </w:r>
          </w:p>
        </w:tc>
        <w:tc>
          <w:tcPr>
            <w:tcW w:w="2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B0E1076" w14:textId="77777777" w:rsidR="00C3713B" w:rsidRDefault="00000000">
            <w:r>
              <w:rPr>
                <w:sz w:val="20"/>
                <w:szCs w:val="20"/>
              </w:rPr>
              <w:t>Ingesta de Datos</w:t>
            </w:r>
          </w:p>
        </w:tc>
        <w:tc>
          <w:tcPr>
            <w:tcW w:w="6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9A2A40" w14:textId="77777777" w:rsidR="00C3713B" w:rsidRDefault="00000000">
            <w:r>
              <w:rPr>
                <w:sz w:val="20"/>
                <w:szCs w:val="20"/>
              </w:rPr>
              <w:t xml:space="preserve">Construir un pipeline automatizado que integre al menos 8 fuentes externas públicas de datos sobre mercados de trigo, precios de </w:t>
            </w:r>
            <w:proofErr w:type="spellStart"/>
            <w:r>
              <w:rPr>
                <w:sz w:val="20"/>
                <w:szCs w:val="20"/>
              </w:rPr>
              <w:t>commodities</w:t>
            </w:r>
            <w:proofErr w:type="spellEnd"/>
            <w:r>
              <w:rPr>
                <w:sz w:val="20"/>
                <w:szCs w:val="20"/>
              </w:rPr>
              <w:t xml:space="preserve"> y condiciones macroeconómicas, con frecuencia de actualización mensual o superior.</w:t>
            </w:r>
          </w:p>
        </w:tc>
      </w:tr>
      <w:tr w:rsidR="00C3713B" w14:paraId="2D076078" w14:textId="77777777">
        <w:tblPrEx>
          <w:tblCellMar>
            <w:top w:w="0" w:type="dxa"/>
            <w:bottom w:w="0" w:type="dxa"/>
          </w:tblCellMar>
        </w:tblPrEx>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045FC8" w14:textId="77777777" w:rsidR="00C3713B" w:rsidRDefault="00000000">
            <w:r>
              <w:rPr>
                <w:sz w:val="20"/>
                <w:szCs w:val="20"/>
              </w:rPr>
              <w:t>OE-2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DB2180" w14:textId="77777777" w:rsidR="00C3713B" w:rsidRDefault="00000000">
            <w:r>
              <w:rPr>
                <w:sz w:val="20"/>
                <w:szCs w:val="20"/>
              </w:rPr>
              <w:t>Transformación</w:t>
            </w:r>
          </w:p>
        </w:tc>
        <w:tc>
          <w:tcPr>
            <w:tcW w:w="6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A0D48F" w14:textId="77777777" w:rsidR="00C3713B" w:rsidRDefault="00000000">
            <w:r>
              <w:rPr>
                <w:sz w:val="20"/>
                <w:szCs w:val="20"/>
              </w:rPr>
              <w:t>Aplicar transformaciones, filtros y agregaciones que unifiquen los datos de múltiples fuentes en un Data Warehouse estructurado bajo un modelo dimensional, garantizando calidad, consistencia y trazabilidad.</w:t>
            </w:r>
          </w:p>
        </w:tc>
      </w:tr>
      <w:tr w:rsidR="00C3713B" w14:paraId="466FA674" w14:textId="77777777">
        <w:tblPrEx>
          <w:tblCellMar>
            <w:top w:w="0" w:type="dxa"/>
            <w:bottom w:w="0" w:type="dxa"/>
          </w:tblCellMar>
        </w:tblPrEx>
        <w:tc>
          <w:tcPr>
            <w:tcW w:w="6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F0CB25D" w14:textId="77777777" w:rsidR="00C3713B" w:rsidRDefault="00000000">
            <w:r>
              <w:rPr>
                <w:sz w:val="20"/>
                <w:szCs w:val="20"/>
              </w:rPr>
              <w:t>OE-3</w:t>
            </w:r>
          </w:p>
        </w:tc>
        <w:tc>
          <w:tcPr>
            <w:tcW w:w="2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5235A4C" w14:textId="77777777" w:rsidR="00C3713B" w:rsidRDefault="00000000">
            <w:proofErr w:type="gramStart"/>
            <w:r>
              <w:rPr>
                <w:sz w:val="20"/>
                <w:szCs w:val="20"/>
              </w:rPr>
              <w:t>Business Intelligence</w:t>
            </w:r>
            <w:proofErr w:type="gramEnd"/>
          </w:p>
        </w:tc>
        <w:tc>
          <w:tcPr>
            <w:tcW w:w="6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4BFE82" w14:textId="77777777" w:rsidR="00C3713B" w:rsidRDefault="00000000">
            <w:r>
              <w:rPr>
                <w:sz w:val="20"/>
                <w:szCs w:val="20"/>
              </w:rPr>
              <w:t>Desarrollar tres dashboards interactivos en Power BI que comuniquen el estado actual y tendencias históricas del mercado global de trigo, con aplicación contextual para Guatemala.</w:t>
            </w:r>
          </w:p>
        </w:tc>
      </w:tr>
      <w:tr w:rsidR="00C3713B" w14:paraId="7AF59EA9" w14:textId="77777777">
        <w:tblPrEx>
          <w:tblCellMar>
            <w:top w:w="0" w:type="dxa"/>
            <w:bottom w:w="0" w:type="dxa"/>
          </w:tblCellMar>
        </w:tblPrEx>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519931" w14:textId="77777777" w:rsidR="00C3713B" w:rsidRDefault="00000000">
            <w:r>
              <w:rPr>
                <w:sz w:val="20"/>
                <w:szCs w:val="20"/>
              </w:rPr>
              <w:t>OE-4</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6EB99B" w14:textId="77777777" w:rsidR="00C3713B" w:rsidRDefault="00000000">
            <w:r>
              <w:rPr>
                <w:sz w:val="20"/>
                <w:szCs w:val="20"/>
              </w:rPr>
              <w:t xml:space="preserve">Data </w:t>
            </w:r>
            <w:proofErr w:type="spellStart"/>
            <w:r>
              <w:rPr>
                <w:sz w:val="20"/>
                <w:szCs w:val="20"/>
              </w:rPr>
              <w:t>Science</w:t>
            </w:r>
            <w:proofErr w:type="spellEnd"/>
          </w:p>
        </w:tc>
        <w:tc>
          <w:tcPr>
            <w:tcW w:w="6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D329C0" w14:textId="77777777" w:rsidR="00C3713B" w:rsidRDefault="00000000">
            <w:r>
              <w:rPr>
                <w:sz w:val="20"/>
                <w:szCs w:val="20"/>
              </w:rPr>
              <w:t xml:space="preserve">Diseñar, justificar, entrenar y poner en producción tres modelos analíticos (predictivo, clasificación de regímenes y </w:t>
            </w:r>
            <w:proofErr w:type="spellStart"/>
            <w:r>
              <w:rPr>
                <w:sz w:val="20"/>
                <w:szCs w:val="20"/>
              </w:rPr>
              <w:t>forecasting</w:t>
            </w:r>
            <w:proofErr w:type="spellEnd"/>
            <w:r>
              <w:rPr>
                <w:sz w:val="20"/>
                <w:szCs w:val="20"/>
              </w:rPr>
              <w:t>) con documentación completa de métricas de evaluación.</w:t>
            </w:r>
          </w:p>
        </w:tc>
      </w:tr>
      <w:tr w:rsidR="00C3713B" w14:paraId="45B5CDA1" w14:textId="77777777">
        <w:tblPrEx>
          <w:tblCellMar>
            <w:top w:w="0" w:type="dxa"/>
            <w:bottom w:w="0" w:type="dxa"/>
          </w:tblCellMar>
        </w:tblPrEx>
        <w:tc>
          <w:tcPr>
            <w:tcW w:w="6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BD4B999" w14:textId="77777777" w:rsidR="00C3713B" w:rsidRDefault="00000000">
            <w:r>
              <w:rPr>
                <w:sz w:val="20"/>
                <w:szCs w:val="20"/>
              </w:rPr>
              <w:t>OE-5</w:t>
            </w:r>
          </w:p>
        </w:tc>
        <w:tc>
          <w:tcPr>
            <w:tcW w:w="2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AE0F454" w14:textId="77777777" w:rsidR="00C3713B" w:rsidRDefault="00000000">
            <w:r>
              <w:rPr>
                <w:sz w:val="20"/>
                <w:szCs w:val="20"/>
              </w:rPr>
              <w:t>Arquitectura</w:t>
            </w:r>
          </w:p>
        </w:tc>
        <w:tc>
          <w:tcPr>
            <w:tcW w:w="6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0A1ADF" w14:textId="77777777" w:rsidR="00C3713B" w:rsidRDefault="00000000">
            <w:r>
              <w:rPr>
                <w:sz w:val="20"/>
                <w:szCs w:val="20"/>
              </w:rPr>
              <w:t>Desplegar la solución en una arquitectura tecnológica funcional y documentada, que demuestre el ciclo completo desde la ingesta hasta la visualización de resultados.</w:t>
            </w:r>
          </w:p>
        </w:tc>
      </w:tr>
      <w:tr w:rsidR="00C3713B" w14:paraId="3D800CD9" w14:textId="77777777">
        <w:tblPrEx>
          <w:tblCellMar>
            <w:top w:w="0" w:type="dxa"/>
            <w:bottom w:w="0" w:type="dxa"/>
          </w:tblCellMar>
        </w:tblPrEx>
        <w:tc>
          <w:tcPr>
            <w:tcW w:w="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9E738D" w14:textId="77777777" w:rsidR="00C3713B" w:rsidRDefault="00000000">
            <w:r>
              <w:rPr>
                <w:sz w:val="20"/>
                <w:szCs w:val="20"/>
              </w:rPr>
              <w:t>OE-6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C3CECC" w14:textId="77777777" w:rsidR="00C3713B" w:rsidRDefault="00000000">
            <w:r>
              <w:rPr>
                <w:sz w:val="20"/>
                <w:szCs w:val="20"/>
              </w:rPr>
              <w:t>Impacto</w:t>
            </w:r>
          </w:p>
        </w:tc>
        <w:tc>
          <w:tcPr>
            <w:tcW w:w="6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E15B81" w14:textId="77777777" w:rsidR="00C3713B" w:rsidRDefault="00000000">
            <w:r>
              <w:rPr>
                <w:sz w:val="20"/>
                <w:szCs w:val="20"/>
              </w:rPr>
              <w:t>Cuantificar el impacto financiero potencial de la solución mediante un estudio de caso hipotético documentado, con supuestos explícitos y análisis de sensibilidad.</w:t>
            </w:r>
          </w:p>
        </w:tc>
      </w:tr>
    </w:tbl>
    <w:p w14:paraId="7479C862" w14:textId="77777777" w:rsidR="00C3713B" w:rsidRDefault="00000000">
      <w:r>
        <w:br w:type="page"/>
      </w:r>
    </w:p>
    <w:p w14:paraId="7F09497D" w14:textId="77777777" w:rsidR="00C3713B" w:rsidRDefault="00000000">
      <w:pPr>
        <w:pStyle w:val="Ttulo1"/>
      </w:pPr>
      <w:r>
        <w:lastRenderedPageBreak/>
        <w:t>3. Modelos Analíticos Propuestos</w:t>
      </w:r>
    </w:p>
    <w:p w14:paraId="22554436" w14:textId="77777777" w:rsidR="00C3713B" w:rsidRDefault="00C3713B">
      <w:pPr>
        <w:pBdr>
          <w:bottom w:val="single" w:sz="8" w:space="1" w:color="27A627"/>
        </w:pBdr>
        <w:spacing w:after="160"/>
      </w:pPr>
    </w:p>
    <w:p w14:paraId="3C269293" w14:textId="77777777" w:rsidR="00C3713B" w:rsidRDefault="00000000">
      <w:pPr>
        <w:spacing w:before="60" w:after="60"/>
        <w:jc w:val="both"/>
      </w:pPr>
      <w:r>
        <w:t xml:space="preserve">El componente de Data </w:t>
      </w:r>
      <w:proofErr w:type="spellStart"/>
      <w:r>
        <w:t>Science</w:t>
      </w:r>
      <w:proofErr w:type="spellEnd"/>
      <w:r>
        <w:t xml:space="preserve"> contempla tres modelos analíticos complementarios, cada uno diseñado para responder una pregunta de negocio específica y justificado en función de las características de los datos disponibles.</w:t>
      </w:r>
    </w:p>
    <w:p w14:paraId="2ED1EBC4" w14:textId="77777777" w:rsidR="00C3713B" w:rsidRDefault="00C3713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713B" w14:paraId="233F753C" w14:textId="77777777">
        <w:tblPrEx>
          <w:tblCellMar>
            <w:top w:w="0" w:type="dxa"/>
            <w:bottom w:w="0" w:type="dxa"/>
          </w:tblCellMar>
        </w:tblPrEx>
        <w:tc>
          <w:tcPr>
            <w:tcW w:w="9360" w:type="dxa"/>
            <w:tcBorders>
              <w:top w:val="single" w:sz="14" w:space="0" w:color="27A627"/>
              <w:left w:val="single" w:sz="14" w:space="0" w:color="27A627"/>
              <w:bottom w:val="single" w:sz="1" w:space="0" w:color="AAAAAA"/>
              <w:right w:val="single" w:sz="1" w:space="0" w:color="AAAAAA"/>
            </w:tcBorders>
            <w:shd w:val="clear" w:color="auto" w:fill="FFFFFF"/>
            <w:tcMar>
              <w:top w:w="140" w:type="dxa"/>
              <w:left w:w="200" w:type="dxa"/>
              <w:bottom w:w="100" w:type="dxa"/>
              <w:right w:w="200" w:type="dxa"/>
            </w:tcMar>
          </w:tcPr>
          <w:p w14:paraId="464E9A4A" w14:textId="77777777" w:rsidR="00C3713B" w:rsidRDefault="00000000">
            <w:pPr>
              <w:spacing w:after="60"/>
            </w:pPr>
            <w:r>
              <w:rPr>
                <w:b/>
                <w:bCs/>
                <w:color w:val="27A627"/>
                <w:sz w:val="18"/>
                <w:szCs w:val="18"/>
              </w:rPr>
              <w:t>MODELO DS-</w:t>
            </w:r>
            <w:proofErr w:type="gramStart"/>
            <w:r>
              <w:rPr>
                <w:b/>
                <w:bCs/>
                <w:color w:val="27A627"/>
                <w:sz w:val="18"/>
                <w:szCs w:val="18"/>
              </w:rPr>
              <w:t>1</w:t>
            </w:r>
            <w:r>
              <w:rPr>
                <w:color w:val="5A7A5A"/>
                <w:sz w:val="18"/>
                <w:szCs w:val="18"/>
              </w:rPr>
              <w:t xml:space="preserve">  |</w:t>
            </w:r>
            <w:proofErr w:type="gramEnd"/>
            <w:r>
              <w:rPr>
                <w:color w:val="5A7A5A"/>
                <w:sz w:val="18"/>
                <w:szCs w:val="18"/>
              </w:rPr>
              <w:t xml:space="preserve">  Predicción de Precio a Corto Plazo</w:t>
            </w:r>
          </w:p>
          <w:p w14:paraId="5081EBCA" w14:textId="77777777" w:rsidR="00C3713B" w:rsidRDefault="00000000">
            <w:r>
              <w:rPr>
                <w:b/>
                <w:bCs/>
                <w:color w:val="1A7A1A"/>
                <w:sz w:val="26"/>
                <w:szCs w:val="26"/>
              </w:rPr>
              <w:t>Predicción del Precio CBOT del Trigo a 4-8 Semanas</w:t>
            </w:r>
          </w:p>
        </w:tc>
      </w:tr>
    </w:tbl>
    <w:p w14:paraId="548131E6" w14:textId="77777777" w:rsidR="00C3713B" w:rsidRDefault="00C3713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3713B" w14:paraId="132E55F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7B6419BF" w14:textId="77777777" w:rsidR="00C3713B" w:rsidRDefault="00000000">
            <w:r>
              <w:rPr>
                <w:sz w:val="20"/>
                <w:szCs w:val="20"/>
              </w:rPr>
              <w:t>Pregunta</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3CA262" w14:textId="77777777" w:rsidR="00C3713B" w:rsidRDefault="00000000">
            <w:r>
              <w:rPr>
                <w:sz w:val="20"/>
                <w:szCs w:val="20"/>
              </w:rPr>
              <w:t>¿Hacia dónde va el precio CBOT del trigo en las próximas 4 a 8 semanas?</w:t>
            </w:r>
          </w:p>
        </w:tc>
      </w:tr>
      <w:tr w:rsidR="00C3713B" w14:paraId="6440106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73A44F00" w14:textId="77777777" w:rsidR="00C3713B" w:rsidRDefault="00000000">
            <w:r>
              <w:rPr>
                <w:sz w:val="20"/>
                <w:szCs w:val="20"/>
              </w:rPr>
              <w:t>Algoritmo</w:t>
            </w:r>
          </w:p>
        </w:tc>
        <w:tc>
          <w:tcPr>
            <w:tcW w:w="75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1779948" w14:textId="77777777" w:rsidR="00C3713B" w:rsidRDefault="00000000">
            <w:proofErr w:type="spellStart"/>
            <w:r>
              <w:rPr>
                <w:sz w:val="20"/>
                <w:szCs w:val="20"/>
              </w:rPr>
              <w:t>XGBoost</w:t>
            </w:r>
            <w:proofErr w:type="spellEnd"/>
            <w:r>
              <w:rPr>
                <w:sz w:val="20"/>
                <w:szCs w:val="20"/>
              </w:rPr>
              <w:t xml:space="preserve"> con </w:t>
            </w:r>
            <w:proofErr w:type="spellStart"/>
            <w:r>
              <w:rPr>
                <w:sz w:val="20"/>
                <w:szCs w:val="20"/>
              </w:rPr>
              <w:t>features</w:t>
            </w:r>
            <w:proofErr w:type="spellEnd"/>
            <w:r>
              <w:rPr>
                <w:sz w:val="20"/>
                <w:szCs w:val="20"/>
              </w:rPr>
              <w:t xml:space="preserve"> de series de tiempo (</w:t>
            </w:r>
            <w:proofErr w:type="spellStart"/>
            <w:r>
              <w:rPr>
                <w:sz w:val="20"/>
                <w:szCs w:val="20"/>
              </w:rPr>
              <w:t>lags</w:t>
            </w:r>
            <w:proofErr w:type="spellEnd"/>
            <w:r>
              <w:rPr>
                <w:sz w:val="20"/>
                <w:szCs w:val="20"/>
              </w:rPr>
              <w:t xml:space="preserve"> + </w:t>
            </w:r>
            <w:proofErr w:type="spellStart"/>
            <w:r>
              <w:rPr>
                <w:sz w:val="20"/>
                <w:szCs w:val="20"/>
              </w:rPr>
              <w:t>rolling</w:t>
            </w:r>
            <w:proofErr w:type="spellEnd"/>
            <w:r>
              <w:rPr>
                <w:sz w:val="20"/>
                <w:szCs w:val="20"/>
              </w:rPr>
              <w:t xml:space="preserve"> </w:t>
            </w:r>
            <w:proofErr w:type="spellStart"/>
            <w:r>
              <w:rPr>
                <w:sz w:val="20"/>
                <w:szCs w:val="20"/>
              </w:rPr>
              <w:t>averages</w:t>
            </w:r>
            <w:proofErr w:type="spellEnd"/>
            <w:r>
              <w:rPr>
                <w:sz w:val="20"/>
                <w:szCs w:val="20"/>
              </w:rPr>
              <w:t xml:space="preserve">). </w:t>
            </w:r>
            <w:proofErr w:type="spellStart"/>
            <w:r>
              <w:rPr>
                <w:sz w:val="20"/>
                <w:szCs w:val="20"/>
              </w:rPr>
              <w:t>Benchmark</w:t>
            </w:r>
            <w:proofErr w:type="spellEnd"/>
            <w:r>
              <w:rPr>
                <w:sz w:val="20"/>
                <w:szCs w:val="20"/>
              </w:rPr>
              <w:t xml:space="preserve"> comparativo con LSTM.</w:t>
            </w:r>
          </w:p>
        </w:tc>
      </w:tr>
      <w:tr w:rsidR="00C3713B" w14:paraId="6C488EE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08C16668" w14:textId="77777777" w:rsidR="00C3713B" w:rsidRDefault="00000000">
            <w:r>
              <w:rPr>
                <w:sz w:val="20"/>
                <w:szCs w:val="20"/>
              </w:rPr>
              <w:t>Justificación</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826ACF" w14:textId="77777777" w:rsidR="00C3713B" w:rsidRDefault="00000000">
            <w:proofErr w:type="spellStart"/>
            <w:r>
              <w:rPr>
                <w:sz w:val="20"/>
                <w:szCs w:val="20"/>
              </w:rPr>
              <w:t>XGBoost</w:t>
            </w:r>
            <w:proofErr w:type="spellEnd"/>
            <w:r>
              <w:rPr>
                <w:sz w:val="20"/>
                <w:szCs w:val="20"/>
              </w:rPr>
              <w:t xml:space="preserve"> supera a modelos lineales y ARIMA cuando existen relaciones no lineales entre múltiples señales externas. Robusto ante datos faltantes, permite interpretabilidad de </w:t>
            </w:r>
            <w:proofErr w:type="spellStart"/>
            <w:r>
              <w:rPr>
                <w:sz w:val="20"/>
                <w:szCs w:val="20"/>
              </w:rPr>
              <w:t>features</w:t>
            </w:r>
            <w:proofErr w:type="spellEnd"/>
            <w:r>
              <w:rPr>
                <w:sz w:val="20"/>
                <w:szCs w:val="20"/>
              </w:rPr>
              <w:t xml:space="preserve"> y está ampliamente validado en literatura de </w:t>
            </w:r>
            <w:proofErr w:type="spellStart"/>
            <w:r>
              <w:rPr>
                <w:sz w:val="20"/>
                <w:szCs w:val="20"/>
              </w:rPr>
              <w:t>forecasting</w:t>
            </w:r>
            <w:proofErr w:type="spellEnd"/>
            <w:r>
              <w:rPr>
                <w:sz w:val="20"/>
                <w:szCs w:val="20"/>
              </w:rPr>
              <w:t xml:space="preserve"> de </w:t>
            </w:r>
            <w:proofErr w:type="spellStart"/>
            <w:r>
              <w:rPr>
                <w:sz w:val="20"/>
                <w:szCs w:val="20"/>
              </w:rPr>
              <w:t>commodities</w:t>
            </w:r>
            <w:proofErr w:type="spellEnd"/>
            <w:r>
              <w:rPr>
                <w:sz w:val="20"/>
                <w:szCs w:val="20"/>
              </w:rPr>
              <w:t>.</w:t>
            </w:r>
          </w:p>
        </w:tc>
      </w:tr>
      <w:tr w:rsidR="00C3713B" w14:paraId="435DF6A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369EBF3C" w14:textId="77777777" w:rsidR="00C3713B" w:rsidRDefault="00000000">
            <w:r>
              <w:rPr>
                <w:sz w:val="20"/>
                <w:szCs w:val="20"/>
              </w:rPr>
              <w:t>Variables</w:t>
            </w:r>
          </w:p>
        </w:tc>
        <w:tc>
          <w:tcPr>
            <w:tcW w:w="75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31B24C3" w14:textId="77777777" w:rsidR="00C3713B" w:rsidRDefault="00000000">
            <w:r>
              <w:rPr>
                <w:sz w:val="20"/>
                <w:szCs w:val="20"/>
              </w:rPr>
              <w:t xml:space="preserve">Precio CBOT (t-1, t-2, t-4 semanas) • Stocks mundiales/consumo • Baltic Dry </w:t>
            </w:r>
            <w:proofErr w:type="spellStart"/>
            <w:r>
              <w:rPr>
                <w:sz w:val="20"/>
                <w:szCs w:val="20"/>
              </w:rPr>
              <w:t>Index</w:t>
            </w:r>
            <w:proofErr w:type="spellEnd"/>
            <w:r>
              <w:rPr>
                <w:sz w:val="20"/>
                <w:szCs w:val="20"/>
              </w:rPr>
              <w:t xml:space="preserve"> rezagado 2-4 semanas • Tipo de cambio USD/EUR • Delta producción WASDE mensual • </w:t>
            </w:r>
            <w:proofErr w:type="spellStart"/>
            <w:r>
              <w:rPr>
                <w:sz w:val="20"/>
                <w:szCs w:val="20"/>
              </w:rPr>
              <w:t>Dummy</w:t>
            </w:r>
            <w:proofErr w:type="spellEnd"/>
            <w:r>
              <w:rPr>
                <w:sz w:val="20"/>
                <w:szCs w:val="20"/>
              </w:rPr>
              <w:t xml:space="preserve"> de mes de cosecha hemisferio norte (Jun-Ago).</w:t>
            </w:r>
          </w:p>
        </w:tc>
      </w:tr>
      <w:tr w:rsidR="00C3713B" w14:paraId="0003935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06CC25C9" w14:textId="77777777" w:rsidR="00C3713B" w:rsidRDefault="00000000">
            <w:r>
              <w:rPr>
                <w:sz w:val="20"/>
                <w:szCs w:val="20"/>
              </w:rPr>
              <w:t>Entregable</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D25494" w14:textId="77777777" w:rsidR="00C3713B" w:rsidRDefault="00000000">
            <w:r>
              <w:rPr>
                <w:sz w:val="20"/>
                <w:szCs w:val="20"/>
              </w:rPr>
              <w:t xml:space="preserve">Score semanal: COMPRAR / ESPERAR / HEDGE con intervalo de confianza al 80% y 95%. Métricas: RMSE, MAPE y </w:t>
            </w:r>
            <w:proofErr w:type="spellStart"/>
            <w:r>
              <w:rPr>
                <w:sz w:val="20"/>
                <w:szCs w:val="20"/>
              </w:rPr>
              <w:t>Directional</w:t>
            </w:r>
            <w:proofErr w:type="spellEnd"/>
            <w:r>
              <w:rPr>
                <w:sz w:val="20"/>
                <w:szCs w:val="20"/>
              </w:rPr>
              <w:t xml:space="preserve"> </w:t>
            </w:r>
            <w:proofErr w:type="spellStart"/>
            <w:r>
              <w:rPr>
                <w:sz w:val="20"/>
                <w:szCs w:val="20"/>
              </w:rPr>
              <w:t>Accuracy</w:t>
            </w:r>
            <w:proofErr w:type="spellEnd"/>
            <w:r>
              <w:rPr>
                <w:sz w:val="20"/>
                <w:szCs w:val="20"/>
              </w:rPr>
              <w:t>.</w:t>
            </w:r>
          </w:p>
        </w:tc>
      </w:tr>
    </w:tbl>
    <w:p w14:paraId="24379DA9" w14:textId="77777777" w:rsidR="00C3713B" w:rsidRDefault="00C3713B">
      <w:pPr>
        <w:spacing w:before="60"/>
      </w:pPr>
    </w:p>
    <w:p w14:paraId="04A83351" w14:textId="77777777" w:rsidR="00C3713B" w:rsidRDefault="00C3713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713B" w14:paraId="546843BA" w14:textId="77777777">
        <w:tblPrEx>
          <w:tblCellMar>
            <w:top w:w="0" w:type="dxa"/>
            <w:bottom w:w="0" w:type="dxa"/>
          </w:tblCellMar>
        </w:tblPrEx>
        <w:tc>
          <w:tcPr>
            <w:tcW w:w="9360" w:type="dxa"/>
            <w:tcBorders>
              <w:top w:val="single" w:sz="14" w:space="0" w:color="C4920A"/>
              <w:left w:val="single" w:sz="14" w:space="0" w:color="C4920A"/>
              <w:bottom w:val="single" w:sz="1" w:space="0" w:color="AAAAAA"/>
              <w:right w:val="single" w:sz="1" w:space="0" w:color="AAAAAA"/>
            </w:tcBorders>
            <w:shd w:val="clear" w:color="auto" w:fill="FFFFFF"/>
            <w:tcMar>
              <w:top w:w="140" w:type="dxa"/>
              <w:left w:w="200" w:type="dxa"/>
              <w:bottom w:w="100" w:type="dxa"/>
              <w:right w:w="200" w:type="dxa"/>
            </w:tcMar>
          </w:tcPr>
          <w:p w14:paraId="43C56056" w14:textId="77777777" w:rsidR="00C3713B" w:rsidRDefault="00000000">
            <w:pPr>
              <w:spacing w:after="60"/>
            </w:pPr>
            <w:r>
              <w:rPr>
                <w:b/>
                <w:bCs/>
                <w:color w:val="C4920A"/>
                <w:sz w:val="18"/>
                <w:szCs w:val="18"/>
              </w:rPr>
              <w:t>MODELO DS-</w:t>
            </w:r>
            <w:proofErr w:type="gramStart"/>
            <w:r>
              <w:rPr>
                <w:b/>
                <w:bCs/>
                <w:color w:val="C4920A"/>
                <w:sz w:val="18"/>
                <w:szCs w:val="18"/>
              </w:rPr>
              <w:t>2</w:t>
            </w:r>
            <w:r>
              <w:rPr>
                <w:color w:val="5A7A5A"/>
                <w:sz w:val="18"/>
                <w:szCs w:val="18"/>
              </w:rPr>
              <w:t xml:space="preserve">  |</w:t>
            </w:r>
            <w:proofErr w:type="gramEnd"/>
            <w:r>
              <w:rPr>
                <w:color w:val="5A7A5A"/>
                <w:sz w:val="18"/>
                <w:szCs w:val="18"/>
              </w:rPr>
              <w:t xml:space="preserve">  Clasificación de Regímenes de Precio</w:t>
            </w:r>
          </w:p>
          <w:p w14:paraId="060DA464" w14:textId="77777777" w:rsidR="00C3713B" w:rsidRDefault="00000000">
            <w:r>
              <w:rPr>
                <w:b/>
                <w:bCs/>
                <w:color w:val="1A7A1A"/>
                <w:sz w:val="26"/>
                <w:szCs w:val="26"/>
              </w:rPr>
              <w:t>Detección de Regímenes de Mercado (Bull / Bear / Lateral)</w:t>
            </w:r>
          </w:p>
        </w:tc>
      </w:tr>
    </w:tbl>
    <w:p w14:paraId="3EFB27A3" w14:textId="77777777" w:rsidR="00C3713B" w:rsidRDefault="00C3713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3713B" w14:paraId="26DAB48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442C75BA" w14:textId="77777777" w:rsidR="00C3713B" w:rsidRDefault="00000000">
            <w:r>
              <w:rPr>
                <w:sz w:val="20"/>
                <w:szCs w:val="20"/>
              </w:rPr>
              <w:t>Pregunta</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AD2E6B" w14:textId="77777777" w:rsidR="00C3713B" w:rsidRDefault="00000000">
            <w:r>
              <w:rPr>
                <w:sz w:val="20"/>
                <w:szCs w:val="20"/>
              </w:rPr>
              <w:t>¿En qué 'estado de mercado' se encuentra el precio del trigo — alcista, bajista o lateral?</w:t>
            </w:r>
          </w:p>
        </w:tc>
      </w:tr>
      <w:tr w:rsidR="00C3713B" w14:paraId="69E7762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2F4BBFF6" w14:textId="77777777" w:rsidR="00C3713B" w:rsidRDefault="00000000">
            <w:r>
              <w:rPr>
                <w:sz w:val="20"/>
                <w:szCs w:val="20"/>
              </w:rPr>
              <w:t>Algoritmo</w:t>
            </w:r>
          </w:p>
        </w:tc>
        <w:tc>
          <w:tcPr>
            <w:tcW w:w="7560" w:type="dxa"/>
            <w:tcBorders>
              <w:top w:val="single" w:sz="1" w:space="0" w:color="AAAAAA"/>
              <w:left w:val="single" w:sz="1" w:space="0" w:color="AAAAAA"/>
              <w:bottom w:val="single" w:sz="1" w:space="0" w:color="AAAAAA"/>
              <w:right w:val="single" w:sz="1" w:space="0" w:color="AAAAAA"/>
            </w:tcBorders>
            <w:shd w:val="clear" w:color="auto" w:fill="FEF6E4"/>
            <w:tcMar>
              <w:top w:w="80" w:type="dxa"/>
              <w:left w:w="120" w:type="dxa"/>
              <w:bottom w:w="80" w:type="dxa"/>
              <w:right w:w="120" w:type="dxa"/>
            </w:tcMar>
            <w:vAlign w:val="center"/>
          </w:tcPr>
          <w:p w14:paraId="081006F4" w14:textId="77777777" w:rsidR="00C3713B" w:rsidRDefault="00000000">
            <w:r>
              <w:rPr>
                <w:sz w:val="20"/>
                <w:szCs w:val="20"/>
              </w:rPr>
              <w:t>Hidden Markov Model (HMM) con 3 estados latentes (alcista, bajista, lateral).</w:t>
            </w:r>
          </w:p>
        </w:tc>
      </w:tr>
      <w:tr w:rsidR="00C3713B" w14:paraId="61ACD13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6FACF396" w14:textId="77777777" w:rsidR="00C3713B" w:rsidRDefault="00000000">
            <w:r>
              <w:rPr>
                <w:sz w:val="20"/>
                <w:szCs w:val="20"/>
              </w:rPr>
              <w:t>Justificación</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09A286" w14:textId="77777777" w:rsidR="00C3713B" w:rsidRDefault="00000000">
            <w:r>
              <w:rPr>
                <w:sz w:val="20"/>
                <w:szCs w:val="20"/>
              </w:rPr>
              <w:t xml:space="preserve">El precio del trigo alterna entre regímenes con distintas características de volatilidad y tendencia. El HMM es el estándar académico para detección de estados latentes en series financieras y de </w:t>
            </w:r>
            <w:proofErr w:type="spellStart"/>
            <w:r>
              <w:rPr>
                <w:sz w:val="20"/>
                <w:szCs w:val="20"/>
              </w:rPr>
              <w:t>commodities</w:t>
            </w:r>
            <w:proofErr w:type="spellEnd"/>
            <w:r>
              <w:rPr>
                <w:sz w:val="20"/>
                <w:szCs w:val="20"/>
              </w:rPr>
              <w:t>, estimando probabilidades de transición entre estados.</w:t>
            </w:r>
          </w:p>
        </w:tc>
      </w:tr>
      <w:tr w:rsidR="00C3713B" w14:paraId="3B6865B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3DE2D8FD" w14:textId="77777777" w:rsidR="00C3713B" w:rsidRDefault="00000000">
            <w:r>
              <w:rPr>
                <w:sz w:val="20"/>
                <w:szCs w:val="20"/>
              </w:rPr>
              <w:t>Aplicación</w:t>
            </w:r>
          </w:p>
        </w:tc>
        <w:tc>
          <w:tcPr>
            <w:tcW w:w="7560" w:type="dxa"/>
            <w:tcBorders>
              <w:top w:val="single" w:sz="1" w:space="0" w:color="AAAAAA"/>
              <w:left w:val="single" w:sz="1" w:space="0" w:color="AAAAAA"/>
              <w:bottom w:val="single" w:sz="1" w:space="0" w:color="AAAAAA"/>
              <w:right w:val="single" w:sz="1" w:space="0" w:color="AAAAAA"/>
            </w:tcBorders>
            <w:shd w:val="clear" w:color="auto" w:fill="FEF6E4"/>
            <w:tcMar>
              <w:top w:w="80" w:type="dxa"/>
              <w:left w:w="120" w:type="dxa"/>
              <w:bottom w:w="80" w:type="dxa"/>
              <w:right w:w="120" w:type="dxa"/>
            </w:tcMar>
            <w:vAlign w:val="center"/>
          </w:tcPr>
          <w:p w14:paraId="42AB299E" w14:textId="77777777" w:rsidR="00C3713B" w:rsidRDefault="00000000">
            <w:r>
              <w:rPr>
                <w:sz w:val="20"/>
                <w:szCs w:val="20"/>
              </w:rPr>
              <w:t xml:space="preserve">Régimen </w:t>
            </w:r>
            <w:proofErr w:type="spellStart"/>
            <w:r>
              <w:rPr>
                <w:sz w:val="20"/>
                <w:szCs w:val="20"/>
              </w:rPr>
              <w:t>bear</w:t>
            </w:r>
            <w:proofErr w:type="spellEnd"/>
            <w:r>
              <w:rPr>
                <w:sz w:val="20"/>
                <w:szCs w:val="20"/>
              </w:rPr>
              <w:t xml:space="preserve">: acumular inventario. Régimen lateral: comprar según necesidad. Régimen </w:t>
            </w:r>
            <w:proofErr w:type="spellStart"/>
            <w:r>
              <w:rPr>
                <w:sz w:val="20"/>
                <w:szCs w:val="20"/>
              </w:rPr>
              <w:t>bull</w:t>
            </w:r>
            <w:proofErr w:type="spellEnd"/>
            <w:r>
              <w:rPr>
                <w:sz w:val="20"/>
                <w:szCs w:val="20"/>
              </w:rPr>
              <w:t>: minimizar compras y buscar cobertura con futuros.</w:t>
            </w:r>
          </w:p>
        </w:tc>
      </w:tr>
      <w:tr w:rsidR="00C3713B" w14:paraId="071EBF2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2F131D16" w14:textId="77777777" w:rsidR="00C3713B" w:rsidRDefault="00000000">
            <w:r>
              <w:rPr>
                <w:sz w:val="20"/>
                <w:szCs w:val="20"/>
              </w:rPr>
              <w:t>Entregable</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4F9549" w14:textId="77777777" w:rsidR="00C3713B" w:rsidRDefault="00000000">
            <w:r>
              <w:rPr>
                <w:sz w:val="20"/>
                <w:szCs w:val="20"/>
              </w:rPr>
              <w:t>Serie histórica 2000-2025 clasificada por régimen + probabilidad del régimen actual + matriz de transición.</w:t>
            </w:r>
          </w:p>
        </w:tc>
      </w:tr>
    </w:tbl>
    <w:p w14:paraId="41980665" w14:textId="77777777" w:rsidR="00C3713B" w:rsidRDefault="00C3713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713B" w14:paraId="54141D1A" w14:textId="77777777">
        <w:tblPrEx>
          <w:tblCellMar>
            <w:top w:w="0" w:type="dxa"/>
            <w:bottom w:w="0" w:type="dxa"/>
          </w:tblCellMar>
        </w:tblPrEx>
        <w:tc>
          <w:tcPr>
            <w:tcW w:w="9360" w:type="dxa"/>
            <w:tcBorders>
              <w:top w:val="single" w:sz="14" w:space="0" w:color="0F5C0F"/>
              <w:left w:val="single" w:sz="14" w:space="0" w:color="0F5C0F"/>
              <w:bottom w:val="single" w:sz="1" w:space="0" w:color="AAAAAA"/>
              <w:right w:val="single" w:sz="1" w:space="0" w:color="AAAAAA"/>
            </w:tcBorders>
            <w:shd w:val="clear" w:color="auto" w:fill="FFFFFF"/>
            <w:tcMar>
              <w:top w:w="140" w:type="dxa"/>
              <w:left w:w="200" w:type="dxa"/>
              <w:bottom w:w="100" w:type="dxa"/>
              <w:right w:w="200" w:type="dxa"/>
            </w:tcMar>
          </w:tcPr>
          <w:p w14:paraId="003A389F" w14:textId="77777777" w:rsidR="00C3713B" w:rsidRDefault="00000000">
            <w:pPr>
              <w:spacing w:after="60"/>
            </w:pPr>
            <w:r>
              <w:rPr>
                <w:b/>
                <w:bCs/>
                <w:color w:val="0F5C0F"/>
                <w:sz w:val="18"/>
                <w:szCs w:val="18"/>
              </w:rPr>
              <w:lastRenderedPageBreak/>
              <w:t>MODELO DS-</w:t>
            </w:r>
            <w:proofErr w:type="gramStart"/>
            <w:r>
              <w:rPr>
                <w:b/>
                <w:bCs/>
                <w:color w:val="0F5C0F"/>
                <w:sz w:val="18"/>
                <w:szCs w:val="18"/>
              </w:rPr>
              <w:t>3</w:t>
            </w:r>
            <w:r>
              <w:rPr>
                <w:color w:val="5A7A5A"/>
                <w:sz w:val="18"/>
                <w:szCs w:val="18"/>
              </w:rPr>
              <w:t xml:space="preserve">  |</w:t>
            </w:r>
            <w:proofErr w:type="gramEnd"/>
            <w:r>
              <w:rPr>
                <w:color w:val="5A7A5A"/>
                <w:sz w:val="18"/>
                <w:szCs w:val="18"/>
              </w:rPr>
              <w:t xml:space="preserve">  </w:t>
            </w:r>
            <w:proofErr w:type="spellStart"/>
            <w:r>
              <w:rPr>
                <w:color w:val="5A7A5A"/>
                <w:sz w:val="18"/>
                <w:szCs w:val="18"/>
              </w:rPr>
              <w:t>Forecasting</w:t>
            </w:r>
            <w:proofErr w:type="spellEnd"/>
            <w:r>
              <w:rPr>
                <w:color w:val="5A7A5A"/>
                <w:sz w:val="18"/>
                <w:szCs w:val="18"/>
              </w:rPr>
              <w:t xml:space="preserve"> con Variables Climáticas</w:t>
            </w:r>
          </w:p>
          <w:p w14:paraId="549ADCC4" w14:textId="77777777" w:rsidR="00C3713B" w:rsidRDefault="00000000">
            <w:r>
              <w:rPr>
                <w:b/>
                <w:bCs/>
                <w:color w:val="1A7A1A"/>
                <w:sz w:val="26"/>
                <w:szCs w:val="26"/>
              </w:rPr>
              <w:t>Impacto de El Niño / La Niña en la Producción Mundial de Trigo</w:t>
            </w:r>
          </w:p>
        </w:tc>
      </w:tr>
    </w:tbl>
    <w:p w14:paraId="22AD44C4" w14:textId="77777777" w:rsidR="00C3713B" w:rsidRDefault="00C3713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3713B" w14:paraId="4930F3A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6C33D044" w14:textId="77777777" w:rsidR="00C3713B" w:rsidRDefault="00000000">
            <w:r>
              <w:rPr>
                <w:sz w:val="20"/>
                <w:szCs w:val="20"/>
              </w:rPr>
              <w:t>Pregunta</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C9C255" w14:textId="77777777" w:rsidR="00C3713B" w:rsidRDefault="00000000">
            <w:r>
              <w:rPr>
                <w:sz w:val="20"/>
                <w:szCs w:val="20"/>
              </w:rPr>
              <w:t>¿Cómo afectan los fenómenos climáticos globales (El Niño / La Niña) a la producción mundial de trigo y a los precios?</w:t>
            </w:r>
          </w:p>
        </w:tc>
      </w:tr>
      <w:tr w:rsidR="00C3713B" w14:paraId="0130C09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75FFE6B1" w14:textId="77777777" w:rsidR="00C3713B" w:rsidRDefault="00000000">
            <w:r>
              <w:rPr>
                <w:sz w:val="20"/>
                <w:szCs w:val="20"/>
              </w:rPr>
              <w:t>Algoritmo</w:t>
            </w:r>
          </w:p>
        </w:tc>
        <w:tc>
          <w:tcPr>
            <w:tcW w:w="75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54207C3" w14:textId="77777777" w:rsidR="00C3713B" w:rsidRDefault="00000000">
            <w:r>
              <w:rPr>
                <w:sz w:val="20"/>
                <w:szCs w:val="20"/>
              </w:rPr>
              <w:t xml:space="preserve">Prophet (Meta) con </w:t>
            </w:r>
            <w:proofErr w:type="spellStart"/>
            <w:r>
              <w:rPr>
                <w:sz w:val="20"/>
                <w:szCs w:val="20"/>
              </w:rPr>
              <w:t>regressores</w:t>
            </w:r>
            <w:proofErr w:type="spellEnd"/>
            <w:r>
              <w:rPr>
                <w:sz w:val="20"/>
                <w:szCs w:val="20"/>
              </w:rPr>
              <w:t xml:space="preserve"> externos + regresión panel por país productor.</w:t>
            </w:r>
          </w:p>
        </w:tc>
      </w:tr>
      <w:tr w:rsidR="00C3713B" w14:paraId="64EAB3D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465971B1" w14:textId="77777777" w:rsidR="00C3713B" w:rsidRDefault="00000000">
            <w:r>
              <w:rPr>
                <w:sz w:val="20"/>
                <w:szCs w:val="20"/>
              </w:rPr>
              <w:t>Justificación</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6B7169" w14:textId="77777777" w:rsidR="00C3713B" w:rsidRDefault="00000000">
            <w:r>
              <w:rPr>
                <w:sz w:val="20"/>
                <w:szCs w:val="20"/>
              </w:rPr>
              <w:t xml:space="preserve">Prophet maneja estacionalidad múltiple inherente a la producción agrícola (ciclos anuales por hemisferio), permite incorporar </w:t>
            </w:r>
            <w:proofErr w:type="spellStart"/>
            <w:r>
              <w:rPr>
                <w:sz w:val="20"/>
                <w:szCs w:val="20"/>
              </w:rPr>
              <w:t>regressores</w:t>
            </w:r>
            <w:proofErr w:type="spellEnd"/>
            <w:r>
              <w:rPr>
                <w:sz w:val="20"/>
                <w:szCs w:val="20"/>
              </w:rPr>
              <w:t xml:space="preserve"> externos como el índice ONI de ENSO, y genera pronósticos interpretables con intervalos de incertidumbre.</w:t>
            </w:r>
          </w:p>
        </w:tc>
      </w:tr>
      <w:tr w:rsidR="00C3713B" w14:paraId="29DDC82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1B02321F" w14:textId="77777777" w:rsidR="00C3713B" w:rsidRDefault="00000000">
            <w:r>
              <w:rPr>
                <w:sz w:val="20"/>
                <w:szCs w:val="20"/>
              </w:rPr>
              <w:t>Fuentes Clima</w:t>
            </w:r>
          </w:p>
        </w:tc>
        <w:tc>
          <w:tcPr>
            <w:tcW w:w="75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E49A222" w14:textId="77777777" w:rsidR="00C3713B" w:rsidRDefault="00000000">
            <w:r>
              <w:rPr>
                <w:sz w:val="20"/>
                <w:szCs w:val="20"/>
              </w:rPr>
              <w:t>Índice ONI/ENSO de NOAA (gratuito) + FAO GIEWS + USDA FAS PSD (producción por país).</w:t>
            </w:r>
          </w:p>
        </w:tc>
      </w:tr>
      <w:tr w:rsidR="00C3713B" w14:paraId="5552959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3C540C75" w14:textId="77777777" w:rsidR="00C3713B" w:rsidRDefault="00000000">
            <w:r>
              <w:rPr>
                <w:sz w:val="20"/>
                <w:szCs w:val="20"/>
              </w:rPr>
              <w:t>Entregable</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6EB63F" w14:textId="77777777" w:rsidR="00C3713B" w:rsidRDefault="00000000">
            <w:proofErr w:type="spellStart"/>
            <w:r>
              <w:rPr>
                <w:sz w:val="20"/>
                <w:szCs w:val="20"/>
              </w:rPr>
              <w:t>Forecast</w:t>
            </w:r>
            <w:proofErr w:type="spellEnd"/>
            <w:r>
              <w:rPr>
                <w:sz w:val="20"/>
                <w:szCs w:val="20"/>
              </w:rPr>
              <w:t xml:space="preserve"> producción próximos 12 meses por región + análisis de sensibilidad climática + probabilidad de disrupciones de oferta.</w:t>
            </w:r>
          </w:p>
        </w:tc>
      </w:tr>
    </w:tbl>
    <w:p w14:paraId="5C424BED" w14:textId="77777777" w:rsidR="00C3713B" w:rsidRDefault="00000000">
      <w:r>
        <w:br w:type="page"/>
      </w:r>
    </w:p>
    <w:p w14:paraId="76679D29" w14:textId="77777777" w:rsidR="00C3713B" w:rsidRDefault="00000000">
      <w:pPr>
        <w:pStyle w:val="Ttulo1"/>
      </w:pPr>
      <w:r>
        <w:lastRenderedPageBreak/>
        <w:t>4. Entorno de Trabajo — Opción A (Recomendada)</w:t>
      </w:r>
    </w:p>
    <w:p w14:paraId="0005147A" w14:textId="77777777" w:rsidR="00C3713B" w:rsidRDefault="00C3713B">
      <w:pPr>
        <w:pBdr>
          <w:bottom w:val="single" w:sz="8" w:space="1" w:color="27A627"/>
        </w:pBdr>
        <w:spacing w:after="160"/>
      </w:pPr>
    </w:p>
    <w:p w14:paraId="5DEF330F" w14:textId="77777777" w:rsidR="00C3713B" w:rsidRDefault="00000000">
      <w:pPr>
        <w:spacing w:before="60" w:after="60"/>
        <w:jc w:val="both"/>
      </w:pPr>
      <w:r>
        <w:t>El entorno primario está diseñado para maximizar la reproducibilidad académica, el control de versiones y la facilidad de despliegue, utilizando herramientas de código abierto ampliamente adoptadas en la industria.</w:t>
      </w:r>
    </w:p>
    <w:p w14:paraId="3C869CC5" w14:textId="77777777" w:rsidR="00C3713B" w:rsidRDefault="00C3713B">
      <w:pPr>
        <w:spacing w:before="80"/>
      </w:pPr>
    </w:p>
    <w:p w14:paraId="1338FC7F" w14:textId="77777777" w:rsidR="00C3713B" w:rsidRDefault="00000000">
      <w:pPr>
        <w:pStyle w:val="Ttulo2"/>
      </w:pPr>
      <w:r>
        <w:rPr>
          <w:color w:val="1A7A1A"/>
        </w:rPr>
        <w:t>4.1 Arquitectura por Capas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C3713B" w14:paraId="7F760C2C"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0C3B6031" w14:textId="77777777" w:rsidR="00C3713B" w:rsidRDefault="00000000">
            <w:pPr>
              <w:jc w:val="center"/>
            </w:pPr>
            <w:r>
              <w:rPr>
                <w:b/>
                <w:bCs/>
                <w:color w:val="FFFFFF"/>
                <w:sz w:val="20"/>
                <w:szCs w:val="20"/>
              </w:rPr>
              <w:t>Capa</w:t>
            </w:r>
          </w:p>
        </w:tc>
        <w:tc>
          <w:tcPr>
            <w:tcW w:w="32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5CE5F949" w14:textId="77777777" w:rsidR="00C3713B" w:rsidRDefault="00000000">
            <w:pPr>
              <w:jc w:val="center"/>
            </w:pPr>
            <w:r>
              <w:rPr>
                <w:b/>
                <w:bCs/>
                <w:color w:val="FFFFFF"/>
                <w:sz w:val="20"/>
                <w:szCs w:val="20"/>
              </w:rPr>
              <w:t>Herramienta</w:t>
            </w:r>
          </w:p>
        </w:tc>
        <w:tc>
          <w:tcPr>
            <w:tcW w:w="436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7D995C47" w14:textId="77777777" w:rsidR="00C3713B" w:rsidRDefault="00000000">
            <w:pPr>
              <w:jc w:val="center"/>
            </w:pPr>
            <w:r>
              <w:rPr>
                <w:b/>
                <w:bCs/>
                <w:color w:val="FFFFFF"/>
                <w:sz w:val="20"/>
                <w:szCs w:val="20"/>
              </w:rPr>
              <w:t>Función en el Proyecto</w:t>
            </w:r>
          </w:p>
        </w:tc>
      </w:tr>
      <w:tr w:rsidR="00C3713B" w14:paraId="33C558D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EBDE1E7" w14:textId="77777777" w:rsidR="00C3713B" w:rsidRDefault="00000000">
            <w:r>
              <w:rPr>
                <w:sz w:val="20"/>
                <w:szCs w:val="20"/>
              </w:rPr>
              <w:t>Ingesta</w:t>
            </w:r>
          </w:p>
        </w:tc>
        <w:tc>
          <w:tcPr>
            <w:tcW w:w="3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59046BE" w14:textId="77777777" w:rsidR="00C3713B" w:rsidRDefault="00000000">
            <w:r>
              <w:rPr>
                <w:sz w:val="20"/>
                <w:szCs w:val="20"/>
              </w:rPr>
              <w:t xml:space="preserve">Python 3.11 + Apache </w:t>
            </w:r>
            <w:proofErr w:type="spellStart"/>
            <w:r>
              <w:rPr>
                <w:sz w:val="20"/>
                <w:szCs w:val="20"/>
              </w:rPr>
              <w:t>Airflow</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F6A930" w14:textId="77777777" w:rsidR="00C3713B" w:rsidRDefault="00000000">
            <w:r>
              <w:rPr>
                <w:sz w:val="20"/>
                <w:szCs w:val="20"/>
              </w:rPr>
              <w:t xml:space="preserve">Pipelines automáticos de extracción desde APIs y </w:t>
            </w:r>
            <w:proofErr w:type="spellStart"/>
            <w:r>
              <w:rPr>
                <w:sz w:val="20"/>
                <w:szCs w:val="20"/>
              </w:rPr>
              <w:t>PDFs</w:t>
            </w:r>
            <w:proofErr w:type="spellEnd"/>
          </w:p>
        </w:tc>
      </w:tr>
      <w:tr w:rsidR="00C3713B" w14:paraId="0E6A372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ED6DF2" w14:textId="77777777" w:rsidR="00C3713B" w:rsidRDefault="00000000">
            <w:r>
              <w:rPr>
                <w:sz w:val="20"/>
                <w:szCs w:val="20"/>
              </w:rPr>
              <w:t>Almacenamiento</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9FA7D8" w14:textId="77777777" w:rsidR="00C3713B" w:rsidRDefault="00000000">
            <w:r>
              <w:rPr>
                <w:sz w:val="20"/>
                <w:szCs w:val="20"/>
              </w:rPr>
              <w:t xml:space="preserve">PostgreSQL 16 + </w:t>
            </w:r>
            <w:proofErr w:type="spellStart"/>
            <w:r>
              <w:rPr>
                <w:sz w:val="20"/>
                <w:szCs w:val="20"/>
              </w:rPr>
              <w:t>dbt</w:t>
            </w:r>
            <w:proofErr w:type="spellEnd"/>
            <w:r>
              <w:rPr>
                <w:sz w:val="20"/>
                <w:szCs w:val="20"/>
              </w:rPr>
              <w:t xml:space="preserve"> Core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F6D585" w14:textId="77777777" w:rsidR="00C3713B" w:rsidRDefault="00000000">
            <w:r>
              <w:rPr>
                <w:sz w:val="20"/>
                <w:szCs w:val="20"/>
              </w:rPr>
              <w:t>Data Warehouse con modelo dimensional y transformaciones SQL</w:t>
            </w:r>
          </w:p>
        </w:tc>
      </w:tr>
      <w:tr w:rsidR="00C3713B" w14:paraId="72A4F2C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BD33D2C" w14:textId="77777777" w:rsidR="00C3713B" w:rsidRDefault="00000000">
            <w:r>
              <w:rPr>
                <w:sz w:val="20"/>
                <w:szCs w:val="20"/>
              </w:rPr>
              <w:t>Procesamiento</w:t>
            </w:r>
          </w:p>
        </w:tc>
        <w:tc>
          <w:tcPr>
            <w:tcW w:w="3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1DE7E94" w14:textId="77777777" w:rsidR="00C3713B" w:rsidRDefault="00000000">
            <w:r>
              <w:rPr>
                <w:sz w:val="20"/>
                <w:szCs w:val="20"/>
              </w:rPr>
              <w:t xml:space="preserve">Python — pandas, </w:t>
            </w:r>
            <w:proofErr w:type="spellStart"/>
            <w:r>
              <w:rPr>
                <w:sz w:val="20"/>
                <w:szCs w:val="20"/>
              </w:rPr>
              <w:t>numpy</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AAB315" w14:textId="77777777" w:rsidR="00C3713B" w:rsidRDefault="00000000">
            <w:r>
              <w:rPr>
                <w:sz w:val="20"/>
                <w:szCs w:val="20"/>
              </w:rPr>
              <w:t xml:space="preserve">Transformaciones, limpieza, </w:t>
            </w:r>
            <w:proofErr w:type="spellStart"/>
            <w:r>
              <w:rPr>
                <w:sz w:val="20"/>
                <w:szCs w:val="20"/>
              </w:rPr>
              <w:t>feature</w:t>
            </w:r>
            <w:proofErr w:type="spellEnd"/>
            <w:r>
              <w:rPr>
                <w:sz w:val="20"/>
                <w:szCs w:val="20"/>
              </w:rPr>
              <w:t xml:space="preserve"> </w:t>
            </w:r>
            <w:proofErr w:type="spellStart"/>
            <w:r>
              <w:rPr>
                <w:sz w:val="20"/>
                <w:szCs w:val="20"/>
              </w:rPr>
              <w:t>engineering</w:t>
            </w:r>
            <w:proofErr w:type="spellEnd"/>
          </w:p>
        </w:tc>
      </w:tr>
      <w:tr w:rsidR="00C3713B" w14:paraId="08B2068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01FD47" w14:textId="77777777" w:rsidR="00C3713B" w:rsidRDefault="00000000">
            <w:r>
              <w:rPr>
                <w:sz w:val="20"/>
                <w:szCs w:val="20"/>
              </w:rPr>
              <w:t>Modelos DS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5E6FED" w14:textId="77777777" w:rsidR="00C3713B" w:rsidRDefault="00000000">
            <w:proofErr w:type="spellStart"/>
            <w:r>
              <w:rPr>
                <w:sz w:val="20"/>
                <w:szCs w:val="20"/>
              </w:rPr>
              <w:t>XGBoost</w:t>
            </w:r>
            <w:proofErr w:type="spellEnd"/>
            <w:r>
              <w:rPr>
                <w:sz w:val="20"/>
                <w:szCs w:val="20"/>
              </w:rPr>
              <w:t xml:space="preserve">, </w:t>
            </w:r>
            <w:proofErr w:type="spellStart"/>
            <w:r>
              <w:rPr>
                <w:sz w:val="20"/>
                <w:szCs w:val="20"/>
              </w:rPr>
              <w:t>hmmlearn</w:t>
            </w:r>
            <w:proofErr w:type="spellEnd"/>
            <w:r>
              <w:rPr>
                <w:sz w:val="20"/>
                <w:szCs w:val="20"/>
              </w:rPr>
              <w:t>, Prophet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F8967D" w14:textId="77777777" w:rsidR="00C3713B" w:rsidRDefault="00000000">
            <w:r>
              <w:rPr>
                <w:sz w:val="20"/>
                <w:szCs w:val="20"/>
              </w:rPr>
              <w:t>Entrenamiento y evaluación de los 3 modelos analíticos</w:t>
            </w:r>
          </w:p>
        </w:tc>
      </w:tr>
      <w:tr w:rsidR="00C3713B" w14:paraId="00A5C13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0B0A5E9" w14:textId="77777777" w:rsidR="00C3713B" w:rsidRDefault="00000000">
            <w:r>
              <w:rPr>
                <w:sz w:val="20"/>
                <w:szCs w:val="20"/>
              </w:rPr>
              <w:t>BI / Dashboards</w:t>
            </w:r>
          </w:p>
        </w:tc>
        <w:tc>
          <w:tcPr>
            <w:tcW w:w="3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3D998B7" w14:textId="77777777" w:rsidR="00C3713B" w:rsidRDefault="00000000">
            <w:r>
              <w:rPr>
                <w:sz w:val="20"/>
                <w:szCs w:val="20"/>
              </w:rPr>
              <w:t>Power BI Desktop</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C45961" w14:textId="77777777" w:rsidR="00C3713B" w:rsidRDefault="00000000">
            <w:r>
              <w:rPr>
                <w:sz w:val="20"/>
                <w:szCs w:val="20"/>
              </w:rPr>
              <w:t xml:space="preserve">Visualizaciones interactivas y </w:t>
            </w:r>
            <w:proofErr w:type="spellStart"/>
            <w:r>
              <w:rPr>
                <w:sz w:val="20"/>
                <w:szCs w:val="20"/>
              </w:rPr>
              <w:t>storytelling</w:t>
            </w:r>
            <w:proofErr w:type="spellEnd"/>
            <w:r>
              <w:rPr>
                <w:sz w:val="20"/>
                <w:szCs w:val="20"/>
              </w:rPr>
              <w:t xml:space="preserve"> ejecutivo</w:t>
            </w:r>
          </w:p>
        </w:tc>
      </w:tr>
      <w:tr w:rsidR="00C3713B" w14:paraId="6B93D21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F25928" w14:textId="77777777" w:rsidR="00C3713B" w:rsidRDefault="00000000">
            <w:r>
              <w:rPr>
                <w:sz w:val="20"/>
                <w:szCs w:val="20"/>
              </w:rPr>
              <w:t>Notebooks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534F3C" w14:textId="77777777" w:rsidR="00C3713B" w:rsidRDefault="00000000">
            <w:proofErr w:type="spellStart"/>
            <w:r>
              <w:rPr>
                <w:sz w:val="20"/>
                <w:szCs w:val="20"/>
              </w:rPr>
              <w:t>Jupyter</w:t>
            </w:r>
            <w:proofErr w:type="spellEnd"/>
            <w:r>
              <w:rPr>
                <w:sz w:val="20"/>
                <w:szCs w:val="20"/>
              </w:rPr>
              <w:t xml:space="preserve"> Lab</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13B858" w14:textId="77777777" w:rsidR="00C3713B" w:rsidRDefault="00000000">
            <w:r>
              <w:rPr>
                <w:sz w:val="20"/>
                <w:szCs w:val="20"/>
              </w:rPr>
              <w:t>EDA, exploración y documentación del proceso analítico</w:t>
            </w:r>
          </w:p>
        </w:tc>
      </w:tr>
      <w:tr w:rsidR="00C3713B" w14:paraId="0D59463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0EEEF08" w14:textId="77777777" w:rsidR="00C3713B" w:rsidRDefault="00000000">
            <w:r>
              <w:rPr>
                <w:sz w:val="20"/>
                <w:szCs w:val="20"/>
              </w:rPr>
              <w:t>Control de versiones</w:t>
            </w:r>
          </w:p>
        </w:tc>
        <w:tc>
          <w:tcPr>
            <w:tcW w:w="3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954CE5E" w14:textId="77777777" w:rsidR="00C3713B" w:rsidRDefault="00000000">
            <w:r>
              <w:rPr>
                <w:sz w:val="20"/>
                <w:szCs w:val="20"/>
              </w:rPr>
              <w:t>Git + GitHub</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7D9211" w14:textId="77777777" w:rsidR="00C3713B" w:rsidRDefault="00000000">
            <w:r>
              <w:rPr>
                <w:sz w:val="20"/>
                <w:szCs w:val="20"/>
              </w:rPr>
              <w:t>Versionado de código, colaboración y entrega académica</w:t>
            </w:r>
          </w:p>
        </w:tc>
      </w:tr>
      <w:tr w:rsidR="00C3713B" w14:paraId="7254EE1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E7234A" w14:textId="77777777" w:rsidR="00C3713B" w:rsidRDefault="00000000">
            <w:r>
              <w:rPr>
                <w:sz w:val="20"/>
                <w:szCs w:val="20"/>
              </w:rPr>
              <w:t>Contenedores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41A507" w14:textId="77777777" w:rsidR="00C3713B" w:rsidRDefault="00000000">
            <w:r>
              <w:rPr>
                <w:sz w:val="20"/>
                <w:szCs w:val="20"/>
              </w:rPr>
              <w:t xml:space="preserve">Docker + Docker </w:t>
            </w:r>
            <w:proofErr w:type="spellStart"/>
            <w:r>
              <w:rPr>
                <w:sz w:val="20"/>
                <w:szCs w:val="20"/>
              </w:rPr>
              <w:t>Compose</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64BA89" w14:textId="77777777" w:rsidR="00C3713B" w:rsidRDefault="00000000">
            <w:r>
              <w:rPr>
                <w:sz w:val="20"/>
                <w:szCs w:val="20"/>
              </w:rPr>
              <w:t>Reproducibilidad total del entorno en cualquier máquina</w:t>
            </w:r>
          </w:p>
        </w:tc>
      </w:tr>
    </w:tbl>
    <w:p w14:paraId="3F3DC2EA" w14:textId="77777777" w:rsidR="00C3713B" w:rsidRDefault="00C3713B">
      <w:pPr>
        <w:spacing w:before="100"/>
      </w:pPr>
    </w:p>
    <w:p w14:paraId="3F6B6273" w14:textId="77777777" w:rsidR="00C3713B" w:rsidRDefault="00000000">
      <w:pPr>
        <w:spacing w:before="60" w:after="60"/>
        <w:jc w:val="both"/>
      </w:pPr>
      <w:r>
        <w:t xml:space="preserve">Este entorno puede ejecutarse en una laptop con al menos 8 GB de RAM. La arquitectura se documenta en un archivo </w:t>
      </w:r>
      <w:proofErr w:type="spellStart"/>
      <w:r>
        <w:t>docker-compose.yml</w:t>
      </w:r>
      <w:proofErr w:type="spellEnd"/>
      <w:r>
        <w:t xml:space="preserve"> que permite levantar el entorno completo con un solo comando.</w:t>
      </w:r>
    </w:p>
    <w:p w14:paraId="15ACAEA5" w14:textId="77777777" w:rsidR="00C3713B" w:rsidRDefault="00C3713B">
      <w:pPr>
        <w:spacing w:before="140"/>
      </w:pPr>
    </w:p>
    <w:p w14:paraId="1CB4B3C1" w14:textId="77777777" w:rsidR="00C3713B" w:rsidRDefault="00000000">
      <w:pPr>
        <w:pStyle w:val="Ttulo2"/>
      </w:pPr>
      <w:r>
        <w:rPr>
          <w:color w:val="1A7A1A"/>
        </w:rPr>
        <w:t xml:space="preserve">4.2 Opción B — Entorno en la Nube (Google Cloud </w:t>
      </w:r>
      <w:proofErr w:type="spellStart"/>
      <w:r>
        <w:rPr>
          <w:color w:val="1A7A1A"/>
        </w:rPr>
        <w:t>Platform</w:t>
      </w:r>
      <w:proofErr w:type="spellEnd"/>
      <w:r>
        <w:rPr>
          <w:color w:val="1A7A1A"/>
        </w:rPr>
        <w:t>)</w:t>
      </w:r>
    </w:p>
    <w:p w14:paraId="5B60B559" w14:textId="77777777" w:rsidR="00C3713B" w:rsidRDefault="00000000">
      <w:pPr>
        <w:spacing w:before="60" w:after="60"/>
        <w:jc w:val="both"/>
      </w:pPr>
      <w:r>
        <w:t xml:space="preserve">Si se desea un entorno más robusto o con capacidades de colaboración </w:t>
      </w:r>
      <w:proofErr w:type="spellStart"/>
      <w:r>
        <w:t>multi-usuario</w:t>
      </w:r>
      <w:proofErr w:type="spellEnd"/>
      <w:r>
        <w:t xml:space="preserve">, se propone la siguiente alternativa en nube, manteniéndose dentro del nivel gratuito (free </w:t>
      </w:r>
      <w:proofErr w:type="spellStart"/>
      <w:r>
        <w:t>tier</w:t>
      </w:r>
      <w:proofErr w:type="spellEnd"/>
      <w:r>
        <w:t>) de GCP para propósitos académicos:</w:t>
      </w:r>
    </w:p>
    <w:p w14:paraId="281A070D" w14:textId="77777777" w:rsidR="00C3713B" w:rsidRDefault="00C371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1"/>
        <w:gridCol w:w="3185"/>
        <w:gridCol w:w="4334"/>
      </w:tblGrid>
      <w:tr w:rsidR="00C3713B" w14:paraId="38808F5E"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098D50E6" w14:textId="77777777" w:rsidR="00C3713B" w:rsidRDefault="00000000">
            <w:pPr>
              <w:jc w:val="center"/>
            </w:pPr>
            <w:r>
              <w:rPr>
                <w:b/>
                <w:bCs/>
                <w:color w:val="FFFFFF"/>
                <w:sz w:val="20"/>
                <w:szCs w:val="20"/>
              </w:rPr>
              <w:lastRenderedPageBreak/>
              <w:t>Capa</w:t>
            </w:r>
          </w:p>
        </w:tc>
        <w:tc>
          <w:tcPr>
            <w:tcW w:w="32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0D652C7F" w14:textId="77777777" w:rsidR="00C3713B" w:rsidRDefault="00000000">
            <w:pPr>
              <w:jc w:val="center"/>
            </w:pPr>
            <w:r>
              <w:rPr>
                <w:b/>
                <w:bCs/>
                <w:color w:val="FFFFFF"/>
                <w:sz w:val="20"/>
                <w:szCs w:val="20"/>
              </w:rPr>
              <w:t>Herramienta GCP</w:t>
            </w:r>
          </w:p>
        </w:tc>
        <w:tc>
          <w:tcPr>
            <w:tcW w:w="436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7D68CCAA" w14:textId="77777777" w:rsidR="00C3713B" w:rsidRDefault="00000000">
            <w:pPr>
              <w:jc w:val="center"/>
            </w:pPr>
            <w:r>
              <w:rPr>
                <w:b/>
                <w:bCs/>
                <w:color w:val="FFFFFF"/>
                <w:sz w:val="20"/>
                <w:szCs w:val="20"/>
              </w:rPr>
              <w:t>Equivalente Opción A</w:t>
            </w:r>
          </w:p>
        </w:tc>
      </w:tr>
      <w:tr w:rsidR="00C3713B" w14:paraId="0366FE4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3708DB7F" w14:textId="77777777" w:rsidR="00C3713B" w:rsidRDefault="00000000">
            <w:r>
              <w:rPr>
                <w:sz w:val="20"/>
                <w:szCs w:val="20"/>
              </w:rPr>
              <w:t>Ingesta</w:t>
            </w:r>
          </w:p>
        </w:tc>
        <w:tc>
          <w:tcPr>
            <w:tcW w:w="32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69D96283" w14:textId="77777777" w:rsidR="00C3713B" w:rsidRDefault="00000000">
            <w:r>
              <w:rPr>
                <w:sz w:val="20"/>
                <w:szCs w:val="20"/>
              </w:rPr>
              <w:t xml:space="preserve">Cloud </w:t>
            </w:r>
            <w:proofErr w:type="spellStart"/>
            <w:r>
              <w:rPr>
                <w:sz w:val="20"/>
                <w:szCs w:val="20"/>
              </w:rPr>
              <w:t>Composer</w:t>
            </w:r>
            <w:proofErr w:type="spellEnd"/>
            <w:r>
              <w:rPr>
                <w:sz w:val="20"/>
                <w:szCs w:val="20"/>
              </w:rPr>
              <w:t xml:space="preserve"> (</w:t>
            </w:r>
            <w:proofErr w:type="spellStart"/>
            <w:r>
              <w:rPr>
                <w:sz w:val="20"/>
                <w:szCs w:val="20"/>
              </w:rPr>
              <w:t>Airflow</w:t>
            </w:r>
            <w:proofErr w:type="spellEnd"/>
            <w:r>
              <w:rPr>
                <w:sz w:val="20"/>
                <w:szCs w:val="20"/>
              </w:rPr>
              <w:t xml:space="preserve"> gestionado)</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A53173" w14:textId="77777777" w:rsidR="00C3713B" w:rsidRDefault="00000000">
            <w:r>
              <w:rPr>
                <w:sz w:val="20"/>
                <w:szCs w:val="20"/>
              </w:rPr>
              <w:t xml:space="preserve">Apache </w:t>
            </w:r>
            <w:proofErr w:type="spellStart"/>
            <w:r>
              <w:rPr>
                <w:sz w:val="20"/>
                <w:szCs w:val="20"/>
              </w:rPr>
              <w:t>Airflow</w:t>
            </w:r>
            <w:proofErr w:type="spellEnd"/>
            <w:r>
              <w:rPr>
                <w:sz w:val="20"/>
                <w:szCs w:val="20"/>
              </w:rPr>
              <w:t xml:space="preserve"> local</w:t>
            </w:r>
          </w:p>
        </w:tc>
      </w:tr>
      <w:tr w:rsidR="00C3713B" w14:paraId="4D1752D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35495A" w14:textId="77777777" w:rsidR="00C3713B" w:rsidRDefault="00000000">
            <w:r>
              <w:rPr>
                <w:sz w:val="20"/>
                <w:szCs w:val="20"/>
              </w:rPr>
              <w:t>Almacenamiento</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4BC296" w14:textId="77777777" w:rsidR="00C3713B" w:rsidRDefault="00000000">
            <w:proofErr w:type="spellStart"/>
            <w:r>
              <w:rPr>
                <w:sz w:val="20"/>
                <w:szCs w:val="20"/>
              </w:rPr>
              <w:t>BigQuery</w:t>
            </w:r>
            <w:proofErr w:type="spellEnd"/>
            <w:r>
              <w:rPr>
                <w:sz w:val="20"/>
                <w:szCs w:val="20"/>
              </w:rPr>
              <w:t xml:space="preserve"> (</w:t>
            </w:r>
            <w:proofErr w:type="spellStart"/>
            <w:r>
              <w:rPr>
                <w:sz w:val="20"/>
                <w:szCs w:val="20"/>
              </w:rPr>
              <w:t>sandbox</w:t>
            </w:r>
            <w:proofErr w:type="spellEnd"/>
            <w:r>
              <w:rPr>
                <w:sz w:val="20"/>
                <w:szCs w:val="20"/>
              </w:rPr>
              <w:t xml:space="preserve"> gratuito)</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74B382" w14:textId="77777777" w:rsidR="00C3713B" w:rsidRDefault="00000000">
            <w:r>
              <w:rPr>
                <w:sz w:val="20"/>
                <w:szCs w:val="20"/>
              </w:rPr>
              <w:t>PostgreSQL local</w:t>
            </w:r>
          </w:p>
        </w:tc>
      </w:tr>
      <w:tr w:rsidR="00C3713B" w14:paraId="69C9D53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12D239C2" w14:textId="77777777" w:rsidR="00C3713B" w:rsidRDefault="00000000">
            <w:r>
              <w:rPr>
                <w:sz w:val="20"/>
                <w:szCs w:val="20"/>
              </w:rPr>
              <w:t>Transformaciones</w:t>
            </w:r>
          </w:p>
        </w:tc>
        <w:tc>
          <w:tcPr>
            <w:tcW w:w="32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25FE82AC" w14:textId="77777777" w:rsidR="00C3713B" w:rsidRDefault="00000000">
            <w:proofErr w:type="spellStart"/>
            <w:r>
              <w:rPr>
                <w:sz w:val="20"/>
                <w:szCs w:val="20"/>
              </w:rPr>
              <w:t>dbt</w:t>
            </w:r>
            <w:proofErr w:type="spellEnd"/>
            <w:r>
              <w:rPr>
                <w:sz w:val="20"/>
                <w:szCs w:val="20"/>
              </w:rPr>
              <w:t xml:space="preserve"> Cloud (</w:t>
            </w:r>
            <w:proofErr w:type="spellStart"/>
            <w:r>
              <w:rPr>
                <w:sz w:val="20"/>
                <w:szCs w:val="20"/>
              </w:rPr>
              <w:t>tier</w:t>
            </w:r>
            <w:proofErr w:type="spellEnd"/>
            <w:r>
              <w:rPr>
                <w:sz w:val="20"/>
                <w:szCs w:val="20"/>
              </w:rPr>
              <w:t xml:space="preserve"> gratuito)</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E7C6FE" w14:textId="77777777" w:rsidR="00C3713B" w:rsidRDefault="00000000">
            <w:proofErr w:type="spellStart"/>
            <w:r>
              <w:rPr>
                <w:sz w:val="20"/>
                <w:szCs w:val="20"/>
              </w:rPr>
              <w:t>dbt</w:t>
            </w:r>
            <w:proofErr w:type="spellEnd"/>
            <w:r>
              <w:rPr>
                <w:sz w:val="20"/>
                <w:szCs w:val="20"/>
              </w:rPr>
              <w:t xml:space="preserve"> Core local</w:t>
            </w:r>
          </w:p>
        </w:tc>
      </w:tr>
      <w:tr w:rsidR="00C3713B" w14:paraId="7BB659C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04873F" w14:textId="77777777" w:rsidR="00C3713B" w:rsidRDefault="00000000">
            <w:r>
              <w:rPr>
                <w:sz w:val="20"/>
                <w:szCs w:val="20"/>
              </w:rPr>
              <w:t>Notebooks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C582E8" w14:textId="77777777" w:rsidR="00C3713B" w:rsidRPr="00451E6A" w:rsidRDefault="00000000">
            <w:pPr>
              <w:rPr>
                <w:lang w:val="en-US"/>
              </w:rPr>
            </w:pPr>
            <w:r w:rsidRPr="00451E6A">
              <w:rPr>
                <w:sz w:val="20"/>
                <w:szCs w:val="20"/>
                <w:lang w:val="en-US"/>
              </w:rPr>
              <w:t>Google Colab / Vertex AI Workbench</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3BE469" w14:textId="77777777" w:rsidR="00C3713B" w:rsidRDefault="00000000">
            <w:proofErr w:type="spellStart"/>
            <w:r>
              <w:rPr>
                <w:sz w:val="20"/>
                <w:szCs w:val="20"/>
              </w:rPr>
              <w:t>Jupyter</w:t>
            </w:r>
            <w:proofErr w:type="spellEnd"/>
            <w:r>
              <w:rPr>
                <w:sz w:val="20"/>
                <w:szCs w:val="20"/>
              </w:rPr>
              <w:t xml:space="preserve"> Lab local</w:t>
            </w:r>
          </w:p>
        </w:tc>
      </w:tr>
      <w:tr w:rsidR="00C3713B" w14:paraId="273C558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1D9FD628" w14:textId="77777777" w:rsidR="00C3713B" w:rsidRDefault="00000000">
            <w:r>
              <w:rPr>
                <w:sz w:val="20"/>
                <w:szCs w:val="20"/>
              </w:rPr>
              <w:t>BI</w:t>
            </w:r>
          </w:p>
        </w:tc>
        <w:tc>
          <w:tcPr>
            <w:tcW w:w="32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20" w:type="dxa"/>
              <w:bottom w:w="80" w:type="dxa"/>
              <w:right w:w="120" w:type="dxa"/>
            </w:tcMar>
            <w:vAlign w:val="center"/>
          </w:tcPr>
          <w:p w14:paraId="17E77781" w14:textId="77777777" w:rsidR="00C3713B" w:rsidRDefault="00000000">
            <w:r>
              <w:rPr>
                <w:sz w:val="20"/>
                <w:szCs w:val="20"/>
              </w:rPr>
              <w:t>Looker Studio (gratuito)</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E04178" w14:textId="77777777" w:rsidR="00C3713B" w:rsidRDefault="00000000">
            <w:r>
              <w:rPr>
                <w:sz w:val="20"/>
                <w:szCs w:val="20"/>
              </w:rPr>
              <w:t>Power BI Desktop</w:t>
            </w:r>
          </w:p>
        </w:tc>
      </w:tr>
      <w:tr w:rsidR="00C3713B" w14:paraId="6993A7E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A94FEA" w14:textId="77777777" w:rsidR="00C3713B" w:rsidRDefault="00000000">
            <w:r>
              <w:rPr>
                <w:sz w:val="20"/>
                <w:szCs w:val="20"/>
              </w:rPr>
              <w:t>Control versiones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6BAF3C" w14:textId="77777777" w:rsidR="00C3713B" w:rsidRDefault="00000000">
            <w:r>
              <w:rPr>
                <w:sz w:val="20"/>
                <w:szCs w:val="20"/>
              </w:rPr>
              <w:t xml:space="preserve">GitHub + Cloud </w:t>
            </w:r>
            <w:proofErr w:type="spellStart"/>
            <w:r>
              <w:rPr>
                <w:sz w:val="20"/>
                <w:szCs w:val="20"/>
              </w:rPr>
              <w:t>Build</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2E4180" w14:textId="77777777" w:rsidR="00C3713B" w:rsidRDefault="00000000">
            <w:r>
              <w:rPr>
                <w:sz w:val="20"/>
                <w:szCs w:val="20"/>
              </w:rPr>
              <w:t>GitHub</w:t>
            </w:r>
          </w:p>
        </w:tc>
      </w:tr>
    </w:tbl>
    <w:p w14:paraId="609C87E1" w14:textId="77777777" w:rsidR="00C3713B" w:rsidRDefault="00C371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713B" w14:paraId="0A1315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DA"/>
            <w:tcMar>
              <w:top w:w="120" w:type="dxa"/>
              <w:left w:w="200" w:type="dxa"/>
              <w:bottom w:w="40" w:type="dxa"/>
              <w:right w:w="200" w:type="dxa"/>
            </w:tcMar>
          </w:tcPr>
          <w:p w14:paraId="7015A976" w14:textId="77777777" w:rsidR="00C3713B" w:rsidRDefault="00000000">
            <w:r>
              <w:rPr>
                <w:b/>
                <w:bCs/>
                <w:color w:val="27A627"/>
                <w:sz w:val="24"/>
                <w:szCs w:val="24"/>
              </w:rPr>
              <w:t>Recomendación</w:t>
            </w:r>
          </w:p>
        </w:tc>
      </w:tr>
      <w:tr w:rsidR="00C3713B" w14:paraId="1E348D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DA"/>
            <w:tcMar>
              <w:top w:w="30" w:type="dxa"/>
              <w:left w:w="200" w:type="dxa"/>
              <w:bottom w:w="30" w:type="dxa"/>
              <w:right w:w="200" w:type="dxa"/>
            </w:tcMar>
          </w:tcPr>
          <w:p w14:paraId="1920E66C" w14:textId="77777777" w:rsidR="00C3713B" w:rsidRDefault="00000000">
            <w:r>
              <w:rPr>
                <w:sz w:val="21"/>
                <w:szCs w:val="21"/>
              </w:rPr>
              <w:t xml:space="preserve">  Se recomienda iniciar con la Opción A (entorno local) para las fases de exploración y desarrollo de modelos,</w:t>
            </w:r>
          </w:p>
        </w:tc>
      </w:tr>
      <w:tr w:rsidR="00C3713B" w14:paraId="2C402E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DA"/>
            <w:tcMar>
              <w:top w:w="30" w:type="dxa"/>
              <w:left w:w="200" w:type="dxa"/>
              <w:bottom w:w="30" w:type="dxa"/>
              <w:right w:w="200" w:type="dxa"/>
            </w:tcMar>
          </w:tcPr>
          <w:p w14:paraId="611636C6" w14:textId="77777777" w:rsidR="00C3713B" w:rsidRDefault="00000000">
            <w:r>
              <w:rPr>
                <w:sz w:val="21"/>
                <w:szCs w:val="21"/>
              </w:rPr>
              <w:t xml:space="preserve">  dado que no requiere configuración de credenciales </w:t>
            </w:r>
            <w:proofErr w:type="spellStart"/>
            <w:r>
              <w:rPr>
                <w:sz w:val="21"/>
                <w:szCs w:val="21"/>
              </w:rPr>
              <w:t>cloud</w:t>
            </w:r>
            <w:proofErr w:type="spellEnd"/>
            <w:r>
              <w:rPr>
                <w:sz w:val="21"/>
                <w:szCs w:val="21"/>
              </w:rPr>
              <w:t xml:space="preserve"> ni costos adicionales. La Opción B es más apropiada</w:t>
            </w:r>
          </w:p>
        </w:tc>
      </w:tr>
      <w:tr w:rsidR="00C3713B" w14:paraId="345C66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DA"/>
            <w:tcMar>
              <w:top w:w="30" w:type="dxa"/>
              <w:left w:w="200" w:type="dxa"/>
              <w:bottom w:w="30" w:type="dxa"/>
              <w:right w:w="200" w:type="dxa"/>
            </w:tcMar>
          </w:tcPr>
          <w:p w14:paraId="353E5C01" w14:textId="77777777" w:rsidR="00C3713B" w:rsidRDefault="00000000">
            <w:r>
              <w:rPr>
                <w:sz w:val="21"/>
                <w:szCs w:val="21"/>
              </w:rPr>
              <w:t xml:space="preserve">  si el proyecto requiere colaboración simultánea o si se desea demostrar competencias de </w:t>
            </w:r>
            <w:proofErr w:type="spellStart"/>
            <w:r>
              <w:rPr>
                <w:sz w:val="21"/>
                <w:szCs w:val="21"/>
              </w:rPr>
              <w:t>cloud</w:t>
            </w:r>
            <w:proofErr w:type="spellEnd"/>
            <w:r>
              <w:rPr>
                <w:sz w:val="21"/>
                <w:szCs w:val="21"/>
              </w:rPr>
              <w:t xml:space="preserve"> </w:t>
            </w:r>
            <w:proofErr w:type="spellStart"/>
            <w:r>
              <w:rPr>
                <w:sz w:val="21"/>
                <w:szCs w:val="21"/>
              </w:rPr>
              <w:t>computing</w:t>
            </w:r>
            <w:proofErr w:type="spellEnd"/>
            <w:r>
              <w:rPr>
                <w:sz w:val="21"/>
                <w:szCs w:val="21"/>
              </w:rPr>
              <w:t>.</w:t>
            </w:r>
          </w:p>
        </w:tc>
      </w:tr>
      <w:tr w:rsidR="00C3713B" w14:paraId="08CC64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DA"/>
            <w:tcMar>
              <w:top w:w="60" w:type="dxa"/>
              <w:left w:w="200" w:type="dxa"/>
              <w:bottom w:w="60" w:type="dxa"/>
              <w:right w:w="200" w:type="dxa"/>
            </w:tcMar>
          </w:tcPr>
          <w:p w14:paraId="57C70309" w14:textId="77777777" w:rsidR="00C3713B" w:rsidRDefault="00C3713B"/>
        </w:tc>
      </w:tr>
    </w:tbl>
    <w:p w14:paraId="243A9832" w14:textId="77777777" w:rsidR="00C3713B" w:rsidRDefault="00000000">
      <w:r>
        <w:br w:type="page"/>
      </w:r>
    </w:p>
    <w:p w14:paraId="76ED6C42" w14:textId="77777777" w:rsidR="00C3713B" w:rsidRDefault="00000000">
      <w:pPr>
        <w:pStyle w:val="Ttulo1"/>
      </w:pPr>
      <w:r>
        <w:lastRenderedPageBreak/>
        <w:t>5. Stack Tecnológico</w:t>
      </w:r>
    </w:p>
    <w:p w14:paraId="0D5F25BA" w14:textId="77777777" w:rsidR="00C3713B" w:rsidRDefault="00C3713B">
      <w:pPr>
        <w:pBdr>
          <w:bottom w:val="single" w:sz="8" w:space="1" w:color="27A627"/>
        </w:pBdr>
        <w:spacing w:after="160"/>
      </w:pPr>
    </w:p>
    <w:p w14:paraId="16370CE4" w14:textId="77777777" w:rsidR="00C3713B" w:rsidRDefault="00000000">
      <w:pPr>
        <w:pStyle w:val="Ttulo2"/>
      </w:pPr>
      <w:r>
        <w:rPr>
          <w:color w:val="1A7A1A"/>
        </w:rPr>
        <w:t>5.1 Lenguajes y Librerías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1841"/>
        <w:gridCol w:w="5145"/>
      </w:tblGrid>
      <w:tr w:rsidR="00C3713B" w14:paraId="1B82B630"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58F642C5" w14:textId="77777777" w:rsidR="00C3713B" w:rsidRDefault="00000000">
            <w:pPr>
              <w:jc w:val="center"/>
            </w:pPr>
            <w:r>
              <w:rPr>
                <w:b/>
                <w:bCs/>
                <w:color w:val="FFFFFF"/>
                <w:sz w:val="20"/>
                <w:szCs w:val="20"/>
              </w:rPr>
              <w:t>Librería / Herramienta</w:t>
            </w:r>
          </w:p>
        </w:tc>
        <w:tc>
          <w:tcPr>
            <w:tcW w:w="16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7A6C6564" w14:textId="77777777" w:rsidR="00C3713B" w:rsidRDefault="00000000">
            <w:pPr>
              <w:jc w:val="center"/>
            </w:pPr>
            <w:r>
              <w:rPr>
                <w:b/>
                <w:bCs/>
                <w:color w:val="FFFFFF"/>
                <w:sz w:val="20"/>
                <w:szCs w:val="20"/>
              </w:rPr>
              <w:t>Categoría</w:t>
            </w:r>
          </w:p>
        </w:tc>
        <w:tc>
          <w:tcPr>
            <w:tcW w:w="536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2B7AA7C3" w14:textId="77777777" w:rsidR="00C3713B" w:rsidRDefault="00000000">
            <w:pPr>
              <w:jc w:val="center"/>
            </w:pPr>
            <w:r>
              <w:rPr>
                <w:b/>
                <w:bCs/>
                <w:color w:val="FFFFFF"/>
                <w:sz w:val="20"/>
                <w:szCs w:val="20"/>
              </w:rPr>
              <w:t>Uso Específico en el Proyecto</w:t>
            </w:r>
          </w:p>
        </w:tc>
      </w:tr>
      <w:tr w:rsidR="00C3713B" w14:paraId="764E165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0941AD2" w14:textId="77777777" w:rsidR="00C3713B" w:rsidRDefault="00000000">
            <w:r>
              <w:rPr>
                <w:sz w:val="20"/>
                <w:szCs w:val="20"/>
              </w:rPr>
              <w:t>Python 3.11</w:t>
            </w:r>
          </w:p>
        </w:tc>
        <w:tc>
          <w:tcPr>
            <w:tcW w:w="1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CD5936D" w14:textId="77777777" w:rsidR="00C3713B" w:rsidRDefault="00000000">
            <w:r>
              <w:rPr>
                <w:sz w:val="20"/>
                <w:szCs w:val="20"/>
              </w:rPr>
              <w:t>Lenguaje base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858BB9" w14:textId="77777777" w:rsidR="00C3713B" w:rsidRDefault="00000000">
            <w:r>
              <w:rPr>
                <w:sz w:val="20"/>
                <w:szCs w:val="20"/>
              </w:rPr>
              <w:t>Pipeline completo de datos, modelos y automatización</w:t>
            </w:r>
          </w:p>
        </w:tc>
      </w:tr>
      <w:tr w:rsidR="00C3713B" w14:paraId="6EEA3C6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BB00A9" w14:textId="77777777" w:rsidR="00C3713B" w:rsidRDefault="00000000">
            <w:r>
              <w:rPr>
                <w:sz w:val="20"/>
                <w:szCs w:val="20"/>
              </w:rPr>
              <w:t xml:space="preserve">pandas / </w:t>
            </w:r>
            <w:proofErr w:type="spellStart"/>
            <w:r>
              <w:rPr>
                <w:sz w:val="20"/>
                <w:szCs w:val="20"/>
              </w:rPr>
              <w:t>numpy</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152824" w14:textId="77777777" w:rsidR="00C3713B" w:rsidRDefault="00000000">
            <w:r>
              <w:rPr>
                <w:sz w:val="20"/>
                <w:szCs w:val="20"/>
              </w:rPr>
              <w:t>Manipulación datos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B1B143" w14:textId="77777777" w:rsidR="00C3713B" w:rsidRDefault="00000000">
            <w:r>
              <w:rPr>
                <w:sz w:val="20"/>
                <w:szCs w:val="20"/>
              </w:rPr>
              <w:t xml:space="preserve">Transformaciones, limpieza, agregaciones y </w:t>
            </w:r>
            <w:proofErr w:type="spellStart"/>
            <w:r>
              <w:rPr>
                <w:sz w:val="20"/>
                <w:szCs w:val="20"/>
              </w:rPr>
              <w:t>joins</w:t>
            </w:r>
            <w:proofErr w:type="spellEnd"/>
            <w:r>
              <w:rPr>
                <w:sz w:val="20"/>
                <w:szCs w:val="20"/>
              </w:rPr>
              <w:t xml:space="preserve"> de fuentes</w:t>
            </w:r>
          </w:p>
        </w:tc>
      </w:tr>
      <w:tr w:rsidR="00C3713B" w14:paraId="564E289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B1CAFFC" w14:textId="77777777" w:rsidR="00C3713B" w:rsidRDefault="00000000">
            <w:proofErr w:type="spellStart"/>
            <w:r>
              <w:rPr>
                <w:sz w:val="20"/>
                <w:szCs w:val="20"/>
              </w:rPr>
              <w:t>fredapi</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6982B98" w14:textId="77777777" w:rsidR="00C3713B" w:rsidRDefault="00000000">
            <w:r>
              <w:rPr>
                <w:sz w:val="20"/>
                <w:szCs w:val="20"/>
              </w:rPr>
              <w:t>Ingesta</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CD1FEB" w14:textId="77777777" w:rsidR="00C3713B" w:rsidRDefault="00000000">
            <w:r>
              <w:rPr>
                <w:sz w:val="20"/>
                <w:szCs w:val="20"/>
              </w:rPr>
              <w:t>Conexión a la API de FRED (precios, macro, BDI)</w:t>
            </w:r>
          </w:p>
        </w:tc>
      </w:tr>
      <w:tr w:rsidR="00C3713B" w14:paraId="3A3F280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78788F" w14:textId="77777777" w:rsidR="00C3713B" w:rsidRDefault="00000000">
            <w:proofErr w:type="spellStart"/>
            <w:r>
              <w:rPr>
                <w:sz w:val="20"/>
                <w:szCs w:val="20"/>
              </w:rPr>
              <w:t>pdfplumber</w:t>
            </w:r>
            <w:proofErr w:type="spellEnd"/>
            <w:r>
              <w:rPr>
                <w:sz w:val="20"/>
                <w:szCs w:val="20"/>
              </w:rPr>
              <w:t xml:space="preserve"> / tabula</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B5CCE9" w14:textId="77777777" w:rsidR="00C3713B" w:rsidRDefault="00000000">
            <w:r>
              <w:rPr>
                <w:sz w:val="20"/>
                <w:szCs w:val="20"/>
              </w:rPr>
              <w:t>Ingesta</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82BAA6" w14:textId="77777777" w:rsidR="00C3713B" w:rsidRDefault="00000000">
            <w:r>
              <w:rPr>
                <w:sz w:val="20"/>
                <w:szCs w:val="20"/>
              </w:rPr>
              <w:t xml:space="preserve">Extracción de tablas de </w:t>
            </w:r>
            <w:proofErr w:type="spellStart"/>
            <w:r>
              <w:rPr>
                <w:sz w:val="20"/>
                <w:szCs w:val="20"/>
              </w:rPr>
              <w:t>PDFs</w:t>
            </w:r>
            <w:proofErr w:type="spellEnd"/>
            <w:r>
              <w:rPr>
                <w:sz w:val="20"/>
                <w:szCs w:val="20"/>
              </w:rPr>
              <w:t xml:space="preserve"> de </w:t>
            </w:r>
            <w:proofErr w:type="spellStart"/>
            <w:r>
              <w:rPr>
                <w:sz w:val="20"/>
                <w:szCs w:val="20"/>
              </w:rPr>
              <w:t>Agriculture</w:t>
            </w:r>
            <w:proofErr w:type="spellEnd"/>
            <w:r>
              <w:rPr>
                <w:sz w:val="20"/>
                <w:szCs w:val="20"/>
              </w:rPr>
              <w:t xml:space="preserve"> Canada y FAO</w:t>
            </w:r>
          </w:p>
        </w:tc>
      </w:tr>
      <w:tr w:rsidR="00C3713B" w14:paraId="39EEDC0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3EF7773" w14:textId="77777777" w:rsidR="00C3713B" w:rsidRDefault="00000000">
            <w:proofErr w:type="spellStart"/>
            <w:r>
              <w:rPr>
                <w:sz w:val="20"/>
                <w:szCs w:val="20"/>
              </w:rPr>
              <w:t>pandas_datareader</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4C647A0" w14:textId="77777777" w:rsidR="00C3713B" w:rsidRDefault="00000000">
            <w:r>
              <w:rPr>
                <w:sz w:val="20"/>
                <w:szCs w:val="20"/>
              </w:rPr>
              <w:t>Ingesta</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B69E97" w14:textId="77777777" w:rsidR="00C3713B" w:rsidRDefault="00000000">
            <w:r>
              <w:rPr>
                <w:sz w:val="20"/>
                <w:szCs w:val="20"/>
              </w:rPr>
              <w:t xml:space="preserve">Histórico de precios </w:t>
            </w:r>
            <w:proofErr w:type="spellStart"/>
            <w:r>
              <w:rPr>
                <w:sz w:val="20"/>
                <w:szCs w:val="20"/>
              </w:rPr>
              <w:t>Stooq</w:t>
            </w:r>
            <w:proofErr w:type="spellEnd"/>
            <w:r>
              <w:rPr>
                <w:sz w:val="20"/>
                <w:szCs w:val="20"/>
              </w:rPr>
              <w:t xml:space="preserve"> / </w:t>
            </w:r>
            <w:proofErr w:type="spellStart"/>
            <w:r>
              <w:rPr>
                <w:sz w:val="20"/>
                <w:szCs w:val="20"/>
              </w:rPr>
              <w:t>Yahoo</w:t>
            </w:r>
            <w:proofErr w:type="spellEnd"/>
            <w:r>
              <w:rPr>
                <w:sz w:val="20"/>
                <w:szCs w:val="20"/>
              </w:rPr>
              <w:t xml:space="preserve"> </w:t>
            </w:r>
            <w:proofErr w:type="spellStart"/>
            <w:r>
              <w:rPr>
                <w:sz w:val="20"/>
                <w:szCs w:val="20"/>
              </w:rPr>
              <w:t>Finance</w:t>
            </w:r>
            <w:proofErr w:type="spellEnd"/>
            <w:r>
              <w:rPr>
                <w:sz w:val="20"/>
                <w:szCs w:val="20"/>
              </w:rPr>
              <w:t xml:space="preserve"> (CBOT ZW)</w:t>
            </w:r>
          </w:p>
        </w:tc>
      </w:tr>
      <w:tr w:rsidR="00C3713B" w14:paraId="0D0D352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7CA65B" w14:textId="77777777" w:rsidR="00C3713B" w:rsidRDefault="00000000">
            <w:r>
              <w:rPr>
                <w:sz w:val="20"/>
                <w:szCs w:val="20"/>
              </w:rPr>
              <w:t xml:space="preserve">Apache </w:t>
            </w:r>
            <w:proofErr w:type="spellStart"/>
            <w:r>
              <w:rPr>
                <w:sz w:val="20"/>
                <w:szCs w:val="20"/>
              </w:rPr>
              <w:t>Airflow</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06BD6A" w14:textId="77777777" w:rsidR="00C3713B" w:rsidRDefault="00000000">
            <w:r>
              <w:rPr>
                <w:sz w:val="20"/>
                <w:szCs w:val="20"/>
              </w:rPr>
              <w:t>Orquestación</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9D4281" w14:textId="77777777" w:rsidR="00C3713B" w:rsidRDefault="00000000">
            <w:proofErr w:type="spellStart"/>
            <w:r>
              <w:rPr>
                <w:sz w:val="20"/>
                <w:szCs w:val="20"/>
              </w:rPr>
              <w:t>DAGs</w:t>
            </w:r>
            <w:proofErr w:type="spellEnd"/>
            <w:r>
              <w:rPr>
                <w:sz w:val="20"/>
                <w:szCs w:val="20"/>
              </w:rPr>
              <w:t xml:space="preserve"> para automatizar ejecución periódica de pipelines</w:t>
            </w:r>
          </w:p>
        </w:tc>
      </w:tr>
      <w:tr w:rsidR="00C3713B" w14:paraId="303E9CE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EBC7D98" w14:textId="77777777" w:rsidR="00C3713B" w:rsidRDefault="00000000">
            <w:proofErr w:type="spellStart"/>
            <w:r>
              <w:rPr>
                <w:sz w:val="20"/>
                <w:szCs w:val="20"/>
              </w:rPr>
              <w:t>dbt</w:t>
            </w:r>
            <w:proofErr w:type="spellEnd"/>
            <w:r>
              <w:rPr>
                <w:sz w:val="20"/>
                <w:szCs w:val="20"/>
              </w:rPr>
              <w:t xml:space="preserve"> Core</w:t>
            </w:r>
          </w:p>
        </w:tc>
        <w:tc>
          <w:tcPr>
            <w:tcW w:w="1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02B100E" w14:textId="77777777" w:rsidR="00C3713B" w:rsidRDefault="00000000">
            <w:r>
              <w:rPr>
                <w:sz w:val="20"/>
                <w:szCs w:val="20"/>
              </w:rPr>
              <w:t>Transformaciones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13A8C5" w14:textId="77777777" w:rsidR="00C3713B" w:rsidRDefault="00000000">
            <w:r>
              <w:rPr>
                <w:sz w:val="20"/>
                <w:szCs w:val="20"/>
              </w:rPr>
              <w:t>Modelos SQL para construir el DW desde datos crudos</w:t>
            </w:r>
          </w:p>
        </w:tc>
      </w:tr>
      <w:tr w:rsidR="00C3713B" w14:paraId="7FC6904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163630" w14:textId="77777777" w:rsidR="00C3713B" w:rsidRDefault="00000000">
            <w:proofErr w:type="spellStart"/>
            <w:r>
              <w:rPr>
                <w:sz w:val="20"/>
                <w:szCs w:val="20"/>
              </w:rPr>
              <w:t>XGBoost</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29BB57" w14:textId="77777777" w:rsidR="00C3713B" w:rsidRDefault="00000000">
            <w:r>
              <w:rPr>
                <w:sz w:val="20"/>
                <w:szCs w:val="20"/>
              </w:rPr>
              <w:t xml:space="preserve">Machine </w:t>
            </w:r>
            <w:proofErr w:type="spellStart"/>
            <w:r>
              <w:rPr>
                <w:sz w:val="20"/>
                <w:szCs w:val="20"/>
              </w:rPr>
              <w:t>Learning</w:t>
            </w:r>
            <w:proofErr w:type="spellEnd"/>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049B4C" w14:textId="77777777" w:rsidR="00C3713B" w:rsidRDefault="00000000">
            <w:r>
              <w:rPr>
                <w:sz w:val="20"/>
                <w:szCs w:val="20"/>
              </w:rPr>
              <w:t>Modelo DS-1: predicción de precio a corto plazo</w:t>
            </w:r>
          </w:p>
        </w:tc>
      </w:tr>
      <w:tr w:rsidR="00C3713B" w14:paraId="24236F2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F9982DA" w14:textId="77777777" w:rsidR="00C3713B" w:rsidRDefault="00000000">
            <w:proofErr w:type="spellStart"/>
            <w:r>
              <w:rPr>
                <w:sz w:val="20"/>
                <w:szCs w:val="20"/>
              </w:rPr>
              <w:t>hmmlearn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F3DD2AA" w14:textId="77777777" w:rsidR="00C3713B" w:rsidRDefault="00000000">
            <w:r>
              <w:rPr>
                <w:sz w:val="20"/>
                <w:szCs w:val="20"/>
              </w:rPr>
              <w:t xml:space="preserve">Machine </w:t>
            </w:r>
            <w:proofErr w:type="spellStart"/>
            <w:r>
              <w:rPr>
                <w:sz w:val="20"/>
                <w:szCs w:val="20"/>
              </w:rPr>
              <w:t>Learning</w:t>
            </w:r>
            <w:proofErr w:type="spellEnd"/>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C7AC22" w14:textId="77777777" w:rsidR="00C3713B" w:rsidRDefault="00000000">
            <w:r>
              <w:rPr>
                <w:sz w:val="20"/>
                <w:szCs w:val="20"/>
              </w:rPr>
              <w:t>Modelo DS-2: detección de regímenes de mercado (HMM)</w:t>
            </w:r>
          </w:p>
        </w:tc>
      </w:tr>
      <w:tr w:rsidR="00C3713B" w14:paraId="2F67AB3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6C7DCA" w14:textId="77777777" w:rsidR="00C3713B" w:rsidRDefault="00000000">
            <w:r>
              <w:rPr>
                <w:sz w:val="20"/>
                <w:szCs w:val="20"/>
              </w:rPr>
              <w:t>Prophet (Meta)</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229EED" w14:textId="77777777" w:rsidR="00C3713B" w:rsidRDefault="00000000">
            <w:proofErr w:type="spellStart"/>
            <w:r>
              <w:rPr>
                <w:sz w:val="20"/>
                <w:szCs w:val="20"/>
              </w:rPr>
              <w:t>Forecasting</w:t>
            </w:r>
            <w:proofErr w:type="spellEnd"/>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37BD59" w14:textId="77777777" w:rsidR="00C3713B" w:rsidRDefault="00000000">
            <w:r>
              <w:rPr>
                <w:sz w:val="20"/>
                <w:szCs w:val="20"/>
              </w:rPr>
              <w:t xml:space="preserve">Modelo DS-3: </w:t>
            </w:r>
            <w:proofErr w:type="spellStart"/>
            <w:r>
              <w:rPr>
                <w:sz w:val="20"/>
                <w:szCs w:val="20"/>
              </w:rPr>
              <w:t>forecast</w:t>
            </w:r>
            <w:proofErr w:type="spellEnd"/>
            <w:r>
              <w:rPr>
                <w:sz w:val="20"/>
                <w:szCs w:val="20"/>
              </w:rPr>
              <w:t xml:space="preserve"> producción con estacionalidad agrícola</w:t>
            </w:r>
          </w:p>
        </w:tc>
      </w:tr>
      <w:tr w:rsidR="00C3713B" w14:paraId="574A96D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7212DF0" w14:textId="77777777" w:rsidR="00C3713B" w:rsidRDefault="00000000">
            <w:proofErr w:type="spellStart"/>
            <w:r>
              <w:rPr>
                <w:sz w:val="20"/>
                <w:szCs w:val="20"/>
              </w:rPr>
              <w:t>scikit-learn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EEC1473" w14:textId="77777777" w:rsidR="00C3713B" w:rsidRDefault="00000000">
            <w:r>
              <w:rPr>
                <w:sz w:val="20"/>
                <w:szCs w:val="20"/>
              </w:rPr>
              <w:t>ML general</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D94577" w14:textId="77777777" w:rsidR="00C3713B" w:rsidRDefault="00000000">
            <w:r>
              <w:rPr>
                <w:sz w:val="20"/>
                <w:szCs w:val="20"/>
              </w:rPr>
              <w:t>Preprocesamiento, métricas de evaluación, pipelines de ML</w:t>
            </w:r>
          </w:p>
        </w:tc>
      </w:tr>
      <w:tr w:rsidR="00C3713B" w14:paraId="7553A67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8A4B57" w14:textId="77777777" w:rsidR="00C3713B" w:rsidRDefault="00000000">
            <w:proofErr w:type="spellStart"/>
            <w:r>
              <w:rPr>
                <w:sz w:val="20"/>
                <w:szCs w:val="20"/>
              </w:rPr>
              <w:t>matplotlib</w:t>
            </w:r>
            <w:proofErr w:type="spellEnd"/>
            <w:r>
              <w:rPr>
                <w:sz w:val="20"/>
                <w:szCs w:val="20"/>
              </w:rPr>
              <w:t xml:space="preserve"> / </w:t>
            </w:r>
            <w:proofErr w:type="spellStart"/>
            <w:r>
              <w:rPr>
                <w:sz w:val="20"/>
                <w:szCs w:val="20"/>
              </w:rPr>
              <w:t>seaborn</w:t>
            </w:r>
            <w:proofErr w:type="spellEnd"/>
            <w:r>
              <w:rPr>
                <w:sz w:val="20"/>
                <w:szCs w:val="20"/>
              </w:rPr>
              <w:t xml:space="preserve"> / </w:t>
            </w:r>
            <w:proofErr w:type="spellStart"/>
            <w:r>
              <w:rPr>
                <w:sz w:val="20"/>
                <w:szCs w:val="20"/>
              </w:rPr>
              <w:t>plotly</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792524" w14:textId="77777777" w:rsidR="00C3713B" w:rsidRDefault="00000000">
            <w:r>
              <w:rPr>
                <w:sz w:val="20"/>
                <w:szCs w:val="20"/>
              </w:rPr>
              <w:t>Visualización</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92BC6F" w14:textId="77777777" w:rsidR="00C3713B" w:rsidRDefault="00000000">
            <w:r>
              <w:rPr>
                <w:sz w:val="20"/>
                <w:szCs w:val="20"/>
              </w:rPr>
              <w:t xml:space="preserve">Gráficos para EDA, reportes académicos y </w:t>
            </w:r>
            <w:proofErr w:type="spellStart"/>
            <w:r>
              <w:rPr>
                <w:sz w:val="20"/>
                <w:szCs w:val="20"/>
              </w:rPr>
              <w:t>storytelling</w:t>
            </w:r>
            <w:proofErr w:type="spellEnd"/>
          </w:p>
        </w:tc>
      </w:tr>
      <w:tr w:rsidR="00C3713B" w14:paraId="5924BE1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5253F21" w14:textId="77777777" w:rsidR="00C3713B" w:rsidRDefault="00000000">
            <w:r>
              <w:rPr>
                <w:sz w:val="20"/>
                <w:szCs w:val="20"/>
              </w:rPr>
              <w:t>Power BI Desktop</w:t>
            </w:r>
          </w:p>
        </w:tc>
        <w:tc>
          <w:tcPr>
            <w:tcW w:w="1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0F3A098" w14:textId="77777777" w:rsidR="00C3713B" w:rsidRDefault="00000000">
            <w:r>
              <w:rPr>
                <w:sz w:val="20"/>
                <w:szCs w:val="20"/>
              </w:rPr>
              <w:t>BI</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64A543" w14:textId="77777777" w:rsidR="00C3713B" w:rsidRDefault="00000000">
            <w:r>
              <w:rPr>
                <w:sz w:val="20"/>
                <w:szCs w:val="20"/>
              </w:rPr>
              <w:t>Dashboards interactivos para audiencia ejecutiva y académica</w:t>
            </w:r>
          </w:p>
        </w:tc>
      </w:tr>
      <w:tr w:rsidR="00C3713B" w14:paraId="4C6B9D7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9DBF36" w14:textId="77777777" w:rsidR="00C3713B" w:rsidRDefault="00000000">
            <w:r>
              <w:rPr>
                <w:sz w:val="20"/>
                <w:szCs w:val="20"/>
              </w:rPr>
              <w:t>PostgreSQL 16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BD7DAB" w14:textId="77777777" w:rsidR="00C3713B" w:rsidRDefault="00000000">
            <w:r>
              <w:rPr>
                <w:sz w:val="20"/>
                <w:szCs w:val="20"/>
              </w:rPr>
              <w:t>Almacenamiento</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8AD71F" w14:textId="77777777" w:rsidR="00C3713B" w:rsidRDefault="00000000">
            <w:r>
              <w:rPr>
                <w:sz w:val="20"/>
                <w:szCs w:val="20"/>
              </w:rPr>
              <w:t>Data Warehouse con modelo dimensional estrella</w:t>
            </w:r>
          </w:p>
        </w:tc>
      </w:tr>
      <w:tr w:rsidR="00C3713B" w14:paraId="39B36F8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785034C" w14:textId="77777777" w:rsidR="00C3713B" w:rsidRDefault="00000000">
            <w:r>
              <w:rPr>
                <w:sz w:val="20"/>
                <w:szCs w:val="20"/>
              </w:rPr>
              <w:t xml:space="preserve">Docker + Docker </w:t>
            </w:r>
            <w:proofErr w:type="spellStart"/>
            <w:r>
              <w:rPr>
                <w:sz w:val="20"/>
                <w:szCs w:val="20"/>
              </w:rPr>
              <w:t>Compose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4DC5A5F" w14:textId="77777777" w:rsidR="00C3713B" w:rsidRDefault="00000000">
            <w:r>
              <w:rPr>
                <w:sz w:val="20"/>
                <w:szCs w:val="20"/>
              </w:rPr>
              <w:t>DevOps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83A73C" w14:textId="77777777" w:rsidR="00C3713B" w:rsidRDefault="00000000">
            <w:r>
              <w:rPr>
                <w:sz w:val="20"/>
                <w:szCs w:val="20"/>
              </w:rPr>
              <w:t>Contenedores para reproducibilidad total del entorno</w:t>
            </w:r>
          </w:p>
        </w:tc>
      </w:tr>
      <w:tr w:rsidR="00C3713B" w14:paraId="491B03C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CA79DE" w14:textId="77777777" w:rsidR="00C3713B" w:rsidRDefault="00000000">
            <w:r>
              <w:rPr>
                <w:sz w:val="20"/>
                <w:szCs w:val="20"/>
              </w:rPr>
              <w:t>Git + GitHub</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B1FBBB" w14:textId="77777777" w:rsidR="00C3713B" w:rsidRDefault="00000000">
            <w:r>
              <w:rPr>
                <w:sz w:val="20"/>
                <w:szCs w:val="20"/>
              </w:rPr>
              <w:t>Control versiones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133D14" w14:textId="77777777" w:rsidR="00C3713B" w:rsidRDefault="00000000">
            <w:r>
              <w:rPr>
                <w:sz w:val="20"/>
                <w:szCs w:val="20"/>
              </w:rPr>
              <w:t>Repositorio de código, notebooks y documentación</w:t>
            </w:r>
          </w:p>
        </w:tc>
      </w:tr>
    </w:tbl>
    <w:p w14:paraId="2C6BD4A3" w14:textId="77777777" w:rsidR="00C3713B" w:rsidRDefault="00000000">
      <w:r>
        <w:br w:type="page"/>
      </w:r>
    </w:p>
    <w:p w14:paraId="3FC93CAB" w14:textId="77777777" w:rsidR="00C3713B" w:rsidRDefault="00000000">
      <w:pPr>
        <w:pStyle w:val="Ttulo1"/>
      </w:pPr>
      <w:r>
        <w:lastRenderedPageBreak/>
        <w:t>6. Análisis Exploratorio de Datos (EDA) Teórico</w:t>
      </w:r>
    </w:p>
    <w:p w14:paraId="26294297" w14:textId="77777777" w:rsidR="00C3713B" w:rsidRDefault="00C3713B">
      <w:pPr>
        <w:pBdr>
          <w:bottom w:val="single" w:sz="8" w:space="1" w:color="27A627"/>
        </w:pBdr>
        <w:spacing w:after="160"/>
      </w:pPr>
    </w:p>
    <w:p w14:paraId="17EC65DD" w14:textId="77777777" w:rsidR="00C3713B" w:rsidRDefault="00000000">
      <w:pPr>
        <w:spacing w:before="60" w:after="60"/>
        <w:jc w:val="both"/>
      </w:pPr>
      <w:r>
        <w:t xml:space="preserve">El EDA teórico describe las características esperadas de cada fuente de datos, las transformaciones necesarias y los hallazgos anticipados basados en el conocimiento del dominio. Este análisis guiará el diseño del Data Warehouse y el </w:t>
      </w:r>
      <w:proofErr w:type="spellStart"/>
      <w:r>
        <w:t>feature</w:t>
      </w:r>
      <w:proofErr w:type="spellEnd"/>
      <w:r>
        <w:t xml:space="preserve"> </w:t>
      </w:r>
      <w:proofErr w:type="spellStart"/>
      <w:r>
        <w:t>engineering</w:t>
      </w:r>
      <w:proofErr w:type="spellEnd"/>
      <w:r>
        <w:t xml:space="preserve"> de los modelos.</w:t>
      </w:r>
    </w:p>
    <w:p w14:paraId="630C7BF1" w14:textId="77777777" w:rsidR="00C3713B" w:rsidRDefault="00C3713B">
      <w:pPr>
        <w:spacing w:before="100"/>
      </w:pPr>
    </w:p>
    <w:p w14:paraId="70FBB047" w14:textId="77777777" w:rsidR="00C3713B" w:rsidRDefault="00000000">
      <w:pPr>
        <w:pStyle w:val="Ttulo2"/>
      </w:pPr>
      <w:r>
        <w:rPr>
          <w:color w:val="1A7A1A"/>
        </w:rPr>
        <w:t>6.1 Fuentes y Características Esperadas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4760"/>
      </w:tblGrid>
      <w:tr w:rsidR="00C3713B" w14:paraId="1F4407F0"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02A68AEF" w14:textId="77777777" w:rsidR="00C3713B" w:rsidRDefault="00000000">
            <w:pPr>
              <w:jc w:val="center"/>
            </w:pPr>
            <w:r>
              <w:rPr>
                <w:b/>
                <w:bCs/>
                <w:color w:val="FFFFFF"/>
                <w:sz w:val="20"/>
                <w:szCs w:val="20"/>
              </w:rPr>
              <w:t>Fuente</w:t>
            </w:r>
          </w:p>
        </w:tc>
        <w:tc>
          <w:tcPr>
            <w:tcW w:w="12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4A2C9F1B" w14:textId="77777777" w:rsidR="00C3713B" w:rsidRDefault="00000000">
            <w:pPr>
              <w:jc w:val="center"/>
            </w:pPr>
            <w:r>
              <w:rPr>
                <w:b/>
                <w:bCs/>
                <w:color w:val="FFFFFF"/>
                <w:sz w:val="20"/>
                <w:szCs w:val="20"/>
              </w:rPr>
              <w:t xml:space="preserve">Registros </w:t>
            </w:r>
            <w:proofErr w:type="spellStart"/>
            <w:r>
              <w:rPr>
                <w:b/>
                <w:bCs/>
                <w:color w:val="FFFFFF"/>
                <w:sz w:val="20"/>
                <w:szCs w:val="20"/>
              </w:rPr>
              <w:t>Est</w:t>
            </w:r>
            <w:proofErr w:type="spellEnd"/>
            <w:r>
              <w:rPr>
                <w:b/>
                <w:bCs/>
                <w:color w:val="FFFFFF"/>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2CE0B610" w14:textId="77777777" w:rsidR="00C3713B" w:rsidRDefault="00000000">
            <w:pPr>
              <w:jc w:val="center"/>
            </w:pPr>
            <w:r>
              <w:rPr>
                <w:b/>
                <w:bCs/>
                <w:color w:val="FFFFFF"/>
                <w:sz w:val="20"/>
                <w:szCs w:val="20"/>
              </w:rPr>
              <w:t>Período</w:t>
            </w:r>
          </w:p>
        </w:tc>
        <w:tc>
          <w:tcPr>
            <w:tcW w:w="476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43B559D5" w14:textId="77777777" w:rsidR="00C3713B" w:rsidRDefault="00000000">
            <w:pPr>
              <w:jc w:val="center"/>
            </w:pPr>
            <w:r>
              <w:rPr>
                <w:b/>
                <w:bCs/>
                <w:color w:val="FFFFFF"/>
                <w:sz w:val="20"/>
                <w:szCs w:val="20"/>
              </w:rPr>
              <w:t>Características y Retos</w:t>
            </w:r>
          </w:p>
        </w:tc>
      </w:tr>
      <w:tr w:rsidR="00C3713B" w14:paraId="5B4195A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FF14793" w14:textId="77777777" w:rsidR="00C3713B" w:rsidRDefault="00000000">
            <w:r>
              <w:rPr>
                <w:sz w:val="20"/>
                <w:szCs w:val="20"/>
              </w:rPr>
              <w:t>USDA ERS Wheat Data</w:t>
            </w:r>
          </w:p>
        </w:tc>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6538D86" w14:textId="77777777" w:rsidR="00C3713B" w:rsidRDefault="00000000">
            <w:r>
              <w:rPr>
                <w:sz w:val="20"/>
                <w:szCs w:val="20"/>
              </w:rPr>
              <w:t>~1,500</w:t>
            </w:r>
          </w:p>
        </w:tc>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E690D38" w14:textId="77777777" w:rsidR="00C3713B" w:rsidRDefault="00000000">
            <w:r>
              <w:rPr>
                <w:sz w:val="20"/>
                <w:szCs w:val="20"/>
              </w:rPr>
              <w:t>1918–2026</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2CF861" w14:textId="77777777" w:rsidR="00C3713B" w:rsidRDefault="00000000">
            <w:r>
              <w:rPr>
                <w:sz w:val="20"/>
                <w:szCs w:val="20"/>
              </w:rPr>
              <w:t xml:space="preserve">Múltiples hojas Excel por categoría; marketing </w:t>
            </w:r>
            <w:proofErr w:type="spellStart"/>
            <w:r>
              <w:rPr>
                <w:sz w:val="20"/>
                <w:szCs w:val="20"/>
              </w:rPr>
              <w:t>years</w:t>
            </w:r>
            <w:proofErr w:type="spellEnd"/>
            <w:r>
              <w:rPr>
                <w:sz w:val="20"/>
                <w:szCs w:val="20"/>
              </w:rPr>
              <w:t xml:space="preserve"> Jun-May; requiere </w:t>
            </w:r>
            <w:proofErr w:type="spellStart"/>
            <w:r>
              <w:rPr>
                <w:sz w:val="20"/>
                <w:szCs w:val="20"/>
              </w:rPr>
              <w:t>pivoting</w:t>
            </w:r>
            <w:proofErr w:type="spellEnd"/>
            <w:r>
              <w:rPr>
                <w:sz w:val="20"/>
                <w:szCs w:val="20"/>
              </w:rPr>
              <w:t xml:space="preserve"> y alineación temporal.</w:t>
            </w:r>
          </w:p>
        </w:tc>
      </w:tr>
      <w:tr w:rsidR="00C3713B" w14:paraId="10C73E2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17F206" w14:textId="77777777" w:rsidR="00C3713B" w:rsidRDefault="00000000">
            <w:r>
              <w:rPr>
                <w:sz w:val="20"/>
                <w:szCs w:val="20"/>
              </w:rPr>
              <w:t xml:space="preserve">USDA FAS PSD </w:t>
            </w:r>
            <w:proofErr w:type="spellStart"/>
            <w:r>
              <w:rPr>
                <w:sz w:val="20"/>
                <w:szCs w:val="20"/>
              </w:rPr>
              <w:t>Database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ACCAC2" w14:textId="77777777" w:rsidR="00C3713B" w:rsidRDefault="00000000">
            <w:r>
              <w:rPr>
                <w:sz w:val="20"/>
                <w:szCs w:val="20"/>
              </w:rPr>
              <w:t>~50,000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EB7AF9" w14:textId="77777777" w:rsidR="00C3713B" w:rsidRDefault="00000000">
            <w:r>
              <w:rPr>
                <w:sz w:val="20"/>
                <w:szCs w:val="20"/>
              </w:rPr>
              <w:t>1960–2026</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D97E17" w14:textId="77777777" w:rsidR="00C3713B" w:rsidRDefault="00000000">
            <w:r>
              <w:rPr>
                <w:sz w:val="20"/>
                <w:szCs w:val="20"/>
              </w:rPr>
              <w:t xml:space="preserve">Datos por país y </w:t>
            </w:r>
            <w:proofErr w:type="spellStart"/>
            <w:r>
              <w:rPr>
                <w:sz w:val="20"/>
                <w:szCs w:val="20"/>
              </w:rPr>
              <w:t>commodity</w:t>
            </w:r>
            <w:proofErr w:type="spellEnd"/>
            <w:r>
              <w:rPr>
                <w:sz w:val="20"/>
                <w:szCs w:val="20"/>
              </w:rPr>
              <w:t>; requiere filtro a trigo y países clave; formato largo (</w:t>
            </w:r>
            <w:proofErr w:type="spellStart"/>
            <w:r>
              <w:rPr>
                <w:sz w:val="20"/>
                <w:szCs w:val="20"/>
              </w:rPr>
              <w:t>long</w:t>
            </w:r>
            <w:proofErr w:type="spellEnd"/>
            <w:r>
              <w:rPr>
                <w:sz w:val="20"/>
                <w:szCs w:val="20"/>
              </w:rPr>
              <w:t xml:space="preserve"> </w:t>
            </w:r>
            <w:proofErr w:type="spellStart"/>
            <w:r>
              <w:rPr>
                <w:sz w:val="20"/>
                <w:szCs w:val="20"/>
              </w:rPr>
              <w:t>format</w:t>
            </w:r>
            <w:proofErr w:type="spellEnd"/>
            <w:r>
              <w:rPr>
                <w:sz w:val="20"/>
                <w:szCs w:val="20"/>
              </w:rPr>
              <w:t>).</w:t>
            </w:r>
          </w:p>
        </w:tc>
      </w:tr>
      <w:tr w:rsidR="00C3713B" w14:paraId="36BD9E1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6A92E12" w14:textId="77777777" w:rsidR="00C3713B" w:rsidRDefault="00000000">
            <w:r>
              <w:rPr>
                <w:sz w:val="20"/>
                <w:szCs w:val="20"/>
              </w:rPr>
              <w:t xml:space="preserve">World Bank Pink </w:t>
            </w:r>
            <w:proofErr w:type="spellStart"/>
            <w:r>
              <w:rPr>
                <w:sz w:val="20"/>
                <w:szCs w:val="20"/>
              </w:rPr>
              <w:t>Sheet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3594DB1" w14:textId="77777777" w:rsidR="00C3713B" w:rsidRDefault="00000000">
            <w:r>
              <w:rPr>
                <w:sz w:val="20"/>
                <w:szCs w:val="20"/>
              </w:rPr>
              <w:t>~800</w:t>
            </w:r>
          </w:p>
        </w:tc>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4066161" w14:textId="77777777" w:rsidR="00C3713B" w:rsidRDefault="00000000">
            <w:r>
              <w:rPr>
                <w:sz w:val="20"/>
                <w:szCs w:val="20"/>
              </w:rPr>
              <w:t>1960–2025</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D2BD86" w14:textId="77777777" w:rsidR="00C3713B" w:rsidRDefault="00000000">
            <w:r>
              <w:rPr>
                <w:sz w:val="20"/>
                <w:szCs w:val="20"/>
              </w:rPr>
              <w:t xml:space="preserve">Serie mensual en USD/TM; valores nominales requieren </w:t>
            </w:r>
            <w:proofErr w:type="spellStart"/>
            <w:r>
              <w:rPr>
                <w:sz w:val="20"/>
                <w:szCs w:val="20"/>
              </w:rPr>
              <w:t>deflactación</w:t>
            </w:r>
            <w:proofErr w:type="spellEnd"/>
            <w:r>
              <w:rPr>
                <w:sz w:val="20"/>
                <w:szCs w:val="20"/>
              </w:rPr>
              <w:t>; algunos gaps en 1970s.</w:t>
            </w:r>
          </w:p>
        </w:tc>
      </w:tr>
      <w:tr w:rsidR="00C3713B" w14:paraId="6AB3E6E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678F9C" w14:textId="77777777" w:rsidR="00C3713B" w:rsidRDefault="00000000">
            <w:r>
              <w:rPr>
                <w:sz w:val="20"/>
                <w:szCs w:val="20"/>
              </w:rPr>
              <w:t>FRED (St. Louis Fed)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FD1BAD" w14:textId="77777777" w:rsidR="00C3713B" w:rsidRDefault="00000000">
            <w:r>
              <w:rPr>
                <w:sz w:val="20"/>
                <w:szCs w:val="20"/>
              </w:rPr>
              <w:t>~500/serie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1BAB0B" w14:textId="77777777" w:rsidR="00C3713B" w:rsidRDefault="00000000">
            <w:r>
              <w:rPr>
                <w:sz w:val="20"/>
                <w:szCs w:val="20"/>
              </w:rPr>
              <w:t>1975–2026</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7D8DC1" w14:textId="77777777" w:rsidR="00C3713B" w:rsidRDefault="00000000">
            <w:proofErr w:type="gramStart"/>
            <w:r>
              <w:rPr>
                <w:sz w:val="20"/>
                <w:szCs w:val="20"/>
              </w:rPr>
              <w:t>API bien estructurada</w:t>
            </w:r>
            <w:proofErr w:type="gramEnd"/>
            <w:r>
              <w:rPr>
                <w:sz w:val="20"/>
                <w:szCs w:val="20"/>
              </w:rPr>
              <w:t xml:space="preserve">; múltiples frecuencias; </w:t>
            </w:r>
            <w:proofErr w:type="spellStart"/>
            <w:r>
              <w:rPr>
                <w:sz w:val="20"/>
                <w:szCs w:val="20"/>
              </w:rPr>
              <w:t>mismatches</w:t>
            </w:r>
            <w:proofErr w:type="spellEnd"/>
            <w:r>
              <w:rPr>
                <w:sz w:val="20"/>
                <w:szCs w:val="20"/>
              </w:rPr>
              <w:t xml:space="preserve"> de fechas entre series.</w:t>
            </w:r>
          </w:p>
        </w:tc>
      </w:tr>
      <w:tr w:rsidR="00C3713B" w14:paraId="4AD8481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2ADF1D4" w14:textId="77777777" w:rsidR="00C3713B" w:rsidRDefault="00000000">
            <w:r>
              <w:rPr>
                <w:sz w:val="20"/>
                <w:szCs w:val="20"/>
              </w:rPr>
              <w:t>CBOT Futuros (</w:t>
            </w:r>
            <w:proofErr w:type="spellStart"/>
            <w:r>
              <w:rPr>
                <w:sz w:val="20"/>
                <w:szCs w:val="20"/>
              </w:rPr>
              <w:t>Stooq</w:t>
            </w:r>
            <w:proofErr w:type="spellEnd"/>
            <w:r>
              <w:rPr>
                <w:sz w:val="20"/>
                <w:szCs w:val="20"/>
              </w:rPr>
              <w:t>/ZW)</w:t>
            </w:r>
          </w:p>
        </w:tc>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623178D" w14:textId="77777777" w:rsidR="00C3713B" w:rsidRDefault="00000000">
            <w:r>
              <w:rPr>
                <w:sz w:val="20"/>
                <w:szCs w:val="20"/>
              </w:rPr>
              <w:t>~5,000</w:t>
            </w:r>
          </w:p>
        </w:tc>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B4B4546" w14:textId="77777777" w:rsidR="00C3713B" w:rsidRDefault="00000000">
            <w:r>
              <w:rPr>
                <w:sz w:val="20"/>
                <w:szCs w:val="20"/>
              </w:rPr>
              <w:t>2000–2026</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AD9275" w14:textId="77777777" w:rsidR="00C3713B" w:rsidRDefault="00000000">
            <w:r>
              <w:rPr>
                <w:sz w:val="20"/>
                <w:szCs w:val="20"/>
              </w:rPr>
              <w:t>Datos diarios; múltiples contratos por fecha; requiere construcción de serie continua (roll-</w:t>
            </w:r>
            <w:proofErr w:type="spellStart"/>
            <w:r>
              <w:rPr>
                <w:sz w:val="20"/>
                <w:szCs w:val="20"/>
              </w:rPr>
              <w:t>over</w:t>
            </w:r>
            <w:proofErr w:type="spellEnd"/>
            <w:r>
              <w:rPr>
                <w:sz w:val="20"/>
                <w:szCs w:val="20"/>
              </w:rPr>
              <w:t>).</w:t>
            </w:r>
          </w:p>
        </w:tc>
      </w:tr>
      <w:tr w:rsidR="00C3713B" w14:paraId="31C263C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51FC3B" w14:textId="77777777" w:rsidR="00C3713B" w:rsidRDefault="00000000">
            <w:proofErr w:type="spellStart"/>
            <w:r>
              <w:rPr>
                <w:sz w:val="20"/>
                <w:szCs w:val="20"/>
              </w:rPr>
              <w:t>Agriculture</w:t>
            </w:r>
            <w:proofErr w:type="spellEnd"/>
            <w:r>
              <w:rPr>
                <w:sz w:val="20"/>
                <w:szCs w:val="20"/>
              </w:rPr>
              <w:t xml:space="preserve"> Canada PDF</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4662E2" w14:textId="77777777" w:rsidR="00C3713B" w:rsidRDefault="00000000">
            <w:r>
              <w:rPr>
                <w:sz w:val="20"/>
                <w:szCs w:val="20"/>
              </w:rPr>
              <w:t>~50 tablas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4C772F" w14:textId="77777777" w:rsidR="00C3713B" w:rsidRDefault="00000000">
            <w:r>
              <w:rPr>
                <w:sz w:val="20"/>
                <w:szCs w:val="20"/>
              </w:rPr>
              <w:t>2020–2026</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84FBF3" w14:textId="77777777" w:rsidR="00C3713B" w:rsidRDefault="00000000">
            <w:proofErr w:type="spellStart"/>
            <w:r>
              <w:rPr>
                <w:sz w:val="20"/>
                <w:szCs w:val="20"/>
              </w:rPr>
              <w:t>PDFs</w:t>
            </w:r>
            <w:proofErr w:type="spellEnd"/>
            <w:r>
              <w:rPr>
                <w:sz w:val="20"/>
                <w:szCs w:val="20"/>
              </w:rPr>
              <w:t xml:space="preserve"> con tablas complejas; requiere </w:t>
            </w:r>
            <w:proofErr w:type="spellStart"/>
            <w:r>
              <w:rPr>
                <w:sz w:val="20"/>
                <w:szCs w:val="20"/>
              </w:rPr>
              <w:t>parseo</w:t>
            </w:r>
            <w:proofErr w:type="spellEnd"/>
            <w:r>
              <w:rPr>
                <w:sz w:val="20"/>
                <w:szCs w:val="20"/>
              </w:rPr>
              <w:t xml:space="preserve"> con </w:t>
            </w:r>
            <w:proofErr w:type="spellStart"/>
            <w:r>
              <w:rPr>
                <w:sz w:val="20"/>
                <w:szCs w:val="20"/>
              </w:rPr>
              <w:t>pdfplumber</w:t>
            </w:r>
            <w:proofErr w:type="spellEnd"/>
            <w:r>
              <w:rPr>
                <w:sz w:val="20"/>
                <w:szCs w:val="20"/>
              </w:rPr>
              <w:t>; datos trimestrales y anuales mezclados.</w:t>
            </w:r>
          </w:p>
        </w:tc>
      </w:tr>
      <w:tr w:rsidR="00C3713B" w14:paraId="1D6AFBF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979D216" w14:textId="77777777" w:rsidR="00C3713B" w:rsidRDefault="00000000">
            <w:r>
              <w:rPr>
                <w:sz w:val="20"/>
                <w:szCs w:val="20"/>
              </w:rPr>
              <w:t>FAO GIEWS</w:t>
            </w:r>
          </w:p>
        </w:tc>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17D49D8" w14:textId="77777777" w:rsidR="00C3713B" w:rsidRDefault="00000000">
            <w:r>
              <w:rPr>
                <w:sz w:val="20"/>
                <w:szCs w:val="20"/>
              </w:rPr>
              <w:t>~2,000</w:t>
            </w:r>
          </w:p>
        </w:tc>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E86B19E" w14:textId="77777777" w:rsidR="00C3713B" w:rsidRDefault="00000000">
            <w:r>
              <w:rPr>
                <w:sz w:val="20"/>
                <w:szCs w:val="20"/>
              </w:rPr>
              <w:t>2010–2026</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58E58B" w14:textId="77777777" w:rsidR="00C3713B" w:rsidRDefault="00000000">
            <w:r>
              <w:rPr>
                <w:sz w:val="20"/>
                <w:szCs w:val="20"/>
              </w:rPr>
              <w:t>Precios en mercados locales Centroamérica; monedas locales; frecuencia irregular; muchos NaN.</w:t>
            </w:r>
          </w:p>
        </w:tc>
      </w:tr>
      <w:tr w:rsidR="00C3713B" w14:paraId="46FC8D4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50C697" w14:textId="77777777" w:rsidR="00C3713B" w:rsidRDefault="00000000">
            <w:r>
              <w:rPr>
                <w:sz w:val="20"/>
                <w:szCs w:val="20"/>
              </w:rPr>
              <w:t xml:space="preserve">Baltic Dry </w:t>
            </w:r>
            <w:proofErr w:type="spellStart"/>
            <w:r>
              <w:rPr>
                <w:sz w:val="20"/>
                <w:szCs w:val="20"/>
              </w:rPr>
              <w:t>Index</w:t>
            </w:r>
            <w:proofErr w:type="spellEnd"/>
            <w:r>
              <w:rPr>
                <w:sz w:val="20"/>
                <w:szCs w:val="20"/>
              </w:rPr>
              <w:t xml:space="preserve"> (FRED)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DF4781" w14:textId="77777777" w:rsidR="00C3713B" w:rsidRDefault="00000000">
            <w:r>
              <w:rPr>
                <w:sz w:val="20"/>
                <w:szCs w:val="20"/>
              </w:rPr>
              <w:t>~400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C6DFA0" w14:textId="77777777" w:rsidR="00C3713B" w:rsidRDefault="00000000">
            <w:r>
              <w:rPr>
                <w:sz w:val="20"/>
                <w:szCs w:val="20"/>
              </w:rPr>
              <w:t>1985–2026</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7DED12" w14:textId="77777777" w:rsidR="00C3713B" w:rsidRDefault="00000000">
            <w:r>
              <w:rPr>
                <w:sz w:val="20"/>
                <w:szCs w:val="20"/>
              </w:rPr>
              <w:t xml:space="preserve">Serie mensual; proxy costo de flete; alta volatilidad; </w:t>
            </w:r>
            <w:proofErr w:type="spellStart"/>
            <w:r>
              <w:rPr>
                <w:sz w:val="20"/>
                <w:szCs w:val="20"/>
              </w:rPr>
              <w:t>outliers</w:t>
            </w:r>
            <w:proofErr w:type="spellEnd"/>
            <w:r>
              <w:rPr>
                <w:sz w:val="20"/>
                <w:szCs w:val="20"/>
              </w:rPr>
              <w:t xml:space="preserve"> en 2008 y COVID-19 2020.</w:t>
            </w:r>
          </w:p>
        </w:tc>
      </w:tr>
    </w:tbl>
    <w:p w14:paraId="61C3B58D" w14:textId="77777777" w:rsidR="00C3713B" w:rsidRDefault="00C3713B">
      <w:pPr>
        <w:spacing w:before="120"/>
      </w:pPr>
    </w:p>
    <w:p w14:paraId="2C18D23E" w14:textId="77777777" w:rsidR="00C3713B" w:rsidRDefault="00000000">
      <w:pPr>
        <w:pStyle w:val="Ttulo2"/>
      </w:pPr>
      <w:r>
        <w:rPr>
          <w:color w:val="1A7A1A"/>
        </w:rPr>
        <w:t>6.2 Distribuciones y Estadísticas Descriptivas Esperadas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3713B" w14:paraId="170223EF"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4F465D34" w14:textId="77777777" w:rsidR="00C3713B" w:rsidRDefault="00000000">
            <w:pPr>
              <w:jc w:val="center"/>
            </w:pPr>
            <w:r>
              <w:rPr>
                <w:b/>
                <w:bCs/>
                <w:color w:val="FFFFFF"/>
                <w:sz w:val="20"/>
                <w:szCs w:val="20"/>
              </w:rPr>
              <w:t>Variable</w:t>
            </w:r>
          </w:p>
        </w:tc>
        <w:tc>
          <w:tcPr>
            <w:tcW w:w="656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59727512" w14:textId="77777777" w:rsidR="00C3713B" w:rsidRDefault="00000000">
            <w:pPr>
              <w:jc w:val="center"/>
            </w:pPr>
            <w:r>
              <w:rPr>
                <w:b/>
                <w:bCs/>
                <w:color w:val="FFFFFF"/>
                <w:sz w:val="20"/>
                <w:szCs w:val="20"/>
              </w:rPr>
              <w:t>Comportamiento Estadístico Esperado</w:t>
            </w:r>
          </w:p>
        </w:tc>
      </w:tr>
      <w:tr w:rsidR="00C3713B" w14:paraId="5758938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8294CFC" w14:textId="77777777" w:rsidR="00C3713B" w:rsidRDefault="00000000">
            <w:r>
              <w:rPr>
                <w:sz w:val="20"/>
                <w:szCs w:val="20"/>
              </w:rPr>
              <w:t>Precio CBOT (nominal)</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7B2C1F" w14:textId="77777777" w:rsidR="00C3713B" w:rsidRDefault="00000000">
            <w:r>
              <w:rPr>
                <w:sz w:val="20"/>
                <w:szCs w:val="20"/>
              </w:rPr>
              <w:t xml:space="preserve">Distribución log-normal. Media histórica ~$180 USD/TM. </w:t>
            </w:r>
            <w:proofErr w:type="spellStart"/>
            <w:r>
              <w:rPr>
                <w:sz w:val="20"/>
                <w:szCs w:val="20"/>
              </w:rPr>
              <w:t>Skewness</w:t>
            </w:r>
            <w:proofErr w:type="spellEnd"/>
            <w:r>
              <w:rPr>
                <w:sz w:val="20"/>
                <w:szCs w:val="20"/>
              </w:rPr>
              <w:t xml:space="preserve"> positiva por shocks (2008: $440, 2022: $470). Alta curtosis (</w:t>
            </w:r>
            <w:proofErr w:type="spellStart"/>
            <w:r>
              <w:rPr>
                <w:sz w:val="20"/>
                <w:szCs w:val="20"/>
              </w:rPr>
              <w:t>fat</w:t>
            </w:r>
            <w:proofErr w:type="spellEnd"/>
            <w:r>
              <w:rPr>
                <w:sz w:val="20"/>
                <w:szCs w:val="20"/>
              </w:rPr>
              <w:t xml:space="preserve"> </w:t>
            </w:r>
            <w:proofErr w:type="spellStart"/>
            <w:r>
              <w:rPr>
                <w:sz w:val="20"/>
                <w:szCs w:val="20"/>
              </w:rPr>
              <w:t>tails</w:t>
            </w:r>
            <w:proofErr w:type="spellEnd"/>
            <w:r>
              <w:rPr>
                <w:sz w:val="20"/>
                <w:szCs w:val="20"/>
              </w:rPr>
              <w:t>).</w:t>
            </w:r>
          </w:p>
        </w:tc>
      </w:tr>
      <w:tr w:rsidR="00C3713B" w14:paraId="7AF67F1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207C07" w14:textId="77777777" w:rsidR="00C3713B" w:rsidRDefault="00000000">
            <w:r>
              <w:rPr>
                <w:sz w:val="20"/>
                <w:szCs w:val="20"/>
              </w:rPr>
              <w:t>Precio CBOT (real, deflactado)</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431E85" w14:textId="77777777" w:rsidR="00C3713B" w:rsidRDefault="00000000">
            <w:r>
              <w:rPr>
                <w:sz w:val="20"/>
                <w:szCs w:val="20"/>
              </w:rPr>
              <w:t>Menor varianza que nominal. Tendencia secular decreciente 1970–2000, estabilización post-2000. Más apropiado para modelos de largo plazo.</w:t>
            </w:r>
          </w:p>
        </w:tc>
      </w:tr>
      <w:tr w:rsidR="00C3713B" w14:paraId="48D6E2C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D76D76B" w14:textId="77777777" w:rsidR="00C3713B" w:rsidRDefault="00000000">
            <w:r>
              <w:rPr>
                <w:sz w:val="20"/>
                <w:szCs w:val="20"/>
              </w:rPr>
              <w:lastRenderedPageBreak/>
              <w:t>Stocks mundiales / Uso</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330F18" w14:textId="77777777" w:rsidR="00C3713B" w:rsidRDefault="00000000">
            <w:r>
              <w:rPr>
                <w:sz w:val="20"/>
                <w:szCs w:val="20"/>
              </w:rPr>
              <w:t xml:space="preserve">Rango histórico 20%–35% de cobertura. Correlación negativa fuerte con precio (-0.65 a -0.80). Principal </w:t>
            </w:r>
            <w:proofErr w:type="gramStart"/>
            <w:r>
              <w:rPr>
                <w:sz w:val="20"/>
                <w:szCs w:val="20"/>
              </w:rPr>
              <w:t>driver</w:t>
            </w:r>
            <w:proofErr w:type="gramEnd"/>
            <w:r>
              <w:rPr>
                <w:sz w:val="20"/>
                <w:szCs w:val="20"/>
              </w:rPr>
              <w:t xml:space="preserve"> fundamental.</w:t>
            </w:r>
          </w:p>
        </w:tc>
      </w:tr>
      <w:tr w:rsidR="00C3713B" w14:paraId="148CD7E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C71567" w14:textId="77777777" w:rsidR="00C3713B" w:rsidRDefault="00000000">
            <w:r>
              <w:rPr>
                <w:sz w:val="20"/>
                <w:szCs w:val="20"/>
              </w:rPr>
              <w:t xml:space="preserve">Baltic Dry </w:t>
            </w:r>
            <w:proofErr w:type="spellStart"/>
            <w:r>
              <w:rPr>
                <w:sz w:val="20"/>
                <w:szCs w:val="20"/>
              </w:rPr>
              <w:t>Index</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8D0F32" w14:textId="77777777" w:rsidR="00C3713B" w:rsidRDefault="00000000">
            <w:r>
              <w:rPr>
                <w:sz w:val="20"/>
                <w:szCs w:val="20"/>
              </w:rPr>
              <w:t xml:space="preserve">Alta volatilidad (CV &gt; 80%). Caída extrema 2016 y 2020 (COVID). Correlación moderada con precios trigo (+0.3 a +0.5 con </w:t>
            </w:r>
            <w:proofErr w:type="spellStart"/>
            <w:r>
              <w:rPr>
                <w:sz w:val="20"/>
                <w:szCs w:val="20"/>
              </w:rPr>
              <w:t>lag</w:t>
            </w:r>
            <w:proofErr w:type="spellEnd"/>
            <w:r>
              <w:rPr>
                <w:sz w:val="20"/>
                <w:szCs w:val="20"/>
              </w:rPr>
              <w:t xml:space="preserve"> 4 semanas).</w:t>
            </w:r>
          </w:p>
        </w:tc>
      </w:tr>
      <w:tr w:rsidR="00C3713B" w14:paraId="509EDD9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A4320CA" w14:textId="77777777" w:rsidR="00C3713B" w:rsidRDefault="00000000">
            <w:r>
              <w:rPr>
                <w:sz w:val="20"/>
                <w:szCs w:val="20"/>
              </w:rPr>
              <w:t>Producción mundial</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4DD2DA" w14:textId="77777777" w:rsidR="00C3713B" w:rsidRDefault="00000000">
            <w:r>
              <w:rPr>
                <w:sz w:val="20"/>
                <w:szCs w:val="20"/>
              </w:rPr>
              <w:t>Tendencia creciente secular (+2% anual). Estacionalidad anual fuerte. Desviaciones por sequías (El Niño) o eventos geopolíticos.</w:t>
            </w:r>
          </w:p>
        </w:tc>
      </w:tr>
      <w:tr w:rsidR="00C3713B" w14:paraId="798C800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A704ED" w14:textId="77777777" w:rsidR="00C3713B" w:rsidRDefault="00000000">
            <w:r>
              <w:rPr>
                <w:sz w:val="20"/>
                <w:szCs w:val="20"/>
              </w:rPr>
              <w:t>Índice ONI (ENSO)</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74DE9A" w14:textId="77777777" w:rsidR="00C3713B" w:rsidRDefault="00000000">
            <w:r>
              <w:rPr>
                <w:sz w:val="20"/>
                <w:szCs w:val="20"/>
              </w:rPr>
              <w:t>Oscilación entre -2.5 y +2.5. El Niño positivo correlaciona con menor producción en Australia y Argentina. Ciclos de 3-7 años.</w:t>
            </w:r>
          </w:p>
        </w:tc>
      </w:tr>
    </w:tbl>
    <w:p w14:paraId="1E1779D6" w14:textId="77777777" w:rsidR="00C3713B" w:rsidRDefault="00C3713B">
      <w:pPr>
        <w:spacing w:before="120"/>
      </w:pPr>
    </w:p>
    <w:p w14:paraId="05A9C7B5" w14:textId="77777777" w:rsidR="00C3713B" w:rsidRDefault="00000000">
      <w:pPr>
        <w:pStyle w:val="Ttulo2"/>
      </w:pPr>
      <w:r>
        <w:rPr>
          <w:color w:val="1A7A1A"/>
        </w:rPr>
        <w:t>6.3 Correlaciones Clave Anticipadas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713B" w14:paraId="27DD8F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DA"/>
            <w:tcMar>
              <w:top w:w="120" w:type="dxa"/>
              <w:left w:w="200" w:type="dxa"/>
              <w:bottom w:w="40" w:type="dxa"/>
              <w:right w:w="200" w:type="dxa"/>
            </w:tcMar>
          </w:tcPr>
          <w:p w14:paraId="5D5F30BC" w14:textId="77777777" w:rsidR="00C3713B" w:rsidRDefault="00000000">
            <w:r>
              <w:rPr>
                <w:b/>
                <w:bCs/>
                <w:color w:val="1A7A1A"/>
                <w:sz w:val="24"/>
                <w:szCs w:val="24"/>
              </w:rPr>
              <w:t xml:space="preserve">Mapa de Correlaciones Teóricas (guía para </w:t>
            </w:r>
            <w:proofErr w:type="spellStart"/>
            <w:r>
              <w:rPr>
                <w:b/>
                <w:bCs/>
                <w:color w:val="1A7A1A"/>
                <w:sz w:val="24"/>
                <w:szCs w:val="24"/>
              </w:rPr>
              <w:t>feature</w:t>
            </w:r>
            <w:proofErr w:type="spellEnd"/>
            <w:r>
              <w:rPr>
                <w:b/>
                <w:bCs/>
                <w:color w:val="1A7A1A"/>
                <w:sz w:val="24"/>
                <w:szCs w:val="24"/>
              </w:rPr>
              <w:t xml:space="preserve"> </w:t>
            </w:r>
            <w:proofErr w:type="spellStart"/>
            <w:r>
              <w:rPr>
                <w:b/>
                <w:bCs/>
                <w:color w:val="1A7A1A"/>
                <w:sz w:val="24"/>
                <w:szCs w:val="24"/>
              </w:rPr>
              <w:t>selection</w:t>
            </w:r>
            <w:proofErr w:type="spellEnd"/>
            <w:r>
              <w:rPr>
                <w:b/>
                <w:bCs/>
                <w:color w:val="1A7A1A"/>
                <w:sz w:val="24"/>
                <w:szCs w:val="24"/>
              </w:rPr>
              <w:t>)</w:t>
            </w:r>
          </w:p>
        </w:tc>
      </w:tr>
      <w:tr w:rsidR="00C3713B" w14:paraId="55E94C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DA"/>
            <w:tcMar>
              <w:top w:w="30" w:type="dxa"/>
              <w:left w:w="200" w:type="dxa"/>
              <w:bottom w:w="30" w:type="dxa"/>
              <w:right w:w="200" w:type="dxa"/>
            </w:tcMar>
          </w:tcPr>
          <w:p w14:paraId="79CA0330" w14:textId="77777777" w:rsidR="00C3713B" w:rsidRDefault="00000000">
            <w:r>
              <w:rPr>
                <w:sz w:val="21"/>
                <w:szCs w:val="21"/>
              </w:rPr>
              <w:t xml:space="preserve">  r = -0.</w:t>
            </w:r>
            <w:proofErr w:type="gramStart"/>
            <w:r>
              <w:rPr>
                <w:sz w:val="21"/>
                <w:szCs w:val="21"/>
              </w:rPr>
              <w:t>75  |</w:t>
            </w:r>
            <w:proofErr w:type="gramEnd"/>
            <w:r>
              <w:rPr>
                <w:sz w:val="21"/>
                <w:szCs w:val="21"/>
              </w:rPr>
              <w:t xml:space="preserve">  Ratio stocks/uso vs. precio </w:t>
            </w:r>
            <w:proofErr w:type="gramStart"/>
            <w:r>
              <w:rPr>
                <w:sz w:val="21"/>
                <w:szCs w:val="21"/>
              </w:rPr>
              <w:t>CBOT  —</w:t>
            </w:r>
            <w:proofErr w:type="gramEnd"/>
            <w:r>
              <w:rPr>
                <w:sz w:val="21"/>
                <w:szCs w:val="21"/>
              </w:rPr>
              <w:t xml:space="preserve"> relación inversa fuerte, el </w:t>
            </w:r>
            <w:proofErr w:type="gramStart"/>
            <w:r>
              <w:rPr>
                <w:sz w:val="21"/>
                <w:szCs w:val="21"/>
              </w:rPr>
              <w:t>driver</w:t>
            </w:r>
            <w:proofErr w:type="gramEnd"/>
            <w:r>
              <w:rPr>
                <w:sz w:val="21"/>
                <w:szCs w:val="21"/>
              </w:rPr>
              <w:t xml:space="preserve"> fundamental más importante.</w:t>
            </w:r>
          </w:p>
        </w:tc>
      </w:tr>
      <w:tr w:rsidR="00C3713B" w14:paraId="0A65B3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DA"/>
            <w:tcMar>
              <w:top w:w="30" w:type="dxa"/>
              <w:left w:w="200" w:type="dxa"/>
              <w:bottom w:w="30" w:type="dxa"/>
              <w:right w:w="200" w:type="dxa"/>
            </w:tcMar>
          </w:tcPr>
          <w:p w14:paraId="72358614" w14:textId="77777777" w:rsidR="00C3713B" w:rsidRDefault="00000000">
            <w:r>
              <w:rPr>
                <w:sz w:val="21"/>
                <w:szCs w:val="21"/>
              </w:rPr>
              <w:t xml:space="preserve">  r = +0.</w:t>
            </w:r>
            <w:proofErr w:type="gramStart"/>
            <w:r>
              <w:rPr>
                <w:sz w:val="21"/>
                <w:szCs w:val="21"/>
              </w:rPr>
              <w:t>60  |</w:t>
            </w:r>
            <w:proofErr w:type="gramEnd"/>
            <w:r>
              <w:rPr>
                <w:sz w:val="21"/>
                <w:szCs w:val="21"/>
              </w:rPr>
              <w:t xml:space="preserve">  Precio CBOT actual vs. precio t-4 </w:t>
            </w:r>
            <w:proofErr w:type="gramStart"/>
            <w:r>
              <w:rPr>
                <w:sz w:val="21"/>
                <w:szCs w:val="21"/>
              </w:rPr>
              <w:t>semanas  —</w:t>
            </w:r>
            <w:proofErr w:type="gramEnd"/>
            <w:r>
              <w:rPr>
                <w:sz w:val="21"/>
                <w:szCs w:val="21"/>
              </w:rPr>
              <w:t xml:space="preserve"> autocorrelación (</w:t>
            </w:r>
            <w:proofErr w:type="spellStart"/>
            <w:r>
              <w:rPr>
                <w:sz w:val="21"/>
                <w:szCs w:val="21"/>
              </w:rPr>
              <w:t>momentum</w:t>
            </w:r>
            <w:proofErr w:type="spellEnd"/>
            <w:r>
              <w:rPr>
                <w:sz w:val="21"/>
                <w:szCs w:val="21"/>
              </w:rPr>
              <w:t xml:space="preserve"> de precios).</w:t>
            </w:r>
          </w:p>
        </w:tc>
      </w:tr>
      <w:tr w:rsidR="00C3713B" w14:paraId="5D03C5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DA"/>
            <w:tcMar>
              <w:top w:w="30" w:type="dxa"/>
              <w:left w:w="200" w:type="dxa"/>
              <w:bottom w:w="30" w:type="dxa"/>
              <w:right w:w="200" w:type="dxa"/>
            </w:tcMar>
          </w:tcPr>
          <w:p w14:paraId="7A9FBC32" w14:textId="77777777" w:rsidR="00C3713B" w:rsidRDefault="00000000">
            <w:r>
              <w:rPr>
                <w:sz w:val="21"/>
                <w:szCs w:val="21"/>
              </w:rPr>
              <w:t xml:space="preserve">  r = +0.</w:t>
            </w:r>
            <w:proofErr w:type="gramStart"/>
            <w:r>
              <w:rPr>
                <w:sz w:val="21"/>
                <w:szCs w:val="21"/>
              </w:rPr>
              <w:t>45  |</w:t>
            </w:r>
            <w:proofErr w:type="gramEnd"/>
            <w:r>
              <w:rPr>
                <w:sz w:val="21"/>
                <w:szCs w:val="21"/>
              </w:rPr>
              <w:t xml:space="preserve">  Baltic Dry </w:t>
            </w:r>
            <w:proofErr w:type="spellStart"/>
            <w:r>
              <w:rPr>
                <w:sz w:val="21"/>
                <w:szCs w:val="21"/>
              </w:rPr>
              <w:t>Index</w:t>
            </w:r>
            <w:proofErr w:type="spellEnd"/>
            <w:r>
              <w:rPr>
                <w:sz w:val="21"/>
                <w:szCs w:val="21"/>
              </w:rPr>
              <w:t xml:space="preserve"> (</w:t>
            </w:r>
            <w:proofErr w:type="spellStart"/>
            <w:r>
              <w:rPr>
                <w:sz w:val="21"/>
                <w:szCs w:val="21"/>
              </w:rPr>
              <w:t>lag</w:t>
            </w:r>
            <w:proofErr w:type="spellEnd"/>
            <w:r>
              <w:rPr>
                <w:sz w:val="21"/>
                <w:szCs w:val="21"/>
              </w:rPr>
              <w:t xml:space="preserve"> 4 </w:t>
            </w:r>
            <w:proofErr w:type="spellStart"/>
            <w:r>
              <w:rPr>
                <w:sz w:val="21"/>
                <w:szCs w:val="21"/>
              </w:rPr>
              <w:t>sem</w:t>
            </w:r>
            <w:proofErr w:type="spellEnd"/>
            <w:r>
              <w:rPr>
                <w:sz w:val="21"/>
                <w:szCs w:val="21"/>
              </w:rPr>
              <w:t xml:space="preserve">.) vs. precio CIF </w:t>
            </w:r>
            <w:proofErr w:type="gramStart"/>
            <w:r>
              <w:rPr>
                <w:sz w:val="21"/>
                <w:szCs w:val="21"/>
              </w:rPr>
              <w:t>Guatemala  —</w:t>
            </w:r>
            <w:proofErr w:type="gramEnd"/>
            <w:r>
              <w:rPr>
                <w:sz w:val="21"/>
                <w:szCs w:val="21"/>
              </w:rPr>
              <w:t xml:space="preserve"> costo de flete impacta precio destino.</w:t>
            </w:r>
          </w:p>
        </w:tc>
      </w:tr>
      <w:tr w:rsidR="00C3713B" w14:paraId="43630B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DA"/>
            <w:tcMar>
              <w:top w:w="30" w:type="dxa"/>
              <w:left w:w="200" w:type="dxa"/>
              <w:bottom w:w="30" w:type="dxa"/>
              <w:right w:w="200" w:type="dxa"/>
            </w:tcMar>
          </w:tcPr>
          <w:p w14:paraId="74B0F2E4" w14:textId="77777777" w:rsidR="00C3713B" w:rsidRDefault="00000000">
            <w:r>
              <w:rPr>
                <w:sz w:val="21"/>
                <w:szCs w:val="21"/>
              </w:rPr>
              <w:t xml:space="preserve">  r = -0.</w:t>
            </w:r>
            <w:proofErr w:type="gramStart"/>
            <w:r>
              <w:rPr>
                <w:sz w:val="21"/>
                <w:szCs w:val="21"/>
              </w:rPr>
              <w:t>35  |</w:t>
            </w:r>
            <w:proofErr w:type="gramEnd"/>
            <w:r>
              <w:rPr>
                <w:sz w:val="21"/>
                <w:szCs w:val="21"/>
              </w:rPr>
              <w:t xml:space="preserve">  Índice ONI El Niño vs. producción Australia/</w:t>
            </w:r>
            <w:proofErr w:type="gramStart"/>
            <w:r>
              <w:rPr>
                <w:sz w:val="21"/>
                <w:szCs w:val="21"/>
              </w:rPr>
              <w:t>Argentina  —</w:t>
            </w:r>
            <w:proofErr w:type="gramEnd"/>
            <w:r>
              <w:rPr>
                <w:sz w:val="21"/>
                <w:szCs w:val="21"/>
              </w:rPr>
              <w:t xml:space="preserve"> fenómeno climático reduce oferta.</w:t>
            </w:r>
          </w:p>
        </w:tc>
      </w:tr>
      <w:tr w:rsidR="00C3713B" w14:paraId="1EDCAB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DA"/>
            <w:tcMar>
              <w:top w:w="30" w:type="dxa"/>
              <w:left w:w="200" w:type="dxa"/>
              <w:bottom w:w="30" w:type="dxa"/>
              <w:right w:w="200" w:type="dxa"/>
            </w:tcMar>
          </w:tcPr>
          <w:p w14:paraId="49CED560" w14:textId="77777777" w:rsidR="00C3713B" w:rsidRDefault="00000000">
            <w:r>
              <w:rPr>
                <w:sz w:val="21"/>
                <w:szCs w:val="21"/>
              </w:rPr>
              <w:t xml:space="preserve">  r = +0.</w:t>
            </w:r>
            <w:proofErr w:type="gramStart"/>
            <w:r>
              <w:rPr>
                <w:sz w:val="21"/>
                <w:szCs w:val="21"/>
              </w:rPr>
              <w:t>80  |</w:t>
            </w:r>
            <w:proofErr w:type="gramEnd"/>
            <w:r>
              <w:rPr>
                <w:sz w:val="21"/>
                <w:szCs w:val="21"/>
              </w:rPr>
              <w:t xml:space="preserve">  Precio CBOT vs. precio FOB </w:t>
            </w:r>
            <w:proofErr w:type="gramStart"/>
            <w:r>
              <w:rPr>
                <w:sz w:val="21"/>
                <w:szCs w:val="21"/>
              </w:rPr>
              <w:t>exportadores  —</w:t>
            </w:r>
            <w:proofErr w:type="gramEnd"/>
            <w:r>
              <w:rPr>
                <w:sz w:val="21"/>
                <w:szCs w:val="21"/>
              </w:rPr>
              <w:t xml:space="preserve"> arbitraje internacional sincroniza mercados.</w:t>
            </w:r>
          </w:p>
        </w:tc>
      </w:tr>
      <w:tr w:rsidR="00C3713B" w14:paraId="4B4186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DA"/>
            <w:tcMar>
              <w:top w:w="30" w:type="dxa"/>
              <w:left w:w="200" w:type="dxa"/>
              <w:bottom w:w="30" w:type="dxa"/>
              <w:right w:w="200" w:type="dxa"/>
            </w:tcMar>
          </w:tcPr>
          <w:p w14:paraId="129DD002" w14:textId="77777777" w:rsidR="00C3713B" w:rsidRDefault="00000000">
            <w:r>
              <w:rPr>
                <w:sz w:val="21"/>
                <w:szCs w:val="21"/>
              </w:rPr>
              <w:t xml:space="preserve">  r = +0.</w:t>
            </w:r>
            <w:proofErr w:type="gramStart"/>
            <w:r>
              <w:rPr>
                <w:sz w:val="21"/>
                <w:szCs w:val="21"/>
              </w:rPr>
              <w:t>65  |</w:t>
            </w:r>
            <w:proofErr w:type="gramEnd"/>
            <w:r>
              <w:rPr>
                <w:sz w:val="21"/>
                <w:szCs w:val="21"/>
              </w:rPr>
              <w:t xml:space="preserve">  Precio trigo vs. precio harina Guatemala (</w:t>
            </w:r>
            <w:proofErr w:type="gramStart"/>
            <w:r>
              <w:rPr>
                <w:sz w:val="21"/>
                <w:szCs w:val="21"/>
              </w:rPr>
              <w:t>INE)  —</w:t>
            </w:r>
            <w:proofErr w:type="gramEnd"/>
            <w:r>
              <w:rPr>
                <w:sz w:val="21"/>
                <w:szCs w:val="21"/>
              </w:rPr>
              <w:t xml:space="preserve"> relación insumo-producto con </w:t>
            </w:r>
            <w:proofErr w:type="spellStart"/>
            <w:r>
              <w:rPr>
                <w:sz w:val="21"/>
                <w:szCs w:val="21"/>
              </w:rPr>
              <w:t>lag</w:t>
            </w:r>
            <w:proofErr w:type="spellEnd"/>
            <w:r>
              <w:rPr>
                <w:sz w:val="21"/>
                <w:szCs w:val="21"/>
              </w:rPr>
              <w:t xml:space="preserve"> 1-2 meses.</w:t>
            </w:r>
          </w:p>
        </w:tc>
      </w:tr>
      <w:tr w:rsidR="00C3713B" w14:paraId="72BC49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DA"/>
            <w:tcMar>
              <w:top w:w="60" w:type="dxa"/>
              <w:left w:w="200" w:type="dxa"/>
              <w:bottom w:w="60" w:type="dxa"/>
              <w:right w:w="200" w:type="dxa"/>
            </w:tcMar>
          </w:tcPr>
          <w:p w14:paraId="2BE45C79" w14:textId="77777777" w:rsidR="00C3713B" w:rsidRDefault="00C3713B"/>
        </w:tc>
      </w:tr>
    </w:tbl>
    <w:p w14:paraId="3C4F23AD" w14:textId="77777777" w:rsidR="00C3713B" w:rsidRDefault="00C3713B">
      <w:pPr>
        <w:spacing w:before="120"/>
      </w:pPr>
    </w:p>
    <w:p w14:paraId="43187AD7" w14:textId="77777777" w:rsidR="00C3713B" w:rsidRDefault="00000000">
      <w:pPr>
        <w:pStyle w:val="Ttulo2"/>
      </w:pPr>
      <w:r>
        <w:rPr>
          <w:color w:val="1A7A1A"/>
        </w:rPr>
        <w:t>6.4 Patrones Estacionales Esperados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C3713B" w14:paraId="5404C383"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1D2D5F87" w14:textId="77777777" w:rsidR="00C3713B" w:rsidRDefault="00000000">
            <w:pPr>
              <w:jc w:val="center"/>
            </w:pPr>
            <w:r>
              <w:rPr>
                <w:b/>
                <w:bCs/>
                <w:color w:val="FFFFFF"/>
                <w:sz w:val="20"/>
                <w:szCs w:val="20"/>
              </w:rPr>
              <w:t>Período</w:t>
            </w:r>
          </w:p>
        </w:tc>
        <w:tc>
          <w:tcPr>
            <w:tcW w:w="22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70B67437" w14:textId="77777777" w:rsidR="00C3713B" w:rsidRDefault="00000000">
            <w:pPr>
              <w:jc w:val="center"/>
            </w:pPr>
            <w:r>
              <w:rPr>
                <w:b/>
                <w:bCs/>
                <w:color w:val="FFFFFF"/>
                <w:sz w:val="20"/>
                <w:szCs w:val="20"/>
              </w:rPr>
              <w:t>Evento</w:t>
            </w:r>
          </w:p>
        </w:tc>
        <w:tc>
          <w:tcPr>
            <w:tcW w:w="536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22954856" w14:textId="77777777" w:rsidR="00C3713B" w:rsidRDefault="00000000">
            <w:pPr>
              <w:jc w:val="center"/>
            </w:pPr>
            <w:r>
              <w:rPr>
                <w:b/>
                <w:bCs/>
                <w:color w:val="FFFFFF"/>
                <w:sz w:val="20"/>
                <w:szCs w:val="20"/>
              </w:rPr>
              <w:t>Efecto Esperado en Precio</w:t>
            </w:r>
          </w:p>
        </w:tc>
      </w:tr>
      <w:tr w:rsidR="00C3713B" w14:paraId="3C25E28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5CD623D" w14:textId="77777777" w:rsidR="00C3713B" w:rsidRDefault="00000000">
            <w:r>
              <w:rPr>
                <w:sz w:val="20"/>
                <w:szCs w:val="20"/>
              </w:rPr>
              <w:t>Jun – Ago</w:t>
            </w:r>
          </w:p>
        </w:tc>
        <w:tc>
          <w:tcPr>
            <w:tcW w:w="2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33E9C58" w14:textId="77777777" w:rsidR="00C3713B" w:rsidRDefault="00000000">
            <w:r>
              <w:rPr>
                <w:sz w:val="20"/>
                <w:szCs w:val="20"/>
              </w:rPr>
              <w:t>Cosecha hemisferio norte (USA, Canadá, Rusia, EU)</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00C22C" w14:textId="77777777" w:rsidR="00C3713B" w:rsidRDefault="00000000">
            <w:r>
              <w:rPr>
                <w:sz w:val="20"/>
                <w:szCs w:val="20"/>
              </w:rPr>
              <w:t>Presión bajista estacional. Máximo de oferta disponible.</w:t>
            </w:r>
          </w:p>
        </w:tc>
      </w:tr>
      <w:tr w:rsidR="00C3713B" w14:paraId="7323693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705F5D" w14:textId="77777777" w:rsidR="00C3713B" w:rsidRDefault="00000000">
            <w:proofErr w:type="spellStart"/>
            <w:r>
              <w:rPr>
                <w:sz w:val="20"/>
                <w:szCs w:val="20"/>
              </w:rPr>
              <w:t>Sep</w:t>
            </w:r>
            <w:proofErr w:type="spellEnd"/>
            <w:r>
              <w:rPr>
                <w:sz w:val="20"/>
                <w:szCs w:val="20"/>
              </w:rPr>
              <w:t xml:space="preserve"> – Nov</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07321A" w14:textId="77777777" w:rsidR="00C3713B" w:rsidRDefault="00000000">
            <w:proofErr w:type="spellStart"/>
            <w:proofErr w:type="gramStart"/>
            <w:r>
              <w:rPr>
                <w:sz w:val="20"/>
                <w:szCs w:val="20"/>
              </w:rPr>
              <w:t>Post-cosecha</w:t>
            </w:r>
            <w:proofErr w:type="spellEnd"/>
            <w:proofErr w:type="gramEnd"/>
            <w:r>
              <w:rPr>
                <w:sz w:val="20"/>
                <w:szCs w:val="20"/>
              </w:rPr>
              <w:t xml:space="preserve"> y siembra de invierno (HRW)</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19D594" w14:textId="77777777" w:rsidR="00C3713B" w:rsidRDefault="00000000">
            <w:r>
              <w:rPr>
                <w:sz w:val="20"/>
                <w:szCs w:val="20"/>
              </w:rPr>
              <w:t>Consolidación de precio. Inicio de estimaciones próxima campaña.</w:t>
            </w:r>
          </w:p>
        </w:tc>
      </w:tr>
      <w:tr w:rsidR="00C3713B" w14:paraId="59C6A0F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087D2F2" w14:textId="77777777" w:rsidR="00C3713B" w:rsidRDefault="00000000">
            <w:r>
              <w:rPr>
                <w:sz w:val="20"/>
                <w:szCs w:val="20"/>
              </w:rPr>
              <w:t>Dic – Feb</w:t>
            </w:r>
          </w:p>
        </w:tc>
        <w:tc>
          <w:tcPr>
            <w:tcW w:w="2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5B46CD9" w14:textId="77777777" w:rsidR="00C3713B" w:rsidRDefault="00000000">
            <w:r>
              <w:rPr>
                <w:sz w:val="20"/>
                <w:szCs w:val="20"/>
              </w:rPr>
              <w:t>Mínimos de oferta. Invierno en hemisferio norte.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C09FFD" w14:textId="77777777" w:rsidR="00C3713B" w:rsidRDefault="00000000">
            <w:r>
              <w:rPr>
                <w:sz w:val="20"/>
                <w:szCs w:val="20"/>
              </w:rPr>
              <w:t>Tendencia alcista estacional. Mayor incertidumbre climática.</w:t>
            </w:r>
          </w:p>
        </w:tc>
      </w:tr>
      <w:tr w:rsidR="00C3713B" w14:paraId="138604C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1A5829" w14:textId="77777777" w:rsidR="00C3713B" w:rsidRDefault="00000000">
            <w:r>
              <w:rPr>
                <w:sz w:val="20"/>
                <w:szCs w:val="20"/>
              </w:rPr>
              <w:lastRenderedPageBreak/>
              <w:t>Oct – Dic</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B4DF5A" w14:textId="77777777" w:rsidR="00C3713B" w:rsidRDefault="00000000">
            <w:r>
              <w:rPr>
                <w:sz w:val="20"/>
                <w:szCs w:val="20"/>
              </w:rPr>
              <w:t>Cosecha hemisferio sur (Australia, Argentina)</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E98452" w14:textId="77777777" w:rsidR="00C3713B" w:rsidRDefault="00000000">
            <w:r>
              <w:rPr>
                <w:sz w:val="20"/>
                <w:szCs w:val="20"/>
              </w:rPr>
              <w:t>Alivio de oferta. Reduce presión alcista de fin de año.</w:t>
            </w:r>
          </w:p>
        </w:tc>
      </w:tr>
      <w:tr w:rsidR="00C3713B" w14:paraId="5A9B5F2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770EDC1" w14:textId="77777777" w:rsidR="00C3713B" w:rsidRDefault="00000000">
            <w:r>
              <w:rPr>
                <w:sz w:val="20"/>
                <w:szCs w:val="20"/>
              </w:rPr>
              <w:t>Mar – May</w:t>
            </w:r>
          </w:p>
        </w:tc>
        <w:tc>
          <w:tcPr>
            <w:tcW w:w="2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25DBAD6" w14:textId="77777777" w:rsidR="00C3713B" w:rsidRDefault="00000000">
            <w:r>
              <w:rPr>
                <w:sz w:val="20"/>
                <w:szCs w:val="20"/>
              </w:rPr>
              <w:t>Evaluación de cultivos invernales. WASDE crítico.</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D586A6" w14:textId="77777777" w:rsidR="00C3713B" w:rsidRDefault="00000000">
            <w:r>
              <w:rPr>
                <w:sz w:val="20"/>
                <w:szCs w:val="20"/>
              </w:rPr>
              <w:t xml:space="preserve">Alta sensibilidad a noticias climáticas. Volatilidad elevada </w:t>
            </w:r>
            <w:proofErr w:type="spellStart"/>
            <w:r>
              <w:rPr>
                <w:sz w:val="20"/>
                <w:szCs w:val="20"/>
              </w:rPr>
              <w:t>pre-cosecha</w:t>
            </w:r>
            <w:proofErr w:type="spellEnd"/>
            <w:r>
              <w:rPr>
                <w:sz w:val="20"/>
                <w:szCs w:val="20"/>
              </w:rPr>
              <w:t>.</w:t>
            </w:r>
          </w:p>
        </w:tc>
      </w:tr>
    </w:tbl>
    <w:p w14:paraId="159E34A3" w14:textId="77777777" w:rsidR="00C3713B" w:rsidRDefault="00C3713B">
      <w:pPr>
        <w:spacing w:before="120"/>
      </w:pPr>
    </w:p>
    <w:p w14:paraId="7156000B" w14:textId="77777777" w:rsidR="00C3713B" w:rsidRDefault="00000000">
      <w:pPr>
        <w:pStyle w:val="Ttulo2"/>
      </w:pPr>
      <w:r>
        <w:rPr>
          <w:color w:val="1A7A1A"/>
        </w:rPr>
        <w:t>6.5 Eventos Extremos Identificados (</w:t>
      </w:r>
      <w:proofErr w:type="spellStart"/>
      <w:r>
        <w:rPr>
          <w:color w:val="1A7A1A"/>
        </w:rPr>
        <w:t>Outliers</w:t>
      </w:r>
      <w:proofErr w:type="spellEnd"/>
      <w:r>
        <w:rPr>
          <w:color w:val="1A7A1A"/>
        </w:rPr>
        <w:t xml:space="preserve"> Documentados)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5960"/>
      </w:tblGrid>
      <w:tr w:rsidR="00C3713B" w14:paraId="2F1D3153" w14:textId="77777777">
        <w:tblPrEx>
          <w:tblCellMar>
            <w:top w:w="0" w:type="dxa"/>
            <w:bottom w:w="0" w:type="dxa"/>
          </w:tblCellMar>
        </w:tblPrEx>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0B4C93FF" w14:textId="77777777" w:rsidR="00C3713B" w:rsidRDefault="00000000">
            <w:pPr>
              <w:jc w:val="center"/>
            </w:pPr>
            <w:r>
              <w:rPr>
                <w:b/>
                <w:bCs/>
                <w:color w:val="FFFFFF"/>
                <w:sz w:val="20"/>
                <w:szCs w:val="20"/>
              </w:rPr>
              <w:t>Año</w:t>
            </w:r>
          </w:p>
        </w:tc>
        <w:tc>
          <w:tcPr>
            <w:tcW w:w="240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13D643A1" w14:textId="77777777" w:rsidR="00C3713B" w:rsidRDefault="00000000">
            <w:pPr>
              <w:jc w:val="center"/>
            </w:pPr>
            <w:r>
              <w:rPr>
                <w:b/>
                <w:bCs/>
                <w:color w:val="FFFFFF"/>
                <w:sz w:val="20"/>
                <w:szCs w:val="20"/>
              </w:rPr>
              <w:t>Evento</w:t>
            </w:r>
          </w:p>
        </w:tc>
        <w:tc>
          <w:tcPr>
            <w:tcW w:w="5960" w:type="dxa"/>
            <w:tcBorders>
              <w:top w:val="single" w:sz="1" w:space="0" w:color="AAAAAA"/>
              <w:left w:val="single" w:sz="1" w:space="0" w:color="AAAAAA"/>
              <w:bottom w:val="single" w:sz="1" w:space="0" w:color="AAAAAA"/>
              <w:right w:val="single" w:sz="1" w:space="0" w:color="AAAAAA"/>
            </w:tcBorders>
            <w:shd w:val="clear" w:color="auto" w:fill="1A7A1A"/>
            <w:tcMar>
              <w:top w:w="80" w:type="dxa"/>
              <w:left w:w="120" w:type="dxa"/>
              <w:bottom w:w="80" w:type="dxa"/>
              <w:right w:w="120" w:type="dxa"/>
            </w:tcMar>
            <w:vAlign w:val="center"/>
          </w:tcPr>
          <w:p w14:paraId="1DED2E7D" w14:textId="77777777" w:rsidR="00C3713B" w:rsidRDefault="00000000">
            <w:pPr>
              <w:jc w:val="center"/>
            </w:pPr>
            <w:r>
              <w:rPr>
                <w:b/>
                <w:bCs/>
                <w:color w:val="FFFFFF"/>
                <w:sz w:val="20"/>
                <w:szCs w:val="20"/>
              </w:rPr>
              <w:t>Impacto en Precio y Datos</w:t>
            </w:r>
          </w:p>
        </w:tc>
      </w:tr>
      <w:tr w:rsidR="00C3713B" w14:paraId="73226846"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DFA14AC" w14:textId="77777777" w:rsidR="00C3713B" w:rsidRDefault="00000000">
            <w:r>
              <w:rPr>
                <w:sz w:val="20"/>
                <w:szCs w:val="20"/>
              </w:rPr>
              <w:t>2007-08</w:t>
            </w:r>
          </w:p>
        </w:tc>
        <w:tc>
          <w:tcPr>
            <w:tcW w:w="2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DF7C3F4" w14:textId="77777777" w:rsidR="00C3713B" w:rsidRDefault="00000000">
            <w:r>
              <w:rPr>
                <w:sz w:val="20"/>
                <w:szCs w:val="20"/>
              </w:rPr>
              <w:t>Crisis alimentaria global</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254DB2" w14:textId="77777777" w:rsidR="00C3713B" w:rsidRDefault="00000000">
            <w:r>
              <w:rPr>
                <w:sz w:val="20"/>
                <w:szCs w:val="20"/>
              </w:rPr>
              <w:t xml:space="preserve">Precio alcanzó USD 440/TM. Stocks mínimos históricos. </w:t>
            </w:r>
            <w:proofErr w:type="spellStart"/>
            <w:r>
              <w:rPr>
                <w:sz w:val="20"/>
                <w:szCs w:val="20"/>
              </w:rPr>
              <w:t>Outlier</w:t>
            </w:r>
            <w:proofErr w:type="spellEnd"/>
            <w:r>
              <w:rPr>
                <w:sz w:val="20"/>
                <w:szCs w:val="20"/>
              </w:rPr>
              <w:t xml:space="preserve"> estadístico en series post-1990.</w:t>
            </w:r>
          </w:p>
        </w:tc>
      </w:tr>
      <w:tr w:rsidR="00C3713B" w14:paraId="42A681A0"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0731A1" w14:textId="77777777" w:rsidR="00C3713B" w:rsidRDefault="00000000">
            <w:r>
              <w:rPr>
                <w:sz w:val="20"/>
                <w:szCs w:val="20"/>
              </w:rPr>
              <w:t>2010-11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07AC0D" w14:textId="77777777" w:rsidR="00C3713B" w:rsidRDefault="00000000">
            <w:r>
              <w:rPr>
                <w:sz w:val="20"/>
                <w:szCs w:val="20"/>
              </w:rPr>
              <w:t>Sequía Rusia + inundaciones Australia</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606243" w14:textId="77777777" w:rsidR="00C3713B" w:rsidRDefault="00000000">
            <w:r>
              <w:rPr>
                <w:sz w:val="20"/>
                <w:szCs w:val="20"/>
              </w:rPr>
              <w:t>Rusia prohibió exportaciones. +70% precio en 6 meses. Riesgo geopolítico documentado.</w:t>
            </w:r>
          </w:p>
        </w:tc>
      </w:tr>
      <w:tr w:rsidR="00C3713B" w14:paraId="64AC8760"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8C7B670" w14:textId="77777777" w:rsidR="00C3713B" w:rsidRDefault="00000000">
            <w:r>
              <w:rPr>
                <w:sz w:val="20"/>
                <w:szCs w:val="20"/>
              </w:rPr>
              <w:t>2012</w:t>
            </w:r>
          </w:p>
        </w:tc>
        <w:tc>
          <w:tcPr>
            <w:tcW w:w="2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0AE9BF5" w14:textId="77777777" w:rsidR="00C3713B" w:rsidRDefault="00000000">
            <w:r>
              <w:rPr>
                <w:sz w:val="20"/>
                <w:szCs w:val="20"/>
              </w:rPr>
              <w:t>Sequía extrema USA (HRW)</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A20BD3" w14:textId="77777777" w:rsidR="00C3713B" w:rsidRDefault="00000000">
            <w:r>
              <w:rPr>
                <w:sz w:val="20"/>
                <w:szCs w:val="20"/>
              </w:rPr>
              <w:t>Reducción 13% producción norteamericana. Confirmación correlación negativa con ONI.</w:t>
            </w:r>
          </w:p>
        </w:tc>
      </w:tr>
      <w:tr w:rsidR="00C3713B" w14:paraId="347438FF"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D2531A" w14:textId="77777777" w:rsidR="00C3713B" w:rsidRDefault="00000000">
            <w:r>
              <w:rPr>
                <w:sz w:val="20"/>
                <w:szCs w:val="20"/>
              </w:rPr>
              <w:t>2020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CAF57F" w14:textId="77777777" w:rsidR="00C3713B" w:rsidRDefault="00000000">
            <w:r>
              <w:rPr>
                <w:sz w:val="20"/>
                <w:szCs w:val="20"/>
              </w:rPr>
              <w:t>COVID-19</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38D5F1" w14:textId="77777777" w:rsidR="00C3713B" w:rsidRDefault="00000000">
            <w:r>
              <w:rPr>
                <w:sz w:val="20"/>
                <w:szCs w:val="20"/>
              </w:rPr>
              <w:t xml:space="preserve">Disrupciones logísticas. Baltic Dry </w:t>
            </w:r>
            <w:proofErr w:type="spellStart"/>
            <w:r>
              <w:rPr>
                <w:sz w:val="20"/>
                <w:szCs w:val="20"/>
              </w:rPr>
              <w:t>Index</w:t>
            </w:r>
            <w:proofErr w:type="spellEnd"/>
            <w:r>
              <w:rPr>
                <w:sz w:val="20"/>
                <w:szCs w:val="20"/>
              </w:rPr>
              <w:t xml:space="preserve"> colapsa Q1. Recuperación en V. </w:t>
            </w:r>
            <w:proofErr w:type="spellStart"/>
            <w:r>
              <w:rPr>
                <w:sz w:val="20"/>
                <w:szCs w:val="20"/>
              </w:rPr>
              <w:t>Dummy</w:t>
            </w:r>
            <w:proofErr w:type="spellEnd"/>
            <w:r>
              <w:rPr>
                <w:sz w:val="20"/>
                <w:szCs w:val="20"/>
              </w:rPr>
              <w:t xml:space="preserve"> necesario.</w:t>
            </w:r>
          </w:p>
        </w:tc>
      </w:tr>
      <w:tr w:rsidR="00C3713B" w14:paraId="082034BC"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9BB5C2F" w14:textId="77777777" w:rsidR="00C3713B" w:rsidRDefault="00000000">
            <w:r>
              <w:rPr>
                <w:sz w:val="20"/>
                <w:szCs w:val="20"/>
              </w:rPr>
              <w:t>2022</w:t>
            </w:r>
          </w:p>
        </w:tc>
        <w:tc>
          <w:tcPr>
            <w:tcW w:w="2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3CC7733" w14:textId="77777777" w:rsidR="00C3713B" w:rsidRDefault="00000000">
            <w:r>
              <w:rPr>
                <w:sz w:val="20"/>
                <w:szCs w:val="20"/>
              </w:rPr>
              <w:t>Invasión Rusia-Ucrania</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05D098" w14:textId="77777777" w:rsidR="00C3713B" w:rsidRDefault="00000000">
            <w:r>
              <w:rPr>
                <w:sz w:val="20"/>
                <w:szCs w:val="20"/>
              </w:rPr>
              <w:t>Ucrania exporta ~10% del trigo mundial. Precio sube 60% en 3 semanas. Máximo USD 470/TM.</w:t>
            </w:r>
          </w:p>
        </w:tc>
      </w:tr>
    </w:tbl>
    <w:p w14:paraId="5693B7C8" w14:textId="77777777" w:rsidR="00C3713B" w:rsidRDefault="00C3713B">
      <w:pPr>
        <w:spacing w:before="120"/>
      </w:pPr>
    </w:p>
    <w:p w14:paraId="7BFE694A" w14:textId="77777777" w:rsidR="00C3713B" w:rsidRDefault="00000000">
      <w:pPr>
        <w:pStyle w:val="Ttulo2"/>
      </w:pPr>
      <w:r>
        <w:rPr>
          <w:color w:val="1A7A1A"/>
        </w:rPr>
        <w:t>6.6 Transformaciones Requeridas Previas al Modelado</w:t>
      </w:r>
    </w:p>
    <w:p w14:paraId="6A1A42D4" w14:textId="77777777" w:rsidR="00C3713B" w:rsidRDefault="00000000">
      <w:pPr>
        <w:pStyle w:val="Prrafodelista"/>
        <w:numPr>
          <w:ilvl w:val="0"/>
          <w:numId w:val="2"/>
        </w:numPr>
        <w:spacing w:before="40" w:after="40"/>
      </w:pPr>
      <w:r>
        <w:t xml:space="preserve">Unificación de calendarios: Conversión de marketing </w:t>
      </w:r>
      <w:proofErr w:type="spellStart"/>
      <w:r>
        <w:t>years</w:t>
      </w:r>
      <w:proofErr w:type="spellEnd"/>
      <w:r>
        <w:t xml:space="preserve"> (Jun-May para USA, Ago-Jul para Canadá) a año calendario para alineación temporal entre fuentes.</w:t>
      </w:r>
    </w:p>
    <w:p w14:paraId="0C829E1A" w14:textId="77777777" w:rsidR="00C3713B" w:rsidRDefault="00000000">
      <w:pPr>
        <w:pStyle w:val="Prrafodelista"/>
        <w:numPr>
          <w:ilvl w:val="0"/>
          <w:numId w:val="2"/>
        </w:numPr>
        <w:spacing w:before="40" w:after="40"/>
      </w:pPr>
      <w:r>
        <w:t xml:space="preserve">Conversión de unidades: </w:t>
      </w:r>
      <w:proofErr w:type="spellStart"/>
      <w:r>
        <w:t>Bushels</w:t>
      </w:r>
      <w:proofErr w:type="spellEnd"/>
      <w:r>
        <w:t xml:space="preserve"> a toneladas métricas (1 bushel trigo = 0.02722 TM); precios US cents/bushel a USD/TM.</w:t>
      </w:r>
    </w:p>
    <w:p w14:paraId="09F8122E" w14:textId="77777777" w:rsidR="00C3713B" w:rsidRDefault="00000000">
      <w:pPr>
        <w:pStyle w:val="Prrafodelista"/>
        <w:numPr>
          <w:ilvl w:val="0"/>
          <w:numId w:val="2"/>
        </w:numPr>
        <w:spacing w:before="40" w:after="40"/>
      </w:pPr>
      <w:proofErr w:type="spellStart"/>
      <w:r>
        <w:t>Deflactación</w:t>
      </w:r>
      <w:proofErr w:type="spellEnd"/>
      <w:r>
        <w:t xml:space="preserve"> de precios: Aplicar CPI USA (serie FRED: CPIAUCSL) para obtener precios reales en dólares constantes base 2020.</w:t>
      </w:r>
    </w:p>
    <w:p w14:paraId="0CDE342C" w14:textId="77777777" w:rsidR="00C3713B" w:rsidRDefault="00000000">
      <w:pPr>
        <w:pStyle w:val="Prrafodelista"/>
        <w:numPr>
          <w:ilvl w:val="0"/>
          <w:numId w:val="2"/>
        </w:numPr>
        <w:spacing w:before="40" w:after="40"/>
      </w:pPr>
      <w:r>
        <w:t>Construcción de serie continua de futuros: Roll-</w:t>
      </w:r>
      <w:proofErr w:type="spellStart"/>
      <w:r>
        <w:t>over</w:t>
      </w:r>
      <w:proofErr w:type="spellEnd"/>
      <w:r>
        <w:t xml:space="preserve"> de contratos CBOT mensuales para obtener serie diaria sin saltos artificiales por vencimiento.</w:t>
      </w:r>
    </w:p>
    <w:p w14:paraId="43843E12" w14:textId="77777777" w:rsidR="00C3713B" w:rsidRDefault="00000000">
      <w:pPr>
        <w:pStyle w:val="Prrafodelista"/>
        <w:numPr>
          <w:ilvl w:val="0"/>
          <w:numId w:val="2"/>
        </w:numPr>
        <w:spacing w:before="40" w:after="40"/>
      </w:pPr>
      <w:r>
        <w:t>Imputación de valores faltantes: Forward-</w:t>
      </w:r>
      <w:proofErr w:type="spellStart"/>
      <w:r>
        <w:t>fill</w:t>
      </w:r>
      <w:proofErr w:type="spellEnd"/>
      <w:r>
        <w:t xml:space="preserve"> para gaps cortos (&lt;3 meses); interpolación lineal para gaps medianos; documentación de gaps largos.</w:t>
      </w:r>
    </w:p>
    <w:p w14:paraId="434E1A52" w14:textId="77777777" w:rsidR="00C3713B" w:rsidRDefault="00000000">
      <w:pPr>
        <w:pStyle w:val="Prrafodelista"/>
        <w:numPr>
          <w:ilvl w:val="0"/>
          <w:numId w:val="2"/>
        </w:numPr>
        <w:spacing w:before="40" w:after="40"/>
      </w:pPr>
      <w:r>
        <w:t xml:space="preserve">Detección de </w:t>
      </w:r>
      <w:proofErr w:type="spellStart"/>
      <w:r>
        <w:t>outliers</w:t>
      </w:r>
      <w:proofErr w:type="spellEnd"/>
      <w:r>
        <w:t xml:space="preserve">: Método IQR con </w:t>
      </w:r>
      <w:proofErr w:type="spellStart"/>
      <w:r>
        <w:t>threshold</w:t>
      </w:r>
      <w:proofErr w:type="spellEnd"/>
      <w:r>
        <w:t xml:space="preserve"> de 3x para valores extremos; Z-score para variables normalizadas en modelos.</w:t>
      </w:r>
    </w:p>
    <w:p w14:paraId="26549734" w14:textId="77777777" w:rsidR="00C3713B" w:rsidRDefault="00000000">
      <w:pPr>
        <w:pStyle w:val="Prrafodelista"/>
        <w:numPr>
          <w:ilvl w:val="0"/>
          <w:numId w:val="2"/>
        </w:numPr>
        <w:spacing w:before="40" w:after="40"/>
      </w:pPr>
      <w:proofErr w:type="spellStart"/>
      <w:r>
        <w:t>Feature</w:t>
      </w:r>
      <w:proofErr w:type="spellEnd"/>
      <w:r>
        <w:t xml:space="preserve"> </w:t>
      </w:r>
      <w:proofErr w:type="spellStart"/>
      <w:r>
        <w:t>engineering</w:t>
      </w:r>
      <w:proofErr w:type="spellEnd"/>
      <w:r>
        <w:t xml:space="preserve">: Ratio stocks/uso, spread HRW-SRW, retornos logarítmicos, volatilidad </w:t>
      </w:r>
      <w:proofErr w:type="spellStart"/>
      <w:r>
        <w:t>rolling</w:t>
      </w:r>
      <w:proofErr w:type="spellEnd"/>
      <w:r>
        <w:t xml:space="preserve"> 30 días, media móvil 12 semanas.</w:t>
      </w:r>
    </w:p>
    <w:p w14:paraId="16397072" w14:textId="77777777" w:rsidR="00C3713B" w:rsidRDefault="00000000">
      <w:pPr>
        <w:pStyle w:val="Prrafodelista"/>
        <w:numPr>
          <w:ilvl w:val="0"/>
          <w:numId w:val="2"/>
        </w:numPr>
        <w:spacing w:before="40" w:after="40"/>
      </w:pPr>
      <w:r>
        <w:t xml:space="preserve">Normalización: </w:t>
      </w:r>
      <w:proofErr w:type="spellStart"/>
      <w:r>
        <w:t>StandardScaler</w:t>
      </w:r>
      <w:proofErr w:type="spellEnd"/>
      <w:r>
        <w:t xml:space="preserve"> para </w:t>
      </w:r>
      <w:proofErr w:type="spellStart"/>
      <w:r>
        <w:t>XGBoost</w:t>
      </w:r>
      <w:proofErr w:type="spellEnd"/>
      <w:r>
        <w:t>; escala original para Prophet y HMM.</w:t>
      </w:r>
    </w:p>
    <w:p w14:paraId="349B94FD" w14:textId="77777777" w:rsidR="00C3713B" w:rsidRDefault="00C3713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713B" w14:paraId="6B82960D" w14:textId="77777777">
        <w:tblPrEx>
          <w:tblCellMar>
            <w:top w:w="0" w:type="dxa"/>
            <w:bottom w:w="0" w:type="dxa"/>
          </w:tblCellMar>
        </w:tblPrEx>
        <w:tc>
          <w:tcPr>
            <w:tcW w:w="9360" w:type="dxa"/>
            <w:tcBorders>
              <w:top w:val="single" w:sz="16" w:space="0" w:color="1A7A1A"/>
              <w:left w:val="single" w:sz="1" w:space="0" w:color="AAAAAA"/>
              <w:bottom w:val="single" w:sz="16" w:space="0" w:color="1A7A1A"/>
              <w:right w:val="single" w:sz="1" w:space="0" w:color="AAAAAA"/>
            </w:tcBorders>
            <w:shd w:val="clear" w:color="auto" w:fill="D4EDDA"/>
            <w:tcMar>
              <w:top w:w="160" w:type="dxa"/>
              <w:left w:w="240" w:type="dxa"/>
              <w:bottom w:w="160" w:type="dxa"/>
              <w:right w:w="240" w:type="dxa"/>
            </w:tcMar>
          </w:tcPr>
          <w:p w14:paraId="4FAF8401" w14:textId="77777777" w:rsidR="00C3713B" w:rsidRDefault="00000000">
            <w:pPr>
              <w:spacing w:after="80"/>
              <w:jc w:val="center"/>
            </w:pPr>
            <w:r>
              <w:rPr>
                <w:b/>
                <w:bCs/>
                <w:color w:val="1A7A1A"/>
                <w:sz w:val="26"/>
                <w:szCs w:val="26"/>
              </w:rPr>
              <w:lastRenderedPageBreak/>
              <w:t>Próximos Pasos Inmediatos</w:t>
            </w:r>
          </w:p>
          <w:p w14:paraId="1B67E8E4" w14:textId="77777777" w:rsidR="00C3713B" w:rsidRDefault="00000000">
            <w:pPr>
              <w:spacing w:after="60"/>
            </w:pPr>
            <w:r>
              <w:rPr>
                <w:sz w:val="21"/>
                <w:szCs w:val="21"/>
              </w:rPr>
              <w:t xml:space="preserve">1.  Registrar API </w:t>
            </w:r>
            <w:proofErr w:type="spellStart"/>
            <w:r>
              <w:rPr>
                <w:sz w:val="21"/>
                <w:szCs w:val="21"/>
              </w:rPr>
              <w:t>key</w:t>
            </w:r>
            <w:proofErr w:type="spellEnd"/>
            <w:r>
              <w:rPr>
                <w:sz w:val="21"/>
                <w:szCs w:val="21"/>
              </w:rPr>
              <w:t xml:space="preserve"> gratuita en FRED (fred.stlouisfed.org) y descargar series históricas de precio de trigo.</w:t>
            </w:r>
          </w:p>
          <w:p w14:paraId="7C5E3416" w14:textId="77777777" w:rsidR="00C3713B" w:rsidRDefault="00000000">
            <w:pPr>
              <w:spacing w:after="60"/>
            </w:pPr>
            <w:r>
              <w:rPr>
                <w:sz w:val="21"/>
                <w:szCs w:val="21"/>
              </w:rPr>
              <w:t>2.  Descargar todos los Excel de USDA ERS Wheat Data desde ers.usda.gov (sin registro requerido).</w:t>
            </w:r>
          </w:p>
          <w:p w14:paraId="45013836" w14:textId="77777777" w:rsidR="00C3713B" w:rsidRDefault="00000000">
            <w:pPr>
              <w:spacing w:after="60"/>
            </w:pPr>
            <w:r>
              <w:rPr>
                <w:sz w:val="21"/>
                <w:szCs w:val="21"/>
              </w:rPr>
              <w:t xml:space="preserve">3.  Instalar entorno Python con </w:t>
            </w:r>
            <w:proofErr w:type="spellStart"/>
            <w:r>
              <w:rPr>
                <w:sz w:val="21"/>
                <w:szCs w:val="21"/>
              </w:rPr>
              <w:t>Jupyter</w:t>
            </w:r>
            <w:proofErr w:type="spellEnd"/>
            <w:r>
              <w:rPr>
                <w:sz w:val="21"/>
                <w:szCs w:val="21"/>
              </w:rPr>
              <w:t xml:space="preserve"> Lab, PostgreSQL y las librerías listadas en la Sección 5.</w:t>
            </w:r>
          </w:p>
          <w:p w14:paraId="5AD65226" w14:textId="77777777" w:rsidR="00C3713B" w:rsidRDefault="00000000">
            <w:pPr>
              <w:spacing w:after="60"/>
            </w:pPr>
            <w:r>
              <w:rPr>
                <w:sz w:val="21"/>
                <w:szCs w:val="21"/>
              </w:rPr>
              <w:t>4.  Ejecutar primer pipeline de ingesta y generar EDA inicial (histogramas, correlaciones, series de tiempo).</w:t>
            </w:r>
          </w:p>
          <w:p w14:paraId="6B1A502C" w14:textId="77777777" w:rsidR="00C3713B" w:rsidRDefault="00000000">
            <w:r>
              <w:rPr>
                <w:sz w:val="21"/>
                <w:szCs w:val="21"/>
              </w:rPr>
              <w:t>5.  Validar hipótesis de correlaciones clave con datos reales antes de definir la arquitectura final de modelos.</w:t>
            </w:r>
          </w:p>
        </w:tc>
      </w:tr>
    </w:tbl>
    <w:p w14:paraId="0BC36A7C" w14:textId="77777777" w:rsidR="006C15D6" w:rsidRDefault="006C15D6"/>
    <w:sectPr w:rsidR="006C15D6">
      <w:headerReference w:type="default" r:id="rId8"/>
      <w:footerReference w:type="default" r:id="rId9"/>
      <w:pgSz w:w="12240" w:h="15840"/>
      <w:pgMar w:top="1440" w:right="1440" w:bottom="18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4915A" w14:textId="77777777" w:rsidR="006C15D6" w:rsidRDefault="006C15D6">
      <w:r>
        <w:separator/>
      </w:r>
    </w:p>
  </w:endnote>
  <w:endnote w:type="continuationSeparator" w:id="0">
    <w:p w14:paraId="763C9286" w14:textId="77777777" w:rsidR="006C15D6" w:rsidRDefault="006C1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7AEA8" w14:textId="77777777" w:rsidR="00C3713B" w:rsidRDefault="00C3713B">
    <w:pPr>
      <w:pBdr>
        <w:top w:val="single" w:sz="6" w:space="1" w:color="27A627"/>
      </w:pBd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440"/>
      <w:gridCol w:w="1200"/>
    </w:tblGrid>
    <w:tr w:rsidR="00C3713B" w14:paraId="78245BD3"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vAlign w:val="center"/>
        </w:tcPr>
        <w:p w14:paraId="3F0433F4" w14:textId="77777777" w:rsidR="00C3713B" w:rsidRDefault="00000000">
          <w:r>
            <w:rPr>
              <w:noProof/>
            </w:rPr>
            <w:drawing>
              <wp:inline distT="0" distB="0" distL="0" distR="0" wp14:anchorId="50312167" wp14:editId="07DB54F2">
                <wp:extent cx="361950" cy="361950"/>
                <wp:effectExtent l="0" t="0" r="0" b="0"/>
                <wp:docPr id="935279224" name="Imagen 93527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61950" cy="361950"/>
                        </a:xfrm>
                        <a:prstGeom prst="rect">
                          <a:avLst/>
                        </a:prstGeom>
                      </pic:spPr>
                    </pic:pic>
                  </a:graphicData>
                </a:graphic>
              </wp:inline>
            </w:drawing>
          </w:r>
        </w:p>
      </w:tc>
      <w:tc>
        <w:tcPr>
          <w:tcW w:w="744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vAlign w:val="center"/>
        </w:tcPr>
        <w:p w14:paraId="1F49F813" w14:textId="77777777" w:rsidR="00C3713B" w:rsidRDefault="00000000">
          <w:r>
            <w:rPr>
              <w:b/>
              <w:bCs/>
              <w:color w:val="1A7A1A"/>
              <w:sz w:val="16"/>
              <w:szCs w:val="16"/>
            </w:rPr>
            <w:t xml:space="preserve">Universidad del Valle de </w:t>
          </w:r>
          <w:proofErr w:type="gramStart"/>
          <w:r>
            <w:rPr>
              <w:b/>
              <w:bCs/>
              <w:color w:val="1A7A1A"/>
              <w:sz w:val="16"/>
              <w:szCs w:val="16"/>
            </w:rPr>
            <w:t>Guatemala  |</w:t>
          </w:r>
          <w:proofErr w:type="gramEnd"/>
          <w:r>
            <w:rPr>
              <w:b/>
              <w:bCs/>
              <w:color w:val="1A7A1A"/>
              <w:sz w:val="16"/>
              <w:szCs w:val="16"/>
            </w:rPr>
            <w:t xml:space="preserve">  </w:t>
          </w:r>
          <w:r>
            <w:rPr>
              <w:color w:val="5A7A5A"/>
              <w:sz w:val="16"/>
              <w:szCs w:val="16"/>
            </w:rPr>
            <w:t xml:space="preserve">Proyecto Analítico — Mercado Global de </w:t>
          </w:r>
          <w:proofErr w:type="gramStart"/>
          <w:r>
            <w:rPr>
              <w:color w:val="5A7A5A"/>
              <w:sz w:val="16"/>
              <w:szCs w:val="16"/>
            </w:rPr>
            <w:t>Trigo  |</w:t>
          </w:r>
          <w:proofErr w:type="gramEnd"/>
          <w:r>
            <w:rPr>
              <w:color w:val="5A7A5A"/>
              <w:sz w:val="16"/>
              <w:szCs w:val="16"/>
            </w:rPr>
            <w:t xml:space="preserve">  Uso Académico</w:t>
          </w:r>
        </w:p>
      </w:tc>
      <w:tc>
        <w:tcPr>
          <w:tcW w:w="1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3BEC1F9" w14:textId="77777777" w:rsidR="00C3713B" w:rsidRDefault="00C3713B"/>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98B55" w14:textId="77777777" w:rsidR="006C15D6" w:rsidRDefault="006C15D6">
      <w:r>
        <w:separator/>
      </w:r>
    </w:p>
  </w:footnote>
  <w:footnote w:type="continuationSeparator" w:id="0">
    <w:p w14:paraId="1CA5DD3E" w14:textId="77777777" w:rsidR="006C15D6" w:rsidRDefault="006C15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F3C29" w14:textId="77777777" w:rsidR="00C3713B" w:rsidRDefault="00000000">
    <w:pPr>
      <w:pBdr>
        <w:bottom w:val="single" w:sz="6" w:space="1" w:color="27A627"/>
      </w:pBdr>
      <w:spacing w:after="120"/>
    </w:pPr>
    <w:r>
      <w:rPr>
        <w:b/>
        <w:bCs/>
        <w:color w:val="27A627"/>
        <w:sz w:val="18"/>
        <w:szCs w:val="18"/>
      </w:rPr>
      <w:t>Proyecto Analítico — Mercado Global de Trigo</w:t>
    </w:r>
    <w:r>
      <w:rPr>
        <w:color w:val="5A7A5A"/>
        <w:sz w:val="18"/>
        <w:szCs w:val="18"/>
      </w:rPr>
      <w:t xml:space="preserve">     |     Universidad del Valle de Guatemala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953D5"/>
    <w:multiLevelType w:val="hybridMultilevel"/>
    <w:tmpl w:val="CE7AADB4"/>
    <w:lvl w:ilvl="0" w:tplc="70086482">
      <w:start w:val="1"/>
      <w:numFmt w:val="bullet"/>
      <w:lvlText w:val="•"/>
      <w:lvlJc w:val="left"/>
      <w:pPr>
        <w:ind w:left="600" w:hanging="360"/>
      </w:pPr>
    </w:lvl>
    <w:lvl w:ilvl="1" w:tplc="4296C4C0">
      <w:numFmt w:val="decimal"/>
      <w:lvlText w:val=""/>
      <w:lvlJc w:val="left"/>
    </w:lvl>
    <w:lvl w:ilvl="2" w:tplc="B5BA176A">
      <w:numFmt w:val="decimal"/>
      <w:lvlText w:val=""/>
      <w:lvlJc w:val="left"/>
    </w:lvl>
    <w:lvl w:ilvl="3" w:tplc="9A041228">
      <w:numFmt w:val="decimal"/>
      <w:lvlText w:val=""/>
      <w:lvlJc w:val="left"/>
    </w:lvl>
    <w:lvl w:ilvl="4" w:tplc="E95605F6">
      <w:numFmt w:val="decimal"/>
      <w:lvlText w:val=""/>
      <w:lvlJc w:val="left"/>
    </w:lvl>
    <w:lvl w:ilvl="5" w:tplc="F4AE476C">
      <w:numFmt w:val="decimal"/>
      <w:lvlText w:val=""/>
      <w:lvlJc w:val="left"/>
    </w:lvl>
    <w:lvl w:ilvl="6" w:tplc="8836ED0A">
      <w:numFmt w:val="decimal"/>
      <w:lvlText w:val=""/>
      <w:lvlJc w:val="left"/>
    </w:lvl>
    <w:lvl w:ilvl="7" w:tplc="4B3E05C0">
      <w:numFmt w:val="decimal"/>
      <w:lvlText w:val=""/>
      <w:lvlJc w:val="left"/>
    </w:lvl>
    <w:lvl w:ilvl="8" w:tplc="0DEEA260">
      <w:numFmt w:val="decimal"/>
      <w:lvlText w:val=""/>
      <w:lvlJc w:val="left"/>
    </w:lvl>
  </w:abstractNum>
  <w:abstractNum w:abstractNumId="1" w15:restartNumberingAfterBreak="0">
    <w:nsid w:val="2E605CEE"/>
    <w:multiLevelType w:val="hybridMultilevel"/>
    <w:tmpl w:val="CEAA0F74"/>
    <w:lvl w:ilvl="0" w:tplc="1EBC9A78">
      <w:start w:val="1"/>
      <w:numFmt w:val="decimal"/>
      <w:lvlText w:val="%1."/>
      <w:lvlJc w:val="left"/>
      <w:pPr>
        <w:ind w:left="600" w:hanging="360"/>
      </w:pPr>
    </w:lvl>
    <w:lvl w:ilvl="1" w:tplc="56322D6A">
      <w:numFmt w:val="decimal"/>
      <w:lvlText w:val=""/>
      <w:lvlJc w:val="left"/>
    </w:lvl>
    <w:lvl w:ilvl="2" w:tplc="9404DCAE">
      <w:numFmt w:val="decimal"/>
      <w:lvlText w:val=""/>
      <w:lvlJc w:val="left"/>
    </w:lvl>
    <w:lvl w:ilvl="3" w:tplc="A35A4592">
      <w:numFmt w:val="decimal"/>
      <w:lvlText w:val=""/>
      <w:lvlJc w:val="left"/>
    </w:lvl>
    <w:lvl w:ilvl="4" w:tplc="472E177E">
      <w:numFmt w:val="decimal"/>
      <w:lvlText w:val=""/>
      <w:lvlJc w:val="left"/>
    </w:lvl>
    <w:lvl w:ilvl="5" w:tplc="ABB4C00A">
      <w:numFmt w:val="decimal"/>
      <w:lvlText w:val=""/>
      <w:lvlJc w:val="left"/>
    </w:lvl>
    <w:lvl w:ilvl="6" w:tplc="EC24E3D0">
      <w:numFmt w:val="decimal"/>
      <w:lvlText w:val=""/>
      <w:lvlJc w:val="left"/>
    </w:lvl>
    <w:lvl w:ilvl="7" w:tplc="433CCA1C">
      <w:numFmt w:val="decimal"/>
      <w:lvlText w:val=""/>
      <w:lvlJc w:val="left"/>
    </w:lvl>
    <w:lvl w:ilvl="8" w:tplc="4802F804">
      <w:numFmt w:val="decimal"/>
      <w:lvlText w:val=""/>
      <w:lvlJc w:val="left"/>
    </w:lvl>
  </w:abstractNum>
  <w:abstractNum w:abstractNumId="2" w15:restartNumberingAfterBreak="0">
    <w:nsid w:val="56291E16"/>
    <w:multiLevelType w:val="hybridMultilevel"/>
    <w:tmpl w:val="ECF6566A"/>
    <w:lvl w:ilvl="0" w:tplc="70FC0214">
      <w:start w:val="1"/>
      <w:numFmt w:val="bullet"/>
      <w:lvlText w:val="●"/>
      <w:lvlJc w:val="left"/>
      <w:pPr>
        <w:ind w:left="720" w:hanging="360"/>
      </w:pPr>
    </w:lvl>
    <w:lvl w:ilvl="1" w:tplc="0F14E0A2">
      <w:start w:val="1"/>
      <w:numFmt w:val="bullet"/>
      <w:lvlText w:val="○"/>
      <w:lvlJc w:val="left"/>
      <w:pPr>
        <w:ind w:left="1440" w:hanging="360"/>
      </w:pPr>
    </w:lvl>
    <w:lvl w:ilvl="2" w:tplc="2C2267DC">
      <w:start w:val="1"/>
      <w:numFmt w:val="bullet"/>
      <w:lvlText w:val="■"/>
      <w:lvlJc w:val="left"/>
      <w:pPr>
        <w:ind w:left="2160" w:hanging="360"/>
      </w:pPr>
    </w:lvl>
    <w:lvl w:ilvl="3" w:tplc="C3589E10">
      <w:start w:val="1"/>
      <w:numFmt w:val="bullet"/>
      <w:lvlText w:val="●"/>
      <w:lvlJc w:val="left"/>
      <w:pPr>
        <w:ind w:left="2880" w:hanging="360"/>
      </w:pPr>
    </w:lvl>
    <w:lvl w:ilvl="4" w:tplc="7BD627D0">
      <w:start w:val="1"/>
      <w:numFmt w:val="bullet"/>
      <w:lvlText w:val="○"/>
      <w:lvlJc w:val="left"/>
      <w:pPr>
        <w:ind w:left="3600" w:hanging="360"/>
      </w:pPr>
    </w:lvl>
    <w:lvl w:ilvl="5" w:tplc="A018593A">
      <w:start w:val="1"/>
      <w:numFmt w:val="bullet"/>
      <w:lvlText w:val="■"/>
      <w:lvlJc w:val="left"/>
      <w:pPr>
        <w:ind w:left="4320" w:hanging="360"/>
      </w:pPr>
    </w:lvl>
    <w:lvl w:ilvl="6" w:tplc="8C3EBCEE">
      <w:start w:val="1"/>
      <w:numFmt w:val="bullet"/>
      <w:lvlText w:val="●"/>
      <w:lvlJc w:val="left"/>
      <w:pPr>
        <w:ind w:left="5040" w:hanging="360"/>
      </w:pPr>
    </w:lvl>
    <w:lvl w:ilvl="7" w:tplc="6D6A02E8">
      <w:start w:val="1"/>
      <w:numFmt w:val="bullet"/>
      <w:lvlText w:val="●"/>
      <w:lvlJc w:val="left"/>
      <w:pPr>
        <w:ind w:left="5760" w:hanging="360"/>
      </w:pPr>
    </w:lvl>
    <w:lvl w:ilvl="8" w:tplc="C19062DA">
      <w:start w:val="1"/>
      <w:numFmt w:val="bullet"/>
      <w:lvlText w:val="●"/>
      <w:lvlJc w:val="left"/>
      <w:pPr>
        <w:ind w:left="6480" w:hanging="360"/>
      </w:pPr>
    </w:lvl>
  </w:abstractNum>
  <w:num w:numId="1" w16cid:durableId="1908951329">
    <w:abstractNumId w:val="2"/>
    <w:lvlOverride w:ilvl="0">
      <w:startOverride w:val="1"/>
    </w:lvlOverride>
  </w:num>
  <w:num w:numId="2" w16cid:durableId="9413739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13B"/>
    <w:rsid w:val="00451E6A"/>
    <w:rsid w:val="006C15D6"/>
    <w:rsid w:val="00C3713B"/>
    <w:rsid w:val="00D20D8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48345"/>
  <w15:docId w15:val="{0EA64566-0648-4391-8AF6-AED0DF1C8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E1A"/>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A7A1A"/>
      <w:sz w:val="36"/>
      <w:szCs w:val="36"/>
    </w:rPr>
  </w:style>
  <w:style w:type="paragraph" w:styleId="Ttulo2">
    <w:name w:val="heading 2"/>
    <w:uiPriority w:val="9"/>
    <w:unhideWhenUsed/>
    <w:qFormat/>
    <w:pPr>
      <w:spacing w:before="280" w:after="120"/>
      <w:outlineLvl w:val="1"/>
    </w:pPr>
    <w:rPr>
      <w:b/>
      <w:bCs/>
      <w:color w:val="27A627"/>
      <w:sz w:val="28"/>
      <w:szCs w:val="28"/>
    </w:rPr>
  </w:style>
  <w:style w:type="paragraph" w:styleId="Ttulo3">
    <w:name w:val="heading 3"/>
    <w:uiPriority w:val="9"/>
    <w:semiHidden/>
    <w:unhideWhenUsed/>
    <w:qFormat/>
    <w:pPr>
      <w:spacing w:before="200" w:after="80"/>
      <w:outlineLvl w:val="2"/>
    </w:pPr>
    <w:rPr>
      <w:b/>
      <w:bCs/>
      <w:color w:val="0F5C0F"/>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2469</Words>
  <Characters>15020</Characters>
  <Application>Microsoft Office Word</Application>
  <DocSecurity>0</DocSecurity>
  <Lines>547</Lines>
  <Paragraphs>329</Paragraphs>
  <ScaleCrop>false</ScaleCrop>
  <Company/>
  <LinksUpToDate>false</LinksUpToDate>
  <CharactersWithSpaces>17245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RIVERA YONG, CARLOS ALFREDO</cp:lastModifiedBy>
  <cp:revision>2</cp:revision>
  <dcterms:created xsi:type="dcterms:W3CDTF">2026-04-13T22:47:00Z</dcterms:created>
  <dcterms:modified xsi:type="dcterms:W3CDTF">2026-04-13T22:51:00Z</dcterms:modified>
</cp:coreProperties>
</file>