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spacing w:before="360" w:after="80"/>
        <w:rPr>
          <w:color w:val="6aa84f"/>
          <w:sz w:val="36"/>
          <w:szCs w:val="36"/>
          <w:u w:color="000000"/>
          <w:rtl w:val="0"/>
        </w:rPr>
      </w:pPr>
      <w:r>
        <w:rPr>
          <w:color w:val="6aa84f"/>
          <w:sz w:val="36"/>
          <w:szCs w:val="36"/>
          <w:u w:color="000000"/>
          <w:rtl w:val="0"/>
          <w:lang w:val="fr-FR"/>
        </w:rPr>
        <w:t>Android Fundamentals Project Self-Evaluation</w:t>
      </w:r>
    </w:p>
    <w:p>
      <w:pPr>
        <w:pStyle w:val="Normal"/>
        <w:rPr>
          <w:color w:val="6aa84f"/>
          <w:sz w:val="36"/>
          <w:szCs w:val="36"/>
          <w:u w:color="000000"/>
          <w:rtl w:val="0"/>
        </w:rPr>
      </w:pPr>
    </w:p>
    <w:p>
      <w:pPr>
        <w:pStyle w:val="Normal"/>
        <w:rPr>
          <w:rtl w:val="0"/>
        </w:rPr>
      </w:pPr>
      <w:r>
        <w:rPr>
          <w:rFonts w:ascii="Arial" w:cs="Arial Unicode MS" w:hAnsi="Arial Unicode MS" w:eastAsia="Arial Unicode MS"/>
          <w:b w:val="1"/>
          <w:bCs w:val="1"/>
          <w:rtl w:val="0"/>
          <w:lang w:val="en-US"/>
        </w:rPr>
        <w:t xml:space="preserve">Instructions: </w:t>
      </w:r>
      <w:r>
        <w:rPr>
          <w:rFonts w:ascii="Arial" w:cs="Arial Unicode MS" w:hAnsi="Arial Unicode MS" w:eastAsia="Arial Unicode MS"/>
          <w:rtl w:val="0"/>
          <w:lang w:val="en-US"/>
        </w:rPr>
        <w:t>Once you</w:t>
      </w:r>
      <w:r>
        <w:rPr>
          <w:rFonts w:ascii="Arial Unicode MS" w:cs="Arial Unicode MS" w:hAnsi="Arial" w:eastAsia="Arial Unicode MS" w:hint="default"/>
          <w:rtl w:val="0"/>
          <w:lang w:val="en-US"/>
        </w:rPr>
        <w:t>’</w:t>
      </w:r>
      <w:r>
        <w:rPr>
          <w:rFonts w:ascii="Arial" w:cs="Arial Unicode MS" w:hAnsi="Arial Unicode MS" w:eastAsia="Arial Unicode MS"/>
          <w:rtl w:val="0"/>
          <w:lang w:val="en-US"/>
        </w:rPr>
        <w:t>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Questions about Required Components</w:t>
      </w:r>
    </w:p>
    <w:p>
      <w:pPr>
        <w:pStyle w:val="Heading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Permissions</w:t>
      </w:r>
    </w:p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why you chose the permissions in your app.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widowControl w:val="0"/>
              <w:spacing w:line="240" w:lineRule="auto"/>
            </w:pPr>
            <w:r>
              <w:rPr>
                <w:rFonts w:ascii="Arial"/>
                <w:rtl w:val="0"/>
              </w:rPr>
              <w:t>I chose this permissions because i</w:t>
            </w:r>
            <w:r>
              <w:rPr>
                <w:rFonts w:hAnsi="Arial" w:hint="default"/>
                <w:rtl w:val="0"/>
              </w:rPr>
              <w:t>’</w:t>
            </w:r>
            <w:r>
              <w:rPr>
                <w:rFonts w:ascii="Arial"/>
                <w:rtl w:val="0"/>
              </w:rPr>
              <w:t>m using Parse and Facebook SDKs.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Heading 2"/>
        <w:spacing w:line="240" w:lineRule="auto"/>
        <w:rPr>
          <w:rtl w:val="0"/>
        </w:rPr>
      </w:pPr>
      <w:r>
        <w:rPr>
          <w:rtl w:val="0"/>
          <w:lang w:val="en-US"/>
        </w:rPr>
        <w:t>Content Provider</w:t>
      </w:r>
    </w:p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What is the name of your Content Provider, and how is it backed?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(For example, Sunshine</w:t>
      </w:r>
      <w:r>
        <w:rPr>
          <w:rFonts w:hAnsi="Arial" w:hint="default"/>
          <w:b w:val="1"/>
          <w:bCs w:val="1"/>
          <w:color w:val="666666"/>
          <w:u w:color="000000"/>
          <w:rtl w:val="0"/>
          <w:lang w:val="en-US"/>
        </w:rPr>
        <w:t>’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s Content Provider is named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WeatherProvider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backed by an SQLite database, with two tables: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weather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and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location</w:t>
      </w:r>
      <w:r>
        <w:rPr>
          <w:b w:val="1"/>
          <w:bCs w:val="1"/>
          <w:color w:val="666666"/>
          <w:u w:color="000000"/>
          <w:rtl w:val="0"/>
          <w:lang w:val="en-US"/>
        </w:rPr>
        <w:t>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</w:pPr>
            <w:r>
              <w:rPr>
                <w:rtl w:val="0"/>
                <w:lang w:val="es-ES_tradnl"/>
              </w:rPr>
              <w:t xml:space="preserve">My Content Provider is called </w:t>
            </w:r>
            <w:r>
              <w:rPr>
                <w:rtl w:val="0"/>
              </w:rPr>
              <w:t>MiTarea</w:t>
            </w:r>
            <w:r>
              <w:rPr>
                <w:rtl w:val="0"/>
                <w:lang w:val="es-ES_tradnl"/>
              </w:rPr>
              <w:t xml:space="preserve"> and i use local variables because i don't need save this info.</w:t>
            </w:r>
          </w:p>
          <w:p>
            <w:pPr>
              <w:pStyle w:val="Default"/>
              <w:jc w:val="left"/>
            </w:pPr>
            <w:r>
              <w:rPr>
                <w:rFonts w:ascii="Menlo"/>
                <w:sz w:val="24"/>
                <w:szCs w:val="24"/>
                <w:shd w:val="clear" w:color="auto" w:fill="e9eaff"/>
                <w:rtl w:val="0"/>
                <w:lang w:val="es-ES_tradnl"/>
              </w:rPr>
              <w:t xml:space="preserve"> 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 xml:space="preserve">What backend does it talk to? </w:t>
      </w:r>
      <w:r>
        <w:rPr>
          <w:b w:val="1"/>
          <w:bCs w:val="1"/>
          <w:color w:val="666666"/>
          <w:u w:color="000000"/>
          <w:rtl w:val="0"/>
          <w:lang w:val="en-US"/>
        </w:rPr>
        <w:t>(For example, Sunshine talks to the OpenWeatherMap API.)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</w:pPr>
            <w:r>
              <w:rPr>
                <w:rFonts w:ascii="Arial"/>
                <w:rtl w:val="0"/>
              </w:rPr>
              <w:t>MeaningList talked to Parse and iheartquotes API.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If your app uses a SyncAdapter, what is it called? What mechanism is used to actually talk over the network?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(For example, Sunshine uses </w:t>
      </w:r>
      <w:r>
        <w:rPr>
          <w:rFonts w:ascii="Courier New"/>
          <w:b w:val="1"/>
          <w:bCs w:val="1"/>
          <w:color w:val="666666"/>
          <w:u w:color="000000"/>
          <w:rtl w:val="0"/>
          <w:lang w:val="en-US"/>
        </w:rPr>
        <w:t>HttpURLConnection</w:t>
      </w:r>
      <w:r>
        <w:rPr>
          <w:b w:val="1"/>
          <w:bCs w:val="1"/>
          <w:color w:val="666666"/>
          <w:u w:color="000000"/>
          <w:rtl w:val="0"/>
          <w:lang w:val="en-US"/>
        </w:rPr>
        <w:t xml:space="preserve"> to talk to the network, but your app may use a third-party library to do the talking.)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What loaders/adapters are used?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Normal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Heading 2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User/App State</w:t>
      </w:r>
    </w:p>
    <w:p>
      <w:pPr>
        <w:pStyle w:val="Normal"/>
        <w:widowControl w:val="0"/>
        <w:rPr>
          <w:b w:val="1"/>
          <w:bCs w:val="1"/>
          <w:color w:val="666666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 xml:space="preserve">Please elaborate on how/where your app correctly preserves and restores user or app state. </w:t>
      </w:r>
      <w:r>
        <w:rPr>
          <w:b w:val="1"/>
          <w:bCs w:val="1"/>
          <w:color w:val="666666"/>
          <w:u w:color="000000"/>
          <w:rtl w:val="0"/>
          <w:lang w:val="en-US"/>
        </w:rPr>
        <w:t>(See rubric for examples on this question)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</w:pPr>
            <w:r>
              <w:rPr>
                <w:rFonts w:ascii="Arial"/>
                <w:rtl w:val="0"/>
              </w:rPr>
              <w:t>Im saving data to Parse, so when the user back to the app i just use the user id to refresh the state.</w:t>
            </w:r>
          </w:p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666666"/>
          <w:u w:color="000000"/>
          <w:rtl w:val="0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Questions about Optional Components</w:t>
      </w:r>
    </w:p>
    <w:p>
      <w:pPr>
        <w:pStyle w:val="Subtitle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Answer the questions that are applicable to your final project</w:t>
      </w:r>
    </w:p>
    <w:p>
      <w:pPr>
        <w:pStyle w:val="Heading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Notifications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Notifications in your app: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Heading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ShareActionProvider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ShareActionProvider: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Heading 2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Broadcast Events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Broadcast Events: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  <w:rPr>
          <w:b w:val="1"/>
          <w:bCs w:val="1"/>
          <w:color w:val="1155cc"/>
          <w:u w:color="000000"/>
          <w:rtl w:val="0"/>
        </w:rPr>
      </w:pPr>
    </w:p>
    <w:p>
      <w:pPr>
        <w:pStyle w:val="Heading 2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Custom Views</w:t>
      </w:r>
    </w:p>
    <w:p>
      <w:pPr>
        <w:pStyle w:val="Normal"/>
        <w:widowControl w:val="0"/>
        <w:rPr>
          <w:b w:val="1"/>
          <w:bCs w:val="1"/>
          <w:color w:val="1155cc"/>
          <w:u w:color="000000"/>
          <w:rtl w:val="0"/>
        </w:rPr>
      </w:pPr>
      <w:r>
        <w:rPr>
          <w:b w:val="1"/>
          <w:bCs w:val="1"/>
          <w:color w:val="1155cc"/>
          <w:u w:color="000000"/>
          <w:rtl w:val="0"/>
          <w:lang w:val="en-US"/>
        </w:rPr>
        <w:t>Please elaborate on how/where you implemented Custom Views: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0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spacing w:line="240" w:lineRule="auto"/>
      </w:pPr>
      <w:r>
        <w:rPr>
          <w:b w:val="1"/>
          <w:bCs w:val="1"/>
          <w:color w:val="1155cc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Heading">
    <w:name w:val="Heading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Subtitle">
    <w:name w:val="Subtitle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6"/>
      <w:szCs w:val="26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rebuchet MS"/>
        <a:ea typeface="Trebuchet MS"/>
        <a:cs typeface="Trebuchet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