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20B9F" w14:textId="77777777" w:rsidR="000D0D9A" w:rsidRDefault="00530C64" w:rsidP="00882C7B">
      <w:pPr>
        <w:spacing w:after="0" w:line="480" w:lineRule="auto"/>
        <w:ind w:firstLine="709"/>
        <w:rPr>
          <w:sz w:val="24"/>
          <w:szCs w:val="24"/>
          <w:lang w:val="es-PE"/>
        </w:rPr>
      </w:pPr>
      <w:r w:rsidRPr="00882C7B">
        <w:rPr>
          <w:sz w:val="24"/>
          <w:szCs w:val="24"/>
          <w:lang w:val="es-PE"/>
        </w:rPr>
        <w:t xml:space="preserve">Implementación de una infraestructura de alta disponibilidad en la nube para empresas de desarrollo de </w:t>
      </w:r>
      <w:proofErr w:type="spellStart"/>
      <w:r w:rsidRPr="00882C7B">
        <w:rPr>
          <w:sz w:val="24"/>
          <w:szCs w:val="24"/>
          <w:lang w:val="es-PE"/>
        </w:rPr>
        <w:t>aplicaci</w:t>
      </w:r>
      <w:proofErr w:type="spellEnd"/>
    </w:p>
    <w:p w14:paraId="095BB369" w14:textId="77777777" w:rsidR="000D0D9A" w:rsidRDefault="000D0D9A" w:rsidP="00882C7B">
      <w:pPr>
        <w:spacing w:after="0" w:line="480" w:lineRule="auto"/>
        <w:ind w:firstLine="709"/>
        <w:rPr>
          <w:sz w:val="24"/>
          <w:szCs w:val="24"/>
          <w:lang w:val="es-PE"/>
        </w:rPr>
      </w:pPr>
    </w:p>
    <w:p w14:paraId="48164C8B" w14:textId="77777777" w:rsidR="000D0D9A" w:rsidRDefault="000D0D9A" w:rsidP="00882C7B">
      <w:pPr>
        <w:spacing w:after="0" w:line="480" w:lineRule="auto"/>
        <w:ind w:firstLine="709"/>
        <w:rPr>
          <w:sz w:val="24"/>
          <w:szCs w:val="24"/>
          <w:lang w:val="es-PE"/>
        </w:rPr>
      </w:pPr>
    </w:p>
    <w:p w14:paraId="39A23899" w14:textId="77777777" w:rsidR="000D0D9A" w:rsidRDefault="000D0D9A" w:rsidP="00882C7B">
      <w:pPr>
        <w:spacing w:after="0" w:line="480" w:lineRule="auto"/>
        <w:ind w:firstLine="709"/>
        <w:rPr>
          <w:sz w:val="24"/>
          <w:szCs w:val="24"/>
          <w:lang w:val="es-PE"/>
        </w:rPr>
      </w:pPr>
    </w:p>
    <w:p w14:paraId="30F9CE3A" w14:textId="1A83495D" w:rsidR="00530C64" w:rsidRPr="00882C7B" w:rsidRDefault="00530C64" w:rsidP="00882C7B">
      <w:pPr>
        <w:spacing w:after="0" w:line="480" w:lineRule="auto"/>
        <w:ind w:firstLine="709"/>
        <w:rPr>
          <w:sz w:val="24"/>
          <w:szCs w:val="24"/>
          <w:lang w:val="es-PE"/>
        </w:rPr>
      </w:pPr>
      <w:bookmarkStart w:id="0" w:name="_GoBack"/>
      <w:bookmarkEnd w:id="0"/>
      <w:proofErr w:type="spellStart"/>
      <w:r w:rsidRPr="00882C7B">
        <w:rPr>
          <w:sz w:val="24"/>
          <w:szCs w:val="24"/>
          <w:lang w:val="es-PE"/>
        </w:rPr>
        <w:t>ones</w:t>
      </w:r>
      <w:proofErr w:type="spellEnd"/>
      <w:r w:rsidRPr="00882C7B">
        <w:rPr>
          <w:sz w:val="24"/>
          <w:szCs w:val="24"/>
          <w:lang w:val="es-PE"/>
        </w:rPr>
        <w:t xml:space="preserve"> móviles</w:t>
      </w:r>
    </w:p>
    <w:p w14:paraId="25E72EC4" w14:textId="77777777" w:rsidR="00530C64" w:rsidRPr="00882C7B" w:rsidRDefault="00530C64" w:rsidP="00882C7B">
      <w:pPr>
        <w:spacing w:after="0" w:line="480" w:lineRule="auto"/>
        <w:ind w:firstLine="709"/>
        <w:rPr>
          <w:sz w:val="24"/>
          <w:szCs w:val="24"/>
          <w:lang w:val="es-PE"/>
        </w:rPr>
      </w:pPr>
    </w:p>
    <w:p w14:paraId="513B379E" w14:textId="734F4613" w:rsidR="00530C64" w:rsidRPr="00882C7B" w:rsidRDefault="00530C64" w:rsidP="00882C7B">
      <w:pPr>
        <w:spacing w:after="0" w:line="480" w:lineRule="auto"/>
        <w:ind w:firstLine="709"/>
        <w:rPr>
          <w:sz w:val="24"/>
          <w:szCs w:val="24"/>
        </w:rPr>
      </w:pPr>
      <w:r w:rsidRPr="00882C7B">
        <w:rPr>
          <w:sz w:val="24"/>
          <w:szCs w:val="24"/>
        </w:rPr>
        <w:br w:type="page"/>
      </w:r>
    </w:p>
    <w:sdt>
      <w:sdtPr>
        <w:rPr>
          <w:rFonts w:asciiTheme="minorHAnsi" w:eastAsiaTheme="minorHAnsi" w:hAnsiTheme="minorHAnsi" w:cstheme="minorBidi"/>
          <w:color w:val="auto"/>
          <w:sz w:val="24"/>
          <w:szCs w:val="24"/>
          <w:lang w:eastAsia="en-US"/>
        </w:rPr>
        <w:id w:val="1063604887"/>
        <w:docPartObj>
          <w:docPartGallery w:val="Table of Contents"/>
          <w:docPartUnique/>
        </w:docPartObj>
      </w:sdtPr>
      <w:sdtEndPr>
        <w:rPr>
          <w:b/>
          <w:bCs/>
        </w:rPr>
      </w:sdtEndPr>
      <w:sdtContent>
        <w:p w14:paraId="2394E599" w14:textId="77777777" w:rsidR="00530C64" w:rsidRPr="00882C7B" w:rsidRDefault="00530C64" w:rsidP="00882C7B">
          <w:pPr>
            <w:pStyle w:val="TtuloTDC"/>
            <w:spacing w:before="0" w:line="480" w:lineRule="auto"/>
            <w:ind w:firstLine="709"/>
            <w:rPr>
              <w:sz w:val="24"/>
              <w:szCs w:val="24"/>
            </w:rPr>
          </w:pPr>
          <w:r w:rsidRPr="00882C7B">
            <w:rPr>
              <w:sz w:val="24"/>
              <w:szCs w:val="24"/>
            </w:rPr>
            <w:t xml:space="preserve"> </w:t>
          </w:r>
        </w:p>
        <w:p w14:paraId="7D99EC3E" w14:textId="46213F5E" w:rsidR="0020601E" w:rsidRDefault="00530C64">
          <w:pPr>
            <w:pStyle w:val="TDC1"/>
            <w:tabs>
              <w:tab w:val="right" w:leader="dot" w:pos="9016"/>
            </w:tabs>
            <w:rPr>
              <w:rFonts w:eastAsiaTheme="minorEastAsia"/>
              <w:noProof/>
              <w:lang w:eastAsia="es-ES"/>
            </w:rPr>
          </w:pPr>
          <w:r w:rsidRPr="00882C7B">
            <w:rPr>
              <w:sz w:val="24"/>
              <w:szCs w:val="24"/>
            </w:rPr>
            <w:fldChar w:fldCharType="begin"/>
          </w:r>
          <w:r w:rsidRPr="00882C7B">
            <w:rPr>
              <w:sz w:val="24"/>
              <w:szCs w:val="24"/>
            </w:rPr>
            <w:instrText xml:space="preserve"> TOC \o "1-3" \h \z \u </w:instrText>
          </w:r>
          <w:r w:rsidRPr="00882C7B">
            <w:rPr>
              <w:sz w:val="24"/>
              <w:szCs w:val="24"/>
            </w:rPr>
            <w:fldChar w:fldCharType="separate"/>
          </w:r>
          <w:hyperlink w:anchor="_Toc513466712" w:history="1">
            <w:r w:rsidR="0020601E" w:rsidRPr="00A20AD6">
              <w:rPr>
                <w:rStyle w:val="Hipervnculo"/>
                <w:noProof/>
                <w:lang w:val="es-PE"/>
              </w:rPr>
              <w:t>Capítulo I Introducción</w:t>
            </w:r>
            <w:r w:rsidR="0020601E">
              <w:rPr>
                <w:noProof/>
                <w:webHidden/>
              </w:rPr>
              <w:tab/>
            </w:r>
            <w:r w:rsidR="0020601E">
              <w:rPr>
                <w:noProof/>
                <w:webHidden/>
              </w:rPr>
              <w:fldChar w:fldCharType="begin"/>
            </w:r>
            <w:r w:rsidR="0020601E">
              <w:rPr>
                <w:noProof/>
                <w:webHidden/>
              </w:rPr>
              <w:instrText xml:space="preserve"> PAGEREF _Toc513466712 \h </w:instrText>
            </w:r>
            <w:r w:rsidR="0020601E">
              <w:rPr>
                <w:noProof/>
                <w:webHidden/>
              </w:rPr>
            </w:r>
            <w:r w:rsidR="0020601E">
              <w:rPr>
                <w:noProof/>
                <w:webHidden/>
              </w:rPr>
              <w:fldChar w:fldCharType="separate"/>
            </w:r>
            <w:r w:rsidR="0020601E">
              <w:rPr>
                <w:noProof/>
                <w:webHidden/>
              </w:rPr>
              <w:t>3</w:t>
            </w:r>
            <w:r w:rsidR="0020601E">
              <w:rPr>
                <w:noProof/>
                <w:webHidden/>
              </w:rPr>
              <w:fldChar w:fldCharType="end"/>
            </w:r>
          </w:hyperlink>
        </w:p>
        <w:p w14:paraId="15090C80" w14:textId="3C2269B6" w:rsidR="0020601E" w:rsidRDefault="00AA2BD9">
          <w:pPr>
            <w:pStyle w:val="TDC2"/>
            <w:tabs>
              <w:tab w:val="left" w:pos="880"/>
              <w:tab w:val="right" w:leader="dot" w:pos="9016"/>
            </w:tabs>
            <w:rPr>
              <w:rFonts w:eastAsiaTheme="minorEastAsia"/>
              <w:noProof/>
              <w:lang w:eastAsia="es-ES"/>
            </w:rPr>
          </w:pPr>
          <w:hyperlink w:anchor="_Toc513466713" w:history="1">
            <w:r w:rsidR="0020601E" w:rsidRPr="00A20AD6">
              <w:rPr>
                <w:rStyle w:val="Hipervnculo"/>
                <w:noProof/>
              </w:rPr>
              <w:t>1.1</w:t>
            </w:r>
            <w:r w:rsidR="0020601E">
              <w:rPr>
                <w:rFonts w:eastAsiaTheme="minorEastAsia"/>
                <w:noProof/>
                <w:lang w:eastAsia="es-ES"/>
              </w:rPr>
              <w:tab/>
            </w:r>
            <w:r w:rsidR="0020601E" w:rsidRPr="00A20AD6">
              <w:rPr>
                <w:rStyle w:val="Hipervnculo"/>
                <w:noProof/>
                <w:lang w:val="es-PE"/>
              </w:rPr>
              <w:t>Antecedentes</w:t>
            </w:r>
            <w:r w:rsidR="0020601E">
              <w:rPr>
                <w:noProof/>
                <w:webHidden/>
              </w:rPr>
              <w:tab/>
            </w:r>
            <w:r w:rsidR="0020601E">
              <w:rPr>
                <w:noProof/>
                <w:webHidden/>
              </w:rPr>
              <w:fldChar w:fldCharType="begin"/>
            </w:r>
            <w:r w:rsidR="0020601E">
              <w:rPr>
                <w:noProof/>
                <w:webHidden/>
              </w:rPr>
              <w:instrText xml:space="preserve"> PAGEREF _Toc513466713 \h </w:instrText>
            </w:r>
            <w:r w:rsidR="0020601E">
              <w:rPr>
                <w:noProof/>
                <w:webHidden/>
              </w:rPr>
            </w:r>
            <w:r w:rsidR="0020601E">
              <w:rPr>
                <w:noProof/>
                <w:webHidden/>
              </w:rPr>
              <w:fldChar w:fldCharType="separate"/>
            </w:r>
            <w:r w:rsidR="0020601E">
              <w:rPr>
                <w:noProof/>
                <w:webHidden/>
              </w:rPr>
              <w:t>3</w:t>
            </w:r>
            <w:r w:rsidR="0020601E">
              <w:rPr>
                <w:noProof/>
                <w:webHidden/>
              </w:rPr>
              <w:fldChar w:fldCharType="end"/>
            </w:r>
          </w:hyperlink>
        </w:p>
        <w:p w14:paraId="17313549" w14:textId="0104118D" w:rsidR="0020601E" w:rsidRDefault="00AA2BD9">
          <w:pPr>
            <w:pStyle w:val="TDC2"/>
            <w:tabs>
              <w:tab w:val="left" w:pos="880"/>
              <w:tab w:val="right" w:leader="dot" w:pos="9016"/>
            </w:tabs>
            <w:rPr>
              <w:rFonts w:eastAsiaTheme="minorEastAsia"/>
              <w:noProof/>
              <w:lang w:eastAsia="es-ES"/>
            </w:rPr>
          </w:pPr>
          <w:hyperlink w:anchor="_Toc513466714" w:history="1">
            <w:r w:rsidR="0020601E" w:rsidRPr="00A20AD6">
              <w:rPr>
                <w:rStyle w:val="Hipervnculo"/>
                <w:noProof/>
              </w:rPr>
              <w:t>1.2</w:t>
            </w:r>
            <w:r w:rsidR="0020601E">
              <w:rPr>
                <w:rFonts w:eastAsiaTheme="minorEastAsia"/>
                <w:noProof/>
                <w:lang w:eastAsia="es-ES"/>
              </w:rPr>
              <w:tab/>
            </w:r>
            <w:r w:rsidR="0020601E" w:rsidRPr="00A20AD6">
              <w:rPr>
                <w:rStyle w:val="Hipervnculo"/>
                <w:noProof/>
                <w:lang w:val="es-PE"/>
              </w:rPr>
              <w:t>Definición del problema</w:t>
            </w:r>
            <w:r w:rsidR="0020601E">
              <w:rPr>
                <w:noProof/>
                <w:webHidden/>
              </w:rPr>
              <w:tab/>
            </w:r>
            <w:r w:rsidR="0020601E">
              <w:rPr>
                <w:noProof/>
                <w:webHidden/>
              </w:rPr>
              <w:fldChar w:fldCharType="begin"/>
            </w:r>
            <w:r w:rsidR="0020601E">
              <w:rPr>
                <w:noProof/>
                <w:webHidden/>
              </w:rPr>
              <w:instrText xml:space="preserve"> PAGEREF _Toc513466714 \h </w:instrText>
            </w:r>
            <w:r w:rsidR="0020601E">
              <w:rPr>
                <w:noProof/>
                <w:webHidden/>
              </w:rPr>
            </w:r>
            <w:r w:rsidR="0020601E">
              <w:rPr>
                <w:noProof/>
                <w:webHidden/>
              </w:rPr>
              <w:fldChar w:fldCharType="separate"/>
            </w:r>
            <w:r w:rsidR="0020601E">
              <w:rPr>
                <w:noProof/>
                <w:webHidden/>
              </w:rPr>
              <w:t>3</w:t>
            </w:r>
            <w:r w:rsidR="0020601E">
              <w:rPr>
                <w:noProof/>
                <w:webHidden/>
              </w:rPr>
              <w:fldChar w:fldCharType="end"/>
            </w:r>
          </w:hyperlink>
        </w:p>
        <w:p w14:paraId="55D6007E" w14:textId="1DADCC15" w:rsidR="0020601E" w:rsidRDefault="00AA2BD9">
          <w:pPr>
            <w:pStyle w:val="TDC2"/>
            <w:tabs>
              <w:tab w:val="left" w:pos="880"/>
              <w:tab w:val="right" w:leader="dot" w:pos="9016"/>
            </w:tabs>
            <w:rPr>
              <w:rFonts w:eastAsiaTheme="minorEastAsia"/>
              <w:noProof/>
              <w:lang w:eastAsia="es-ES"/>
            </w:rPr>
          </w:pPr>
          <w:hyperlink w:anchor="_Toc513466715" w:history="1">
            <w:r w:rsidR="0020601E" w:rsidRPr="00A20AD6">
              <w:rPr>
                <w:rStyle w:val="Hipervnculo"/>
                <w:noProof/>
              </w:rPr>
              <w:t>1.3</w:t>
            </w:r>
            <w:r w:rsidR="0020601E">
              <w:rPr>
                <w:rFonts w:eastAsiaTheme="minorEastAsia"/>
                <w:noProof/>
                <w:lang w:eastAsia="es-ES"/>
              </w:rPr>
              <w:tab/>
            </w:r>
            <w:r w:rsidR="0020601E" w:rsidRPr="00A20AD6">
              <w:rPr>
                <w:rStyle w:val="Hipervnculo"/>
                <w:noProof/>
                <w:lang w:val="es-PE"/>
              </w:rPr>
              <w:t>Formulación del problema</w:t>
            </w:r>
            <w:r w:rsidR="0020601E">
              <w:rPr>
                <w:noProof/>
                <w:webHidden/>
              </w:rPr>
              <w:tab/>
            </w:r>
            <w:r w:rsidR="0020601E">
              <w:rPr>
                <w:noProof/>
                <w:webHidden/>
              </w:rPr>
              <w:fldChar w:fldCharType="begin"/>
            </w:r>
            <w:r w:rsidR="0020601E">
              <w:rPr>
                <w:noProof/>
                <w:webHidden/>
              </w:rPr>
              <w:instrText xml:space="preserve"> PAGEREF _Toc513466715 \h </w:instrText>
            </w:r>
            <w:r w:rsidR="0020601E">
              <w:rPr>
                <w:noProof/>
                <w:webHidden/>
              </w:rPr>
            </w:r>
            <w:r w:rsidR="0020601E">
              <w:rPr>
                <w:noProof/>
                <w:webHidden/>
              </w:rPr>
              <w:fldChar w:fldCharType="separate"/>
            </w:r>
            <w:r w:rsidR="0020601E">
              <w:rPr>
                <w:noProof/>
                <w:webHidden/>
              </w:rPr>
              <w:t>4</w:t>
            </w:r>
            <w:r w:rsidR="0020601E">
              <w:rPr>
                <w:noProof/>
                <w:webHidden/>
              </w:rPr>
              <w:fldChar w:fldCharType="end"/>
            </w:r>
          </w:hyperlink>
        </w:p>
        <w:p w14:paraId="0DDDCCD9" w14:textId="293AC1DF" w:rsidR="0020601E" w:rsidRDefault="00AA2BD9">
          <w:pPr>
            <w:pStyle w:val="TDC2"/>
            <w:tabs>
              <w:tab w:val="left" w:pos="880"/>
              <w:tab w:val="right" w:leader="dot" w:pos="9016"/>
            </w:tabs>
            <w:rPr>
              <w:rFonts w:eastAsiaTheme="minorEastAsia"/>
              <w:noProof/>
              <w:lang w:eastAsia="es-ES"/>
            </w:rPr>
          </w:pPr>
          <w:hyperlink w:anchor="_Toc513466716" w:history="1">
            <w:r w:rsidR="0020601E" w:rsidRPr="00A20AD6">
              <w:rPr>
                <w:rStyle w:val="Hipervnculo"/>
                <w:noProof/>
              </w:rPr>
              <w:t>1.4</w:t>
            </w:r>
            <w:r w:rsidR="0020601E">
              <w:rPr>
                <w:rFonts w:eastAsiaTheme="minorEastAsia"/>
                <w:noProof/>
                <w:lang w:eastAsia="es-ES"/>
              </w:rPr>
              <w:tab/>
            </w:r>
            <w:r w:rsidR="0020601E" w:rsidRPr="00A20AD6">
              <w:rPr>
                <w:rStyle w:val="Hipervnculo"/>
                <w:noProof/>
                <w:lang w:val="es-PE"/>
              </w:rPr>
              <w:t>Justificación del problema</w:t>
            </w:r>
            <w:r w:rsidR="0020601E">
              <w:rPr>
                <w:noProof/>
                <w:webHidden/>
              </w:rPr>
              <w:tab/>
            </w:r>
            <w:r w:rsidR="0020601E">
              <w:rPr>
                <w:noProof/>
                <w:webHidden/>
              </w:rPr>
              <w:fldChar w:fldCharType="begin"/>
            </w:r>
            <w:r w:rsidR="0020601E">
              <w:rPr>
                <w:noProof/>
                <w:webHidden/>
              </w:rPr>
              <w:instrText xml:space="preserve"> PAGEREF _Toc513466716 \h </w:instrText>
            </w:r>
            <w:r w:rsidR="0020601E">
              <w:rPr>
                <w:noProof/>
                <w:webHidden/>
              </w:rPr>
            </w:r>
            <w:r w:rsidR="0020601E">
              <w:rPr>
                <w:noProof/>
                <w:webHidden/>
              </w:rPr>
              <w:fldChar w:fldCharType="separate"/>
            </w:r>
            <w:r w:rsidR="0020601E">
              <w:rPr>
                <w:noProof/>
                <w:webHidden/>
              </w:rPr>
              <w:t>4</w:t>
            </w:r>
            <w:r w:rsidR="0020601E">
              <w:rPr>
                <w:noProof/>
                <w:webHidden/>
              </w:rPr>
              <w:fldChar w:fldCharType="end"/>
            </w:r>
          </w:hyperlink>
        </w:p>
        <w:p w14:paraId="110869F7" w14:textId="71FA3F2F" w:rsidR="0020601E" w:rsidRDefault="00AA2BD9">
          <w:pPr>
            <w:pStyle w:val="TDC2"/>
            <w:tabs>
              <w:tab w:val="left" w:pos="880"/>
              <w:tab w:val="right" w:leader="dot" w:pos="9016"/>
            </w:tabs>
            <w:rPr>
              <w:rFonts w:eastAsiaTheme="minorEastAsia"/>
              <w:noProof/>
              <w:lang w:eastAsia="es-ES"/>
            </w:rPr>
          </w:pPr>
          <w:hyperlink w:anchor="_Toc513466717" w:history="1">
            <w:r w:rsidR="0020601E" w:rsidRPr="00A20AD6">
              <w:rPr>
                <w:rStyle w:val="Hipervnculo"/>
                <w:noProof/>
              </w:rPr>
              <w:t>1.5</w:t>
            </w:r>
            <w:r w:rsidR="0020601E">
              <w:rPr>
                <w:rFonts w:eastAsiaTheme="minorEastAsia"/>
                <w:noProof/>
                <w:lang w:eastAsia="es-ES"/>
              </w:rPr>
              <w:tab/>
            </w:r>
            <w:r w:rsidR="0020601E" w:rsidRPr="00A20AD6">
              <w:rPr>
                <w:rStyle w:val="Hipervnculo"/>
                <w:noProof/>
                <w:lang w:val="es-PE"/>
              </w:rPr>
              <w:t>Objetivos</w:t>
            </w:r>
            <w:r w:rsidR="0020601E">
              <w:rPr>
                <w:noProof/>
                <w:webHidden/>
              </w:rPr>
              <w:tab/>
            </w:r>
            <w:r w:rsidR="0020601E">
              <w:rPr>
                <w:noProof/>
                <w:webHidden/>
              </w:rPr>
              <w:fldChar w:fldCharType="begin"/>
            </w:r>
            <w:r w:rsidR="0020601E">
              <w:rPr>
                <w:noProof/>
                <w:webHidden/>
              </w:rPr>
              <w:instrText xml:space="preserve"> PAGEREF _Toc513466717 \h </w:instrText>
            </w:r>
            <w:r w:rsidR="0020601E">
              <w:rPr>
                <w:noProof/>
                <w:webHidden/>
              </w:rPr>
            </w:r>
            <w:r w:rsidR="0020601E">
              <w:rPr>
                <w:noProof/>
                <w:webHidden/>
              </w:rPr>
              <w:fldChar w:fldCharType="separate"/>
            </w:r>
            <w:r w:rsidR="0020601E">
              <w:rPr>
                <w:noProof/>
                <w:webHidden/>
              </w:rPr>
              <w:t>5</w:t>
            </w:r>
            <w:r w:rsidR="0020601E">
              <w:rPr>
                <w:noProof/>
                <w:webHidden/>
              </w:rPr>
              <w:fldChar w:fldCharType="end"/>
            </w:r>
          </w:hyperlink>
        </w:p>
        <w:p w14:paraId="0AD5E700" w14:textId="7912ABA6" w:rsidR="0020601E" w:rsidRDefault="00AA2BD9">
          <w:pPr>
            <w:pStyle w:val="TDC3"/>
            <w:tabs>
              <w:tab w:val="left" w:pos="1320"/>
              <w:tab w:val="right" w:leader="dot" w:pos="9016"/>
            </w:tabs>
            <w:rPr>
              <w:rFonts w:eastAsiaTheme="minorEastAsia"/>
              <w:noProof/>
              <w:lang w:eastAsia="es-ES"/>
            </w:rPr>
          </w:pPr>
          <w:hyperlink w:anchor="_Toc513466718" w:history="1">
            <w:r w:rsidR="0020601E" w:rsidRPr="00A20AD6">
              <w:rPr>
                <w:rStyle w:val="Hipervnculo"/>
                <w:noProof/>
                <w:lang w:val="es-PE"/>
              </w:rPr>
              <w:t>1.5.1</w:t>
            </w:r>
            <w:r w:rsidR="0020601E">
              <w:rPr>
                <w:rFonts w:eastAsiaTheme="minorEastAsia"/>
                <w:noProof/>
                <w:lang w:eastAsia="es-ES"/>
              </w:rPr>
              <w:tab/>
            </w:r>
            <w:r w:rsidR="0020601E" w:rsidRPr="00A20AD6">
              <w:rPr>
                <w:rStyle w:val="Hipervnculo"/>
                <w:noProof/>
                <w:lang w:val="es-PE"/>
              </w:rPr>
              <w:t>Objetivo general</w:t>
            </w:r>
            <w:r w:rsidR="0020601E">
              <w:rPr>
                <w:noProof/>
                <w:webHidden/>
              </w:rPr>
              <w:tab/>
            </w:r>
            <w:r w:rsidR="0020601E">
              <w:rPr>
                <w:noProof/>
                <w:webHidden/>
              </w:rPr>
              <w:fldChar w:fldCharType="begin"/>
            </w:r>
            <w:r w:rsidR="0020601E">
              <w:rPr>
                <w:noProof/>
                <w:webHidden/>
              </w:rPr>
              <w:instrText xml:space="preserve"> PAGEREF _Toc513466718 \h </w:instrText>
            </w:r>
            <w:r w:rsidR="0020601E">
              <w:rPr>
                <w:noProof/>
                <w:webHidden/>
              </w:rPr>
            </w:r>
            <w:r w:rsidR="0020601E">
              <w:rPr>
                <w:noProof/>
                <w:webHidden/>
              </w:rPr>
              <w:fldChar w:fldCharType="separate"/>
            </w:r>
            <w:r w:rsidR="0020601E">
              <w:rPr>
                <w:noProof/>
                <w:webHidden/>
              </w:rPr>
              <w:t>5</w:t>
            </w:r>
            <w:r w:rsidR="0020601E">
              <w:rPr>
                <w:noProof/>
                <w:webHidden/>
              </w:rPr>
              <w:fldChar w:fldCharType="end"/>
            </w:r>
          </w:hyperlink>
        </w:p>
        <w:p w14:paraId="4B0B9C4D" w14:textId="03DA5780" w:rsidR="0020601E" w:rsidRDefault="00AA2BD9">
          <w:pPr>
            <w:pStyle w:val="TDC3"/>
            <w:tabs>
              <w:tab w:val="left" w:pos="1320"/>
              <w:tab w:val="right" w:leader="dot" w:pos="9016"/>
            </w:tabs>
            <w:rPr>
              <w:rFonts w:eastAsiaTheme="minorEastAsia"/>
              <w:noProof/>
              <w:lang w:eastAsia="es-ES"/>
            </w:rPr>
          </w:pPr>
          <w:hyperlink w:anchor="_Toc513466719" w:history="1">
            <w:r w:rsidR="0020601E" w:rsidRPr="00A20AD6">
              <w:rPr>
                <w:rStyle w:val="Hipervnculo"/>
                <w:noProof/>
                <w:lang w:val="es-PE"/>
              </w:rPr>
              <w:t>1.5.2</w:t>
            </w:r>
            <w:r w:rsidR="0020601E">
              <w:rPr>
                <w:rFonts w:eastAsiaTheme="minorEastAsia"/>
                <w:noProof/>
                <w:lang w:eastAsia="es-ES"/>
              </w:rPr>
              <w:tab/>
            </w:r>
            <w:r w:rsidR="0020601E" w:rsidRPr="00A20AD6">
              <w:rPr>
                <w:rStyle w:val="Hipervnculo"/>
                <w:noProof/>
                <w:lang w:val="es-PE"/>
              </w:rPr>
              <w:t>Objetivos específicos</w:t>
            </w:r>
            <w:r w:rsidR="0020601E">
              <w:rPr>
                <w:noProof/>
                <w:webHidden/>
              </w:rPr>
              <w:tab/>
            </w:r>
            <w:r w:rsidR="0020601E">
              <w:rPr>
                <w:noProof/>
                <w:webHidden/>
              </w:rPr>
              <w:fldChar w:fldCharType="begin"/>
            </w:r>
            <w:r w:rsidR="0020601E">
              <w:rPr>
                <w:noProof/>
                <w:webHidden/>
              </w:rPr>
              <w:instrText xml:space="preserve"> PAGEREF _Toc513466719 \h </w:instrText>
            </w:r>
            <w:r w:rsidR="0020601E">
              <w:rPr>
                <w:noProof/>
                <w:webHidden/>
              </w:rPr>
            </w:r>
            <w:r w:rsidR="0020601E">
              <w:rPr>
                <w:noProof/>
                <w:webHidden/>
              </w:rPr>
              <w:fldChar w:fldCharType="separate"/>
            </w:r>
            <w:r w:rsidR="0020601E">
              <w:rPr>
                <w:noProof/>
                <w:webHidden/>
              </w:rPr>
              <w:t>5</w:t>
            </w:r>
            <w:r w:rsidR="0020601E">
              <w:rPr>
                <w:noProof/>
                <w:webHidden/>
              </w:rPr>
              <w:fldChar w:fldCharType="end"/>
            </w:r>
          </w:hyperlink>
        </w:p>
        <w:p w14:paraId="177823BF" w14:textId="32A82921" w:rsidR="0020601E" w:rsidRDefault="00AA2BD9">
          <w:pPr>
            <w:pStyle w:val="TDC2"/>
            <w:tabs>
              <w:tab w:val="left" w:pos="880"/>
              <w:tab w:val="right" w:leader="dot" w:pos="9016"/>
            </w:tabs>
            <w:rPr>
              <w:rFonts w:eastAsiaTheme="minorEastAsia"/>
              <w:noProof/>
              <w:lang w:eastAsia="es-ES"/>
            </w:rPr>
          </w:pPr>
          <w:hyperlink w:anchor="_Toc513466720" w:history="1">
            <w:r w:rsidR="0020601E" w:rsidRPr="00A20AD6">
              <w:rPr>
                <w:rStyle w:val="Hipervnculo"/>
                <w:noProof/>
              </w:rPr>
              <w:t>1.6</w:t>
            </w:r>
            <w:r w:rsidR="0020601E">
              <w:rPr>
                <w:rFonts w:eastAsiaTheme="minorEastAsia"/>
                <w:noProof/>
                <w:lang w:eastAsia="es-ES"/>
              </w:rPr>
              <w:tab/>
            </w:r>
            <w:r w:rsidR="0020601E" w:rsidRPr="00A20AD6">
              <w:rPr>
                <w:rStyle w:val="Hipervnculo"/>
                <w:noProof/>
                <w:lang w:val="es-PE"/>
              </w:rPr>
              <w:t>Alcance de la investigación</w:t>
            </w:r>
            <w:r w:rsidR="0020601E">
              <w:rPr>
                <w:noProof/>
                <w:webHidden/>
              </w:rPr>
              <w:tab/>
            </w:r>
            <w:r w:rsidR="0020601E">
              <w:rPr>
                <w:noProof/>
                <w:webHidden/>
              </w:rPr>
              <w:fldChar w:fldCharType="begin"/>
            </w:r>
            <w:r w:rsidR="0020601E">
              <w:rPr>
                <w:noProof/>
                <w:webHidden/>
              </w:rPr>
              <w:instrText xml:space="preserve"> PAGEREF _Toc513466720 \h </w:instrText>
            </w:r>
            <w:r w:rsidR="0020601E">
              <w:rPr>
                <w:noProof/>
                <w:webHidden/>
              </w:rPr>
            </w:r>
            <w:r w:rsidR="0020601E">
              <w:rPr>
                <w:noProof/>
                <w:webHidden/>
              </w:rPr>
              <w:fldChar w:fldCharType="separate"/>
            </w:r>
            <w:r w:rsidR="0020601E">
              <w:rPr>
                <w:noProof/>
                <w:webHidden/>
              </w:rPr>
              <w:t>5</w:t>
            </w:r>
            <w:r w:rsidR="0020601E">
              <w:rPr>
                <w:noProof/>
                <w:webHidden/>
              </w:rPr>
              <w:fldChar w:fldCharType="end"/>
            </w:r>
          </w:hyperlink>
        </w:p>
        <w:p w14:paraId="77000DD5" w14:textId="4A459EF0" w:rsidR="0020601E" w:rsidRDefault="00AA2BD9">
          <w:pPr>
            <w:pStyle w:val="TDC1"/>
            <w:tabs>
              <w:tab w:val="right" w:leader="dot" w:pos="9016"/>
            </w:tabs>
            <w:rPr>
              <w:rFonts w:eastAsiaTheme="minorEastAsia"/>
              <w:noProof/>
              <w:lang w:eastAsia="es-ES"/>
            </w:rPr>
          </w:pPr>
          <w:hyperlink w:anchor="_Toc513466721" w:history="1">
            <w:r w:rsidR="0020601E" w:rsidRPr="00A20AD6">
              <w:rPr>
                <w:rStyle w:val="Hipervnculo"/>
                <w:noProof/>
                <w:lang w:val="es-PE"/>
              </w:rPr>
              <w:t>Capitulo 2 Marco teórico</w:t>
            </w:r>
            <w:r w:rsidR="0020601E">
              <w:rPr>
                <w:noProof/>
                <w:webHidden/>
              </w:rPr>
              <w:tab/>
            </w:r>
            <w:r w:rsidR="0020601E">
              <w:rPr>
                <w:noProof/>
                <w:webHidden/>
              </w:rPr>
              <w:fldChar w:fldCharType="begin"/>
            </w:r>
            <w:r w:rsidR="0020601E">
              <w:rPr>
                <w:noProof/>
                <w:webHidden/>
              </w:rPr>
              <w:instrText xml:space="preserve"> PAGEREF _Toc513466721 \h </w:instrText>
            </w:r>
            <w:r w:rsidR="0020601E">
              <w:rPr>
                <w:noProof/>
                <w:webHidden/>
              </w:rPr>
            </w:r>
            <w:r w:rsidR="0020601E">
              <w:rPr>
                <w:noProof/>
                <w:webHidden/>
              </w:rPr>
              <w:fldChar w:fldCharType="separate"/>
            </w:r>
            <w:r w:rsidR="0020601E">
              <w:rPr>
                <w:noProof/>
                <w:webHidden/>
              </w:rPr>
              <w:t>6</w:t>
            </w:r>
            <w:r w:rsidR="0020601E">
              <w:rPr>
                <w:noProof/>
                <w:webHidden/>
              </w:rPr>
              <w:fldChar w:fldCharType="end"/>
            </w:r>
          </w:hyperlink>
        </w:p>
        <w:p w14:paraId="581F8E1A" w14:textId="5B66496F" w:rsidR="0020601E" w:rsidRDefault="00AA2BD9">
          <w:pPr>
            <w:pStyle w:val="TDC3"/>
            <w:tabs>
              <w:tab w:val="left" w:pos="1100"/>
              <w:tab w:val="right" w:leader="dot" w:pos="9016"/>
            </w:tabs>
            <w:rPr>
              <w:rFonts w:eastAsiaTheme="minorEastAsia"/>
              <w:noProof/>
              <w:lang w:eastAsia="es-ES"/>
            </w:rPr>
          </w:pPr>
          <w:hyperlink w:anchor="_Toc513466722" w:history="1">
            <w:r w:rsidR="0020601E" w:rsidRPr="00A20AD6">
              <w:rPr>
                <w:rStyle w:val="Hipervnculo"/>
                <w:noProof/>
              </w:rPr>
              <w:t>2.1</w:t>
            </w:r>
            <w:r w:rsidR="0020601E">
              <w:rPr>
                <w:rFonts w:eastAsiaTheme="minorEastAsia"/>
                <w:noProof/>
                <w:lang w:eastAsia="es-ES"/>
              </w:rPr>
              <w:tab/>
            </w:r>
            <w:r w:rsidR="0020601E" w:rsidRPr="00A20AD6">
              <w:rPr>
                <w:rStyle w:val="Hipervnculo"/>
                <w:noProof/>
                <w:lang w:val="es-PE"/>
              </w:rPr>
              <w:t>Computacion en la nube</w:t>
            </w:r>
            <w:r w:rsidR="0020601E">
              <w:rPr>
                <w:noProof/>
                <w:webHidden/>
              </w:rPr>
              <w:tab/>
            </w:r>
            <w:r w:rsidR="0020601E">
              <w:rPr>
                <w:noProof/>
                <w:webHidden/>
              </w:rPr>
              <w:fldChar w:fldCharType="begin"/>
            </w:r>
            <w:r w:rsidR="0020601E">
              <w:rPr>
                <w:noProof/>
                <w:webHidden/>
              </w:rPr>
              <w:instrText xml:space="preserve"> PAGEREF _Toc513466722 \h </w:instrText>
            </w:r>
            <w:r w:rsidR="0020601E">
              <w:rPr>
                <w:noProof/>
                <w:webHidden/>
              </w:rPr>
            </w:r>
            <w:r w:rsidR="0020601E">
              <w:rPr>
                <w:noProof/>
                <w:webHidden/>
              </w:rPr>
              <w:fldChar w:fldCharType="separate"/>
            </w:r>
            <w:r w:rsidR="0020601E">
              <w:rPr>
                <w:noProof/>
                <w:webHidden/>
              </w:rPr>
              <w:t>6</w:t>
            </w:r>
            <w:r w:rsidR="0020601E">
              <w:rPr>
                <w:noProof/>
                <w:webHidden/>
              </w:rPr>
              <w:fldChar w:fldCharType="end"/>
            </w:r>
          </w:hyperlink>
        </w:p>
        <w:p w14:paraId="4D9B60AC" w14:textId="67EA86F1" w:rsidR="0020601E" w:rsidRDefault="00AA2BD9">
          <w:pPr>
            <w:pStyle w:val="TDC3"/>
            <w:tabs>
              <w:tab w:val="left" w:pos="1100"/>
              <w:tab w:val="right" w:leader="dot" w:pos="9016"/>
            </w:tabs>
            <w:rPr>
              <w:rFonts w:eastAsiaTheme="minorEastAsia"/>
              <w:noProof/>
              <w:lang w:eastAsia="es-ES"/>
            </w:rPr>
          </w:pPr>
          <w:hyperlink w:anchor="_Toc513466723" w:history="1">
            <w:r w:rsidR="0020601E" w:rsidRPr="00A20AD6">
              <w:rPr>
                <w:rStyle w:val="Hipervnculo"/>
                <w:noProof/>
              </w:rPr>
              <w:t>2.2</w:t>
            </w:r>
            <w:r w:rsidR="0020601E">
              <w:rPr>
                <w:rFonts w:eastAsiaTheme="minorEastAsia"/>
                <w:noProof/>
                <w:lang w:eastAsia="es-ES"/>
              </w:rPr>
              <w:tab/>
            </w:r>
            <w:r w:rsidR="0020601E" w:rsidRPr="00A20AD6">
              <w:rPr>
                <w:rStyle w:val="Hipervnculo"/>
                <w:noProof/>
                <w:lang w:val="es-PE"/>
              </w:rPr>
              <w:t>Infraestructura de alta disponibilidad</w:t>
            </w:r>
            <w:r w:rsidR="0020601E">
              <w:rPr>
                <w:noProof/>
                <w:webHidden/>
              </w:rPr>
              <w:tab/>
            </w:r>
            <w:r w:rsidR="0020601E">
              <w:rPr>
                <w:noProof/>
                <w:webHidden/>
              </w:rPr>
              <w:fldChar w:fldCharType="begin"/>
            </w:r>
            <w:r w:rsidR="0020601E">
              <w:rPr>
                <w:noProof/>
                <w:webHidden/>
              </w:rPr>
              <w:instrText xml:space="preserve"> PAGEREF _Toc513466723 \h </w:instrText>
            </w:r>
            <w:r w:rsidR="0020601E">
              <w:rPr>
                <w:noProof/>
                <w:webHidden/>
              </w:rPr>
            </w:r>
            <w:r w:rsidR="0020601E">
              <w:rPr>
                <w:noProof/>
                <w:webHidden/>
              </w:rPr>
              <w:fldChar w:fldCharType="separate"/>
            </w:r>
            <w:r w:rsidR="0020601E">
              <w:rPr>
                <w:noProof/>
                <w:webHidden/>
              </w:rPr>
              <w:t>6</w:t>
            </w:r>
            <w:r w:rsidR="0020601E">
              <w:rPr>
                <w:noProof/>
                <w:webHidden/>
              </w:rPr>
              <w:fldChar w:fldCharType="end"/>
            </w:r>
          </w:hyperlink>
        </w:p>
        <w:p w14:paraId="30FC8E25" w14:textId="0BC7732B" w:rsidR="00530C64" w:rsidRPr="00882C7B" w:rsidRDefault="00530C64" w:rsidP="00882C7B">
          <w:pPr>
            <w:spacing w:after="0" w:line="240" w:lineRule="auto"/>
            <w:rPr>
              <w:sz w:val="24"/>
              <w:szCs w:val="24"/>
            </w:rPr>
          </w:pPr>
          <w:r w:rsidRPr="00882C7B">
            <w:rPr>
              <w:b/>
              <w:bCs/>
              <w:sz w:val="24"/>
              <w:szCs w:val="24"/>
            </w:rPr>
            <w:fldChar w:fldCharType="end"/>
          </w:r>
        </w:p>
      </w:sdtContent>
    </w:sdt>
    <w:p w14:paraId="223E78BB" w14:textId="51AA53F5" w:rsidR="00663A35" w:rsidRPr="00882C7B" w:rsidRDefault="00663A35" w:rsidP="00882C7B">
      <w:pPr>
        <w:spacing w:after="0" w:line="480" w:lineRule="auto"/>
        <w:ind w:firstLine="709"/>
        <w:rPr>
          <w:sz w:val="24"/>
          <w:szCs w:val="24"/>
        </w:rPr>
      </w:pPr>
    </w:p>
    <w:p w14:paraId="0E63B66C" w14:textId="77777777" w:rsidR="00663A35" w:rsidRPr="00882C7B" w:rsidRDefault="00663A35" w:rsidP="00882C7B">
      <w:pPr>
        <w:spacing w:after="0" w:line="480" w:lineRule="auto"/>
        <w:ind w:firstLine="709"/>
        <w:rPr>
          <w:sz w:val="24"/>
          <w:szCs w:val="24"/>
          <w:lang w:val="es-PE"/>
        </w:rPr>
      </w:pPr>
    </w:p>
    <w:p w14:paraId="44920210" w14:textId="77777777" w:rsidR="00663A35" w:rsidRPr="00882C7B" w:rsidRDefault="00663A35" w:rsidP="00882C7B">
      <w:pPr>
        <w:spacing w:after="0" w:line="480" w:lineRule="auto"/>
        <w:ind w:firstLine="709"/>
        <w:rPr>
          <w:sz w:val="24"/>
          <w:szCs w:val="24"/>
          <w:lang w:val="es-PE"/>
        </w:rPr>
      </w:pPr>
    </w:p>
    <w:p w14:paraId="50A36A4F" w14:textId="77777777" w:rsidR="00663A35" w:rsidRPr="00882C7B" w:rsidRDefault="00663A35" w:rsidP="00882C7B">
      <w:pPr>
        <w:spacing w:after="0" w:line="480" w:lineRule="auto"/>
        <w:ind w:firstLine="709"/>
        <w:rPr>
          <w:sz w:val="24"/>
          <w:szCs w:val="24"/>
          <w:lang w:val="es-PE"/>
        </w:rPr>
      </w:pPr>
    </w:p>
    <w:p w14:paraId="6513011D" w14:textId="3065E8DE" w:rsidR="00663A35" w:rsidRPr="00882C7B" w:rsidRDefault="00663A35" w:rsidP="00882C7B">
      <w:pPr>
        <w:spacing w:after="0" w:line="480" w:lineRule="auto"/>
        <w:ind w:firstLine="709"/>
        <w:rPr>
          <w:sz w:val="24"/>
          <w:szCs w:val="24"/>
          <w:lang w:val="es-PE"/>
        </w:rPr>
      </w:pPr>
      <w:r w:rsidRPr="00882C7B">
        <w:rPr>
          <w:sz w:val="24"/>
          <w:szCs w:val="24"/>
          <w:lang w:val="es-PE"/>
        </w:rPr>
        <w:br w:type="page"/>
      </w:r>
    </w:p>
    <w:p w14:paraId="14724135" w14:textId="6EB2B219" w:rsidR="00751385" w:rsidRPr="00882C7B" w:rsidRDefault="00663A35" w:rsidP="0020601E">
      <w:pPr>
        <w:pStyle w:val="Ttulo1"/>
        <w:spacing w:before="0" w:line="480" w:lineRule="auto"/>
        <w:ind w:firstLine="709"/>
        <w:jc w:val="center"/>
        <w:rPr>
          <w:sz w:val="24"/>
          <w:szCs w:val="24"/>
          <w:lang w:val="es-PE"/>
        </w:rPr>
      </w:pPr>
      <w:bookmarkStart w:id="1" w:name="_Toc513466712"/>
      <w:r w:rsidRPr="00882C7B">
        <w:rPr>
          <w:sz w:val="24"/>
          <w:szCs w:val="24"/>
          <w:lang w:val="es-PE"/>
        </w:rPr>
        <w:lastRenderedPageBreak/>
        <w:t>Capítulo</w:t>
      </w:r>
      <w:r w:rsidR="00751385" w:rsidRPr="00882C7B">
        <w:rPr>
          <w:sz w:val="24"/>
          <w:szCs w:val="24"/>
          <w:lang w:val="es-PE"/>
        </w:rPr>
        <w:t xml:space="preserve"> </w:t>
      </w:r>
      <w:r w:rsidRPr="00882C7B">
        <w:rPr>
          <w:sz w:val="24"/>
          <w:szCs w:val="24"/>
          <w:lang w:val="es-PE"/>
        </w:rPr>
        <w:t>I</w:t>
      </w:r>
      <w:r w:rsidR="00751385" w:rsidRPr="00882C7B">
        <w:rPr>
          <w:sz w:val="24"/>
          <w:szCs w:val="24"/>
          <w:lang w:val="es-PE"/>
        </w:rPr>
        <w:t xml:space="preserve"> </w:t>
      </w:r>
      <w:r w:rsidRPr="00882C7B">
        <w:rPr>
          <w:sz w:val="24"/>
          <w:szCs w:val="24"/>
          <w:lang w:val="es-PE"/>
        </w:rPr>
        <w:t>Introducción</w:t>
      </w:r>
      <w:bookmarkEnd w:id="1"/>
    </w:p>
    <w:p w14:paraId="28401460" w14:textId="77777777" w:rsidR="00663A35" w:rsidRPr="00882C7B" w:rsidRDefault="00663A35" w:rsidP="00882C7B">
      <w:pPr>
        <w:spacing w:after="0" w:line="480" w:lineRule="auto"/>
        <w:ind w:firstLine="709"/>
        <w:rPr>
          <w:sz w:val="24"/>
          <w:szCs w:val="24"/>
          <w:lang w:val="es-PE"/>
        </w:rPr>
      </w:pPr>
    </w:p>
    <w:p w14:paraId="7E3C3F1B" w14:textId="718ACC10" w:rsidR="00751385" w:rsidRPr="00882C7B" w:rsidRDefault="00751385" w:rsidP="0020601E">
      <w:pPr>
        <w:pStyle w:val="Prrafodelista"/>
        <w:numPr>
          <w:ilvl w:val="1"/>
          <w:numId w:val="2"/>
        </w:numPr>
        <w:spacing w:after="0" w:line="480" w:lineRule="auto"/>
        <w:ind w:hanging="76"/>
        <w:outlineLvl w:val="1"/>
        <w:rPr>
          <w:sz w:val="24"/>
          <w:szCs w:val="24"/>
          <w:lang w:val="es-PE"/>
        </w:rPr>
      </w:pPr>
      <w:bookmarkStart w:id="2" w:name="_Toc513466713"/>
      <w:r w:rsidRPr="00882C7B">
        <w:rPr>
          <w:sz w:val="24"/>
          <w:szCs w:val="24"/>
          <w:lang w:val="es-PE"/>
        </w:rPr>
        <w:t>Antecedentes</w:t>
      </w:r>
      <w:bookmarkEnd w:id="2"/>
    </w:p>
    <w:p w14:paraId="684DD921" w14:textId="40AC6AE5" w:rsidR="00273A6F" w:rsidRPr="00882C7B" w:rsidRDefault="00BD6A6E" w:rsidP="00882C7B">
      <w:pPr>
        <w:spacing w:after="0" w:line="480" w:lineRule="auto"/>
        <w:ind w:firstLine="709"/>
        <w:rPr>
          <w:sz w:val="24"/>
          <w:szCs w:val="24"/>
          <w:lang w:val="es-PE"/>
        </w:rPr>
      </w:pPr>
      <w:r w:rsidRPr="00882C7B">
        <w:rPr>
          <w:sz w:val="24"/>
          <w:szCs w:val="24"/>
          <w:lang w:val="es-PE"/>
        </w:rPr>
        <w:t>Las compañías hoy en día tratan de conseguir una alta disponibilidad para sus necesidades de Tecnologías de la Información. Usualmente, y específicamente en las empresas consultoras de software, que trabajan en el desarrollo de aplicaciones móviles usando SDKs para móviles</w:t>
      </w:r>
      <w:r w:rsidR="00396120" w:rsidRPr="00882C7B">
        <w:rPr>
          <w:sz w:val="24"/>
          <w:szCs w:val="24"/>
          <w:lang w:val="es-PE"/>
        </w:rPr>
        <w:t xml:space="preserve"> con una infraestructura backend a la par, las empresas requieren que los programadores de aplicaciones puedan integrar rápidamente las características de sus productos a sus aplicaciones en minutos. Con el producto, los desarrolladores solo necesitan pensar en las características principales de la aplicación. La infraestructura backend alojada en la nube escala automáticamente basado en el uso, que da al producto un precio mas asequible y la </w:t>
      </w:r>
      <w:r w:rsidR="00030F20" w:rsidRPr="00882C7B">
        <w:rPr>
          <w:sz w:val="24"/>
          <w:szCs w:val="24"/>
          <w:lang w:val="es-PE"/>
        </w:rPr>
        <w:t>ventaja</w:t>
      </w:r>
      <w:r w:rsidR="00396120" w:rsidRPr="00882C7B">
        <w:rPr>
          <w:sz w:val="24"/>
          <w:szCs w:val="24"/>
          <w:lang w:val="es-PE"/>
        </w:rPr>
        <w:t xml:space="preserve"> de ser implementado por pequeñas empresas.</w:t>
      </w:r>
    </w:p>
    <w:p w14:paraId="0D8FBD9A" w14:textId="61168D88" w:rsidR="00396120" w:rsidRPr="00882C7B" w:rsidRDefault="00CC67DA" w:rsidP="00882C7B">
      <w:pPr>
        <w:spacing w:after="0" w:line="480" w:lineRule="auto"/>
        <w:ind w:firstLine="709"/>
        <w:rPr>
          <w:sz w:val="24"/>
          <w:szCs w:val="24"/>
        </w:rPr>
      </w:pPr>
      <w:r w:rsidRPr="00882C7B">
        <w:rPr>
          <w:sz w:val="24"/>
          <w:szCs w:val="24"/>
        </w:rPr>
        <w:t xml:space="preserve">Ya que las pequeñas empresas requieren que sus aplicaciones </w:t>
      </w:r>
      <w:r w:rsidR="00030F20" w:rsidRPr="00882C7B">
        <w:rPr>
          <w:sz w:val="24"/>
          <w:szCs w:val="24"/>
        </w:rPr>
        <w:t>estén</w:t>
      </w:r>
      <w:r w:rsidRPr="00882C7B">
        <w:rPr>
          <w:sz w:val="24"/>
          <w:szCs w:val="24"/>
        </w:rPr>
        <w:t xml:space="preserve"> en línea en el menor tiempo posible, se puede automatizar el despliegue, lo cual se puede lograr con la Infraestructura como </w:t>
      </w:r>
      <w:r w:rsidR="00530C64" w:rsidRPr="00882C7B">
        <w:rPr>
          <w:sz w:val="24"/>
          <w:szCs w:val="24"/>
        </w:rPr>
        <w:t>Código</w:t>
      </w:r>
      <w:r w:rsidRPr="00882C7B">
        <w:rPr>
          <w:sz w:val="24"/>
          <w:szCs w:val="24"/>
        </w:rPr>
        <w:t xml:space="preserve"> (</w:t>
      </w:r>
      <w:proofErr w:type="spellStart"/>
      <w:r w:rsidRPr="00882C7B">
        <w:rPr>
          <w:sz w:val="24"/>
          <w:szCs w:val="24"/>
        </w:rPr>
        <w:t>IaC</w:t>
      </w:r>
      <w:proofErr w:type="spellEnd"/>
      <w:r w:rsidRPr="00882C7B">
        <w:rPr>
          <w:sz w:val="24"/>
          <w:szCs w:val="24"/>
        </w:rPr>
        <w:t xml:space="preserve"> </w:t>
      </w:r>
      <w:proofErr w:type="spellStart"/>
      <w:r w:rsidRPr="00882C7B">
        <w:rPr>
          <w:sz w:val="24"/>
          <w:szCs w:val="24"/>
        </w:rPr>
        <w:t>Infrastructure</w:t>
      </w:r>
      <w:proofErr w:type="spellEnd"/>
      <w:r w:rsidRPr="00882C7B">
        <w:rPr>
          <w:sz w:val="24"/>
          <w:szCs w:val="24"/>
        </w:rPr>
        <w:t xml:space="preserve"> as </w:t>
      </w:r>
      <w:proofErr w:type="spellStart"/>
      <w:r w:rsidRPr="00882C7B">
        <w:rPr>
          <w:sz w:val="24"/>
          <w:szCs w:val="24"/>
        </w:rPr>
        <w:t>Code</w:t>
      </w:r>
      <w:proofErr w:type="spellEnd"/>
      <w:r w:rsidRPr="00882C7B">
        <w:rPr>
          <w:sz w:val="24"/>
          <w:szCs w:val="24"/>
        </w:rPr>
        <w:t>), y para desplegar se ha tomado por utilizar los servicios cloud de Amazon Web Services (AWS).</w:t>
      </w:r>
    </w:p>
    <w:p w14:paraId="5E698506" w14:textId="7C337E77" w:rsidR="00CC67DA" w:rsidRPr="00882C7B" w:rsidRDefault="00CC67DA" w:rsidP="00882C7B">
      <w:pPr>
        <w:spacing w:after="0" w:line="480" w:lineRule="auto"/>
        <w:ind w:firstLine="709"/>
        <w:rPr>
          <w:sz w:val="24"/>
          <w:szCs w:val="24"/>
        </w:rPr>
      </w:pPr>
      <w:r w:rsidRPr="00882C7B">
        <w:rPr>
          <w:sz w:val="24"/>
          <w:szCs w:val="24"/>
        </w:rPr>
        <w:t xml:space="preserve">Otro requerimiento usual es el de minimizar el tiempo de entrega, por eso en vez de entregar un producto completo, se debe priorizar las características importantes y entregar el producto </w:t>
      </w:r>
      <w:r w:rsidR="00530C64" w:rsidRPr="00882C7B">
        <w:rPr>
          <w:sz w:val="24"/>
          <w:szCs w:val="24"/>
        </w:rPr>
        <w:t>mínimo</w:t>
      </w:r>
      <w:r w:rsidRPr="00882C7B">
        <w:rPr>
          <w:sz w:val="24"/>
          <w:szCs w:val="24"/>
        </w:rPr>
        <w:t xml:space="preserve"> viable primero, luego agregar características basadas en los requerimientos del usuario. Para ser rápido en la entrega con una buena calidad de producto se ha elegido el enfoque de Entrega Continua.</w:t>
      </w:r>
    </w:p>
    <w:p w14:paraId="11212D58" w14:textId="4BED712C" w:rsidR="00273A6F" w:rsidRPr="00882C7B" w:rsidRDefault="00552D5C" w:rsidP="0020601E">
      <w:pPr>
        <w:pStyle w:val="Prrafodelista"/>
        <w:numPr>
          <w:ilvl w:val="1"/>
          <w:numId w:val="2"/>
        </w:numPr>
        <w:spacing w:after="0" w:line="480" w:lineRule="auto"/>
        <w:ind w:hanging="76"/>
        <w:outlineLvl w:val="1"/>
        <w:rPr>
          <w:sz w:val="24"/>
          <w:szCs w:val="24"/>
          <w:lang w:val="es-PE"/>
        </w:rPr>
      </w:pPr>
      <w:bookmarkStart w:id="3" w:name="_Toc513466714"/>
      <w:r>
        <w:rPr>
          <w:sz w:val="24"/>
          <w:szCs w:val="24"/>
          <w:lang w:val="es-PE"/>
        </w:rPr>
        <w:t>Formulación</w:t>
      </w:r>
      <w:r w:rsidR="00273A6F" w:rsidRPr="00882C7B">
        <w:rPr>
          <w:sz w:val="24"/>
          <w:szCs w:val="24"/>
          <w:lang w:val="es-PE"/>
        </w:rPr>
        <w:t xml:space="preserve"> del problema</w:t>
      </w:r>
      <w:bookmarkEnd w:id="3"/>
    </w:p>
    <w:p w14:paraId="6171C115" w14:textId="77777777" w:rsidR="00030F20" w:rsidRPr="00882C7B" w:rsidRDefault="00CF296A" w:rsidP="00882C7B">
      <w:pPr>
        <w:spacing w:after="0" w:line="480" w:lineRule="auto"/>
        <w:ind w:firstLine="709"/>
        <w:rPr>
          <w:sz w:val="24"/>
          <w:szCs w:val="24"/>
          <w:lang w:val="es-PE"/>
        </w:rPr>
      </w:pPr>
      <w:r w:rsidRPr="00882C7B">
        <w:rPr>
          <w:sz w:val="24"/>
          <w:szCs w:val="24"/>
          <w:lang w:val="es-PE"/>
        </w:rPr>
        <w:t xml:space="preserve">Actualmente </w:t>
      </w:r>
      <w:r w:rsidR="008C7001" w:rsidRPr="00882C7B">
        <w:rPr>
          <w:sz w:val="24"/>
          <w:szCs w:val="24"/>
          <w:lang w:val="es-PE"/>
        </w:rPr>
        <w:t xml:space="preserve">la aseguración de la disponibilidad junto a la automatización del desarrollo de aplicaciones moviles en comunicación con backends basados en microservicios </w:t>
      </w:r>
      <w:r w:rsidR="008C7001" w:rsidRPr="00882C7B">
        <w:rPr>
          <w:sz w:val="24"/>
          <w:szCs w:val="24"/>
          <w:lang w:val="es-PE"/>
        </w:rPr>
        <w:lastRenderedPageBreak/>
        <w:t xml:space="preserve">es vital para el aseguramiento de la calidad y entrega de producto y a la vez de la mejora de procesos de desarrollo de software, pero no hay suficiente conocimiento entre las empresas, las </w:t>
      </w:r>
      <w:r w:rsidR="00D33662" w:rsidRPr="00882C7B">
        <w:rPr>
          <w:sz w:val="24"/>
          <w:szCs w:val="24"/>
          <w:lang w:val="es-PE"/>
        </w:rPr>
        <w:t>cuales hacen el desarrollo de sus sistemas de manera manual, tomando tiempo en la configuración repetitiva de la infraestructura backend que necesitan para sus clientes.</w:t>
      </w:r>
      <w:r w:rsidR="00030F20" w:rsidRPr="00882C7B">
        <w:rPr>
          <w:sz w:val="24"/>
          <w:szCs w:val="24"/>
          <w:lang w:val="es-PE"/>
        </w:rPr>
        <w:t xml:space="preserve"> </w:t>
      </w:r>
    </w:p>
    <w:p w14:paraId="1A3E4312" w14:textId="1D599D06" w:rsidR="00530C64" w:rsidRPr="00552D5C" w:rsidRDefault="00030F20" w:rsidP="00552D5C">
      <w:pPr>
        <w:spacing w:after="0" w:line="480" w:lineRule="auto"/>
        <w:ind w:firstLine="709"/>
        <w:rPr>
          <w:sz w:val="24"/>
          <w:szCs w:val="24"/>
        </w:rPr>
      </w:pPr>
      <w:r w:rsidRPr="00882C7B">
        <w:rPr>
          <w:sz w:val="24"/>
          <w:szCs w:val="24"/>
          <w:lang w:val="es-PE"/>
        </w:rPr>
        <w:t xml:space="preserve">Como consecuencia de esto, las empresas emplean mayor tiempo en la etapa inicial del desarrollo de un aplicativo móvil, en el cual se crea la infraestructura backend, que en la mayoría de los casos tiene las mismas características en todos los desarrollos de aplicativos móviles; </w:t>
      </w:r>
      <w:r w:rsidR="00530C64" w:rsidRPr="00882C7B">
        <w:rPr>
          <w:sz w:val="24"/>
          <w:szCs w:val="24"/>
          <w:lang w:val="es-PE"/>
        </w:rPr>
        <w:t>así</w:t>
      </w:r>
      <w:r w:rsidRPr="00882C7B">
        <w:rPr>
          <w:sz w:val="24"/>
          <w:szCs w:val="24"/>
          <w:lang w:val="es-PE"/>
        </w:rPr>
        <w:t xml:space="preserve"> como también emplean mayores recursos económicos</w:t>
      </w:r>
      <w:r w:rsidR="007B4FEE" w:rsidRPr="00882C7B">
        <w:rPr>
          <w:sz w:val="24"/>
          <w:szCs w:val="24"/>
          <w:lang w:val="es-PE"/>
        </w:rPr>
        <w:t xml:space="preserve"> usando tecnologías diversas, que a veces suelen generar costos elevados en comparación a los servicios en la nube que proponemos en este proyecto.</w:t>
      </w:r>
      <w:r w:rsidRPr="00882C7B">
        <w:rPr>
          <w:sz w:val="24"/>
          <w:szCs w:val="24"/>
        </w:rPr>
        <w:t xml:space="preserve"> </w:t>
      </w:r>
    </w:p>
    <w:p w14:paraId="5508CA98" w14:textId="5C980B69" w:rsidR="00663A35" w:rsidRPr="00882C7B" w:rsidRDefault="00663A35" w:rsidP="0020601E">
      <w:pPr>
        <w:pStyle w:val="Prrafodelista"/>
        <w:numPr>
          <w:ilvl w:val="1"/>
          <w:numId w:val="2"/>
        </w:numPr>
        <w:spacing w:after="0" w:line="480" w:lineRule="auto"/>
        <w:ind w:hanging="76"/>
        <w:outlineLvl w:val="1"/>
        <w:rPr>
          <w:sz w:val="24"/>
          <w:szCs w:val="24"/>
          <w:lang w:val="es-PE"/>
        </w:rPr>
      </w:pPr>
      <w:bookmarkStart w:id="4" w:name="_Toc513466716"/>
      <w:r w:rsidRPr="00882C7B">
        <w:rPr>
          <w:sz w:val="24"/>
          <w:szCs w:val="24"/>
          <w:lang w:val="es-PE"/>
        </w:rPr>
        <w:t xml:space="preserve">Justificación del </w:t>
      </w:r>
      <w:bookmarkEnd w:id="4"/>
      <w:r w:rsidR="00FA3CF8">
        <w:rPr>
          <w:sz w:val="24"/>
          <w:szCs w:val="24"/>
          <w:lang w:val="es-PE"/>
        </w:rPr>
        <w:t>proyecto</w:t>
      </w:r>
    </w:p>
    <w:p w14:paraId="3322F484" w14:textId="77777777" w:rsidR="00663A35" w:rsidRPr="00882C7B" w:rsidRDefault="00663A35" w:rsidP="00882C7B">
      <w:pPr>
        <w:spacing w:after="0" w:line="480" w:lineRule="auto"/>
        <w:ind w:firstLine="709"/>
        <w:rPr>
          <w:sz w:val="24"/>
          <w:szCs w:val="24"/>
          <w:lang w:val="es-PE"/>
        </w:rPr>
      </w:pPr>
      <w:r w:rsidRPr="00882C7B">
        <w:rPr>
          <w:sz w:val="24"/>
          <w:szCs w:val="24"/>
          <w:lang w:val="es-PE"/>
        </w:rPr>
        <w:t>En los siguientes puntos se detallan las razones que justifican el desarrollo del presente proyecto</w:t>
      </w:r>
    </w:p>
    <w:p w14:paraId="5F0B444B" w14:textId="0B578448" w:rsidR="00663A35" w:rsidRPr="00882C7B" w:rsidRDefault="00663A35" w:rsidP="00882C7B">
      <w:pPr>
        <w:pStyle w:val="Prrafodelista"/>
        <w:numPr>
          <w:ilvl w:val="0"/>
          <w:numId w:val="5"/>
        </w:numPr>
        <w:spacing w:after="0" w:line="480" w:lineRule="auto"/>
        <w:rPr>
          <w:sz w:val="24"/>
          <w:szCs w:val="24"/>
          <w:lang w:val="es-PE"/>
        </w:rPr>
      </w:pPr>
      <w:r w:rsidRPr="00882C7B">
        <w:rPr>
          <w:sz w:val="24"/>
          <w:szCs w:val="24"/>
          <w:lang w:val="es-PE"/>
        </w:rPr>
        <w:t>Es conveniente desarrollar una infraestructura de alta disponibilidad en la</w:t>
      </w:r>
      <w:r w:rsidR="00882C7B">
        <w:rPr>
          <w:sz w:val="24"/>
          <w:szCs w:val="24"/>
          <w:lang w:val="es-PE"/>
        </w:rPr>
        <w:t xml:space="preserve"> </w:t>
      </w:r>
      <w:r w:rsidRPr="00882C7B">
        <w:rPr>
          <w:sz w:val="24"/>
          <w:szCs w:val="24"/>
          <w:lang w:val="es-PE"/>
        </w:rPr>
        <w:t>nube que se puede ofrecer al cliente, ya que garantiza la satisfacción del cliente, aumenta el nivel de calidad del producto final y de los procesos del ciclo de vida del software, además que reduce costos en cuanto la nube ofrece servicios muy eficientes a un precio asequible.</w:t>
      </w:r>
    </w:p>
    <w:p w14:paraId="4E47D101" w14:textId="74C39CE3" w:rsidR="00663A35" w:rsidRPr="00882C7B" w:rsidRDefault="00663A35" w:rsidP="00882C7B">
      <w:pPr>
        <w:pStyle w:val="Prrafodelista"/>
        <w:numPr>
          <w:ilvl w:val="0"/>
          <w:numId w:val="5"/>
        </w:numPr>
        <w:spacing w:after="0" w:line="480" w:lineRule="auto"/>
        <w:rPr>
          <w:sz w:val="24"/>
          <w:szCs w:val="24"/>
          <w:lang w:val="es-PE"/>
        </w:rPr>
      </w:pPr>
      <w:r w:rsidRPr="00882C7B">
        <w:rPr>
          <w:sz w:val="24"/>
          <w:szCs w:val="24"/>
          <w:lang w:val="es-PE"/>
        </w:rPr>
        <w:t xml:space="preserve">Es conveniente hallar un método de automatizar la creación y despliegue </w:t>
      </w:r>
      <w:r w:rsidR="00530C64" w:rsidRPr="00882C7B">
        <w:rPr>
          <w:sz w:val="24"/>
          <w:szCs w:val="24"/>
          <w:lang w:val="es-PE"/>
        </w:rPr>
        <w:t>automático</w:t>
      </w:r>
      <w:r w:rsidRPr="00882C7B">
        <w:rPr>
          <w:sz w:val="24"/>
          <w:szCs w:val="24"/>
          <w:lang w:val="es-PE"/>
        </w:rPr>
        <w:t xml:space="preserve"> de una nueva infraestructura de microservicios para un nuevo cliente sin la intervención del humano, ya que se reduciría tiempo en una tarea repetitiva, además de gastos de administración internos.</w:t>
      </w:r>
    </w:p>
    <w:p w14:paraId="6F1C182D" w14:textId="478D2C9D" w:rsidR="00663A35" w:rsidRPr="00882C7B" w:rsidRDefault="00663A35" w:rsidP="00882C7B">
      <w:pPr>
        <w:pStyle w:val="Prrafodelista"/>
        <w:numPr>
          <w:ilvl w:val="0"/>
          <w:numId w:val="5"/>
        </w:numPr>
        <w:spacing w:after="0" w:line="480" w:lineRule="auto"/>
        <w:rPr>
          <w:sz w:val="24"/>
          <w:szCs w:val="24"/>
          <w:lang w:val="es-PE"/>
        </w:rPr>
      </w:pPr>
      <w:r w:rsidRPr="00882C7B">
        <w:rPr>
          <w:sz w:val="24"/>
          <w:szCs w:val="24"/>
          <w:lang w:val="es-PE"/>
        </w:rPr>
        <w:lastRenderedPageBreak/>
        <w:t>Es necesario asegurar la seguridad tanto interna: aplicando herramientas de integración y entrega continua, el uso de contenedores implementando los estándares de seguridad;</w:t>
      </w:r>
      <w:r w:rsidRPr="00882C7B">
        <w:rPr>
          <w:sz w:val="24"/>
          <w:szCs w:val="24"/>
        </w:rPr>
        <w:t xml:space="preserve"> como externa:</w:t>
      </w:r>
      <w:r w:rsidRPr="00882C7B">
        <w:rPr>
          <w:sz w:val="24"/>
          <w:szCs w:val="24"/>
          <w:lang w:val="es-PE"/>
        </w:rPr>
        <w:t xml:space="preserve"> asegurando todos los microservicios de ataques de individuos ajenos a la empresa y al cliente</w:t>
      </w:r>
    </w:p>
    <w:p w14:paraId="23BC5AA5" w14:textId="5EA9A34C" w:rsidR="00C242E2" w:rsidRPr="00882C7B" w:rsidRDefault="00663A35" w:rsidP="0020601E">
      <w:pPr>
        <w:pStyle w:val="Prrafodelista"/>
        <w:numPr>
          <w:ilvl w:val="1"/>
          <w:numId w:val="2"/>
        </w:numPr>
        <w:spacing w:after="0" w:line="480" w:lineRule="auto"/>
        <w:ind w:firstLine="66"/>
        <w:outlineLvl w:val="1"/>
        <w:rPr>
          <w:sz w:val="24"/>
          <w:szCs w:val="24"/>
          <w:lang w:val="es-PE"/>
        </w:rPr>
      </w:pPr>
      <w:bookmarkStart w:id="5" w:name="_Toc513466717"/>
      <w:r w:rsidRPr="00882C7B">
        <w:rPr>
          <w:sz w:val="24"/>
          <w:szCs w:val="24"/>
          <w:lang w:val="es-PE"/>
        </w:rPr>
        <w:t>Objetivos</w:t>
      </w:r>
      <w:bookmarkEnd w:id="5"/>
    </w:p>
    <w:p w14:paraId="22EBE558" w14:textId="44E5E134" w:rsidR="00751385" w:rsidRPr="00882C7B" w:rsidRDefault="00751385" w:rsidP="0020601E">
      <w:pPr>
        <w:pStyle w:val="Prrafodelista"/>
        <w:numPr>
          <w:ilvl w:val="2"/>
          <w:numId w:val="2"/>
        </w:numPr>
        <w:spacing w:after="0" w:line="480" w:lineRule="auto"/>
        <w:ind w:hanging="11"/>
        <w:outlineLvl w:val="2"/>
        <w:rPr>
          <w:sz w:val="24"/>
          <w:szCs w:val="24"/>
          <w:lang w:val="es-PE"/>
        </w:rPr>
      </w:pPr>
      <w:bookmarkStart w:id="6" w:name="_Toc513466718"/>
      <w:r w:rsidRPr="00882C7B">
        <w:rPr>
          <w:sz w:val="24"/>
          <w:szCs w:val="24"/>
          <w:lang w:val="es-PE"/>
        </w:rPr>
        <w:t>Objetivo general</w:t>
      </w:r>
      <w:bookmarkEnd w:id="6"/>
    </w:p>
    <w:p w14:paraId="4ECA3842" w14:textId="6EADC878" w:rsidR="00EC7118" w:rsidRPr="00882C7B" w:rsidRDefault="007B4FEE" w:rsidP="00882C7B">
      <w:pPr>
        <w:spacing w:after="0" w:line="480" w:lineRule="auto"/>
        <w:ind w:firstLine="709"/>
        <w:rPr>
          <w:sz w:val="24"/>
          <w:szCs w:val="24"/>
          <w:lang w:val="es-PE"/>
        </w:rPr>
      </w:pPr>
      <w:r w:rsidRPr="00882C7B">
        <w:rPr>
          <w:sz w:val="24"/>
          <w:szCs w:val="24"/>
          <w:lang w:val="es-PE"/>
        </w:rPr>
        <w:t>Implementar</w:t>
      </w:r>
      <w:r w:rsidR="00D33662" w:rsidRPr="00882C7B">
        <w:rPr>
          <w:sz w:val="24"/>
          <w:szCs w:val="24"/>
          <w:lang w:val="es-PE"/>
        </w:rPr>
        <w:t xml:space="preserve"> una infraestructura de alta disponibilidad aplicable a una empresa de desarrollo de aplicaciones móviles</w:t>
      </w:r>
    </w:p>
    <w:p w14:paraId="3EDD2D45" w14:textId="169EF00D" w:rsidR="00751385" w:rsidRPr="00882C7B" w:rsidRDefault="00751385" w:rsidP="0020601E">
      <w:pPr>
        <w:pStyle w:val="Prrafodelista"/>
        <w:numPr>
          <w:ilvl w:val="2"/>
          <w:numId w:val="2"/>
        </w:numPr>
        <w:spacing w:after="0" w:line="480" w:lineRule="auto"/>
        <w:ind w:hanging="11"/>
        <w:outlineLvl w:val="2"/>
        <w:rPr>
          <w:sz w:val="24"/>
          <w:szCs w:val="24"/>
          <w:lang w:val="es-PE"/>
        </w:rPr>
      </w:pPr>
      <w:bookmarkStart w:id="7" w:name="_Toc513466719"/>
      <w:r w:rsidRPr="00882C7B">
        <w:rPr>
          <w:sz w:val="24"/>
          <w:szCs w:val="24"/>
          <w:lang w:val="es-PE"/>
        </w:rPr>
        <w:t>Objetivos específicos</w:t>
      </w:r>
      <w:bookmarkEnd w:id="7"/>
    </w:p>
    <w:p w14:paraId="461E7C1E" w14:textId="77777777" w:rsidR="00EC7118" w:rsidRPr="00882C7B" w:rsidRDefault="00EC7118" w:rsidP="00882C7B">
      <w:pPr>
        <w:spacing w:after="0" w:line="480" w:lineRule="auto"/>
        <w:ind w:firstLine="709"/>
        <w:rPr>
          <w:sz w:val="24"/>
          <w:szCs w:val="24"/>
          <w:lang w:val="es-PE"/>
        </w:rPr>
      </w:pPr>
      <w:r w:rsidRPr="00882C7B">
        <w:rPr>
          <w:sz w:val="24"/>
          <w:szCs w:val="24"/>
          <w:lang w:val="es-PE"/>
        </w:rPr>
        <w:t>De igual manera en base al objetivo general, se tienen los siguientes objetivos específicos</w:t>
      </w:r>
    </w:p>
    <w:p w14:paraId="1A8C72C0" w14:textId="77777777" w:rsidR="00EC7118" w:rsidRPr="00882C7B" w:rsidRDefault="00EC7118" w:rsidP="00882C7B">
      <w:pPr>
        <w:pStyle w:val="Prrafodelista"/>
        <w:numPr>
          <w:ilvl w:val="0"/>
          <w:numId w:val="4"/>
        </w:numPr>
        <w:spacing w:after="0" w:line="480" w:lineRule="auto"/>
        <w:ind w:firstLine="709"/>
        <w:rPr>
          <w:sz w:val="24"/>
          <w:szCs w:val="24"/>
          <w:lang w:val="es-PE"/>
        </w:rPr>
      </w:pPr>
      <w:r w:rsidRPr="00882C7B">
        <w:rPr>
          <w:sz w:val="24"/>
          <w:szCs w:val="24"/>
          <w:lang w:val="es-PE"/>
        </w:rPr>
        <w:t>Revisar l</w:t>
      </w:r>
      <w:r w:rsidR="00D33662" w:rsidRPr="00882C7B">
        <w:rPr>
          <w:sz w:val="24"/>
          <w:szCs w:val="24"/>
          <w:lang w:val="es-PE"/>
        </w:rPr>
        <w:t>a literatura de las diferentes herramientas DevOps</w:t>
      </w:r>
    </w:p>
    <w:p w14:paraId="191B0027" w14:textId="77777777" w:rsidR="00EC7118" w:rsidRPr="00882C7B" w:rsidRDefault="00E34871" w:rsidP="00882C7B">
      <w:pPr>
        <w:pStyle w:val="Prrafodelista"/>
        <w:numPr>
          <w:ilvl w:val="0"/>
          <w:numId w:val="4"/>
        </w:numPr>
        <w:spacing w:after="0" w:line="480" w:lineRule="auto"/>
        <w:ind w:firstLine="709"/>
        <w:rPr>
          <w:sz w:val="24"/>
          <w:szCs w:val="24"/>
          <w:lang w:val="es-PE"/>
        </w:rPr>
      </w:pPr>
      <w:r w:rsidRPr="00882C7B">
        <w:rPr>
          <w:sz w:val="24"/>
          <w:szCs w:val="24"/>
          <w:lang w:val="es-PE"/>
        </w:rPr>
        <w:t>Automatizar el proceso de desarrollo de aplicaciones móviles en las empresas consultoras</w:t>
      </w:r>
    </w:p>
    <w:p w14:paraId="3BE187D3" w14:textId="1BF08BBF" w:rsidR="00871A2F" w:rsidRPr="00882C7B" w:rsidRDefault="00871A2F" w:rsidP="00882C7B">
      <w:pPr>
        <w:pStyle w:val="Prrafodelista"/>
        <w:numPr>
          <w:ilvl w:val="0"/>
          <w:numId w:val="4"/>
        </w:numPr>
        <w:spacing w:after="0" w:line="480" w:lineRule="auto"/>
        <w:ind w:firstLine="709"/>
        <w:rPr>
          <w:sz w:val="24"/>
          <w:szCs w:val="24"/>
          <w:lang w:val="es-PE"/>
        </w:rPr>
      </w:pPr>
      <w:r w:rsidRPr="00882C7B">
        <w:rPr>
          <w:sz w:val="24"/>
          <w:szCs w:val="24"/>
          <w:lang w:val="es-PE"/>
        </w:rPr>
        <w:t xml:space="preserve">Implementar un </w:t>
      </w:r>
      <w:r w:rsidR="00E34871" w:rsidRPr="00882C7B">
        <w:rPr>
          <w:sz w:val="24"/>
          <w:szCs w:val="24"/>
          <w:lang w:val="es-PE"/>
        </w:rPr>
        <w:t>sistema que disminuyan los costos de la empresa</w:t>
      </w:r>
    </w:p>
    <w:p w14:paraId="56247135" w14:textId="3B514D24" w:rsidR="00EC7118" w:rsidRPr="00882C7B" w:rsidRDefault="007B4FEE" w:rsidP="00882C7B">
      <w:pPr>
        <w:pStyle w:val="Prrafodelista"/>
        <w:numPr>
          <w:ilvl w:val="0"/>
          <w:numId w:val="4"/>
        </w:numPr>
        <w:spacing w:after="0" w:line="480" w:lineRule="auto"/>
        <w:ind w:firstLine="709"/>
        <w:rPr>
          <w:sz w:val="24"/>
          <w:szCs w:val="24"/>
          <w:lang w:val="es-PE"/>
        </w:rPr>
      </w:pPr>
      <w:r w:rsidRPr="00882C7B">
        <w:rPr>
          <w:sz w:val="24"/>
          <w:szCs w:val="24"/>
          <w:lang w:val="es-PE"/>
        </w:rPr>
        <w:t>Medir el desempeño y eficiencia final de esta infraestructura en comparación a otras.</w:t>
      </w:r>
    </w:p>
    <w:p w14:paraId="7883DAFC" w14:textId="77777777" w:rsidR="00663A35" w:rsidRPr="00882C7B" w:rsidRDefault="00663A35" w:rsidP="00882C7B">
      <w:pPr>
        <w:spacing w:after="0" w:line="480" w:lineRule="auto"/>
        <w:ind w:firstLine="709"/>
        <w:rPr>
          <w:sz w:val="24"/>
          <w:szCs w:val="24"/>
          <w:lang w:val="es-PE"/>
        </w:rPr>
      </w:pPr>
    </w:p>
    <w:p w14:paraId="28E919DD" w14:textId="5A08A582" w:rsidR="00751385" w:rsidRPr="00882C7B" w:rsidRDefault="00751385" w:rsidP="0020601E">
      <w:pPr>
        <w:pStyle w:val="Prrafodelista"/>
        <w:numPr>
          <w:ilvl w:val="1"/>
          <w:numId w:val="2"/>
        </w:numPr>
        <w:spacing w:after="0" w:line="480" w:lineRule="auto"/>
        <w:ind w:hanging="76"/>
        <w:outlineLvl w:val="1"/>
        <w:rPr>
          <w:sz w:val="24"/>
          <w:szCs w:val="24"/>
          <w:lang w:val="es-PE"/>
        </w:rPr>
      </w:pPr>
      <w:bookmarkStart w:id="8" w:name="_Toc513466720"/>
      <w:r w:rsidRPr="00882C7B">
        <w:rPr>
          <w:sz w:val="24"/>
          <w:szCs w:val="24"/>
          <w:lang w:val="es-PE"/>
        </w:rPr>
        <w:t>Alcance</w:t>
      </w:r>
      <w:r w:rsidR="00663A35" w:rsidRPr="00882C7B">
        <w:rPr>
          <w:sz w:val="24"/>
          <w:szCs w:val="24"/>
          <w:lang w:val="es-PE"/>
        </w:rPr>
        <w:t xml:space="preserve"> de la investigación</w:t>
      </w:r>
      <w:bookmarkEnd w:id="8"/>
    </w:p>
    <w:p w14:paraId="11920782" w14:textId="77777777" w:rsidR="00B84C33" w:rsidRPr="00882C7B" w:rsidRDefault="00B84C33" w:rsidP="00882C7B">
      <w:pPr>
        <w:spacing w:after="0" w:line="480" w:lineRule="auto"/>
        <w:ind w:firstLine="709"/>
        <w:rPr>
          <w:sz w:val="24"/>
          <w:szCs w:val="24"/>
        </w:rPr>
      </w:pPr>
      <w:r w:rsidRPr="00882C7B">
        <w:rPr>
          <w:sz w:val="24"/>
          <w:szCs w:val="24"/>
          <w:lang w:val="es-PE"/>
        </w:rPr>
        <w:t>El presente proyecto se desarrolla en el ámbito de la ingeniería de software y se centra en proponer una infraestructura de alta disponibilidad en la nube, automatizada y de bajo costo para una institución de desarrollo de aplicaciones, ya sea móviles o diversos. Para esto, se hará una revisión y estudio de las herramientas tanto para el desarrollo y despliegue del sistema</w:t>
      </w:r>
      <w:r w:rsidR="005D3D76" w:rsidRPr="00882C7B">
        <w:rPr>
          <w:sz w:val="24"/>
          <w:szCs w:val="24"/>
          <w:lang w:val="es-PE"/>
        </w:rPr>
        <w:t>.</w:t>
      </w:r>
    </w:p>
    <w:p w14:paraId="224CFE05" w14:textId="173618EC" w:rsidR="00751385" w:rsidRPr="00882C7B" w:rsidRDefault="005D3D76" w:rsidP="00882C7B">
      <w:pPr>
        <w:spacing w:after="0" w:line="480" w:lineRule="auto"/>
        <w:ind w:firstLine="709"/>
        <w:rPr>
          <w:sz w:val="24"/>
          <w:szCs w:val="24"/>
          <w:lang w:val="es-PE"/>
        </w:rPr>
      </w:pPr>
      <w:r w:rsidRPr="00882C7B">
        <w:rPr>
          <w:sz w:val="24"/>
          <w:szCs w:val="24"/>
          <w:lang w:val="es-PE"/>
        </w:rPr>
        <w:lastRenderedPageBreak/>
        <w:t xml:space="preserve">Para desarrollar esta infraestructura, se utilizará una arquitectura de microservicios, con el uso de los siguientes servicios de Amazon Web Services: EC2, S3, Lambda, RDS; se </w:t>
      </w:r>
      <w:r w:rsidR="00530C64" w:rsidRPr="00882C7B">
        <w:rPr>
          <w:sz w:val="24"/>
          <w:szCs w:val="24"/>
          <w:lang w:val="es-PE"/>
        </w:rPr>
        <w:t>hará</w:t>
      </w:r>
      <w:r w:rsidRPr="00882C7B">
        <w:rPr>
          <w:sz w:val="24"/>
          <w:szCs w:val="24"/>
          <w:lang w:val="es-PE"/>
        </w:rPr>
        <w:t xml:space="preserve"> uso de la infraestructura como código, para la automatización del despliegue, </w:t>
      </w:r>
      <w:r w:rsidR="0011417A" w:rsidRPr="00882C7B">
        <w:rPr>
          <w:sz w:val="24"/>
          <w:szCs w:val="24"/>
          <w:lang w:val="es-PE"/>
        </w:rPr>
        <w:t xml:space="preserve">y </w:t>
      </w:r>
      <w:r w:rsidRPr="00882C7B">
        <w:rPr>
          <w:sz w:val="24"/>
          <w:szCs w:val="24"/>
          <w:lang w:val="es-PE"/>
        </w:rPr>
        <w:t>el uso de la entrega continua</w:t>
      </w:r>
      <w:r w:rsidR="0011417A" w:rsidRPr="00882C7B">
        <w:rPr>
          <w:sz w:val="24"/>
          <w:szCs w:val="24"/>
          <w:lang w:val="es-PE"/>
        </w:rPr>
        <w:t xml:space="preserve"> para ayudar en la arquitectura de microservicios.</w:t>
      </w:r>
      <w:r w:rsidR="00663A35" w:rsidRPr="00882C7B">
        <w:rPr>
          <w:sz w:val="24"/>
          <w:szCs w:val="24"/>
          <w:lang w:val="es-PE"/>
        </w:rPr>
        <w:t xml:space="preserve"> </w:t>
      </w:r>
    </w:p>
    <w:p w14:paraId="5DF94E07" w14:textId="14F39146" w:rsidR="00530C64" w:rsidRPr="00882C7B" w:rsidRDefault="00663A35" w:rsidP="0020601E">
      <w:pPr>
        <w:pStyle w:val="Ttulo1"/>
        <w:spacing w:before="0" w:line="480" w:lineRule="auto"/>
        <w:ind w:firstLine="709"/>
        <w:jc w:val="center"/>
        <w:rPr>
          <w:sz w:val="24"/>
          <w:szCs w:val="24"/>
          <w:lang w:val="es-PE"/>
        </w:rPr>
      </w:pPr>
      <w:bookmarkStart w:id="9" w:name="_Toc513466721"/>
      <w:proofErr w:type="spellStart"/>
      <w:r w:rsidRPr="00882C7B">
        <w:rPr>
          <w:sz w:val="24"/>
          <w:szCs w:val="24"/>
          <w:lang w:val="es-PE"/>
        </w:rPr>
        <w:t>Capitulo</w:t>
      </w:r>
      <w:proofErr w:type="spellEnd"/>
      <w:r w:rsidRPr="00882C7B">
        <w:rPr>
          <w:sz w:val="24"/>
          <w:szCs w:val="24"/>
          <w:lang w:val="es-PE"/>
        </w:rPr>
        <w:t xml:space="preserve"> 2 Marco teórico</w:t>
      </w:r>
      <w:bookmarkEnd w:id="9"/>
    </w:p>
    <w:p w14:paraId="2E5207C8" w14:textId="77777777" w:rsidR="0088650C" w:rsidRPr="00882C7B" w:rsidRDefault="0088650C" w:rsidP="00882C7B">
      <w:pPr>
        <w:pStyle w:val="Prrafodelista"/>
        <w:numPr>
          <w:ilvl w:val="0"/>
          <w:numId w:val="2"/>
        </w:numPr>
        <w:spacing w:after="0" w:line="480" w:lineRule="auto"/>
        <w:ind w:firstLine="709"/>
        <w:rPr>
          <w:vanish/>
          <w:sz w:val="24"/>
          <w:szCs w:val="24"/>
          <w:lang w:val="es-PE"/>
        </w:rPr>
      </w:pPr>
    </w:p>
    <w:p w14:paraId="68BF372B" w14:textId="109093F7" w:rsidR="0020601E" w:rsidRDefault="0020601E" w:rsidP="0020601E">
      <w:pPr>
        <w:pStyle w:val="Prrafodelista"/>
        <w:numPr>
          <w:ilvl w:val="1"/>
          <w:numId w:val="2"/>
        </w:numPr>
        <w:spacing w:after="0" w:line="480" w:lineRule="auto"/>
        <w:ind w:hanging="76"/>
        <w:outlineLvl w:val="2"/>
        <w:rPr>
          <w:sz w:val="24"/>
          <w:szCs w:val="24"/>
          <w:lang w:val="es-PE"/>
        </w:rPr>
      </w:pPr>
      <w:r>
        <w:rPr>
          <w:sz w:val="24"/>
          <w:szCs w:val="24"/>
          <w:lang w:val="es-PE"/>
        </w:rPr>
        <w:t xml:space="preserve"> </w:t>
      </w:r>
      <w:bookmarkStart w:id="10" w:name="_Toc513466722"/>
      <w:r>
        <w:rPr>
          <w:sz w:val="24"/>
          <w:szCs w:val="24"/>
          <w:lang w:val="es-PE"/>
        </w:rPr>
        <w:t>Computación en la nube</w:t>
      </w:r>
      <w:bookmarkEnd w:id="10"/>
    </w:p>
    <w:p w14:paraId="5004D249" w14:textId="4324D9F7" w:rsidR="00AD3F34" w:rsidRDefault="0020601E" w:rsidP="00C0124A">
      <w:pPr>
        <w:spacing w:after="0" w:line="480" w:lineRule="auto"/>
        <w:ind w:firstLine="709"/>
        <w:rPr>
          <w:sz w:val="24"/>
          <w:szCs w:val="24"/>
          <w:lang w:val="es-PE"/>
        </w:rPr>
      </w:pPr>
      <w:r>
        <w:rPr>
          <w:sz w:val="24"/>
          <w:szCs w:val="24"/>
          <w:lang w:val="es-PE"/>
        </w:rPr>
        <w:t xml:space="preserve">Se refiere a computación en la nube </w:t>
      </w:r>
      <w:sdt>
        <w:sdtPr>
          <w:rPr>
            <w:sz w:val="24"/>
            <w:szCs w:val="24"/>
            <w:lang w:val="es-PE"/>
          </w:rPr>
          <w:id w:val="-1009605653"/>
          <w:citation/>
        </w:sdtPr>
        <w:sdtEndPr/>
        <w:sdtContent>
          <w:r>
            <w:rPr>
              <w:sz w:val="24"/>
              <w:szCs w:val="24"/>
              <w:lang w:val="es-PE"/>
            </w:rPr>
            <w:fldChar w:fldCharType="begin"/>
          </w:r>
          <w:r>
            <w:rPr>
              <w:sz w:val="24"/>
              <w:szCs w:val="24"/>
            </w:rPr>
            <w:instrText xml:space="preserve"> CITATION Arm10 \l 3082 </w:instrText>
          </w:r>
          <w:r>
            <w:rPr>
              <w:sz w:val="24"/>
              <w:szCs w:val="24"/>
              <w:lang w:val="es-PE"/>
            </w:rPr>
            <w:fldChar w:fldCharType="separate"/>
          </w:r>
          <w:r w:rsidRPr="0020601E">
            <w:rPr>
              <w:noProof/>
              <w:sz w:val="24"/>
              <w:szCs w:val="24"/>
            </w:rPr>
            <w:t>(Armbrust, y otros, 2010)</w:t>
          </w:r>
          <w:r>
            <w:rPr>
              <w:sz w:val="24"/>
              <w:szCs w:val="24"/>
              <w:lang w:val="es-PE"/>
            </w:rPr>
            <w:fldChar w:fldCharType="end"/>
          </w:r>
        </w:sdtContent>
      </w:sdt>
      <w:r>
        <w:rPr>
          <w:sz w:val="24"/>
          <w:szCs w:val="24"/>
          <w:lang w:val="es-PE"/>
        </w:rPr>
        <w:t xml:space="preserve"> a las aplicaciones entregadas como servicios a través de internet, y al hardware y sistemas de software en los centros de datos que proveen estos servicios. </w:t>
      </w:r>
      <w:r w:rsidR="00C0124A">
        <w:rPr>
          <w:sz w:val="24"/>
          <w:szCs w:val="24"/>
          <w:lang w:val="es-PE"/>
        </w:rPr>
        <w:t xml:space="preserve">Las empresas proveedoras de servicios de computación en la nube disponen de centros de datos en diversas partes del mundo, para que sean accedidas a mejores tiempos de respuesta según la ubicación geográfica. </w:t>
      </w:r>
    </w:p>
    <w:p w14:paraId="0D70C95F" w14:textId="27134DE2" w:rsidR="00AD3F34" w:rsidRDefault="00A3401C" w:rsidP="0020601E">
      <w:pPr>
        <w:spacing w:after="0" w:line="480" w:lineRule="auto"/>
        <w:ind w:firstLine="709"/>
        <w:rPr>
          <w:sz w:val="24"/>
          <w:szCs w:val="24"/>
          <w:lang w:val="es-PE"/>
        </w:rPr>
      </w:pPr>
      <w:r>
        <w:rPr>
          <w:sz w:val="24"/>
          <w:szCs w:val="24"/>
          <w:lang w:val="es-PE"/>
        </w:rPr>
        <w:t>E</w:t>
      </w:r>
      <w:r w:rsidR="00D346CA">
        <w:rPr>
          <w:sz w:val="24"/>
          <w:szCs w:val="24"/>
          <w:lang w:val="es-PE"/>
        </w:rPr>
        <w:t>xisten tres modelos de servicio que ofrecen los proveedores de servicios de computación en la nube:</w:t>
      </w:r>
    </w:p>
    <w:p w14:paraId="39537957" w14:textId="3C05C4FE" w:rsidR="00D346CA" w:rsidRPr="00A3401C" w:rsidRDefault="00D346CA" w:rsidP="00D346CA">
      <w:pPr>
        <w:pStyle w:val="Prrafodelista"/>
        <w:numPr>
          <w:ilvl w:val="0"/>
          <w:numId w:val="9"/>
        </w:numPr>
        <w:spacing w:after="0" w:line="480" w:lineRule="auto"/>
        <w:rPr>
          <w:sz w:val="24"/>
          <w:szCs w:val="24"/>
        </w:rPr>
      </w:pPr>
      <w:r w:rsidRPr="00A3401C">
        <w:rPr>
          <w:sz w:val="24"/>
          <w:szCs w:val="24"/>
        </w:rPr>
        <w:t xml:space="preserve">Software as a </w:t>
      </w:r>
      <w:proofErr w:type="spellStart"/>
      <w:r w:rsidRPr="00A3401C">
        <w:rPr>
          <w:sz w:val="24"/>
          <w:szCs w:val="24"/>
        </w:rPr>
        <w:t>Service</w:t>
      </w:r>
      <w:proofErr w:type="spellEnd"/>
      <w:r w:rsidR="00A3401C" w:rsidRPr="00A3401C">
        <w:rPr>
          <w:sz w:val="24"/>
          <w:szCs w:val="24"/>
        </w:rPr>
        <w:t xml:space="preserve">: </w:t>
      </w:r>
      <w:r w:rsidR="00A3401C">
        <w:rPr>
          <w:sz w:val="24"/>
          <w:szCs w:val="24"/>
        </w:rPr>
        <w:t>l</w:t>
      </w:r>
      <w:r w:rsidR="00A3401C" w:rsidRPr="00A3401C">
        <w:rPr>
          <w:sz w:val="24"/>
          <w:szCs w:val="24"/>
        </w:rPr>
        <w:t>a capacidad</w:t>
      </w:r>
      <w:r w:rsidR="00A3401C">
        <w:rPr>
          <w:sz w:val="24"/>
          <w:szCs w:val="24"/>
        </w:rPr>
        <w:t xml:space="preserve"> provista a un cliente es la de usar las aplicaciones del proveedor ejecutándose en una infraestructura en la nube. Las aplicaciones son accesibles desde varios dispositivos clientes a través de pequeñas interfaces cliente, como un navegador web, o una interfaz de un programa. El cliente no maneja ni controla la infraestructura en la nube incluyendo redes, servidores, sistemas operativos, almacenamiento, hasta capacidades mismas de la aplicación, con la excepción de configuraciones especificas </w:t>
      </w:r>
      <w:r w:rsidR="00C0124A">
        <w:rPr>
          <w:sz w:val="24"/>
          <w:szCs w:val="24"/>
        </w:rPr>
        <w:t>y limitadas al usuario</w:t>
      </w:r>
    </w:p>
    <w:p w14:paraId="09EFAD37" w14:textId="30A3F7A7" w:rsidR="00D346CA" w:rsidRPr="00A3401C" w:rsidRDefault="00D346CA" w:rsidP="00D346CA">
      <w:pPr>
        <w:pStyle w:val="Prrafodelista"/>
        <w:numPr>
          <w:ilvl w:val="0"/>
          <w:numId w:val="9"/>
        </w:numPr>
        <w:spacing w:after="0" w:line="480" w:lineRule="auto"/>
        <w:rPr>
          <w:sz w:val="24"/>
          <w:szCs w:val="24"/>
        </w:rPr>
      </w:pPr>
      <w:proofErr w:type="spellStart"/>
      <w:r w:rsidRPr="00A3401C">
        <w:rPr>
          <w:sz w:val="24"/>
          <w:szCs w:val="24"/>
        </w:rPr>
        <w:t>Platform</w:t>
      </w:r>
      <w:proofErr w:type="spellEnd"/>
      <w:r w:rsidRPr="00A3401C">
        <w:rPr>
          <w:sz w:val="24"/>
          <w:szCs w:val="24"/>
        </w:rPr>
        <w:t xml:space="preserve"> as a </w:t>
      </w:r>
      <w:proofErr w:type="spellStart"/>
      <w:r w:rsidRPr="00A3401C">
        <w:rPr>
          <w:sz w:val="24"/>
          <w:szCs w:val="24"/>
        </w:rPr>
        <w:t>Service</w:t>
      </w:r>
      <w:proofErr w:type="spellEnd"/>
      <w:r w:rsidR="00A3401C" w:rsidRPr="00A3401C">
        <w:rPr>
          <w:sz w:val="24"/>
          <w:szCs w:val="24"/>
        </w:rPr>
        <w:t>: la capacida</w:t>
      </w:r>
      <w:r w:rsidR="00A3401C">
        <w:rPr>
          <w:sz w:val="24"/>
          <w:szCs w:val="24"/>
        </w:rPr>
        <w:t xml:space="preserve">d provista a un cliente es la de desplegar en la infraestructura en la nube aplicaciones adquiridas o creadas por el cliente usando lenguajes de programación, </w:t>
      </w:r>
      <w:r w:rsidR="00C00B1A">
        <w:rPr>
          <w:sz w:val="24"/>
          <w:szCs w:val="24"/>
        </w:rPr>
        <w:t>librerías</w:t>
      </w:r>
      <w:r w:rsidR="00A3401C">
        <w:rPr>
          <w:sz w:val="24"/>
          <w:szCs w:val="24"/>
        </w:rPr>
        <w:t xml:space="preserve">, servicios, y herramientas soportadas por el proveedor. El cliente no </w:t>
      </w:r>
      <w:r w:rsidR="00C0124A">
        <w:rPr>
          <w:sz w:val="24"/>
          <w:szCs w:val="24"/>
        </w:rPr>
        <w:t xml:space="preserve">maneja ni controla la infraestructura en la nube incluyendo </w:t>
      </w:r>
      <w:r w:rsidR="00C0124A">
        <w:rPr>
          <w:sz w:val="24"/>
          <w:szCs w:val="24"/>
        </w:rPr>
        <w:lastRenderedPageBreak/>
        <w:t>redes, servidores, sistemas operativos, o almacenamiento, pero tiene control sobre las aplicaciones desplegadas y posiblemente configuraciones del ambiente de alojamiento de la aplicación.</w:t>
      </w:r>
    </w:p>
    <w:p w14:paraId="2E2820BA" w14:textId="67FBD3F4" w:rsidR="00D346CA" w:rsidRPr="00C0124A" w:rsidRDefault="00D346CA" w:rsidP="00D346CA">
      <w:pPr>
        <w:pStyle w:val="Prrafodelista"/>
        <w:numPr>
          <w:ilvl w:val="0"/>
          <w:numId w:val="9"/>
        </w:numPr>
        <w:spacing w:after="0" w:line="480" w:lineRule="auto"/>
        <w:rPr>
          <w:sz w:val="24"/>
          <w:szCs w:val="24"/>
        </w:rPr>
      </w:pPr>
      <w:proofErr w:type="spellStart"/>
      <w:r w:rsidRPr="00C0124A">
        <w:rPr>
          <w:sz w:val="24"/>
          <w:szCs w:val="24"/>
        </w:rPr>
        <w:t>Infrastructure</w:t>
      </w:r>
      <w:proofErr w:type="spellEnd"/>
      <w:r w:rsidRPr="00C0124A">
        <w:rPr>
          <w:sz w:val="24"/>
          <w:szCs w:val="24"/>
        </w:rPr>
        <w:t xml:space="preserve"> as a </w:t>
      </w:r>
      <w:proofErr w:type="spellStart"/>
      <w:r w:rsidRPr="00C0124A">
        <w:rPr>
          <w:sz w:val="24"/>
          <w:szCs w:val="24"/>
        </w:rPr>
        <w:t>Service</w:t>
      </w:r>
      <w:proofErr w:type="spellEnd"/>
      <w:r w:rsidR="00C0124A" w:rsidRPr="00C0124A">
        <w:rPr>
          <w:sz w:val="24"/>
          <w:szCs w:val="24"/>
        </w:rPr>
        <w:t>: la capacida</w:t>
      </w:r>
      <w:r w:rsidR="00C0124A">
        <w:rPr>
          <w:sz w:val="24"/>
          <w:szCs w:val="24"/>
        </w:rPr>
        <w:t xml:space="preserve">d provista a un cliente es la de disponer de procesamiento, almacenamiento, redes, y otros recursos fundamentales de computación donde el cliente es capaz de desplegar y correr software arbitrario, que puede incluir sistemas operativos y aplicaciones. El cliente no maneja o controla la infraestructura en la nube subyacente, pero tiene control sobre los sistemas operativos, almacenamiento, y las aplicaciones desplegadas; y posiblemente control limitado de componentes selectos de redes </w:t>
      </w:r>
      <w:sdt>
        <w:sdtPr>
          <w:rPr>
            <w:sz w:val="24"/>
            <w:szCs w:val="24"/>
          </w:rPr>
          <w:id w:val="1507939535"/>
          <w:citation/>
        </w:sdtPr>
        <w:sdtEndPr/>
        <w:sdtContent>
          <w:r w:rsidR="00C0124A">
            <w:rPr>
              <w:sz w:val="24"/>
              <w:szCs w:val="24"/>
            </w:rPr>
            <w:fldChar w:fldCharType="begin"/>
          </w:r>
          <w:r w:rsidR="00C0124A">
            <w:rPr>
              <w:sz w:val="24"/>
              <w:szCs w:val="24"/>
            </w:rPr>
            <w:instrText xml:space="preserve"> CITATION Nat11 \l 3082 </w:instrText>
          </w:r>
          <w:r w:rsidR="00C0124A">
            <w:rPr>
              <w:sz w:val="24"/>
              <w:szCs w:val="24"/>
            </w:rPr>
            <w:fldChar w:fldCharType="separate"/>
          </w:r>
          <w:r w:rsidR="00C0124A" w:rsidRPr="00C0124A">
            <w:rPr>
              <w:noProof/>
              <w:sz w:val="24"/>
              <w:szCs w:val="24"/>
            </w:rPr>
            <w:t>(NIST, 2011)</w:t>
          </w:r>
          <w:r w:rsidR="00C0124A">
            <w:rPr>
              <w:sz w:val="24"/>
              <w:szCs w:val="24"/>
            </w:rPr>
            <w:fldChar w:fldCharType="end"/>
          </w:r>
        </w:sdtContent>
      </w:sdt>
    </w:p>
    <w:p w14:paraId="3907E4EF" w14:textId="2E6E2BBA" w:rsidR="0088650C" w:rsidRPr="00882C7B" w:rsidRDefault="0088650C" w:rsidP="0020601E">
      <w:pPr>
        <w:pStyle w:val="Prrafodelista"/>
        <w:numPr>
          <w:ilvl w:val="1"/>
          <w:numId w:val="2"/>
        </w:numPr>
        <w:spacing w:after="0" w:line="480" w:lineRule="auto"/>
        <w:ind w:hanging="76"/>
        <w:outlineLvl w:val="2"/>
        <w:rPr>
          <w:sz w:val="24"/>
          <w:szCs w:val="24"/>
          <w:lang w:val="es-PE"/>
        </w:rPr>
      </w:pPr>
      <w:bookmarkStart w:id="11" w:name="_Toc513466723"/>
      <w:r w:rsidRPr="00882C7B">
        <w:rPr>
          <w:sz w:val="24"/>
          <w:szCs w:val="24"/>
          <w:lang w:val="es-PE"/>
        </w:rPr>
        <w:t>Infraestructura de alta disponibilidad</w:t>
      </w:r>
      <w:bookmarkEnd w:id="11"/>
    </w:p>
    <w:p w14:paraId="38848806" w14:textId="39CAA5D4" w:rsidR="0088650C" w:rsidRPr="00882C7B" w:rsidRDefault="0088650C" w:rsidP="00882C7B">
      <w:pPr>
        <w:spacing w:after="0" w:line="480" w:lineRule="auto"/>
        <w:ind w:firstLine="709"/>
        <w:rPr>
          <w:sz w:val="24"/>
          <w:szCs w:val="24"/>
          <w:lang w:val="es-PE"/>
        </w:rPr>
      </w:pPr>
      <w:r w:rsidRPr="00882C7B">
        <w:rPr>
          <w:sz w:val="24"/>
          <w:szCs w:val="24"/>
          <w:lang w:val="es-PE"/>
        </w:rPr>
        <w:t>En la actualidad, las nuevas necesidades de Tecnologías de la Información</w:t>
      </w:r>
      <w:r w:rsidR="00614BF8" w:rsidRPr="00882C7B">
        <w:rPr>
          <w:sz w:val="24"/>
          <w:szCs w:val="24"/>
          <w:lang w:val="es-PE"/>
        </w:rPr>
        <w:t xml:space="preserve">, </w:t>
      </w:r>
      <w:proofErr w:type="spellStart"/>
      <w:r w:rsidR="00614BF8" w:rsidRPr="00882C7B">
        <w:rPr>
          <w:sz w:val="24"/>
          <w:szCs w:val="24"/>
          <w:lang w:val="es-PE"/>
        </w:rPr>
        <w:t>asi</w:t>
      </w:r>
      <w:proofErr w:type="spellEnd"/>
      <w:r w:rsidR="00614BF8" w:rsidRPr="00882C7B">
        <w:rPr>
          <w:sz w:val="24"/>
          <w:szCs w:val="24"/>
          <w:lang w:val="es-PE"/>
        </w:rPr>
        <w:t xml:space="preserve"> como también los usuarios,</w:t>
      </w:r>
      <w:r w:rsidRPr="00882C7B">
        <w:rPr>
          <w:sz w:val="24"/>
          <w:szCs w:val="24"/>
          <w:lang w:val="es-PE"/>
        </w:rPr>
        <w:t xml:space="preserve"> </w:t>
      </w:r>
      <w:r w:rsidR="00614BF8" w:rsidRPr="00882C7B">
        <w:rPr>
          <w:sz w:val="24"/>
          <w:szCs w:val="24"/>
          <w:lang w:val="es-PE"/>
        </w:rPr>
        <w:t xml:space="preserve">requieren que sus servicios estén en línea todo el tiempo, sean </w:t>
      </w:r>
      <w:r w:rsidR="00C00B1A" w:rsidRPr="00882C7B">
        <w:rPr>
          <w:sz w:val="24"/>
          <w:szCs w:val="24"/>
          <w:lang w:val="es-PE"/>
        </w:rPr>
        <w:t>rápidos</w:t>
      </w:r>
      <w:r w:rsidR="00614BF8" w:rsidRPr="00882C7B">
        <w:rPr>
          <w:sz w:val="24"/>
          <w:szCs w:val="24"/>
          <w:lang w:val="es-PE"/>
        </w:rPr>
        <w:t xml:space="preserve"> y confiables. Las empresas desarrolladoras de software no solo necesitan asegurar la disponibilidad para sus aplicaciones, sino también agregar constantemente, y de acuerdo a los requerimientos cambiantes, nuevas características a éstas. Es difícil conseguir estos objetivos con la arquitectura monolítica tradicional de una aplicación, dando lugar al diseño de infraestructuras de alta disponibilidad con microservicios.</w:t>
      </w:r>
    </w:p>
    <w:p w14:paraId="0D27BE69" w14:textId="3C57D5F5" w:rsidR="00614BF8" w:rsidRPr="00882C7B" w:rsidRDefault="009417F6" w:rsidP="00882C7B">
      <w:pPr>
        <w:spacing w:after="0" w:line="480" w:lineRule="auto"/>
        <w:ind w:firstLine="709"/>
        <w:rPr>
          <w:sz w:val="24"/>
          <w:szCs w:val="24"/>
          <w:lang w:val="es-PE"/>
        </w:rPr>
      </w:pPr>
      <w:r w:rsidRPr="00882C7B">
        <w:rPr>
          <w:sz w:val="24"/>
          <w:szCs w:val="24"/>
          <w:lang w:val="es-PE"/>
        </w:rPr>
        <w:t>Para determinar el nivel de disponibilidad de un sistema, necesitamos definir la disponibilidad y como medirla</w:t>
      </w:r>
      <w:r w:rsidR="005B4F76" w:rsidRPr="00882C7B">
        <w:rPr>
          <w:sz w:val="24"/>
          <w:szCs w:val="24"/>
          <w:lang w:val="es-PE"/>
        </w:rPr>
        <w:t xml:space="preserve">. Hay </w:t>
      </w:r>
      <w:r w:rsidR="00515EA7" w:rsidRPr="00882C7B">
        <w:rPr>
          <w:sz w:val="24"/>
          <w:szCs w:val="24"/>
          <w:lang w:val="es-PE"/>
        </w:rPr>
        <w:t>seis</w:t>
      </w:r>
      <w:r w:rsidR="005B4F76" w:rsidRPr="00882C7B">
        <w:rPr>
          <w:sz w:val="24"/>
          <w:szCs w:val="24"/>
          <w:lang w:val="es-PE"/>
        </w:rPr>
        <w:t xml:space="preserve"> </w:t>
      </w:r>
      <w:r w:rsidR="00515EA7" w:rsidRPr="00882C7B">
        <w:rPr>
          <w:sz w:val="24"/>
          <w:szCs w:val="24"/>
          <w:lang w:val="es-PE"/>
        </w:rPr>
        <w:t>componentes</w:t>
      </w:r>
      <w:r w:rsidR="005B4F76" w:rsidRPr="00882C7B">
        <w:rPr>
          <w:sz w:val="24"/>
          <w:szCs w:val="24"/>
          <w:lang w:val="es-PE"/>
        </w:rPr>
        <w:t xml:space="preserve"> en la disponibilidad</w:t>
      </w:r>
      <w:r w:rsidR="00644627">
        <w:rPr>
          <w:sz w:val="24"/>
          <w:szCs w:val="24"/>
          <w:lang w:val="es-PE"/>
        </w:rPr>
        <w:t>.</w:t>
      </w:r>
    </w:p>
    <w:p w14:paraId="73727270" w14:textId="2466DA1E" w:rsidR="005B4F76" w:rsidRPr="00882C7B" w:rsidRDefault="005B4F76" w:rsidP="00882C7B">
      <w:pPr>
        <w:pStyle w:val="Prrafodelista"/>
        <w:numPr>
          <w:ilvl w:val="0"/>
          <w:numId w:val="8"/>
        </w:numPr>
        <w:spacing w:after="0" w:line="480" w:lineRule="auto"/>
        <w:ind w:left="709"/>
        <w:rPr>
          <w:sz w:val="24"/>
          <w:szCs w:val="24"/>
          <w:lang w:val="es-PE"/>
        </w:rPr>
      </w:pPr>
      <w:r w:rsidRPr="00882C7B">
        <w:rPr>
          <w:sz w:val="24"/>
          <w:szCs w:val="24"/>
          <w:lang w:val="es-PE"/>
        </w:rPr>
        <w:t>Confiabilidad: La habilidad de un servicio para continuar trabajando bajo ciertas condiciones por un cierto periodo de tiempo.</w:t>
      </w:r>
    </w:p>
    <w:p w14:paraId="18CA66A0" w14:textId="73194C64" w:rsidR="005B4F76" w:rsidRDefault="00644627" w:rsidP="00882C7B">
      <w:pPr>
        <w:pStyle w:val="Prrafodelista"/>
        <w:numPr>
          <w:ilvl w:val="0"/>
          <w:numId w:val="8"/>
        </w:numPr>
        <w:spacing w:after="0" w:line="480" w:lineRule="auto"/>
        <w:ind w:left="709"/>
        <w:rPr>
          <w:sz w:val="24"/>
          <w:szCs w:val="24"/>
          <w:lang w:val="es-PE"/>
        </w:rPr>
      </w:pPr>
      <w:r>
        <w:rPr>
          <w:sz w:val="24"/>
          <w:szCs w:val="24"/>
          <w:lang w:val="es-PE"/>
        </w:rPr>
        <w:t>Recuperabilidad: la habilidad de un servicio de recuperarse de una falla de un componente</w:t>
      </w:r>
    </w:p>
    <w:p w14:paraId="2C949D07" w14:textId="02D5A324" w:rsidR="00644627" w:rsidRDefault="00644627" w:rsidP="00882C7B">
      <w:pPr>
        <w:pStyle w:val="Prrafodelista"/>
        <w:numPr>
          <w:ilvl w:val="0"/>
          <w:numId w:val="8"/>
        </w:numPr>
        <w:spacing w:after="0" w:line="480" w:lineRule="auto"/>
        <w:ind w:left="709"/>
        <w:rPr>
          <w:sz w:val="24"/>
          <w:szCs w:val="24"/>
          <w:lang w:val="es-PE"/>
        </w:rPr>
      </w:pPr>
      <w:r>
        <w:rPr>
          <w:sz w:val="24"/>
          <w:szCs w:val="24"/>
          <w:lang w:val="es-PE"/>
        </w:rPr>
        <w:lastRenderedPageBreak/>
        <w:t>Funcionabilidad: la habilidad de un servicio de resolver, diagnosticar, y reparar efectivamente un problema</w:t>
      </w:r>
    </w:p>
    <w:p w14:paraId="00E940AF" w14:textId="4D1D5D97" w:rsidR="00784F84" w:rsidRDefault="00784F84" w:rsidP="00882C7B">
      <w:pPr>
        <w:pStyle w:val="Prrafodelista"/>
        <w:numPr>
          <w:ilvl w:val="0"/>
          <w:numId w:val="8"/>
        </w:numPr>
        <w:spacing w:after="0" w:line="480" w:lineRule="auto"/>
        <w:ind w:left="709"/>
        <w:rPr>
          <w:sz w:val="24"/>
          <w:szCs w:val="24"/>
          <w:lang w:val="es-PE"/>
        </w:rPr>
      </w:pPr>
      <w:r>
        <w:rPr>
          <w:sz w:val="24"/>
          <w:szCs w:val="24"/>
          <w:lang w:val="es-PE"/>
        </w:rPr>
        <w:t>Manejabilidad: la habilidad de un servicio de crear y mantener un ambiente que limite el impacto negativo que las personas pueden tener sobre el sistema</w:t>
      </w:r>
      <w:sdt>
        <w:sdtPr>
          <w:rPr>
            <w:sz w:val="24"/>
            <w:szCs w:val="24"/>
            <w:lang w:val="es-PE"/>
          </w:rPr>
          <w:id w:val="289636809"/>
          <w:citation/>
        </w:sdtPr>
        <w:sdtEndPr/>
        <w:sdtContent>
          <w:r>
            <w:rPr>
              <w:sz w:val="24"/>
              <w:szCs w:val="24"/>
              <w:lang w:val="es-PE"/>
            </w:rPr>
            <w:fldChar w:fldCharType="begin"/>
          </w:r>
          <w:r>
            <w:rPr>
              <w:sz w:val="24"/>
              <w:szCs w:val="24"/>
            </w:rPr>
            <w:instrText xml:space="preserve"> CITATION Pie00 \l 3082 </w:instrText>
          </w:r>
          <w:r>
            <w:rPr>
              <w:sz w:val="24"/>
              <w:szCs w:val="24"/>
              <w:lang w:val="es-PE"/>
            </w:rPr>
            <w:fldChar w:fldCharType="separate"/>
          </w:r>
          <w:r>
            <w:rPr>
              <w:noProof/>
              <w:sz w:val="24"/>
              <w:szCs w:val="24"/>
            </w:rPr>
            <w:t xml:space="preserve"> </w:t>
          </w:r>
          <w:r w:rsidRPr="00784F84">
            <w:rPr>
              <w:noProof/>
              <w:sz w:val="24"/>
              <w:szCs w:val="24"/>
            </w:rPr>
            <w:t>(Piedad &amp; Hawkins, 2000)</w:t>
          </w:r>
          <w:r>
            <w:rPr>
              <w:sz w:val="24"/>
              <w:szCs w:val="24"/>
              <w:lang w:val="es-PE"/>
            </w:rPr>
            <w:fldChar w:fldCharType="end"/>
          </w:r>
        </w:sdtContent>
      </w:sdt>
      <w:r w:rsidR="00A16F24">
        <w:rPr>
          <w:sz w:val="24"/>
          <w:szCs w:val="24"/>
          <w:lang w:val="es-PE"/>
        </w:rPr>
        <w:t>.</w:t>
      </w:r>
    </w:p>
    <w:p w14:paraId="486FDC8A" w14:textId="786D9766" w:rsidR="00530C64" w:rsidRDefault="00784F84" w:rsidP="0020601E">
      <w:pPr>
        <w:spacing w:after="0" w:line="480" w:lineRule="auto"/>
        <w:ind w:firstLine="709"/>
        <w:rPr>
          <w:sz w:val="24"/>
          <w:szCs w:val="24"/>
          <w:lang w:val="es-PE"/>
        </w:rPr>
      </w:pPr>
      <w:r>
        <w:rPr>
          <w:sz w:val="24"/>
          <w:szCs w:val="24"/>
          <w:lang w:val="es-PE"/>
        </w:rPr>
        <w:t xml:space="preserve">Entonces, ¿Cómo puede medirse si el sistema es “alto” en disponibilidad? La disponibilidad es típicamente medida en términos de la cantidad de “nueves” que el sistema soporta. Por ejemplo, el </w:t>
      </w:r>
      <w:r w:rsidR="005B43E6">
        <w:rPr>
          <w:sz w:val="24"/>
          <w:szCs w:val="24"/>
          <w:lang w:val="es-PE"/>
        </w:rPr>
        <w:t>término</w:t>
      </w:r>
      <w:r>
        <w:rPr>
          <w:sz w:val="24"/>
          <w:szCs w:val="24"/>
          <w:lang w:val="es-PE"/>
        </w:rPr>
        <w:t xml:space="preserve"> “cuatro nueves”</w:t>
      </w:r>
      <w:r w:rsidR="005B43E6">
        <w:rPr>
          <w:sz w:val="24"/>
          <w:szCs w:val="24"/>
          <w:lang w:val="es-PE"/>
        </w:rPr>
        <w:t xml:space="preserve"> se refiere a una disponibilidad del 99.99%, o aproximadamente 52 minutos de no disponibilidad del sistema</w:t>
      </w:r>
      <w:r w:rsidR="00A16F24">
        <w:rPr>
          <w:sz w:val="24"/>
          <w:szCs w:val="24"/>
          <w:lang w:val="es-PE"/>
        </w:rPr>
        <w:t xml:space="preserve"> en un año</w:t>
      </w:r>
      <w:sdt>
        <w:sdtPr>
          <w:rPr>
            <w:sz w:val="24"/>
            <w:szCs w:val="24"/>
            <w:lang w:val="es-PE"/>
          </w:rPr>
          <w:id w:val="2017954071"/>
          <w:citation/>
        </w:sdtPr>
        <w:sdtEndPr/>
        <w:sdtContent>
          <w:r w:rsidR="00A16F24">
            <w:rPr>
              <w:sz w:val="24"/>
              <w:szCs w:val="24"/>
              <w:lang w:val="es-PE"/>
            </w:rPr>
            <w:fldChar w:fldCharType="begin"/>
          </w:r>
          <w:r w:rsidR="00A16F24">
            <w:rPr>
              <w:sz w:val="24"/>
              <w:szCs w:val="24"/>
            </w:rPr>
            <w:instrText xml:space="preserve"> CITATION Mar10 \l 3082 </w:instrText>
          </w:r>
          <w:r w:rsidR="00A16F24">
            <w:rPr>
              <w:sz w:val="24"/>
              <w:szCs w:val="24"/>
              <w:lang w:val="es-PE"/>
            </w:rPr>
            <w:fldChar w:fldCharType="separate"/>
          </w:r>
          <w:r w:rsidR="00A16F24">
            <w:rPr>
              <w:noProof/>
              <w:sz w:val="24"/>
              <w:szCs w:val="24"/>
            </w:rPr>
            <w:t xml:space="preserve"> </w:t>
          </w:r>
          <w:r w:rsidR="00A16F24" w:rsidRPr="00A16F24">
            <w:rPr>
              <w:noProof/>
              <w:sz w:val="24"/>
              <w:szCs w:val="24"/>
            </w:rPr>
            <w:t>(Richards, 2010)</w:t>
          </w:r>
          <w:r w:rsidR="00A16F24">
            <w:rPr>
              <w:sz w:val="24"/>
              <w:szCs w:val="24"/>
              <w:lang w:val="es-PE"/>
            </w:rPr>
            <w:fldChar w:fldCharType="end"/>
          </w:r>
        </w:sdtContent>
      </w:sdt>
      <w:r w:rsidR="00A16F24">
        <w:rPr>
          <w:sz w:val="24"/>
          <w:szCs w:val="24"/>
          <w:lang w:val="es-PE"/>
        </w:rPr>
        <w:t>.</w:t>
      </w:r>
    </w:p>
    <w:p w14:paraId="1F561679" w14:textId="77777777" w:rsidR="0020601E" w:rsidRPr="00882C7B" w:rsidRDefault="0020601E" w:rsidP="0020601E">
      <w:pPr>
        <w:spacing w:after="0" w:line="480" w:lineRule="auto"/>
        <w:ind w:firstLine="709"/>
        <w:rPr>
          <w:sz w:val="24"/>
          <w:szCs w:val="24"/>
          <w:lang w:val="es-PE"/>
        </w:rPr>
      </w:pPr>
    </w:p>
    <w:sectPr w:rsidR="0020601E" w:rsidRPr="00882C7B" w:rsidSect="00882C7B">
      <w:head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9737A" w14:textId="77777777" w:rsidR="00AA2BD9" w:rsidRDefault="00AA2BD9" w:rsidP="00530C64">
      <w:pPr>
        <w:spacing w:after="0" w:line="240" w:lineRule="auto"/>
      </w:pPr>
      <w:r>
        <w:separator/>
      </w:r>
    </w:p>
  </w:endnote>
  <w:endnote w:type="continuationSeparator" w:id="0">
    <w:p w14:paraId="4EF7B9BD" w14:textId="77777777" w:rsidR="00AA2BD9" w:rsidRDefault="00AA2BD9" w:rsidP="0053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38024" w14:textId="77777777" w:rsidR="00AA2BD9" w:rsidRDefault="00AA2BD9" w:rsidP="00530C64">
      <w:pPr>
        <w:spacing w:after="0" w:line="240" w:lineRule="auto"/>
      </w:pPr>
      <w:r>
        <w:separator/>
      </w:r>
    </w:p>
  </w:footnote>
  <w:footnote w:type="continuationSeparator" w:id="0">
    <w:p w14:paraId="39F1E177" w14:textId="77777777" w:rsidR="00AA2BD9" w:rsidRDefault="00AA2BD9" w:rsidP="00530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E7457" w14:textId="77777777" w:rsidR="00530C64" w:rsidRDefault="00530C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7348"/>
    <w:multiLevelType w:val="hybridMultilevel"/>
    <w:tmpl w:val="AB963D74"/>
    <w:lvl w:ilvl="0" w:tplc="0C0A0001">
      <w:start w:val="1"/>
      <w:numFmt w:val="bullet"/>
      <w:lvlText w:val=""/>
      <w:lvlJc w:val="left"/>
      <w:pPr>
        <w:ind w:left="2149" w:hanging="360"/>
      </w:pPr>
      <w:rPr>
        <w:rFonts w:ascii="Symbol" w:hAnsi="Symbol" w:hint="default"/>
      </w:rPr>
    </w:lvl>
    <w:lvl w:ilvl="1" w:tplc="0C0A0003" w:tentative="1">
      <w:start w:val="1"/>
      <w:numFmt w:val="bullet"/>
      <w:lvlText w:val="o"/>
      <w:lvlJc w:val="left"/>
      <w:pPr>
        <w:ind w:left="2869" w:hanging="360"/>
      </w:pPr>
      <w:rPr>
        <w:rFonts w:ascii="Courier New" w:hAnsi="Courier New" w:cs="Courier New" w:hint="default"/>
      </w:rPr>
    </w:lvl>
    <w:lvl w:ilvl="2" w:tplc="0C0A0005" w:tentative="1">
      <w:start w:val="1"/>
      <w:numFmt w:val="bullet"/>
      <w:lvlText w:val=""/>
      <w:lvlJc w:val="left"/>
      <w:pPr>
        <w:ind w:left="3589" w:hanging="360"/>
      </w:pPr>
      <w:rPr>
        <w:rFonts w:ascii="Wingdings" w:hAnsi="Wingdings" w:hint="default"/>
      </w:rPr>
    </w:lvl>
    <w:lvl w:ilvl="3" w:tplc="0C0A0001" w:tentative="1">
      <w:start w:val="1"/>
      <w:numFmt w:val="bullet"/>
      <w:lvlText w:val=""/>
      <w:lvlJc w:val="left"/>
      <w:pPr>
        <w:ind w:left="4309" w:hanging="360"/>
      </w:pPr>
      <w:rPr>
        <w:rFonts w:ascii="Symbol" w:hAnsi="Symbol" w:hint="default"/>
      </w:rPr>
    </w:lvl>
    <w:lvl w:ilvl="4" w:tplc="0C0A0003" w:tentative="1">
      <w:start w:val="1"/>
      <w:numFmt w:val="bullet"/>
      <w:lvlText w:val="o"/>
      <w:lvlJc w:val="left"/>
      <w:pPr>
        <w:ind w:left="5029" w:hanging="360"/>
      </w:pPr>
      <w:rPr>
        <w:rFonts w:ascii="Courier New" w:hAnsi="Courier New" w:cs="Courier New" w:hint="default"/>
      </w:rPr>
    </w:lvl>
    <w:lvl w:ilvl="5" w:tplc="0C0A0005" w:tentative="1">
      <w:start w:val="1"/>
      <w:numFmt w:val="bullet"/>
      <w:lvlText w:val=""/>
      <w:lvlJc w:val="left"/>
      <w:pPr>
        <w:ind w:left="5749" w:hanging="360"/>
      </w:pPr>
      <w:rPr>
        <w:rFonts w:ascii="Wingdings" w:hAnsi="Wingdings" w:hint="default"/>
      </w:rPr>
    </w:lvl>
    <w:lvl w:ilvl="6" w:tplc="0C0A0001" w:tentative="1">
      <w:start w:val="1"/>
      <w:numFmt w:val="bullet"/>
      <w:lvlText w:val=""/>
      <w:lvlJc w:val="left"/>
      <w:pPr>
        <w:ind w:left="6469" w:hanging="360"/>
      </w:pPr>
      <w:rPr>
        <w:rFonts w:ascii="Symbol" w:hAnsi="Symbol" w:hint="default"/>
      </w:rPr>
    </w:lvl>
    <w:lvl w:ilvl="7" w:tplc="0C0A0003" w:tentative="1">
      <w:start w:val="1"/>
      <w:numFmt w:val="bullet"/>
      <w:lvlText w:val="o"/>
      <w:lvlJc w:val="left"/>
      <w:pPr>
        <w:ind w:left="7189" w:hanging="360"/>
      </w:pPr>
      <w:rPr>
        <w:rFonts w:ascii="Courier New" w:hAnsi="Courier New" w:cs="Courier New" w:hint="default"/>
      </w:rPr>
    </w:lvl>
    <w:lvl w:ilvl="8" w:tplc="0C0A0005" w:tentative="1">
      <w:start w:val="1"/>
      <w:numFmt w:val="bullet"/>
      <w:lvlText w:val=""/>
      <w:lvlJc w:val="left"/>
      <w:pPr>
        <w:ind w:left="7909" w:hanging="360"/>
      </w:pPr>
      <w:rPr>
        <w:rFonts w:ascii="Wingdings" w:hAnsi="Wingdings" w:hint="default"/>
      </w:rPr>
    </w:lvl>
  </w:abstractNum>
  <w:abstractNum w:abstractNumId="1" w15:restartNumberingAfterBreak="0">
    <w:nsid w:val="0F667515"/>
    <w:multiLevelType w:val="hybridMultilevel"/>
    <w:tmpl w:val="09BA98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535B63"/>
    <w:multiLevelType w:val="hybridMultilevel"/>
    <w:tmpl w:val="7DA4772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32C85F99"/>
    <w:multiLevelType w:val="hybridMultilevel"/>
    <w:tmpl w:val="5412CD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D67F60"/>
    <w:multiLevelType w:val="multilevel"/>
    <w:tmpl w:val="6BB2E3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CC5167C"/>
    <w:multiLevelType w:val="multilevel"/>
    <w:tmpl w:val="A762C5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4"/>
        <w:lang w:val="es-E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B5735A5"/>
    <w:multiLevelType w:val="hybridMultilevel"/>
    <w:tmpl w:val="48F68394"/>
    <w:lvl w:ilvl="0" w:tplc="4476E740">
      <w:start w:val="1"/>
      <w:numFmt w:val="bullet"/>
      <w:lvlText w:val=""/>
      <w:lvlJc w:val="left"/>
      <w:pPr>
        <w:ind w:left="720" w:hanging="360"/>
      </w:pPr>
      <w:rPr>
        <w:rFonts w:ascii="Symbol" w:hAnsi="Symbol" w:hint="default"/>
        <w:lang w:val="es-E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1691441"/>
    <w:multiLevelType w:val="hybridMultilevel"/>
    <w:tmpl w:val="898081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2947618"/>
    <w:multiLevelType w:val="hybridMultilevel"/>
    <w:tmpl w:val="E3C227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7"/>
  </w:num>
  <w:num w:numId="6">
    <w:abstractNumId w:val="8"/>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85"/>
    <w:rsid w:val="00030F20"/>
    <w:rsid w:val="000D0D9A"/>
    <w:rsid w:val="0011417A"/>
    <w:rsid w:val="00154D2A"/>
    <w:rsid w:val="001663DF"/>
    <w:rsid w:val="0020601E"/>
    <w:rsid w:val="00273A6F"/>
    <w:rsid w:val="002D47A6"/>
    <w:rsid w:val="00396120"/>
    <w:rsid w:val="003A4F8D"/>
    <w:rsid w:val="003D7109"/>
    <w:rsid w:val="0048790F"/>
    <w:rsid w:val="00515EA7"/>
    <w:rsid w:val="00530C64"/>
    <w:rsid w:val="00552D5C"/>
    <w:rsid w:val="005B43E6"/>
    <w:rsid w:val="005B4F76"/>
    <w:rsid w:val="005D3D76"/>
    <w:rsid w:val="00614BF8"/>
    <w:rsid w:val="00644627"/>
    <w:rsid w:val="00663A35"/>
    <w:rsid w:val="00670DBA"/>
    <w:rsid w:val="00751385"/>
    <w:rsid w:val="00784F84"/>
    <w:rsid w:val="007B4FEE"/>
    <w:rsid w:val="00871A2F"/>
    <w:rsid w:val="00882C7B"/>
    <w:rsid w:val="0088650C"/>
    <w:rsid w:val="008C7001"/>
    <w:rsid w:val="009219FC"/>
    <w:rsid w:val="00940CE8"/>
    <w:rsid w:val="009417F6"/>
    <w:rsid w:val="009B07E5"/>
    <w:rsid w:val="00A16F24"/>
    <w:rsid w:val="00A3401C"/>
    <w:rsid w:val="00AA2BD9"/>
    <w:rsid w:val="00AD3F34"/>
    <w:rsid w:val="00B03BB6"/>
    <w:rsid w:val="00B84C33"/>
    <w:rsid w:val="00BC76B3"/>
    <w:rsid w:val="00BD6A6E"/>
    <w:rsid w:val="00C00B1A"/>
    <w:rsid w:val="00C0124A"/>
    <w:rsid w:val="00C242E2"/>
    <w:rsid w:val="00C60669"/>
    <w:rsid w:val="00CC67DA"/>
    <w:rsid w:val="00CF296A"/>
    <w:rsid w:val="00D33662"/>
    <w:rsid w:val="00D346CA"/>
    <w:rsid w:val="00D65148"/>
    <w:rsid w:val="00E34871"/>
    <w:rsid w:val="00E36F68"/>
    <w:rsid w:val="00E65050"/>
    <w:rsid w:val="00EC448E"/>
    <w:rsid w:val="00EC7118"/>
    <w:rsid w:val="00FA05F9"/>
    <w:rsid w:val="00FA3CF8"/>
    <w:rsid w:val="00FC55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04DC"/>
  <w15:chartTrackingRefBased/>
  <w15:docId w15:val="{EC32C00A-F1E3-46BB-B9D8-1C65A59D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3A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63A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63A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1385"/>
    <w:pPr>
      <w:ind w:left="720"/>
      <w:contextualSpacing/>
    </w:pPr>
  </w:style>
  <w:style w:type="character" w:customStyle="1" w:styleId="Ttulo1Car">
    <w:name w:val="Título 1 Car"/>
    <w:basedOn w:val="Fuentedeprrafopredeter"/>
    <w:link w:val="Ttulo1"/>
    <w:uiPriority w:val="9"/>
    <w:rsid w:val="00663A3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63A35"/>
    <w:pPr>
      <w:outlineLvl w:val="9"/>
    </w:pPr>
    <w:rPr>
      <w:lang w:eastAsia="es-ES"/>
    </w:rPr>
  </w:style>
  <w:style w:type="character" w:customStyle="1" w:styleId="Ttulo2Car">
    <w:name w:val="Título 2 Car"/>
    <w:basedOn w:val="Fuentedeprrafopredeter"/>
    <w:link w:val="Ttulo2"/>
    <w:uiPriority w:val="9"/>
    <w:rsid w:val="00663A3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663A35"/>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663A35"/>
    <w:pPr>
      <w:spacing w:after="100"/>
    </w:pPr>
  </w:style>
  <w:style w:type="paragraph" w:styleId="TDC2">
    <w:name w:val="toc 2"/>
    <w:basedOn w:val="Normal"/>
    <w:next w:val="Normal"/>
    <w:autoRedefine/>
    <w:uiPriority w:val="39"/>
    <w:unhideWhenUsed/>
    <w:rsid w:val="00663A35"/>
    <w:pPr>
      <w:spacing w:after="100"/>
      <w:ind w:left="220"/>
    </w:pPr>
  </w:style>
  <w:style w:type="paragraph" w:styleId="TDC3">
    <w:name w:val="toc 3"/>
    <w:basedOn w:val="Normal"/>
    <w:next w:val="Normal"/>
    <w:autoRedefine/>
    <w:uiPriority w:val="39"/>
    <w:unhideWhenUsed/>
    <w:rsid w:val="00663A35"/>
    <w:pPr>
      <w:spacing w:after="100"/>
      <w:ind w:left="440"/>
    </w:pPr>
  </w:style>
  <w:style w:type="character" w:styleId="Hipervnculo">
    <w:name w:val="Hyperlink"/>
    <w:basedOn w:val="Fuentedeprrafopredeter"/>
    <w:uiPriority w:val="99"/>
    <w:unhideWhenUsed/>
    <w:rsid w:val="00663A35"/>
    <w:rPr>
      <w:color w:val="0563C1" w:themeColor="hyperlink"/>
      <w:u w:val="single"/>
    </w:rPr>
  </w:style>
  <w:style w:type="paragraph" w:styleId="Encabezado">
    <w:name w:val="header"/>
    <w:basedOn w:val="Normal"/>
    <w:link w:val="EncabezadoCar"/>
    <w:uiPriority w:val="99"/>
    <w:unhideWhenUsed/>
    <w:rsid w:val="00530C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C64"/>
  </w:style>
  <w:style w:type="paragraph" w:styleId="Piedepgina">
    <w:name w:val="footer"/>
    <w:basedOn w:val="Normal"/>
    <w:link w:val="PiedepginaCar"/>
    <w:uiPriority w:val="99"/>
    <w:unhideWhenUsed/>
    <w:rsid w:val="00530C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C64"/>
  </w:style>
  <w:style w:type="paragraph" w:styleId="Textodeglobo">
    <w:name w:val="Balloon Text"/>
    <w:basedOn w:val="Normal"/>
    <w:link w:val="TextodegloboCar"/>
    <w:uiPriority w:val="99"/>
    <w:semiHidden/>
    <w:unhideWhenUsed/>
    <w:rsid w:val="00882C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2C7B"/>
    <w:rPr>
      <w:rFonts w:ascii="Segoe UI" w:hAnsi="Segoe UI" w:cs="Segoe UI"/>
      <w:sz w:val="18"/>
      <w:szCs w:val="18"/>
    </w:rPr>
  </w:style>
  <w:style w:type="paragraph" w:styleId="Bibliografa">
    <w:name w:val="Bibliography"/>
    <w:basedOn w:val="Normal"/>
    <w:next w:val="Normal"/>
    <w:uiPriority w:val="37"/>
    <w:unhideWhenUsed/>
    <w:rsid w:val="00644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460070">
      <w:bodyDiv w:val="1"/>
      <w:marLeft w:val="0"/>
      <w:marRight w:val="0"/>
      <w:marTop w:val="0"/>
      <w:marBottom w:val="0"/>
      <w:divBdr>
        <w:top w:val="none" w:sz="0" w:space="0" w:color="auto"/>
        <w:left w:val="none" w:sz="0" w:space="0" w:color="auto"/>
        <w:bottom w:val="none" w:sz="0" w:space="0" w:color="auto"/>
        <w:right w:val="none" w:sz="0" w:space="0" w:color="auto"/>
      </w:divBdr>
    </w:div>
    <w:div w:id="374162842">
      <w:bodyDiv w:val="1"/>
      <w:marLeft w:val="0"/>
      <w:marRight w:val="0"/>
      <w:marTop w:val="0"/>
      <w:marBottom w:val="0"/>
      <w:divBdr>
        <w:top w:val="none" w:sz="0" w:space="0" w:color="auto"/>
        <w:left w:val="none" w:sz="0" w:space="0" w:color="auto"/>
        <w:bottom w:val="none" w:sz="0" w:space="0" w:color="auto"/>
        <w:right w:val="none" w:sz="0" w:space="0" w:color="auto"/>
      </w:divBdr>
    </w:div>
    <w:div w:id="395014102">
      <w:bodyDiv w:val="1"/>
      <w:marLeft w:val="0"/>
      <w:marRight w:val="0"/>
      <w:marTop w:val="0"/>
      <w:marBottom w:val="0"/>
      <w:divBdr>
        <w:top w:val="none" w:sz="0" w:space="0" w:color="auto"/>
        <w:left w:val="none" w:sz="0" w:space="0" w:color="auto"/>
        <w:bottom w:val="none" w:sz="0" w:space="0" w:color="auto"/>
        <w:right w:val="none" w:sz="0" w:space="0" w:color="auto"/>
      </w:divBdr>
    </w:div>
    <w:div w:id="586185670">
      <w:bodyDiv w:val="1"/>
      <w:marLeft w:val="0"/>
      <w:marRight w:val="0"/>
      <w:marTop w:val="0"/>
      <w:marBottom w:val="0"/>
      <w:divBdr>
        <w:top w:val="none" w:sz="0" w:space="0" w:color="auto"/>
        <w:left w:val="none" w:sz="0" w:space="0" w:color="auto"/>
        <w:bottom w:val="none" w:sz="0" w:space="0" w:color="auto"/>
        <w:right w:val="none" w:sz="0" w:space="0" w:color="auto"/>
      </w:divBdr>
    </w:div>
    <w:div w:id="869756045">
      <w:bodyDiv w:val="1"/>
      <w:marLeft w:val="0"/>
      <w:marRight w:val="0"/>
      <w:marTop w:val="0"/>
      <w:marBottom w:val="0"/>
      <w:divBdr>
        <w:top w:val="none" w:sz="0" w:space="0" w:color="auto"/>
        <w:left w:val="none" w:sz="0" w:space="0" w:color="auto"/>
        <w:bottom w:val="none" w:sz="0" w:space="0" w:color="auto"/>
        <w:right w:val="none" w:sz="0" w:space="0" w:color="auto"/>
      </w:divBdr>
    </w:div>
    <w:div w:id="870142559">
      <w:bodyDiv w:val="1"/>
      <w:marLeft w:val="0"/>
      <w:marRight w:val="0"/>
      <w:marTop w:val="0"/>
      <w:marBottom w:val="0"/>
      <w:divBdr>
        <w:top w:val="none" w:sz="0" w:space="0" w:color="auto"/>
        <w:left w:val="none" w:sz="0" w:space="0" w:color="auto"/>
        <w:bottom w:val="none" w:sz="0" w:space="0" w:color="auto"/>
        <w:right w:val="none" w:sz="0" w:space="0" w:color="auto"/>
      </w:divBdr>
    </w:div>
    <w:div w:id="987394926">
      <w:bodyDiv w:val="1"/>
      <w:marLeft w:val="0"/>
      <w:marRight w:val="0"/>
      <w:marTop w:val="0"/>
      <w:marBottom w:val="0"/>
      <w:divBdr>
        <w:top w:val="none" w:sz="0" w:space="0" w:color="auto"/>
        <w:left w:val="none" w:sz="0" w:space="0" w:color="auto"/>
        <w:bottom w:val="none" w:sz="0" w:space="0" w:color="auto"/>
        <w:right w:val="none" w:sz="0" w:space="0" w:color="auto"/>
      </w:divBdr>
    </w:div>
    <w:div w:id="1305888706">
      <w:bodyDiv w:val="1"/>
      <w:marLeft w:val="0"/>
      <w:marRight w:val="0"/>
      <w:marTop w:val="0"/>
      <w:marBottom w:val="0"/>
      <w:divBdr>
        <w:top w:val="none" w:sz="0" w:space="0" w:color="auto"/>
        <w:left w:val="none" w:sz="0" w:space="0" w:color="auto"/>
        <w:bottom w:val="none" w:sz="0" w:space="0" w:color="auto"/>
        <w:right w:val="none" w:sz="0" w:space="0" w:color="auto"/>
      </w:divBdr>
    </w:div>
    <w:div w:id="130962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Pie00</b:Tag>
    <b:SourceType>Book</b:SourceType>
    <b:Guid>{1B840208-CF41-4DE3-9CB0-50274D00FE3D}</b:Guid>
    <b:Author>
      <b:Author>
        <b:NameList>
          <b:Person>
            <b:Last>Piedad</b:Last>
            <b:First>Floyd</b:First>
          </b:Person>
          <b:Person>
            <b:Last>Hawkins</b:Last>
            <b:First>Michael</b:First>
            <b:Middle>W.</b:Middle>
          </b:Person>
        </b:NameList>
      </b:Author>
    </b:Author>
    <b:Title>Alta disponibilidad: Diseño, Tecnicas y Procesos</b:Title>
    <b:Year>2000</b:Year>
    <b:Publisher>Prentice Hall</b:Publisher>
    <b:RefOrder>3</b:RefOrder>
  </b:Source>
  <b:Source>
    <b:Tag>Mar10</b:Tag>
    <b:SourceType>JournalArticle</b:SourceType>
    <b:Guid>{E4375E31-FD7F-4C7E-8FD6-336E43A8D966}</b:Guid>
    <b:Title>The Secret to Building Highly Available Systems</b:Title>
    <b:Year>2010</b:Year>
    <b:Author>
      <b:Author>
        <b:NameList>
          <b:Person>
            <b:Last>Richards</b:Last>
            <b:First>Mark</b:First>
          </b:Person>
        </b:NameList>
      </b:Author>
    </b:Author>
    <b:JournalName>NFJS Magazine</b:JournalName>
    <b:Pages>12-17</b:Pages>
    <b:RefOrder>4</b:RefOrder>
  </b:Source>
  <b:Source>
    <b:Tag>Arm10</b:Tag>
    <b:SourceType>JournalArticle</b:SourceType>
    <b:Guid>{111F0BE6-FA6F-41E7-A02F-EBC4F5F8B087}</b:Guid>
    <b:Author>
      <b:Author>
        <b:NameList>
          <b:Person>
            <b:Last>Armbrust</b:Last>
            <b:First>Michael</b:First>
          </b:Person>
          <b:Person>
            <b:Last>Fox</b:Last>
            <b:First>Armando</b:First>
          </b:Person>
          <b:Person>
            <b:Last>Griffith</b:Last>
            <b:First>Rean</b:First>
          </b:Person>
          <b:Person>
            <b:Last>Joseph</b:Last>
            <b:First>Anthony</b:First>
          </b:Person>
          <b:Person>
            <b:Last>Katz</b:Last>
            <b:First>Randy</b:First>
          </b:Person>
          <b:Person>
            <b:Last>Konwinski</b:Last>
            <b:First>Andy</b:First>
          </b:Person>
          <b:Person>
            <b:Last>Lee</b:Last>
            <b:First>Gunho</b:First>
          </b:Person>
          <b:Person>
            <b:Last>Patterson</b:Last>
            <b:First>David</b:First>
          </b:Person>
          <b:Person>
            <b:Last>Rabkin</b:Last>
            <b:First>Ariel</b:First>
          </b:Person>
          <b:Person>
            <b:Last>Stoica</b:Last>
            <b:First>Ion</b:First>
          </b:Person>
          <b:Person>
            <b:Last>Zaharia</b:Last>
            <b:First>Matei</b:First>
          </b:Person>
        </b:NameList>
      </b:Author>
    </b:Author>
    <b:Title>A View of Cloud Computing</b:Title>
    <b:JournalName>Communications of the ACM</b:JournalName>
    <b:Year>2010</b:Year>
    <b:Pages>50-58</b:Pages>
    <b:RefOrder>1</b:RefOrder>
  </b:Source>
  <b:Source>
    <b:Tag>Nat11</b:Tag>
    <b:SourceType>Report</b:SourceType>
    <b:Guid>{09EF607B-1EA0-4AF8-9697-2FCF2D2AC761}</b:Guid>
    <b:Title>The NIST definition of Cloud Computing</b:Title>
    <b:Year>2011</b:Year>
    <b:Author>
      <b:Author>
        <b:Corporate>NIST</b:Corporate>
      </b:Author>
    </b:Author>
    <b:RefOrder>2</b:RefOrder>
  </b:Source>
</b:Sources>
</file>

<file path=customXml/itemProps1.xml><?xml version="1.0" encoding="utf-8"?>
<ds:datastoreItem xmlns:ds="http://schemas.openxmlformats.org/officeDocument/2006/customXml" ds:itemID="{C834D5D9-95D8-4807-ABEF-D42CD55B9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8</Pages>
  <Words>1560</Words>
  <Characters>8583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ramirez</dc:creator>
  <cp:keywords/>
  <dc:description/>
  <cp:lastModifiedBy>Carlos Augusto Ramirez Vera</cp:lastModifiedBy>
  <cp:revision>11</cp:revision>
  <dcterms:created xsi:type="dcterms:W3CDTF">2018-05-01T18:28:00Z</dcterms:created>
  <dcterms:modified xsi:type="dcterms:W3CDTF">2018-06-06T15:34:00Z</dcterms:modified>
</cp:coreProperties>
</file>