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966B9" w:rsidRDefault="006D4382">
      <w:pPr>
        <w:pStyle w:val="Title"/>
        <w:jc w:val="right"/>
      </w:pPr>
      <w:r>
        <w:t>SIGE-SISTEMA DE GESTIÓN DE ESTACIONAMIENTO</w:t>
      </w:r>
    </w:p>
    <w:p w:rsidR="001966B9" w:rsidRDefault="001966B9">
      <w:pPr>
        <w:rPr>
          <w:rFonts w:ascii="Arial" w:eastAsia="Arial" w:hAnsi="Arial" w:cs="Arial"/>
        </w:rPr>
      </w:pPr>
    </w:p>
    <w:p w:rsidR="001966B9" w:rsidRDefault="006D4382">
      <w:pPr>
        <w:pStyle w:val="Title"/>
        <w:jc w:val="right"/>
      </w:pPr>
      <w:r>
        <w:t>Especificación del Caso de Uso</w:t>
      </w:r>
    </w:p>
    <w:p w:rsidR="001966B9" w:rsidRDefault="001966B9">
      <w:pPr>
        <w:pStyle w:val="Title"/>
        <w:jc w:val="right"/>
      </w:pPr>
    </w:p>
    <w:p w:rsidR="001966B9" w:rsidRDefault="006D4382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1966B9" w:rsidRDefault="001966B9">
      <w:pPr>
        <w:pStyle w:val="Title"/>
        <w:rPr>
          <w:sz w:val="28"/>
          <w:szCs w:val="28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6D438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2E666A">
        <w:rPr>
          <w:rFonts w:ascii="Arial" w:eastAsia="Arial" w:hAnsi="Arial" w:cs="Arial"/>
        </w:rPr>
        <w:t>8</w:t>
      </w: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6D43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1966B9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1966B9" w:rsidRDefault="006D4382">
      <w:pPr>
        <w:pStyle w:val="Title"/>
      </w:pPr>
      <w:r>
        <w:lastRenderedPageBreak/>
        <w:t>Tabla de Contenidos</w:t>
      </w:r>
    </w:p>
    <w:sdt>
      <w:sdtPr>
        <w:id w:val="-2037804290"/>
        <w:docPartObj>
          <w:docPartGallery w:val="Table of Contents"/>
          <w:docPartUnique/>
        </w:docPartObj>
      </w:sdtPr>
      <w:sdtEndPr/>
      <w:sdtContent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 xml:space="preserve">El Usuario inicio </w:t>
          </w:r>
          <w:r>
            <w:rPr>
              <w:rFonts w:ascii="Arial" w:eastAsia="Arial" w:hAnsi="Arial" w:cs="Arial"/>
              <w:color w:val="000000"/>
            </w:rPr>
            <w:t>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Ver Cupo de la Cochera satisfactoria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1966B9" w:rsidRDefault="006D43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1966B9" w:rsidRDefault="001966B9">
      <w:pPr>
        <w:pStyle w:val="Title"/>
        <w:tabs>
          <w:tab w:val="right" w:pos="8789"/>
        </w:tabs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pStyle w:val="Title"/>
        <w:tabs>
          <w:tab w:val="right" w:pos="8789"/>
        </w:tabs>
      </w:pPr>
    </w:p>
    <w:p w:rsidR="001966B9" w:rsidRDefault="006D4382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1966B9" w:rsidRDefault="006D4382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1966B9" w:rsidRDefault="006D4382">
      <w:pPr>
        <w:pStyle w:val="Title"/>
        <w:tabs>
          <w:tab w:val="right" w:pos="8789"/>
        </w:tabs>
      </w:pPr>
      <w:bookmarkStart w:id="0" w:name="_gjdgxs" w:colFirst="0" w:colLast="0"/>
      <w:bookmarkEnd w:id="0"/>
      <w:r>
        <w:t>CUS08 – Ver Cupo de Cochera</w:t>
      </w:r>
    </w:p>
    <w:p w:rsidR="001966B9" w:rsidRDefault="006D4382">
      <w:pPr>
        <w:pStyle w:val="Heading1"/>
        <w:numPr>
          <w:ilvl w:val="0"/>
          <w:numId w:val="4"/>
        </w:numPr>
        <w:ind w:left="720" w:hanging="720"/>
        <w:jc w:val="both"/>
      </w:pPr>
      <w:bookmarkStart w:id="1" w:name="_30j0zll" w:colFirst="0" w:colLast="0"/>
      <w:bookmarkEnd w:id="1"/>
      <w:r>
        <w:t>Descripción Breve</w:t>
      </w:r>
    </w:p>
    <w:p w:rsidR="001966B9" w:rsidRDefault="006D4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 08 El CUS Ver Cupo permite al Empleado revisar los cupos en funcionamiento y verificar los servicios que tiene cada cupo en el sistema de gestión de estacionamiento.</w:t>
      </w:r>
    </w:p>
    <w:p w:rsidR="001966B9" w:rsidRDefault="001966B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966B9" w:rsidRDefault="006D4382">
      <w:pPr>
        <w:pStyle w:val="Heading1"/>
        <w:widowControl/>
        <w:numPr>
          <w:ilvl w:val="0"/>
          <w:numId w:val="4"/>
        </w:numPr>
        <w:ind w:left="720" w:hanging="720"/>
        <w:jc w:val="both"/>
      </w:pPr>
      <w:bookmarkStart w:id="2" w:name="_1fob9te" w:colFirst="0" w:colLast="0"/>
      <w:bookmarkEnd w:id="2"/>
      <w:r>
        <w:t>Flujo Básico de Eventos</w:t>
      </w:r>
    </w:p>
    <w:p w:rsidR="001966B9" w:rsidRDefault="001966B9">
      <w:pPr>
        <w:rPr>
          <w:rFonts w:ascii="Arial" w:eastAsia="Arial" w:hAnsi="Arial" w:cs="Arial"/>
        </w:rPr>
      </w:pP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CUS empieza cuando el empleado inicia sesión en el sistema.</w:t>
      </w: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una interfaz de iniciar y se elige la opción ver cupo</w:t>
      </w: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Luego el sistema muestra la interfaz de salida del auto, del cual se pone la placa del auto a borrar.</w:t>
      </w: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</w:t>
      </w:r>
      <w:r>
        <w:rPr>
          <w:rFonts w:ascii="Arial" w:eastAsia="Arial" w:hAnsi="Arial" w:cs="Arial"/>
          <w:color w:val="000000"/>
        </w:rPr>
        <w:t xml:space="preserve"> la interfaz de salida del auto con la siguiente información:</w:t>
      </w:r>
    </w:p>
    <w:p w:rsidR="001966B9" w:rsidRDefault="006D438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Nro. de placa del auto</w:t>
      </w:r>
    </w:p>
    <w:p w:rsidR="001966B9" w:rsidRDefault="006D438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Hora de inicio</w:t>
      </w:r>
    </w:p>
    <w:p w:rsidR="001966B9" w:rsidRDefault="006D438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Nro. de espacio</w:t>
      </w:r>
    </w:p>
    <w:p w:rsidR="001966B9" w:rsidRDefault="006D4382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Editar Servicio</w:t>
      </w: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El usuario elige un cupo y selecciona la opción editar y se muestra la siguiente información:</w:t>
      </w:r>
    </w:p>
    <w:p w:rsidR="001966B9" w:rsidRDefault="006D4382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Servicios adicionales:</w:t>
      </w:r>
    </w:p>
    <w:p w:rsidR="001966B9" w:rsidRDefault="006D438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552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Lavado</w:t>
      </w:r>
    </w:p>
    <w:p w:rsidR="001966B9" w:rsidRDefault="006D438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552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Aromatizador</w:t>
      </w:r>
    </w:p>
    <w:p w:rsidR="001966B9" w:rsidRDefault="006D438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552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Otros</w:t>
      </w: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opción de retornar a la ventana de inicio </w:t>
      </w:r>
    </w:p>
    <w:p w:rsidR="001966B9" w:rsidRDefault="006D4382">
      <w:pPr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1966B9" w:rsidRDefault="001966B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1966B9" w:rsidRDefault="006D4382">
      <w:pPr>
        <w:pStyle w:val="Heading1"/>
        <w:numPr>
          <w:ilvl w:val="0"/>
          <w:numId w:val="4"/>
        </w:numPr>
        <w:ind w:left="720" w:hanging="720"/>
        <w:jc w:val="both"/>
      </w:pPr>
      <w:bookmarkStart w:id="5" w:name="_tyjcwt" w:colFirst="0" w:colLast="0"/>
      <w:bookmarkEnd w:id="5"/>
      <w:r>
        <w:t xml:space="preserve">Flujos Alternativos </w:t>
      </w:r>
    </w:p>
    <w:p w:rsidR="001966B9" w:rsidRDefault="006D4382">
      <w:pPr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2.1 si el empleado escribe una placa que no está en el sistema se muestra un mensaje   describiendo que la placa escrita es incorrecta con la opción de volver a usar.</w:t>
      </w:r>
    </w:p>
    <w:p w:rsidR="001966B9" w:rsidRDefault="001966B9">
      <w:pPr>
        <w:ind w:left="709"/>
        <w:jc w:val="both"/>
        <w:rPr>
          <w:rFonts w:ascii="Arial" w:eastAsia="Arial" w:hAnsi="Arial" w:cs="Arial"/>
        </w:rPr>
      </w:pPr>
    </w:p>
    <w:p w:rsidR="001966B9" w:rsidRDefault="006D4382">
      <w:pPr>
        <w:pStyle w:val="Heading1"/>
        <w:numPr>
          <w:ilvl w:val="0"/>
          <w:numId w:val="4"/>
        </w:numPr>
        <w:ind w:left="720" w:hanging="720"/>
        <w:jc w:val="both"/>
      </w:pPr>
      <w:bookmarkStart w:id="6" w:name="_3dy6vkm" w:colFirst="0" w:colLast="0"/>
      <w:bookmarkEnd w:id="6"/>
      <w:r>
        <w:t>Escenarios Claves</w:t>
      </w:r>
    </w:p>
    <w:p w:rsidR="001966B9" w:rsidRDefault="006D4382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genero la orden de VER CUPO</w:t>
      </w:r>
    </w:p>
    <w:p w:rsidR="001966B9" w:rsidRDefault="001966B9">
      <w:pPr>
        <w:ind w:left="720"/>
        <w:jc w:val="both"/>
        <w:rPr>
          <w:rFonts w:ascii="Arial" w:eastAsia="Arial" w:hAnsi="Arial" w:cs="Arial"/>
        </w:rPr>
      </w:pPr>
    </w:p>
    <w:p w:rsidR="001966B9" w:rsidRDefault="006D4382">
      <w:pPr>
        <w:pStyle w:val="Heading1"/>
        <w:widowControl/>
        <w:numPr>
          <w:ilvl w:val="0"/>
          <w:numId w:val="4"/>
        </w:numPr>
        <w:ind w:left="720" w:hanging="720"/>
        <w:jc w:val="both"/>
      </w:pPr>
      <w:bookmarkStart w:id="7" w:name="_1t3h5sf" w:colFirst="0" w:colLast="0"/>
      <w:bookmarkEnd w:id="7"/>
      <w:r>
        <w:t>Precondiciones</w:t>
      </w:r>
    </w:p>
    <w:p w:rsidR="001966B9" w:rsidRDefault="006D4382">
      <w:pPr>
        <w:pStyle w:val="Heading2"/>
        <w:numPr>
          <w:ilvl w:val="1"/>
          <w:numId w:val="4"/>
        </w:numPr>
        <w:ind w:left="720" w:hanging="720"/>
        <w:jc w:val="both"/>
      </w:pPr>
      <w:bookmarkStart w:id="8" w:name="_4d34og8" w:colFirst="0" w:colLast="0"/>
      <w:bookmarkEnd w:id="8"/>
      <w:r>
        <w:rPr>
          <w:sz w:val="22"/>
          <w:szCs w:val="22"/>
        </w:rPr>
        <w:t>El Usuari</w:t>
      </w:r>
      <w:r>
        <w:rPr>
          <w:sz w:val="22"/>
          <w:szCs w:val="22"/>
        </w:rPr>
        <w:t xml:space="preserve">o inicio sesión </w:t>
      </w:r>
    </w:p>
    <w:p w:rsidR="001966B9" w:rsidRDefault="006D4382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se haya registrado en el sistema.</w:t>
      </w:r>
    </w:p>
    <w:p w:rsidR="001966B9" w:rsidRDefault="001966B9">
      <w:pPr>
        <w:ind w:left="720"/>
        <w:jc w:val="both"/>
        <w:rPr>
          <w:rFonts w:ascii="Arial" w:eastAsia="Arial" w:hAnsi="Arial" w:cs="Arial"/>
        </w:rPr>
      </w:pPr>
    </w:p>
    <w:p w:rsidR="001966B9" w:rsidRDefault="006D4382">
      <w:pPr>
        <w:pStyle w:val="Heading1"/>
        <w:widowControl/>
        <w:numPr>
          <w:ilvl w:val="0"/>
          <w:numId w:val="4"/>
        </w:numPr>
        <w:ind w:left="720" w:hanging="720"/>
        <w:jc w:val="both"/>
      </w:pPr>
      <w:bookmarkStart w:id="9" w:name="_2s8eyo1" w:colFirst="0" w:colLast="0"/>
      <w:bookmarkEnd w:id="9"/>
      <w:proofErr w:type="gramStart"/>
      <w:r>
        <w:t>Post-Condiciones</w:t>
      </w:r>
      <w:proofErr w:type="gramEnd"/>
    </w:p>
    <w:p w:rsidR="001966B9" w:rsidRDefault="006D4382">
      <w:pPr>
        <w:pStyle w:val="Heading2"/>
        <w:numPr>
          <w:ilvl w:val="1"/>
          <w:numId w:val="4"/>
        </w:numPr>
        <w:ind w:left="720" w:hanging="720"/>
        <w:jc w:val="both"/>
      </w:pPr>
      <w:bookmarkStart w:id="10" w:name="_17dp8vu" w:colFirst="0" w:colLast="0"/>
      <w:bookmarkEnd w:id="10"/>
      <w:r>
        <w:rPr>
          <w:sz w:val="22"/>
          <w:szCs w:val="22"/>
        </w:rPr>
        <w:t>Ver Cupo de la Cochera satisfactoria</w:t>
      </w:r>
      <w:r>
        <w:rPr>
          <w:sz w:val="28"/>
          <w:szCs w:val="28"/>
        </w:rPr>
        <w:t xml:space="preserve"> </w:t>
      </w:r>
    </w:p>
    <w:p w:rsidR="001966B9" w:rsidRDefault="006D4382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empleado logra ver y modificar si él lo necesita.</w:t>
      </w:r>
    </w:p>
    <w:p w:rsidR="001966B9" w:rsidRDefault="001966B9">
      <w:pPr>
        <w:ind w:left="720"/>
        <w:jc w:val="both"/>
        <w:rPr>
          <w:rFonts w:ascii="Arial" w:eastAsia="Arial" w:hAnsi="Arial" w:cs="Arial"/>
        </w:rPr>
      </w:pPr>
    </w:p>
    <w:p w:rsidR="001966B9" w:rsidRDefault="006D4382">
      <w:pPr>
        <w:pStyle w:val="Heading1"/>
        <w:numPr>
          <w:ilvl w:val="0"/>
          <w:numId w:val="4"/>
        </w:numPr>
        <w:ind w:left="720" w:hanging="720"/>
        <w:jc w:val="both"/>
      </w:pPr>
      <w:bookmarkStart w:id="11" w:name="_3rdcrjn" w:colFirst="0" w:colLast="0"/>
      <w:bookmarkEnd w:id="11"/>
      <w:r>
        <w:t>Puntos de Extensión</w:t>
      </w:r>
    </w:p>
    <w:p w:rsidR="001966B9" w:rsidRDefault="006D438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1966B9" w:rsidRDefault="001966B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1966B9" w:rsidRDefault="006D4382">
      <w:pPr>
        <w:pStyle w:val="Heading1"/>
        <w:numPr>
          <w:ilvl w:val="0"/>
          <w:numId w:val="4"/>
        </w:numPr>
        <w:ind w:left="720" w:hanging="720"/>
        <w:jc w:val="both"/>
      </w:pPr>
      <w:bookmarkStart w:id="12" w:name="_26in1rg" w:colFirst="0" w:colLast="0"/>
      <w:bookmarkEnd w:id="12"/>
      <w:r>
        <w:t>Requerimientos Especiales</w:t>
      </w:r>
    </w:p>
    <w:p w:rsidR="001966B9" w:rsidRDefault="006D438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1966B9" w:rsidRDefault="001966B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1966B9" w:rsidRDefault="006D4382">
      <w:pPr>
        <w:pStyle w:val="Heading1"/>
        <w:numPr>
          <w:ilvl w:val="0"/>
          <w:numId w:val="4"/>
        </w:numPr>
        <w:ind w:left="720" w:hanging="720"/>
        <w:jc w:val="both"/>
      </w:pPr>
      <w:bookmarkStart w:id="13" w:name="_lnxbz9" w:colFirst="0" w:colLast="0"/>
      <w:bookmarkEnd w:id="13"/>
      <w:r>
        <w:t>Información Adicional</w:t>
      </w:r>
    </w:p>
    <w:p w:rsidR="001966B9" w:rsidRDefault="006D4382">
      <w:pPr>
        <w:pStyle w:val="Heading2"/>
        <w:widowControl/>
        <w:numPr>
          <w:ilvl w:val="1"/>
          <w:numId w:val="4"/>
        </w:numPr>
        <w:ind w:left="720" w:hanging="720"/>
        <w:jc w:val="both"/>
      </w:pPr>
      <w:bookmarkStart w:id="14" w:name="_35nkun2" w:colFirst="0" w:colLast="0"/>
      <w:bookmarkEnd w:id="14"/>
      <w:r>
        <w:t>Prototipo Visual</w:t>
      </w:r>
    </w:p>
    <w:p w:rsidR="001966B9" w:rsidRDefault="001966B9"/>
    <w:p w:rsidR="001966B9" w:rsidRDefault="006D438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>Ventana de inicio</w:t>
      </w:r>
      <w:r>
        <w:rPr>
          <w:rFonts w:ascii="Arial" w:eastAsia="Arial" w:hAnsi="Arial" w:cs="Arial"/>
          <w:b/>
          <w:color w:val="000000"/>
          <w:u w:val="single"/>
        </w:rPr>
        <w:t xml:space="preserve"> </w:t>
      </w:r>
    </w:p>
    <w:p w:rsidR="001966B9" w:rsidRDefault="006D438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noProof/>
          <w:color w:val="000000"/>
        </w:rPr>
        <w:drawing>
          <wp:inline distT="0" distB="0" distL="0" distR="0">
            <wp:extent cx="5090795" cy="378333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78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1966B9" w:rsidRDefault="006D438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Ventana de ingreso de auto</w:t>
      </w:r>
    </w:p>
    <w:p w:rsidR="001966B9" w:rsidRDefault="006D438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293995" cy="412940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412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6B9" w:rsidRDefault="001966B9">
      <w:pPr>
        <w:widowControl/>
        <w:spacing w:line="240" w:lineRule="auto"/>
        <w:rPr>
          <w:rFonts w:ascii="Arial" w:eastAsia="Arial" w:hAnsi="Arial" w:cs="Arial"/>
          <w:b/>
          <w:u w:val="single"/>
        </w:rPr>
      </w:pPr>
    </w:p>
    <w:p w:rsidR="001966B9" w:rsidRDefault="006D4382">
      <w:pPr>
        <w:pStyle w:val="Heading2"/>
        <w:widowControl/>
        <w:numPr>
          <w:ilvl w:val="1"/>
          <w:numId w:val="4"/>
        </w:numPr>
        <w:ind w:left="720" w:hanging="720"/>
      </w:pPr>
      <w:bookmarkStart w:id="15" w:name="_1ksv4uv" w:colFirst="0" w:colLast="0"/>
      <w:bookmarkEnd w:id="15"/>
      <w:r>
        <w:t>Información Complementaria</w:t>
      </w:r>
    </w:p>
    <w:p w:rsidR="001966B9" w:rsidRDefault="006D438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1966B9" w:rsidRDefault="006D4382">
      <w:pPr>
        <w:widowControl/>
        <w:spacing w:after="160"/>
        <w:rPr>
          <w:rFonts w:ascii="Arial" w:eastAsia="Arial" w:hAnsi="Arial" w:cs="Arial"/>
        </w:rPr>
      </w:pPr>
      <w:r>
        <w:br w:type="page"/>
      </w:r>
    </w:p>
    <w:p w:rsidR="001966B9" w:rsidRDefault="001966B9">
      <w:pPr>
        <w:rPr>
          <w:rFonts w:ascii="Arial" w:eastAsia="Arial" w:hAnsi="Arial" w:cs="Arial"/>
        </w:rPr>
      </w:pPr>
    </w:p>
    <w:p w:rsidR="001966B9" w:rsidRDefault="006D4382">
      <w:pPr>
        <w:widowControl/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16" w:name="_44sinio" w:colFirst="0" w:colLast="0"/>
      <w:bookmarkEnd w:id="16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1966B9">
        <w:tc>
          <w:tcPr>
            <w:tcW w:w="1951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1966B9">
        <w:tc>
          <w:tcPr>
            <w:tcW w:w="1951" w:type="dxa"/>
          </w:tcPr>
          <w:p w:rsidR="001966B9" w:rsidRDefault="002E66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  <w:r w:rsidR="006D4382">
              <w:rPr>
                <w:rFonts w:ascii="Arial" w:eastAsia="Arial" w:hAnsi="Arial" w:cs="Arial"/>
                <w:color w:val="000000"/>
              </w:rPr>
              <w:t>/05/201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  <w:bookmarkStart w:id="17" w:name="_GoBack"/>
            <w:bookmarkEnd w:id="17"/>
          </w:p>
        </w:tc>
        <w:tc>
          <w:tcPr>
            <w:tcW w:w="1276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Ver Cupo de Cocheras.</w:t>
            </w:r>
          </w:p>
        </w:tc>
        <w:tc>
          <w:tcPr>
            <w:tcW w:w="1697" w:type="dxa"/>
          </w:tcPr>
          <w:p w:rsidR="001966B9" w:rsidRDefault="006D438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1966B9">
        <w:tc>
          <w:tcPr>
            <w:tcW w:w="1951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1966B9">
        <w:tc>
          <w:tcPr>
            <w:tcW w:w="1951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1966B9">
        <w:tc>
          <w:tcPr>
            <w:tcW w:w="1951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1966B9" w:rsidRDefault="001966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966B9" w:rsidRDefault="001966B9">
      <w:pPr>
        <w:rPr>
          <w:rFonts w:ascii="Arial" w:eastAsia="Arial" w:hAnsi="Arial" w:cs="Arial"/>
        </w:rPr>
      </w:pPr>
    </w:p>
    <w:p w:rsidR="001966B9" w:rsidRDefault="001966B9">
      <w:pPr>
        <w:rPr>
          <w:rFonts w:ascii="Arial" w:eastAsia="Arial" w:hAnsi="Arial" w:cs="Arial"/>
        </w:rPr>
      </w:pPr>
    </w:p>
    <w:p w:rsidR="001966B9" w:rsidRDefault="001966B9"/>
    <w:sectPr w:rsidR="001966B9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382" w:rsidRDefault="006D4382">
      <w:pPr>
        <w:spacing w:line="240" w:lineRule="auto"/>
      </w:pPr>
      <w:r>
        <w:separator/>
      </w:r>
    </w:p>
  </w:endnote>
  <w:endnote w:type="continuationSeparator" w:id="0">
    <w:p w:rsidR="006D4382" w:rsidRDefault="006D4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6B9" w:rsidRDefault="006D43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E666A">
      <w:rPr>
        <w:color w:val="000000"/>
      </w:rPr>
      <w:fldChar w:fldCharType="separate"/>
    </w:r>
    <w:r w:rsidR="002E666A">
      <w:rPr>
        <w:noProof/>
        <w:color w:val="000000"/>
      </w:rPr>
      <w:t>1</w:t>
    </w:r>
    <w:r>
      <w:rPr>
        <w:color w:val="000000"/>
      </w:rPr>
      <w:fldChar w:fldCharType="end"/>
    </w:r>
  </w:p>
  <w:p w:rsidR="001966B9" w:rsidRDefault="001966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382" w:rsidRDefault="006D4382">
      <w:pPr>
        <w:spacing w:line="240" w:lineRule="auto"/>
      </w:pPr>
      <w:r>
        <w:separator/>
      </w:r>
    </w:p>
  </w:footnote>
  <w:footnote w:type="continuationSeparator" w:id="0">
    <w:p w:rsidR="006D4382" w:rsidRDefault="006D4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6B9" w:rsidRDefault="001966B9">
    <w:pPr>
      <w:spacing w:before="720"/>
      <w:rPr>
        <w:sz w:val="24"/>
        <w:szCs w:val="24"/>
      </w:rPr>
    </w:pPr>
  </w:p>
  <w:p w:rsidR="001966B9" w:rsidRDefault="001966B9">
    <w:pPr>
      <w:pBdr>
        <w:top w:val="single" w:sz="6" w:space="1" w:color="000000"/>
      </w:pBdr>
      <w:rPr>
        <w:sz w:val="24"/>
        <w:szCs w:val="24"/>
      </w:rPr>
    </w:pPr>
  </w:p>
  <w:p w:rsidR="001966B9" w:rsidRDefault="006D4382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</w:rPr>
      <w:drawing>
        <wp:inline distT="0" distB="0" distL="0" distR="0">
          <wp:extent cx="1543050" cy="409575"/>
          <wp:effectExtent l="0" t="0" r="0" b="0"/>
          <wp:docPr id="4" name="image8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4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966B9" w:rsidRDefault="001966B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BE6"/>
    <w:multiLevelType w:val="multilevel"/>
    <w:tmpl w:val="6F46513C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" w15:restartNumberingAfterBreak="0">
    <w:nsid w:val="249C2F67"/>
    <w:multiLevelType w:val="multilevel"/>
    <w:tmpl w:val="980ED95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4462FBF"/>
    <w:multiLevelType w:val="multilevel"/>
    <w:tmpl w:val="D71CEC4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 w15:restartNumberingAfterBreak="0">
    <w:nsid w:val="72CB3757"/>
    <w:multiLevelType w:val="multilevel"/>
    <w:tmpl w:val="A600D4EE"/>
    <w:lvl w:ilvl="0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6B9"/>
    <w:rsid w:val="001966B9"/>
    <w:rsid w:val="002E666A"/>
    <w:rsid w:val="006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1D5A1"/>
  <w15:docId w15:val="{B0A8498A-AEE8-4FD9-8E32-63D8A00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2</cp:revision>
  <dcterms:created xsi:type="dcterms:W3CDTF">2018-05-04T15:23:00Z</dcterms:created>
  <dcterms:modified xsi:type="dcterms:W3CDTF">2018-05-04T15:24:00Z</dcterms:modified>
</cp:coreProperties>
</file>