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7183A" w:rsidRDefault="0037183A" w:rsidP="0037183A">
      <w:pPr>
        <w:pStyle w:val="Title"/>
        <w:rPr>
          <w:sz w:val="34"/>
          <w:szCs w:val="34"/>
        </w:rPr>
      </w:pPr>
      <w:r>
        <w:rPr>
          <w:noProof/>
        </w:rPr>
        <mc:AlternateContent>
          <mc:Choice Requires="wps">
            <w:drawing>
              <wp:inline distT="0" distB="0" distL="0" distR="0" wp14:anchorId="259D5DDD" wp14:editId="2126A421">
                <wp:extent cx="2842054" cy="469557"/>
                <wp:effectExtent l="0" t="0" r="0" b="6985"/>
                <wp:docPr id="7" name="Text Box 7"/>
                <wp:cNvGraphicFramePr/>
                <a:graphic xmlns:a="http://schemas.openxmlformats.org/drawingml/2006/main">
                  <a:graphicData uri="http://schemas.microsoft.com/office/word/2010/wordprocessingShape">
                    <wps:wsp>
                      <wps:cNvSpPr txBox="1"/>
                      <wps:spPr>
                        <a:xfrm>
                          <a:off x="0" y="0"/>
                          <a:ext cx="2842054" cy="469557"/>
                        </a:xfrm>
                        <a:prstGeom prst="rect">
                          <a:avLst/>
                        </a:prstGeom>
                        <a:noFill/>
                        <a:ln w="6350">
                          <a:noFill/>
                        </a:ln>
                      </wps:spPr>
                      <wps:txbx>
                        <w:txbxContent>
                          <w:p w:rsidR="00297F16" w:rsidRPr="00E415E2" w:rsidRDefault="00297F16" w:rsidP="0037183A">
                            <w:pPr>
                              <w:rPr>
                                <w:rFonts w:ascii="Gill Sans MT" w:hAnsi="Gill Sans MT"/>
                                <w:b/>
                                <w:color w:val="0099FF"/>
                                <w:sz w:val="48"/>
                                <w:szCs w:val="48"/>
                              </w:rPr>
                            </w:pPr>
                            <w:bookmarkStart w:id="0"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0"/>
                            <w:proofErr w:type="spell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59D5DDD" id="_x0000_t202" coordsize="21600,21600" o:spt="202" path="m,l,21600r21600,l21600,xe">
                <v:stroke joinstyle="miter"/>
                <v:path gradientshapeok="t" o:connecttype="rect"/>
              </v:shapetype>
              <v:shape id="Text Box 7" o:spid="_x0000_s1026" type="#_x0000_t202" style="width:223.8pt;height:36.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" filled="f" stroked="f" strokeweight=".5pt">
                <v:textbox>
                  <w:txbxContent>
                    <w:p w:rsidR="00297F16" w:rsidRPr="00E415E2" w:rsidRDefault="00297F16" w:rsidP="0037183A">
                      <w:pPr>
                        <w:rPr>
                          <w:rFonts w:ascii="Gill Sans MT" w:hAnsi="Gill Sans MT"/>
                          <w:b/>
                          <w:color w:val="0099FF"/>
                          <w:sz w:val="48"/>
                          <w:szCs w:val="48"/>
                        </w:rPr>
                      </w:pPr>
                      <w:bookmarkStart w:id="1" w:name="_Toc501102093"/>
                      <w:proofErr w:type="spellStart"/>
                      <w:r w:rsidRPr="00E415E2">
                        <w:rPr>
                          <w:rFonts w:ascii="Gill Sans MT" w:hAnsi="Gill Sans MT"/>
                          <w:b/>
                          <w:color w:val="0099FF"/>
                          <w:sz w:val="48"/>
                          <w:szCs w:val="48"/>
                        </w:rPr>
                        <w:t>Tech</w:t>
                      </w:r>
                      <w:proofErr w:type="spellEnd"/>
                      <w:r w:rsidRPr="00E415E2">
                        <w:rPr>
                          <w:rFonts w:ascii="Gill Sans MT" w:hAnsi="Gill Sans MT"/>
                          <w:b/>
                          <w:color w:val="0099FF"/>
                          <w:sz w:val="48"/>
                          <w:szCs w:val="48"/>
                        </w:rPr>
                        <w:t xml:space="preserve"> </w:t>
                      </w:r>
                      <w:proofErr w:type="spellStart"/>
                      <w:r w:rsidRPr="00E415E2">
                        <w:rPr>
                          <w:rFonts w:ascii="Gill Sans MT" w:hAnsi="Gill Sans MT"/>
                          <w:b/>
                          <w:color w:val="0099FF"/>
                          <w:sz w:val="48"/>
                          <w:szCs w:val="48"/>
                        </w:rPr>
                        <w:t>Dev</w:t>
                      </w:r>
                      <w:bookmarkEnd w:id="1"/>
                      <w:proofErr w:type="spellEnd"/>
                    </w:p>
                  </w:txbxContent>
                </v:textbox>
                <w10:anchorlock/>
              </v:shape>
            </w:pict>
          </mc:Fallback>
        </mc:AlternateContent>
      </w:r>
    </w:p>
    <w:p w:rsidR="0037183A" w:rsidRPr="004F2BC1" w:rsidRDefault="0037183A" w:rsidP="0037183A">
      <w:r>
        <w:rPr>
          <w:noProof/>
        </w:rPr>
        <mc:AlternateContent>
          <mc:Choice Requires="wps">
            <w:drawing>
              <wp:inline distT="0" distB="0" distL="0" distR="0" wp14:anchorId="62734C58" wp14:editId="7C44BB4F">
                <wp:extent cx="2903220" cy="605155"/>
                <wp:effectExtent l="0" t="0" r="0" b="4445"/>
                <wp:docPr id="10" name="Text Box 10"/>
                <wp:cNvGraphicFramePr/>
                <a:graphic xmlns:a="http://schemas.openxmlformats.org/drawingml/2006/main">
                  <a:graphicData uri="http://schemas.microsoft.com/office/word/2010/wordprocessingShape">
                    <wps:wsp>
                      <wps:cNvSpPr txBox="1"/>
                      <wps:spPr>
                        <a:xfrm>
                          <a:off x="0" y="0"/>
                          <a:ext cx="2903220" cy="605155"/>
                        </a:xfrm>
                        <a:prstGeom prst="rect">
                          <a:avLst/>
                        </a:prstGeom>
                        <a:noFill/>
                        <a:ln w="6350">
                          <a:noFill/>
                        </a:ln>
                      </wps:spPr>
                      <wps:txbx>
                        <w:txbxContent>
                          <w:p w:rsidR="00297F16" w:rsidRPr="00E415E2" w:rsidRDefault="00297F16" w:rsidP="0037183A">
                            <w:pPr>
                              <w:rPr>
                                <w:rFonts w:asciiTheme="minorHAnsi" w:hAnsiTheme="minorHAnsi"/>
                                <w:b/>
                                <w:sz w:val="28"/>
                                <w:lang w:val="en-US"/>
                              </w:rPr>
                            </w:pPr>
                            <w:r w:rsidRPr="00E415E2">
                              <w:rPr>
                                <w:rFonts w:asciiTheme="minorHAnsi" w:hAnsiTheme="minorHAnsi"/>
                                <w:b/>
                                <w:sz w:val="28"/>
                                <w:lang w:val="en-US"/>
                              </w:rPr>
                              <w:t>Email: [Email Here]</w:t>
                            </w:r>
                          </w:p>
                          <w:p w:rsidR="00297F16" w:rsidRPr="00E415E2" w:rsidRDefault="00297F16" w:rsidP="0037183A">
                            <w:pPr>
                              <w:rPr>
                                <w:rFonts w:asciiTheme="minorHAnsi" w:hAnsiTheme="minorHAnsi"/>
                                <w:b/>
                                <w:sz w:val="28"/>
                                <w:lang w:val="en-US"/>
                              </w:rPr>
                            </w:pPr>
                            <w:r w:rsidRPr="00E415E2">
                              <w:rPr>
                                <w:rFonts w:asciiTheme="minorHAnsi" w:hAnsiTheme="minorHAnsi"/>
                                <w:b/>
                                <w:sz w:val="28"/>
                                <w:lang w:val="en-US"/>
                              </w:rPr>
                              <w:t>Website: www.techdev.com</w:t>
                            </w:r>
                          </w:p>
                          <w:p w:rsidR="00297F16" w:rsidRPr="004F2BC1" w:rsidRDefault="00297F16" w:rsidP="0037183A">
                            <w:pPr>
                              <w:rPr>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62734C58" id="Text Box 10" o:spid="_x0000_s1027" type="#_x0000_t202" style="width:228.6pt;height:47.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" filled="f" stroked="f" strokeweight=".5pt">
                <v:textbox>
                  <w:txbxContent>
                    <w:p w:rsidR="00297F16" w:rsidRPr="00E415E2" w:rsidRDefault="00297F16" w:rsidP="0037183A">
                      <w:pPr>
                        <w:rPr>
                          <w:rFonts w:asciiTheme="minorHAnsi" w:hAnsiTheme="minorHAnsi"/>
                          <w:b/>
                          <w:sz w:val="28"/>
                          <w:lang w:val="en-US"/>
                        </w:rPr>
                      </w:pPr>
                      <w:r w:rsidRPr="00E415E2">
                        <w:rPr>
                          <w:rFonts w:asciiTheme="minorHAnsi" w:hAnsiTheme="minorHAnsi"/>
                          <w:b/>
                          <w:sz w:val="28"/>
                          <w:lang w:val="en-US"/>
                        </w:rPr>
                        <w:t>Email: [Email Here]</w:t>
                      </w:r>
                    </w:p>
                    <w:p w:rsidR="00297F16" w:rsidRPr="00E415E2" w:rsidRDefault="00297F16" w:rsidP="0037183A">
                      <w:pPr>
                        <w:rPr>
                          <w:rFonts w:asciiTheme="minorHAnsi" w:hAnsiTheme="minorHAnsi"/>
                          <w:b/>
                          <w:sz w:val="28"/>
                          <w:lang w:val="en-US"/>
                        </w:rPr>
                      </w:pPr>
                      <w:r w:rsidRPr="00E415E2">
                        <w:rPr>
                          <w:rFonts w:asciiTheme="minorHAnsi" w:hAnsiTheme="minorHAnsi"/>
                          <w:b/>
                          <w:sz w:val="28"/>
                          <w:lang w:val="en-US"/>
                        </w:rPr>
                        <w:t>Website: www.techdev.com</w:t>
                      </w:r>
                    </w:p>
                    <w:p w:rsidR="00297F16" w:rsidRPr="004F2BC1" w:rsidRDefault="00297F16" w:rsidP="0037183A">
                      <w:pPr>
                        <w:rPr>
                          <w:lang w:val="en-US"/>
                        </w:rPr>
                      </w:pPr>
                    </w:p>
                  </w:txbxContent>
                </v:textbox>
                <w10:anchorlock/>
              </v:shape>
            </w:pict>
          </mc:Fallback>
        </mc:AlternateContent>
      </w:r>
    </w:p>
    <w:p w:rsidR="0037183A" w:rsidRDefault="0037183A" w:rsidP="0037183A"/>
    <w:p w:rsidR="0037183A" w:rsidRDefault="0037183A" w:rsidP="0037183A">
      <w:r>
        <w:rPr>
          <w:noProof/>
        </w:rPr>
        <mc:AlternateContent>
          <mc:Choice Requires="wps">
            <w:drawing>
              <wp:anchor distT="0" distB="0" distL="114300" distR="114300" simplePos="0" relativeHeight="251664384" behindDoc="1" locked="0" layoutInCell="1" allowOverlap="1" wp14:anchorId="73D2C2C0" wp14:editId="77864618">
                <wp:simplePos x="0" y="0"/>
                <wp:positionH relativeFrom="column">
                  <wp:posOffset>-209550</wp:posOffset>
                </wp:positionH>
                <wp:positionV relativeFrom="paragraph">
                  <wp:posOffset>158750</wp:posOffset>
                </wp:positionV>
                <wp:extent cx="5915025" cy="1562100"/>
                <wp:effectExtent l="0" t="0" r="0" b="0"/>
                <wp:wrapTight wrapText="bothSides">
                  <wp:wrapPolygon edited="0">
                    <wp:start x="209" y="0"/>
                    <wp:lineTo x="209" y="21337"/>
                    <wp:lineTo x="21357" y="21337"/>
                    <wp:lineTo x="21357" y="0"/>
                    <wp:lineTo x="209" y="0"/>
                  </wp:wrapPolygon>
                </wp:wrapTight>
                <wp:docPr id="8" name="Text Box 8"/>
                <wp:cNvGraphicFramePr/>
                <a:graphic xmlns:a="http://schemas.openxmlformats.org/drawingml/2006/main">
                  <a:graphicData uri="http://schemas.microsoft.com/office/word/2010/wordprocessingShape">
                    <wps:wsp>
                      <wps:cNvSpPr txBox="1"/>
                      <wps:spPr>
                        <a:xfrm>
                          <a:off x="0" y="0"/>
                          <a:ext cx="5915025" cy="1562100"/>
                        </a:xfrm>
                        <a:prstGeom prst="rect">
                          <a:avLst/>
                        </a:prstGeom>
                        <a:noFill/>
                        <a:ln w="6350">
                          <a:noFill/>
                        </a:ln>
                      </wps:spPr>
                      <wps:txbx>
                        <w:txbxContent>
                          <w:p w:rsidR="00297F16" w:rsidRPr="0037183A" w:rsidRDefault="00297F16" w:rsidP="0037183A">
                            <w:pPr>
                              <w:pStyle w:val="Title"/>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D2C2C0" id="Text Box 8" o:spid="_x0000_s1028" type="#_x0000_t202" style="position:absolute;margin-left:-16.5pt;margin-top:12.5pt;width:465.75pt;height:123pt;z-index:-2516520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" filled="f" stroked="f" strokeweight=".5pt">
                <v:textbox>
                  <w:txbxContent>
                    <w:p w:rsidR="00297F16" w:rsidRPr="0037183A" w:rsidRDefault="00297F16" w:rsidP="0037183A">
                      <w:pPr>
                        <w:pStyle w:val="Title"/>
                        <w:rPr>
                          <w:rFonts w:ascii="Gill Sans MT" w:hAnsi="Gill Sans MT"/>
                          <w:color w:val="000066"/>
                          <w:sz w:val="80"/>
                          <w:szCs w:val="80"/>
                        </w:rPr>
                      </w:pPr>
                      <w:r w:rsidRPr="0037183A">
                        <w:rPr>
                          <w:rFonts w:ascii="Gill Sans MT" w:hAnsi="Gill Sans MT"/>
                          <w:color w:val="000066"/>
                          <w:sz w:val="80"/>
                          <w:szCs w:val="80"/>
                        </w:rPr>
                        <w:t>Plan de Gestión de la Configuración</w:t>
                      </w:r>
                    </w:p>
                  </w:txbxContent>
                </v:textbox>
                <w10:wrap type="tight"/>
              </v:shape>
            </w:pict>
          </mc:Fallback>
        </mc:AlternateContent>
      </w:r>
      <w:r w:rsidRPr="004F2BC1">
        <w:rPr>
          <w:noProof/>
        </w:rPr>
        <w:drawing>
          <wp:anchor distT="0" distB="0" distL="114300" distR="114300" simplePos="0" relativeHeight="251659264" behindDoc="1" locked="0" layoutInCell="1" allowOverlap="1" wp14:anchorId="753BFAC8" wp14:editId="1910B26F">
            <wp:simplePos x="0" y="0"/>
            <wp:positionH relativeFrom="column">
              <wp:posOffset>-914400</wp:posOffset>
            </wp:positionH>
            <wp:positionV relativeFrom="paragraph">
              <wp:posOffset>269240</wp:posOffset>
            </wp:positionV>
            <wp:extent cx="5859780" cy="2489835"/>
            <wp:effectExtent l="0" t="0" r="7620" b="5715"/>
            <wp:wrapNone/>
            <wp:docPr id="11" name="Graphic 1" descr="colored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5"/>
                        </a:ext>
                      </a:extLst>
                    </a:blip>
                    <a:stretch>
                      <a:fillRect/>
                    </a:stretch>
                  </pic:blipFill>
                  <pic:spPr>
                    <a:xfrm>
                      <a:off x="0" y="0"/>
                      <a:ext cx="5859780" cy="248983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0288" behindDoc="1" locked="0" layoutInCell="1" allowOverlap="1" wp14:anchorId="309A15D5" wp14:editId="22444720">
            <wp:simplePos x="0" y="0"/>
            <wp:positionH relativeFrom="column">
              <wp:posOffset>-208280</wp:posOffset>
            </wp:positionH>
            <wp:positionV relativeFrom="paragraph">
              <wp:posOffset>1686560</wp:posOffset>
            </wp:positionV>
            <wp:extent cx="7044690" cy="3328670"/>
            <wp:effectExtent l="0" t="0" r="3810" b="5080"/>
            <wp:wrapNone/>
            <wp:docPr id="12" name="Picture 12" descr="business cent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01-02.png"/>
                    <pic:cNvPicPr/>
                  </pic:nvPicPr>
                  <pic:blipFill>
                    <a:blip r:embed="rId16">
                      <a:duotone>
                        <a:prstClr val="black"/>
                        <a:schemeClr val="accent1">
                          <a:tint val="45000"/>
                          <a:satMod val="400000"/>
                        </a:schemeClr>
                      </a:duotone>
                    </a:blip>
                    <a:stretch>
                      <a:fillRect/>
                    </a:stretch>
                  </pic:blipFill>
                  <pic:spPr>
                    <a:xfrm>
                      <a:off x="0" y="0"/>
                      <a:ext cx="7044690" cy="3328670"/>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1312" behindDoc="1" locked="0" layoutInCell="1" allowOverlap="1" wp14:anchorId="306959B0" wp14:editId="54A27E37">
            <wp:simplePos x="0" y="0"/>
            <wp:positionH relativeFrom="column">
              <wp:posOffset>3180080</wp:posOffset>
            </wp:positionH>
            <wp:positionV relativeFrom="paragraph">
              <wp:posOffset>102235</wp:posOffset>
            </wp:positionV>
            <wp:extent cx="2273935" cy="3122295"/>
            <wp:effectExtent l="0" t="0" r="0" b="1905"/>
            <wp:wrapNone/>
            <wp:docPr id="13" name="Graphic 2"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3"/>
                        </a:ext>
                      </a:extLst>
                    </a:blip>
                    <a:stretch>
                      <a:fillRect/>
                    </a:stretch>
                  </pic:blipFill>
                  <pic:spPr>
                    <a:xfrm>
                      <a:off x="0" y="0"/>
                      <a:ext cx="2273935" cy="3122295"/>
                    </a:xfrm>
                    <a:prstGeom prst="rect">
                      <a:avLst/>
                    </a:prstGeom>
                  </pic:spPr>
                </pic:pic>
              </a:graphicData>
            </a:graphic>
            <wp14:sizeRelH relativeFrom="margin">
              <wp14:pctWidth>0</wp14:pctWidth>
            </wp14:sizeRelH>
            <wp14:sizeRelV relativeFrom="margin">
              <wp14:pctHeight>0</wp14:pctHeight>
            </wp14:sizeRelV>
          </wp:anchor>
        </w:drawing>
      </w:r>
      <w:r w:rsidRPr="004F2BC1">
        <w:rPr>
          <w:noProof/>
        </w:rPr>
        <w:drawing>
          <wp:anchor distT="0" distB="0" distL="114300" distR="114300" simplePos="0" relativeHeight="251662336" behindDoc="1" locked="0" layoutInCell="1" allowOverlap="1" wp14:anchorId="78D0F68B" wp14:editId="038F284A">
            <wp:simplePos x="0" y="0"/>
            <wp:positionH relativeFrom="column">
              <wp:posOffset>-208280</wp:posOffset>
            </wp:positionH>
            <wp:positionV relativeFrom="paragraph">
              <wp:posOffset>1680210</wp:posOffset>
            </wp:positionV>
            <wp:extent cx="2330450" cy="3310890"/>
            <wp:effectExtent l="0" t="0" r="0" b="3810"/>
            <wp:wrapNone/>
            <wp:docPr id="14" name="Graphic 4" descr="colored transparent rect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96DAC541-7B7A-43D3-8B79-37D633B846F1}">
                          <asvg:svgBlip xmlns:asvg="http://schemas.microsoft.com/office/drawing/2016/SVG/main"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 r:embed="rId10"/>
                        </a:ext>
                      </a:extLst>
                    </a:blip>
                    <a:stretch>
                      <a:fillRect/>
                    </a:stretch>
                  </pic:blipFill>
                  <pic:spPr>
                    <a:xfrm>
                      <a:off x="0" y="0"/>
                      <a:ext cx="2330450" cy="3310890"/>
                    </a:xfrm>
                    <a:prstGeom prst="rect">
                      <a:avLst/>
                    </a:prstGeom>
                  </pic:spPr>
                </pic:pic>
              </a:graphicData>
            </a:graphic>
            <wp14:sizeRelH relativeFrom="margin">
              <wp14:pctWidth>0</wp14:pctWidth>
            </wp14:sizeRelH>
            <wp14:sizeRelV relativeFrom="margin">
              <wp14:pctHeight>0</wp14:pctHeight>
            </wp14:sizeRelV>
          </wp:anchor>
        </w:drawing>
      </w: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r>
        <w:rPr>
          <w:noProof/>
        </w:rPr>
        <mc:AlternateContent>
          <mc:Choice Requires="wps">
            <w:drawing>
              <wp:anchor distT="45720" distB="45720" distL="114300" distR="114300" simplePos="0" relativeHeight="251666432" behindDoc="1" locked="0" layoutInCell="1" allowOverlap="1" wp14:anchorId="2AAE84EA" wp14:editId="042DC78C">
                <wp:simplePos x="0" y="0"/>
                <wp:positionH relativeFrom="column">
                  <wp:posOffset>-161925</wp:posOffset>
                </wp:positionH>
                <wp:positionV relativeFrom="paragraph">
                  <wp:posOffset>179070</wp:posOffset>
                </wp:positionV>
                <wp:extent cx="1228725" cy="1404620"/>
                <wp:effectExtent l="0" t="0" r="0" b="0"/>
                <wp:wrapTight wrapText="bothSides">
                  <wp:wrapPolygon edited="0">
                    <wp:start x="1005" y="0"/>
                    <wp:lineTo x="1005" y="19636"/>
                    <wp:lineTo x="20428" y="19636"/>
                    <wp:lineTo x="20428" y="0"/>
                    <wp:lineTo x="1005"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404620"/>
                        </a:xfrm>
                        <a:prstGeom prst="rect">
                          <a:avLst/>
                        </a:prstGeom>
                        <a:noFill/>
                        <a:ln>
                          <a:noFill/>
                          <a:headEnd/>
                          <a:tailEnd/>
                        </a:ln>
                      </wps:spPr>
                      <wps:style>
                        <a:lnRef idx="2">
                          <a:schemeClr val="dk1"/>
                        </a:lnRef>
                        <a:fillRef idx="1">
                          <a:schemeClr val="lt1"/>
                        </a:fillRef>
                        <a:effectRef idx="0">
                          <a:schemeClr val="dk1"/>
                        </a:effectRef>
                        <a:fontRef idx="minor">
                          <a:schemeClr val="dk1"/>
                        </a:fontRef>
                      </wps:style>
                      <wps:txbx>
                        <w:txbxContent>
                          <w:p w:rsidR="00297F16" w:rsidRPr="00E415E2" w:rsidRDefault="00297F16" w:rsidP="0037183A">
                            <w:pPr>
                              <w:rPr>
                                <w:rFonts w:ascii="Gill Sans MT" w:hAnsi="Gill Sans MT"/>
                                <w:b/>
                                <w:color w:val="000066"/>
                                <w:sz w:val="28"/>
                              </w:rPr>
                            </w:pPr>
                            <w:r w:rsidRPr="00E415E2">
                              <w:rPr>
                                <w:rFonts w:ascii="Gill Sans MT" w:hAnsi="Gill Sans MT"/>
                                <w:b/>
                                <w:color w:val="000066"/>
                                <w:sz w:val="28"/>
                              </w:rPr>
                              <w:t>Versión 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AAE84EA" id="Text Box 2" o:spid="_x0000_s1029" type="#_x0000_t202" style="position:absolute;margin-left:-12.75pt;margin-top:14.1pt;width:96.75pt;height:110.6pt;z-index:-251650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" filled="f" stroked="f" strokeweight="1pt">
                <v:textbox style="mso-fit-shape-to-text:t">
                  <w:txbxContent>
                    <w:p w:rsidR="00297F16" w:rsidRPr="00E415E2" w:rsidRDefault="00297F16" w:rsidP="0037183A">
                      <w:pPr>
                        <w:rPr>
                          <w:rFonts w:ascii="Gill Sans MT" w:hAnsi="Gill Sans MT"/>
                          <w:b/>
                          <w:color w:val="000066"/>
                          <w:sz w:val="28"/>
                        </w:rPr>
                      </w:pPr>
                      <w:r w:rsidRPr="00E415E2">
                        <w:rPr>
                          <w:rFonts w:ascii="Gill Sans MT" w:hAnsi="Gill Sans MT"/>
                          <w:b/>
                          <w:color w:val="000066"/>
                          <w:sz w:val="28"/>
                        </w:rPr>
                        <w:t>Versión 1.0</w:t>
                      </w:r>
                    </w:p>
                  </w:txbxContent>
                </v:textbox>
                <w10:wrap type="tight"/>
              </v:shape>
            </w:pict>
          </mc:Fallback>
        </mc:AlternateContent>
      </w:r>
    </w:p>
    <w:p w:rsidR="0037183A" w:rsidRPr="004F2BC1" w:rsidRDefault="0037183A" w:rsidP="0037183A"/>
    <w:p w:rsidR="0037183A" w:rsidRDefault="0037183A" w:rsidP="0037183A">
      <w:pPr>
        <w:pStyle w:val="Title"/>
        <w:rPr>
          <w:sz w:val="34"/>
          <w:szCs w:val="34"/>
        </w:rPr>
      </w:pPr>
    </w:p>
    <w:p w:rsidR="0037183A" w:rsidRDefault="0037183A" w:rsidP="0037183A">
      <w:pPr>
        <w:pStyle w:val="Title"/>
        <w:jc w:val="right"/>
        <w:rPr>
          <w:sz w:val="34"/>
          <w:szCs w:val="34"/>
        </w:rPr>
      </w:pPr>
    </w:p>
    <w:p w:rsidR="0037183A" w:rsidRDefault="0037183A" w:rsidP="0037183A">
      <w:pPr>
        <w:pStyle w:val="Title"/>
        <w:rPr>
          <w:sz w:val="28"/>
          <w:szCs w:val="28"/>
        </w:rPr>
      </w:pPr>
    </w:p>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 w:rsidR="0037183A" w:rsidRDefault="0037183A" w:rsidP="0037183A">
      <w:pPr>
        <w:jc w:val="center"/>
        <w:rPr>
          <w:sz w:val="24"/>
          <w:szCs w:val="24"/>
        </w:rPr>
      </w:pPr>
    </w:p>
    <w:p w:rsidR="0037183A" w:rsidRDefault="0037183A" w:rsidP="0037183A">
      <w:pPr>
        <w:jc w:val="center"/>
        <w:rPr>
          <w:sz w:val="24"/>
          <w:szCs w:val="24"/>
        </w:rPr>
      </w:pPr>
    </w:p>
    <w:p w:rsidR="0037183A" w:rsidRDefault="0037183A" w:rsidP="0037183A">
      <w:pPr>
        <w:jc w:val="center"/>
        <w:rPr>
          <w:sz w:val="24"/>
          <w:szCs w:val="24"/>
        </w:rPr>
      </w:pPr>
      <w:r>
        <w:rPr>
          <w:noProof/>
        </w:rPr>
        <w:drawing>
          <wp:anchor distT="0" distB="0" distL="114300" distR="114300" simplePos="0" relativeHeight="251663360" behindDoc="1" locked="0" layoutInCell="1" allowOverlap="1" wp14:anchorId="6B4D04B9" wp14:editId="04BB1643">
            <wp:simplePos x="0" y="0"/>
            <wp:positionH relativeFrom="column">
              <wp:posOffset>4591050</wp:posOffset>
            </wp:positionH>
            <wp:positionV relativeFrom="paragraph">
              <wp:posOffset>-220980</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9">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p>
    <w:p w:rsidR="00740A7E" w:rsidRDefault="00740A7E"/>
    <w:p w:rsidR="00297F16" w:rsidRDefault="00297F16" w:rsidP="0037183A">
      <w:pPr>
        <w:pStyle w:val="HojadeControl"/>
        <w:jc w:val="center"/>
        <w:rPr>
          <w:rFonts w:ascii="NewsGotT" w:hAnsi="NewsGotT" w:hint="eastAsia"/>
        </w:rPr>
      </w:pPr>
      <w:bookmarkStart w:id="1" w:name="_Toc452417191"/>
      <w:bookmarkStart w:id="2" w:name="_Toc452557332"/>
      <w:bookmarkStart w:id="3" w:name="_Toc452557509"/>
      <w:bookmarkStart w:id="4" w:name="_Toc452557593"/>
    </w:p>
    <w:p w:rsidR="0037183A" w:rsidRPr="007221E2" w:rsidRDefault="0037183A" w:rsidP="0037183A">
      <w:pPr>
        <w:pStyle w:val="HojadeControl"/>
        <w:jc w:val="center"/>
        <w:rPr>
          <w:rFonts w:ascii="NewsGotT" w:hAnsi="NewsGotT" w:hint="eastAsia"/>
        </w:rPr>
      </w:pPr>
      <w:r w:rsidRPr="007221E2">
        <w:rPr>
          <w:rFonts w:ascii="NewsGotT" w:hAnsi="NewsGotT"/>
        </w:rPr>
        <w:t>HOJA DE CONTROL</w:t>
      </w:r>
    </w:p>
    <w:p w:rsidR="0037183A" w:rsidRPr="007221E2" w:rsidRDefault="0037183A" w:rsidP="0037183A">
      <w:pPr>
        <w:pStyle w:val="Standard"/>
        <w:rPr>
          <w:rFonts w:hint="eastAsia"/>
        </w:rPr>
      </w:pPr>
    </w:p>
    <w:tbl>
      <w:tblPr>
        <w:tblW w:w="9071" w:type="dxa"/>
        <w:jc w:val="center"/>
        <w:tblBorders>
          <w:top w:val="single" w:sz="4" w:space="0" w:color="595959"/>
          <w:left w:val="single" w:sz="4" w:space="0" w:color="595959"/>
          <w:bottom w:val="single" w:sz="4" w:space="0" w:color="595959"/>
          <w:right w:val="single" w:sz="4" w:space="0" w:color="595959"/>
          <w:insideH w:val="single" w:sz="4" w:space="0" w:color="595959"/>
          <w:insideV w:val="single" w:sz="4" w:space="0" w:color="595959"/>
        </w:tblBorders>
        <w:tblLayout w:type="fixed"/>
        <w:tblCellMar>
          <w:left w:w="10" w:type="dxa"/>
          <w:right w:w="10" w:type="dxa"/>
        </w:tblCellMar>
        <w:tblLook w:val="0000" w:firstRow="0" w:lastRow="0" w:firstColumn="0" w:lastColumn="0" w:noHBand="0" w:noVBand="0"/>
      </w:tblPr>
      <w:tblGrid>
        <w:gridCol w:w="2208"/>
        <w:gridCol w:w="3002"/>
        <w:gridCol w:w="2199"/>
        <w:gridCol w:w="1662"/>
      </w:tblGrid>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Organismo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proofErr w:type="spellStart"/>
            <w:r>
              <w:rPr>
                <w:sz w:val="22"/>
                <w:szCs w:val="22"/>
              </w:rPr>
              <w:t>Tech</w:t>
            </w:r>
            <w:proofErr w:type="spellEnd"/>
            <w:r>
              <w:rPr>
                <w:sz w:val="22"/>
                <w:szCs w:val="22"/>
              </w:rPr>
              <w:t xml:space="preserve"> </w:t>
            </w:r>
            <w:proofErr w:type="spellStart"/>
            <w:r>
              <w:rPr>
                <w:sz w:val="22"/>
                <w:szCs w:val="22"/>
              </w:rPr>
              <w:t>Dev</w:t>
            </w:r>
            <w:proofErr w:type="spellEnd"/>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Proyecto</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sz w:val="22"/>
                <w:szCs w:val="22"/>
              </w:rPr>
              <w:t>-</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Entregable</w:t>
            </w:r>
          </w:p>
        </w:tc>
        <w:tc>
          <w:tcPr>
            <w:tcW w:w="6863" w:type="dxa"/>
            <w:gridSpan w:val="3"/>
            <w:tcMar>
              <w:top w:w="55" w:type="dxa"/>
              <w:left w:w="55" w:type="dxa"/>
              <w:bottom w:w="55" w:type="dxa"/>
              <w:right w:w="55" w:type="dxa"/>
            </w:tcMar>
            <w:vAlign w:val="center"/>
          </w:tcPr>
          <w:p w:rsidR="0037183A" w:rsidRPr="00826F39" w:rsidRDefault="0037183A" w:rsidP="00DA3159">
            <w:pPr>
              <w:pStyle w:val="TableContents"/>
              <w:rPr>
                <w:sz w:val="22"/>
                <w:szCs w:val="22"/>
              </w:rPr>
            </w:pPr>
            <w:r>
              <w:rPr>
                <w:rFonts w:hint="eastAsia"/>
                <w:sz w:val="22"/>
                <w:szCs w:val="22"/>
              </w:rPr>
              <w:t>P</w:t>
            </w:r>
            <w:r>
              <w:rPr>
                <w:sz w:val="22"/>
                <w:szCs w:val="22"/>
              </w:rPr>
              <w:t>lan de Gestión de la Configuración</w:t>
            </w:r>
          </w:p>
        </w:tc>
      </w:tr>
      <w:tr w:rsidR="0037183A" w:rsidRPr="006171EB"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Autor</w:t>
            </w:r>
          </w:p>
        </w:tc>
        <w:tc>
          <w:tcPr>
            <w:tcW w:w="6863" w:type="dxa"/>
            <w:gridSpan w:val="3"/>
            <w:tcMar>
              <w:top w:w="55" w:type="dxa"/>
              <w:left w:w="55" w:type="dxa"/>
              <w:bottom w:w="55" w:type="dxa"/>
              <w:right w:w="55" w:type="dxa"/>
            </w:tcMar>
            <w:vAlign w:val="center"/>
          </w:tcPr>
          <w:p w:rsidR="0037183A" w:rsidRPr="0085490B" w:rsidRDefault="0037183A" w:rsidP="00DA3159">
            <w:pPr>
              <w:pStyle w:val="TableContents"/>
              <w:rPr>
                <w:sz w:val="22"/>
                <w:szCs w:val="22"/>
                <w:lang w:val="en-US"/>
              </w:rPr>
            </w:pPr>
            <w:r w:rsidRPr="00F65DAD">
              <w:rPr>
                <w:sz w:val="22"/>
                <w:szCs w:val="22"/>
                <w:lang w:val="en-US"/>
              </w:rPr>
              <w:t>KO</w:t>
            </w:r>
            <w:r>
              <w:rPr>
                <w:sz w:val="22"/>
                <w:szCs w:val="22"/>
                <w:lang w:val="en-US"/>
              </w:rPr>
              <w:t xml:space="preserve"> </w:t>
            </w:r>
            <w:r w:rsidRPr="00F65DAD">
              <w:rPr>
                <w:sz w:val="22"/>
                <w:szCs w:val="22"/>
                <w:lang w:val="en-US"/>
              </w:rPr>
              <w:t>,GT</w:t>
            </w:r>
            <w:r>
              <w:rPr>
                <w:sz w:val="22"/>
                <w:szCs w:val="22"/>
                <w:lang w:val="en-US"/>
              </w:rPr>
              <w:t xml:space="preserve"> </w:t>
            </w:r>
            <w:r w:rsidRPr="00F65DAD">
              <w:rPr>
                <w:sz w:val="22"/>
                <w:szCs w:val="22"/>
                <w:lang w:val="en-US"/>
              </w:rPr>
              <w:t>,CR</w:t>
            </w:r>
            <w:r>
              <w:rPr>
                <w:sz w:val="22"/>
                <w:szCs w:val="22"/>
                <w:lang w:val="en-US"/>
              </w:rPr>
              <w:t xml:space="preserve"> </w:t>
            </w:r>
            <w:r w:rsidRPr="00F65DAD">
              <w:rPr>
                <w:sz w:val="22"/>
                <w:szCs w:val="22"/>
                <w:lang w:val="en-US"/>
              </w:rPr>
              <w:t>,KQ</w:t>
            </w:r>
            <w:r>
              <w:rPr>
                <w:sz w:val="22"/>
                <w:szCs w:val="22"/>
                <w:lang w:val="en-US"/>
              </w:rPr>
              <w:t xml:space="preserve"> </w:t>
            </w:r>
            <w:r w:rsidRPr="00F65DAD">
              <w:rPr>
                <w:sz w:val="22"/>
                <w:szCs w:val="22"/>
                <w:lang w:val="en-US"/>
              </w:rPr>
              <w:t>,MZ</w:t>
            </w:r>
            <w:r>
              <w:rPr>
                <w:sz w:val="22"/>
                <w:szCs w:val="22"/>
                <w:lang w:val="en-US"/>
              </w:rPr>
              <w:t xml:space="preserve"> </w:t>
            </w:r>
            <w:r w:rsidRPr="00F65DAD">
              <w:rPr>
                <w:sz w:val="22"/>
                <w:szCs w:val="22"/>
                <w:lang w:val="en-US"/>
              </w:rPr>
              <w:t>,KL</w:t>
            </w:r>
            <w:r>
              <w:rPr>
                <w:sz w:val="22"/>
                <w:szCs w:val="22"/>
                <w:lang w:val="en-US"/>
              </w:rPr>
              <w:t xml:space="preserve"> </w:t>
            </w:r>
            <w:r w:rsidRPr="00F65DAD">
              <w:rPr>
                <w:sz w:val="22"/>
                <w:szCs w:val="22"/>
                <w:lang w:val="en-US"/>
              </w:rPr>
              <w:t>,AP</w:t>
            </w:r>
          </w:p>
        </w:tc>
      </w:tr>
      <w:tr w:rsidR="0037183A" w:rsidRPr="00826F39" w:rsidTr="00297F16">
        <w:trPr>
          <w:jc w:val="center"/>
        </w:trPr>
        <w:tc>
          <w:tcPr>
            <w:tcW w:w="2208"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Versión/Edición</w:t>
            </w:r>
          </w:p>
        </w:tc>
        <w:tc>
          <w:tcPr>
            <w:tcW w:w="3002" w:type="dxa"/>
            <w:tcMar>
              <w:top w:w="55" w:type="dxa"/>
              <w:left w:w="55" w:type="dxa"/>
              <w:bottom w:w="55" w:type="dxa"/>
              <w:right w:w="55" w:type="dxa"/>
            </w:tcMar>
            <w:vAlign w:val="center"/>
          </w:tcPr>
          <w:p w:rsidR="0037183A" w:rsidRPr="00297F16" w:rsidRDefault="006171EB" w:rsidP="00DA3159">
            <w:pPr>
              <w:pStyle w:val="TableContents"/>
              <w:rPr>
                <w:sz w:val="22"/>
                <w:szCs w:val="22"/>
                <w:highlight w:val="yellow"/>
              </w:rPr>
            </w:pPr>
            <w:bookmarkStart w:id="5" w:name="_GoBack"/>
            <w:bookmarkEnd w:id="5"/>
            <w:r w:rsidRPr="006171EB">
              <w:rPr>
                <w:sz w:val="22"/>
                <w:szCs w:val="22"/>
              </w:rPr>
              <w:t>3.4</w:t>
            </w: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Versión</w:t>
            </w:r>
          </w:p>
        </w:tc>
        <w:tc>
          <w:tcPr>
            <w:tcW w:w="1662" w:type="dxa"/>
            <w:tcMar>
              <w:top w:w="55" w:type="dxa"/>
              <w:left w:w="55" w:type="dxa"/>
              <w:bottom w:w="55" w:type="dxa"/>
              <w:right w:w="55" w:type="dxa"/>
            </w:tcMar>
            <w:vAlign w:val="center"/>
          </w:tcPr>
          <w:p w:rsidR="0037183A" w:rsidRPr="00297F16" w:rsidRDefault="00297F16" w:rsidP="00297F16">
            <w:pPr>
              <w:pStyle w:val="TableContents"/>
              <w:jc w:val="center"/>
              <w:rPr>
                <w:sz w:val="22"/>
                <w:szCs w:val="22"/>
              </w:rPr>
            </w:pPr>
            <w:r w:rsidRPr="00297F16">
              <w:rPr>
                <w:sz w:val="22"/>
                <w:szCs w:val="22"/>
              </w:rPr>
              <w:t>04</w:t>
            </w:r>
            <w:r w:rsidR="0037183A" w:rsidRPr="00297F16">
              <w:rPr>
                <w:sz w:val="22"/>
                <w:szCs w:val="22"/>
              </w:rPr>
              <w:t>/0</w:t>
            </w:r>
            <w:r w:rsidRPr="00297F16">
              <w:rPr>
                <w:sz w:val="22"/>
                <w:szCs w:val="22"/>
              </w:rPr>
              <w:t>5</w:t>
            </w:r>
            <w:r w:rsidR="0037183A" w:rsidRPr="00297F16">
              <w:rPr>
                <w:sz w:val="22"/>
                <w:szCs w:val="22"/>
              </w:rPr>
              <w:t>/2018</w:t>
            </w:r>
          </w:p>
        </w:tc>
      </w:tr>
      <w:tr w:rsidR="0037183A" w:rsidRPr="00826F39" w:rsidTr="00297F16">
        <w:trPr>
          <w:jc w:val="center"/>
        </w:trPr>
        <w:tc>
          <w:tcPr>
            <w:tcW w:w="2208" w:type="dxa"/>
            <w:vMerge w:val="restart"/>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Aprobado por</w:t>
            </w:r>
          </w:p>
        </w:tc>
        <w:tc>
          <w:tcPr>
            <w:tcW w:w="3002" w:type="dxa"/>
            <w:vMerge w:val="restart"/>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Fecha Aprobación</w:t>
            </w:r>
          </w:p>
        </w:tc>
        <w:tc>
          <w:tcPr>
            <w:tcW w:w="1662" w:type="dxa"/>
            <w:tcMar>
              <w:top w:w="55" w:type="dxa"/>
              <w:left w:w="55" w:type="dxa"/>
              <w:bottom w:w="55" w:type="dxa"/>
              <w:right w:w="55" w:type="dxa"/>
            </w:tcMar>
            <w:vAlign w:val="center"/>
          </w:tcPr>
          <w:p w:rsidR="0037183A" w:rsidRPr="00826F39" w:rsidRDefault="0037183A" w:rsidP="00DA3159">
            <w:pPr>
              <w:pStyle w:val="TableContents"/>
              <w:jc w:val="center"/>
              <w:rPr>
                <w:sz w:val="22"/>
                <w:szCs w:val="22"/>
              </w:rPr>
            </w:pPr>
          </w:p>
        </w:tc>
      </w:tr>
      <w:tr w:rsidR="0037183A" w:rsidRPr="00826F39" w:rsidTr="00297F16">
        <w:trPr>
          <w:jc w:val="center"/>
        </w:trPr>
        <w:tc>
          <w:tcPr>
            <w:tcW w:w="2208" w:type="dxa"/>
            <w:vMerge/>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p>
        </w:tc>
        <w:tc>
          <w:tcPr>
            <w:tcW w:w="3002" w:type="dxa"/>
            <w:vMerge/>
            <w:tcMar>
              <w:top w:w="55" w:type="dxa"/>
              <w:left w:w="55" w:type="dxa"/>
              <w:bottom w:w="55" w:type="dxa"/>
              <w:right w:w="55" w:type="dxa"/>
            </w:tcMar>
            <w:vAlign w:val="center"/>
          </w:tcPr>
          <w:p w:rsidR="0037183A" w:rsidRPr="00826F39" w:rsidRDefault="0037183A" w:rsidP="00DA3159">
            <w:pPr>
              <w:pStyle w:val="TableContents"/>
              <w:rPr>
                <w:sz w:val="22"/>
                <w:szCs w:val="22"/>
              </w:rPr>
            </w:pPr>
          </w:p>
        </w:tc>
        <w:tc>
          <w:tcPr>
            <w:tcW w:w="2199" w:type="dxa"/>
            <w:shd w:val="clear" w:color="auto" w:fill="DEEAF6"/>
            <w:tcMar>
              <w:top w:w="55" w:type="dxa"/>
              <w:left w:w="55" w:type="dxa"/>
              <w:bottom w:w="55" w:type="dxa"/>
              <w:right w:w="55" w:type="dxa"/>
            </w:tcMar>
            <w:vAlign w:val="center"/>
          </w:tcPr>
          <w:p w:rsidR="0037183A" w:rsidRPr="00826F39" w:rsidRDefault="0037183A" w:rsidP="00DA3159">
            <w:pPr>
              <w:pStyle w:val="TableContents"/>
              <w:rPr>
                <w:b/>
                <w:bCs/>
                <w:sz w:val="22"/>
                <w:szCs w:val="22"/>
              </w:rPr>
            </w:pPr>
            <w:r w:rsidRPr="00826F39">
              <w:rPr>
                <w:b/>
                <w:bCs/>
                <w:sz w:val="22"/>
                <w:szCs w:val="22"/>
              </w:rPr>
              <w:t>N.º Total de Páginas</w:t>
            </w:r>
          </w:p>
        </w:tc>
        <w:tc>
          <w:tcPr>
            <w:tcW w:w="1662" w:type="dxa"/>
            <w:tcMar>
              <w:top w:w="55" w:type="dxa"/>
              <w:left w:w="55" w:type="dxa"/>
              <w:bottom w:w="55" w:type="dxa"/>
              <w:right w:w="55" w:type="dxa"/>
            </w:tcMar>
            <w:vAlign w:val="center"/>
          </w:tcPr>
          <w:p w:rsidR="0037183A" w:rsidRPr="006171EB" w:rsidRDefault="0037183A" w:rsidP="006171EB">
            <w:pPr>
              <w:pStyle w:val="TableContents"/>
              <w:jc w:val="center"/>
              <w:rPr>
                <w:sz w:val="22"/>
                <w:szCs w:val="22"/>
              </w:rPr>
            </w:pPr>
            <w:r w:rsidRPr="006171EB">
              <w:rPr>
                <w:sz w:val="22"/>
                <w:szCs w:val="22"/>
              </w:rPr>
              <w:t>1</w:t>
            </w:r>
            <w:r w:rsidR="006171EB" w:rsidRPr="006171EB">
              <w:rPr>
                <w:sz w:val="22"/>
                <w:szCs w:val="22"/>
              </w:rPr>
              <w:t>2</w:t>
            </w:r>
            <w:r w:rsidR="006171EB">
              <w:rPr>
                <w:sz w:val="22"/>
                <w:szCs w:val="22"/>
              </w:rPr>
              <w:t>`</w:t>
            </w:r>
          </w:p>
        </w:tc>
      </w:tr>
    </w:tbl>
    <w:p w:rsidR="00297F16" w:rsidRDefault="00297F16" w:rsidP="00297F16">
      <w:pPr>
        <w:pStyle w:val="HojadeControl"/>
        <w:rPr>
          <w:rFonts w:hint="eastAsia"/>
        </w:rPr>
      </w:pPr>
    </w:p>
    <w:p w:rsidR="0037183A" w:rsidRPr="005930EE" w:rsidRDefault="0037183A" w:rsidP="00297F16">
      <w:pPr>
        <w:pStyle w:val="HojadeControl"/>
        <w:jc w:val="center"/>
        <w:rPr>
          <w:rFonts w:ascii="Calibri" w:hAnsi="Calibri"/>
        </w:rPr>
      </w:pPr>
      <w:r w:rsidRPr="005930EE">
        <w:t>HISTORIAL DE REVISIONES</w:t>
      </w:r>
      <w:bookmarkEnd w:id="1"/>
      <w:bookmarkEnd w:id="2"/>
      <w:bookmarkEnd w:id="3"/>
      <w:bookmarkEnd w:id="4"/>
    </w:p>
    <w:tbl>
      <w:tblPr>
        <w:tblW w:w="8719" w:type="dxa"/>
        <w:jc w:val="center"/>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Layout w:type="fixed"/>
        <w:tblLook w:val="04A0" w:firstRow="1" w:lastRow="0" w:firstColumn="1" w:lastColumn="0" w:noHBand="0" w:noVBand="1"/>
      </w:tblPr>
      <w:tblGrid>
        <w:gridCol w:w="1268"/>
        <w:gridCol w:w="1134"/>
        <w:gridCol w:w="4137"/>
        <w:gridCol w:w="2180"/>
      </w:tblGrid>
      <w:tr w:rsidR="0037183A" w:rsidRPr="00330063" w:rsidTr="00297F16">
        <w:trPr>
          <w:trHeight w:val="383"/>
          <w:jc w:val="center"/>
        </w:trPr>
        <w:tc>
          <w:tcPr>
            <w:tcW w:w="1268" w:type="dxa"/>
            <w:tcBorders>
              <w:top w:val="single" w:sz="4" w:space="0" w:color="5B9BD5"/>
              <w:left w:val="single" w:sz="4" w:space="0" w:color="5B9BD5"/>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Fecha</w:t>
            </w:r>
          </w:p>
        </w:tc>
        <w:tc>
          <w:tcPr>
            <w:tcW w:w="1134"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Versión</w:t>
            </w:r>
          </w:p>
        </w:tc>
        <w:tc>
          <w:tcPr>
            <w:tcW w:w="4137" w:type="dxa"/>
            <w:tcBorders>
              <w:top w:val="single" w:sz="4" w:space="0" w:color="5B9BD5"/>
              <w:left w:val="nil"/>
              <w:bottom w:val="single" w:sz="4" w:space="0" w:color="5B9BD5"/>
              <w:right w:val="nil"/>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Descripción</w:t>
            </w:r>
          </w:p>
        </w:tc>
        <w:tc>
          <w:tcPr>
            <w:tcW w:w="2180" w:type="dxa"/>
            <w:tcBorders>
              <w:top w:val="single" w:sz="4" w:space="0" w:color="5B9BD5"/>
              <w:left w:val="nil"/>
              <w:bottom w:val="single" w:sz="4" w:space="0" w:color="5B9BD5"/>
              <w:right w:val="single" w:sz="4" w:space="0" w:color="5B9BD5"/>
            </w:tcBorders>
            <w:shd w:val="clear" w:color="auto" w:fill="5B9BD5"/>
          </w:tcPr>
          <w:p w:rsidR="0037183A" w:rsidRPr="00D644CB" w:rsidRDefault="0037183A" w:rsidP="00DA3159">
            <w:pPr>
              <w:pStyle w:val="Tabletext"/>
              <w:spacing w:after="0" w:line="360" w:lineRule="auto"/>
              <w:jc w:val="center"/>
              <w:rPr>
                <w:rFonts w:ascii="Calibri" w:hAnsi="Calibri"/>
                <w:b/>
                <w:bCs/>
                <w:color w:val="FFFFFF"/>
              </w:rPr>
            </w:pPr>
            <w:r w:rsidRPr="00D644CB">
              <w:rPr>
                <w:rFonts w:ascii="Calibri" w:hAnsi="Calibri"/>
                <w:b/>
                <w:bCs/>
                <w:color w:val="FFFFFF"/>
              </w:rPr>
              <w:t>Autor</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sidRPr="00D644CB">
              <w:rPr>
                <w:rFonts w:ascii="Calibri" w:hAnsi="Calibri"/>
              </w:rPr>
              <w:t>1.0</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sidRPr="00D644CB">
              <w:rPr>
                <w:rFonts w:ascii="Calibri" w:hAnsi="Calibri"/>
              </w:rPr>
              <w:t>Documentación de la introducción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sidRPr="00D644CB">
              <w:rPr>
                <w:rFonts w:ascii="Calibri" w:hAnsi="Calibri"/>
              </w:rPr>
              <w:t xml:space="preserve">Anthony </w:t>
            </w:r>
            <w:proofErr w:type="spellStart"/>
            <w:r w:rsidRPr="00D644CB">
              <w:rPr>
                <w:rFonts w:ascii="Calibri" w:hAnsi="Calibri"/>
              </w:rPr>
              <w:t>Puitiza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1.1</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Organización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26/04/18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1.2</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los Roles y responsabilidades</w:t>
            </w:r>
          </w:p>
        </w:tc>
        <w:tc>
          <w:tcPr>
            <w:tcW w:w="2180" w:type="dxa"/>
            <w:shd w:val="clear" w:color="auto" w:fill="DEEAF6"/>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auto"/>
          </w:tcPr>
          <w:p w:rsidR="0037183A" w:rsidRPr="00D644CB" w:rsidRDefault="0037183A" w:rsidP="00DA3159">
            <w:pPr>
              <w:pStyle w:val="Tabletext"/>
              <w:spacing w:after="0" w:line="360" w:lineRule="auto"/>
              <w:jc w:val="center"/>
              <w:rPr>
                <w:rFonts w:ascii="Calibri" w:hAnsi="Calibri"/>
              </w:rPr>
            </w:pPr>
            <w:r>
              <w:rPr>
                <w:rFonts w:ascii="Calibri" w:hAnsi="Calibri"/>
              </w:rPr>
              <w:t>1.3</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Definir las Políticas, directrices e infraestructura</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Carlos Ramírez</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sidRPr="00D644CB">
              <w:rPr>
                <w:rFonts w:ascii="Calibri" w:hAnsi="Calibri"/>
                <w:b/>
                <w:bCs/>
              </w:rPr>
              <w:t>2</w:t>
            </w:r>
            <w:r>
              <w:rPr>
                <w:rFonts w:ascii="Calibri" w:hAnsi="Calibri"/>
                <w:b/>
                <w:bCs/>
              </w:rPr>
              <w:t>7</w:t>
            </w:r>
            <w:r w:rsidRPr="00D644CB">
              <w:rPr>
                <w:rFonts w:ascii="Calibri" w:hAnsi="Calibri"/>
                <w:b/>
                <w:bCs/>
              </w:rPr>
              <w:t>/04/18</w:t>
            </w:r>
          </w:p>
        </w:tc>
        <w:tc>
          <w:tcPr>
            <w:tcW w:w="1134" w:type="dxa"/>
            <w:shd w:val="clear" w:color="auto" w:fill="DEEAF6"/>
          </w:tcPr>
          <w:p w:rsidR="0037183A" w:rsidRPr="00D644CB" w:rsidRDefault="0037183A" w:rsidP="00DA3159">
            <w:pPr>
              <w:pStyle w:val="Tabletext"/>
              <w:spacing w:after="0" w:line="360" w:lineRule="auto"/>
              <w:jc w:val="center"/>
              <w:rPr>
                <w:rFonts w:ascii="Calibri" w:hAnsi="Calibri"/>
              </w:rPr>
            </w:pPr>
            <w:r>
              <w:rPr>
                <w:rFonts w:ascii="Calibri" w:hAnsi="Calibri"/>
              </w:rPr>
              <w:t>1.4</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Agregar 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2.0</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Segunda versión - Introducción</w:t>
            </w:r>
          </w:p>
        </w:tc>
        <w:tc>
          <w:tcPr>
            <w:tcW w:w="2180" w:type="dxa"/>
            <w:shd w:val="clear" w:color="auto" w:fill="auto"/>
          </w:tcPr>
          <w:p w:rsidR="0037183A" w:rsidRPr="00D644CB" w:rsidRDefault="0037183A" w:rsidP="00DA3159">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2.1</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a la organización</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37183A" w:rsidRPr="00330063" w:rsidTr="00297F16">
        <w:trPr>
          <w:jc w:val="center"/>
        </w:trPr>
        <w:tc>
          <w:tcPr>
            <w:tcW w:w="1268" w:type="dxa"/>
            <w:shd w:val="clear" w:color="auto" w:fill="auto"/>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01/05/18</w:t>
            </w:r>
          </w:p>
        </w:tc>
        <w:tc>
          <w:tcPr>
            <w:tcW w:w="1134" w:type="dxa"/>
            <w:shd w:val="clear" w:color="auto" w:fill="auto"/>
          </w:tcPr>
          <w:p w:rsidR="0037183A" w:rsidRPr="00D644CB" w:rsidRDefault="006171EB" w:rsidP="00DA3159">
            <w:pPr>
              <w:pStyle w:val="Tabletext"/>
              <w:spacing w:after="0" w:line="360" w:lineRule="auto"/>
              <w:jc w:val="center"/>
              <w:rPr>
                <w:rFonts w:ascii="Calibri" w:hAnsi="Calibri"/>
              </w:rPr>
            </w:pPr>
            <w:r>
              <w:rPr>
                <w:rFonts w:ascii="Calibri" w:hAnsi="Calibri"/>
              </w:rPr>
              <w:t>2.2</w:t>
            </w:r>
          </w:p>
        </w:tc>
        <w:tc>
          <w:tcPr>
            <w:tcW w:w="4137" w:type="dxa"/>
            <w:shd w:val="clear" w:color="auto" w:fill="auto"/>
          </w:tcPr>
          <w:p w:rsidR="0037183A" w:rsidRPr="00D644CB" w:rsidRDefault="0037183A" w:rsidP="00DA3159">
            <w:pPr>
              <w:pStyle w:val="Tabletext"/>
              <w:spacing w:before="40" w:after="40" w:line="360" w:lineRule="auto"/>
              <w:jc w:val="both"/>
              <w:rPr>
                <w:rFonts w:ascii="Calibri" w:hAnsi="Calibri"/>
              </w:rPr>
            </w:pPr>
            <w:r>
              <w:rPr>
                <w:rFonts w:ascii="Calibri" w:hAnsi="Calibri"/>
              </w:rPr>
              <w:t>Agregado detalle de tabla de roles y responsabilidades</w:t>
            </w:r>
          </w:p>
        </w:tc>
        <w:tc>
          <w:tcPr>
            <w:tcW w:w="2180" w:type="dxa"/>
            <w:shd w:val="clear" w:color="auto" w:fill="auto"/>
          </w:tcPr>
          <w:p w:rsidR="0037183A" w:rsidRPr="00D644CB" w:rsidRDefault="0037183A" w:rsidP="00DA3159">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37183A" w:rsidRPr="00330063" w:rsidTr="00297F16">
        <w:trPr>
          <w:jc w:val="center"/>
        </w:trPr>
        <w:tc>
          <w:tcPr>
            <w:tcW w:w="1268" w:type="dxa"/>
            <w:shd w:val="clear" w:color="auto" w:fill="DEEAF6"/>
          </w:tcPr>
          <w:p w:rsidR="0037183A" w:rsidRPr="00D644CB" w:rsidRDefault="0037183A" w:rsidP="00DA3159">
            <w:pPr>
              <w:pStyle w:val="Tabletext"/>
              <w:spacing w:after="0" w:line="360" w:lineRule="auto"/>
              <w:jc w:val="center"/>
              <w:rPr>
                <w:rFonts w:ascii="Calibri" w:hAnsi="Calibri"/>
                <w:b/>
                <w:bCs/>
              </w:rPr>
            </w:pPr>
            <w:r>
              <w:rPr>
                <w:rFonts w:ascii="Calibri" w:hAnsi="Calibri"/>
                <w:b/>
                <w:bCs/>
              </w:rPr>
              <w:t>02/05/18</w:t>
            </w:r>
          </w:p>
        </w:tc>
        <w:tc>
          <w:tcPr>
            <w:tcW w:w="1134" w:type="dxa"/>
            <w:shd w:val="clear" w:color="auto" w:fill="DEEAF6"/>
          </w:tcPr>
          <w:p w:rsidR="0037183A" w:rsidRPr="00D644CB" w:rsidRDefault="006171EB" w:rsidP="00DA3159">
            <w:pPr>
              <w:pStyle w:val="Tabletext"/>
              <w:spacing w:after="0" w:line="360" w:lineRule="auto"/>
              <w:jc w:val="center"/>
              <w:rPr>
                <w:rFonts w:ascii="Calibri" w:hAnsi="Calibri"/>
              </w:rPr>
            </w:pPr>
            <w:r>
              <w:rPr>
                <w:rFonts w:ascii="Calibri" w:hAnsi="Calibri"/>
              </w:rPr>
              <w:t>2.3</w:t>
            </w:r>
          </w:p>
        </w:tc>
        <w:tc>
          <w:tcPr>
            <w:tcW w:w="4137" w:type="dxa"/>
            <w:shd w:val="clear" w:color="auto" w:fill="DEEAF6"/>
          </w:tcPr>
          <w:p w:rsidR="0037183A" w:rsidRPr="00D644CB" w:rsidRDefault="0037183A" w:rsidP="00DA3159">
            <w:pPr>
              <w:pStyle w:val="Tabletext"/>
              <w:spacing w:before="40" w:after="40" w:line="360" w:lineRule="auto"/>
              <w:jc w:val="both"/>
              <w:rPr>
                <w:rFonts w:ascii="Calibri" w:hAnsi="Calibri"/>
              </w:rPr>
            </w:pPr>
            <w:r>
              <w:rPr>
                <w:rFonts w:ascii="Calibri" w:hAnsi="Calibri"/>
              </w:rPr>
              <w:t>Actualización del Calendario</w:t>
            </w:r>
          </w:p>
        </w:tc>
        <w:tc>
          <w:tcPr>
            <w:tcW w:w="2180" w:type="dxa"/>
            <w:shd w:val="clear" w:color="auto" w:fill="DEEAF6"/>
          </w:tcPr>
          <w:p w:rsidR="0037183A" w:rsidRPr="00D644CB" w:rsidRDefault="0037183A" w:rsidP="00DA3159">
            <w:pPr>
              <w:pStyle w:val="Tabletext"/>
              <w:spacing w:after="0" w:line="360" w:lineRule="auto"/>
              <w:rPr>
                <w:rFonts w:ascii="Calibri" w:hAnsi="Calibri"/>
              </w:rPr>
            </w:pPr>
            <w:r>
              <w:rPr>
                <w:rFonts w:ascii="Calibri" w:hAnsi="Calibri"/>
              </w:rPr>
              <w:t>Kewin Lizárraga</w:t>
            </w:r>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3.0</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r>
              <w:rPr>
                <w:rFonts w:ascii="Calibri" w:hAnsi="Calibri"/>
              </w:rPr>
              <w:t xml:space="preserve">Tercera versión – </w:t>
            </w:r>
            <w:proofErr w:type="spellStart"/>
            <w:r>
              <w:rPr>
                <w:rFonts w:ascii="Calibri" w:hAnsi="Calibri"/>
              </w:rPr>
              <w:t>Clasificacion</w:t>
            </w:r>
            <w:proofErr w:type="spellEnd"/>
            <w:r>
              <w:rPr>
                <w:rFonts w:ascii="Calibri" w:hAnsi="Calibri"/>
              </w:rPr>
              <w:t xml:space="preserve"> de lista de ítem</w:t>
            </w:r>
          </w:p>
        </w:tc>
        <w:tc>
          <w:tcPr>
            <w:tcW w:w="2180" w:type="dxa"/>
            <w:shd w:val="clear" w:color="auto" w:fill="auto"/>
          </w:tcPr>
          <w:p w:rsidR="006171EB" w:rsidRDefault="006171EB" w:rsidP="00297F16">
            <w:pPr>
              <w:pStyle w:val="Tabletext"/>
              <w:spacing w:after="0" w:line="360" w:lineRule="auto"/>
              <w:rPr>
                <w:rFonts w:ascii="Calibri" w:hAnsi="Calibri"/>
              </w:rPr>
            </w:pPr>
            <w:r>
              <w:rPr>
                <w:rFonts w:ascii="Calibri" w:hAnsi="Calibri"/>
              </w:rPr>
              <w:t xml:space="preserve">Carlos </w:t>
            </w:r>
            <w:proofErr w:type="spellStart"/>
            <w:r>
              <w:rPr>
                <w:rFonts w:ascii="Calibri" w:hAnsi="Calibri"/>
              </w:rPr>
              <w:t>Ramirez</w:t>
            </w:r>
            <w:proofErr w:type="spellEnd"/>
          </w:p>
        </w:tc>
      </w:tr>
      <w:tr w:rsidR="006171EB" w:rsidRPr="00330063" w:rsidTr="00297F16">
        <w:trPr>
          <w:jc w:val="center"/>
        </w:trPr>
        <w:tc>
          <w:tcPr>
            <w:tcW w:w="1268" w:type="dxa"/>
            <w:shd w:val="clear" w:color="auto" w:fill="auto"/>
          </w:tcPr>
          <w:p w:rsidR="006171EB" w:rsidRDefault="006171EB"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6171EB" w:rsidRPr="00D644CB" w:rsidRDefault="006171EB" w:rsidP="00297F16">
            <w:pPr>
              <w:pStyle w:val="Tabletext"/>
              <w:spacing w:after="0" w:line="360" w:lineRule="auto"/>
              <w:jc w:val="center"/>
              <w:rPr>
                <w:rFonts w:ascii="Calibri" w:hAnsi="Calibri"/>
              </w:rPr>
            </w:pPr>
            <w:r>
              <w:rPr>
                <w:rFonts w:ascii="Calibri" w:hAnsi="Calibri"/>
              </w:rPr>
              <w:t>3.1</w:t>
            </w:r>
          </w:p>
        </w:tc>
        <w:tc>
          <w:tcPr>
            <w:tcW w:w="4137" w:type="dxa"/>
            <w:shd w:val="clear" w:color="auto" w:fill="auto"/>
          </w:tcPr>
          <w:p w:rsidR="006171EB" w:rsidRDefault="006171EB" w:rsidP="00297F16">
            <w:pPr>
              <w:pStyle w:val="Tabletext"/>
              <w:spacing w:before="40" w:after="40" w:line="360" w:lineRule="auto"/>
              <w:jc w:val="both"/>
              <w:rPr>
                <w:rFonts w:ascii="Calibri" w:hAnsi="Calibri"/>
              </w:rPr>
            </w:pPr>
            <w:proofErr w:type="spellStart"/>
            <w:r>
              <w:rPr>
                <w:rFonts w:ascii="Calibri" w:hAnsi="Calibri"/>
              </w:rPr>
              <w:t>Agergado</w:t>
            </w:r>
            <w:proofErr w:type="spellEnd"/>
            <w:r>
              <w:rPr>
                <w:rFonts w:ascii="Calibri" w:hAnsi="Calibri"/>
              </w:rPr>
              <w:t xml:space="preserve"> de </w:t>
            </w:r>
            <w:proofErr w:type="spellStart"/>
            <w:r>
              <w:rPr>
                <w:rFonts w:ascii="Calibri" w:hAnsi="Calibri"/>
              </w:rPr>
              <w:t>CIs</w:t>
            </w:r>
            <w:proofErr w:type="spellEnd"/>
            <w:r>
              <w:rPr>
                <w:rFonts w:ascii="Calibri" w:hAnsi="Calibri"/>
              </w:rPr>
              <w:t xml:space="preserve"> fuente y soporte</w:t>
            </w:r>
          </w:p>
        </w:tc>
        <w:tc>
          <w:tcPr>
            <w:tcW w:w="2180" w:type="dxa"/>
            <w:shd w:val="clear" w:color="auto" w:fill="auto"/>
          </w:tcPr>
          <w:p w:rsidR="006171EB" w:rsidRDefault="006171EB" w:rsidP="00297F16">
            <w:pPr>
              <w:pStyle w:val="Tabletext"/>
              <w:spacing w:after="0" w:line="360" w:lineRule="auto"/>
              <w:rPr>
                <w:rFonts w:ascii="Calibri" w:hAnsi="Calibri"/>
              </w:rPr>
            </w:pPr>
            <w:proofErr w:type="spellStart"/>
            <w:r>
              <w:rPr>
                <w:rFonts w:ascii="Calibri" w:hAnsi="Calibri"/>
              </w:rPr>
              <w:t>Kerly</w:t>
            </w:r>
            <w:proofErr w:type="spellEnd"/>
            <w:r>
              <w:rPr>
                <w:rFonts w:ascii="Calibri" w:hAnsi="Calibri"/>
              </w:rPr>
              <w:t xml:space="preserve"> Quispe</w:t>
            </w: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3.2</w:t>
            </w: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r>
              <w:rPr>
                <w:rFonts w:ascii="Calibri" w:hAnsi="Calibri"/>
              </w:rPr>
              <w:t>Definición de la Nomenclatura del Ítem</w:t>
            </w:r>
          </w:p>
        </w:tc>
        <w:tc>
          <w:tcPr>
            <w:tcW w:w="2180" w:type="dxa"/>
            <w:shd w:val="clear" w:color="auto" w:fill="auto"/>
          </w:tcPr>
          <w:p w:rsidR="00297F16" w:rsidRPr="00D644CB" w:rsidRDefault="00297F16" w:rsidP="00297F16">
            <w:pPr>
              <w:pStyle w:val="Tabletext"/>
              <w:spacing w:after="0" w:line="360" w:lineRule="auto"/>
              <w:rPr>
                <w:rFonts w:ascii="Calibri" w:hAnsi="Calibri"/>
              </w:rPr>
            </w:pPr>
            <w:r>
              <w:rPr>
                <w:rFonts w:ascii="Calibri" w:hAnsi="Calibri"/>
              </w:rPr>
              <w:t xml:space="preserve">Anthony </w:t>
            </w:r>
            <w:proofErr w:type="spellStart"/>
            <w:r>
              <w:rPr>
                <w:rFonts w:ascii="Calibri" w:hAnsi="Calibri"/>
              </w:rPr>
              <w:t>Puitiza</w:t>
            </w:r>
            <w:proofErr w:type="spellEnd"/>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r>
              <w:rPr>
                <w:rFonts w:ascii="Calibri" w:hAnsi="Calibri"/>
                <w:b/>
                <w:bCs/>
              </w:rPr>
              <w:t>03/05/18</w:t>
            </w:r>
          </w:p>
        </w:tc>
        <w:tc>
          <w:tcPr>
            <w:tcW w:w="1134" w:type="dxa"/>
            <w:shd w:val="clear" w:color="auto" w:fill="DEEAF6"/>
          </w:tcPr>
          <w:p w:rsidR="00297F16" w:rsidRPr="00D644CB" w:rsidRDefault="006171EB" w:rsidP="00297F16">
            <w:pPr>
              <w:pStyle w:val="Tabletext"/>
              <w:spacing w:after="0" w:line="360" w:lineRule="auto"/>
              <w:jc w:val="center"/>
              <w:rPr>
                <w:rFonts w:ascii="Calibri" w:hAnsi="Calibri"/>
              </w:rPr>
            </w:pPr>
            <w:r>
              <w:rPr>
                <w:rFonts w:ascii="Calibri" w:hAnsi="Calibri"/>
              </w:rPr>
              <w:t>3.3</w:t>
            </w: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r>
              <w:rPr>
                <w:rFonts w:ascii="Calibri" w:hAnsi="Calibri"/>
              </w:rPr>
              <w:t>Agregado detalle a Nomenclatura del Ítem</w:t>
            </w:r>
          </w:p>
        </w:tc>
        <w:tc>
          <w:tcPr>
            <w:tcW w:w="2180" w:type="dxa"/>
            <w:shd w:val="clear" w:color="auto" w:fill="DEEAF6"/>
          </w:tcPr>
          <w:p w:rsidR="00297F16" w:rsidRPr="00D644CB" w:rsidRDefault="00297F16" w:rsidP="00297F16">
            <w:pPr>
              <w:pStyle w:val="Tabletext"/>
              <w:spacing w:after="0" w:line="360" w:lineRule="auto"/>
              <w:rPr>
                <w:rFonts w:ascii="Calibri" w:hAnsi="Calibri"/>
              </w:rPr>
            </w:pPr>
            <w:r>
              <w:rPr>
                <w:rFonts w:ascii="Calibri" w:hAnsi="Calibri"/>
              </w:rPr>
              <w:t xml:space="preserve">Miguel </w:t>
            </w:r>
            <w:proofErr w:type="spellStart"/>
            <w:r>
              <w:rPr>
                <w:rFonts w:ascii="Calibri" w:hAnsi="Calibri"/>
              </w:rPr>
              <w:t>Zuñiga</w:t>
            </w:r>
            <w:proofErr w:type="spellEnd"/>
          </w:p>
        </w:tc>
      </w:tr>
      <w:tr w:rsidR="00297F16" w:rsidRPr="00330063" w:rsidTr="00297F16">
        <w:trPr>
          <w:jc w:val="center"/>
        </w:trPr>
        <w:tc>
          <w:tcPr>
            <w:tcW w:w="1268" w:type="dxa"/>
            <w:shd w:val="clear" w:color="auto" w:fill="auto"/>
          </w:tcPr>
          <w:p w:rsidR="00297F16" w:rsidRPr="00D644CB" w:rsidRDefault="006171EB" w:rsidP="006171EB">
            <w:pPr>
              <w:pStyle w:val="Tabletext"/>
              <w:spacing w:after="0" w:line="360" w:lineRule="auto"/>
              <w:jc w:val="center"/>
              <w:rPr>
                <w:rFonts w:ascii="Calibri" w:hAnsi="Calibri"/>
                <w:b/>
                <w:bCs/>
              </w:rPr>
            </w:pPr>
            <w:r>
              <w:rPr>
                <w:rFonts w:ascii="Calibri" w:hAnsi="Calibri"/>
                <w:b/>
                <w:bCs/>
              </w:rPr>
              <w:t>0</w:t>
            </w:r>
            <w:r>
              <w:rPr>
                <w:rFonts w:ascii="Calibri" w:hAnsi="Calibri"/>
                <w:b/>
                <w:bCs/>
              </w:rPr>
              <w:t>4</w:t>
            </w:r>
            <w:r>
              <w:rPr>
                <w:rFonts w:ascii="Calibri" w:hAnsi="Calibri"/>
                <w:b/>
                <w:bCs/>
              </w:rPr>
              <w:t>/05/18</w:t>
            </w:r>
          </w:p>
        </w:tc>
        <w:tc>
          <w:tcPr>
            <w:tcW w:w="1134" w:type="dxa"/>
            <w:shd w:val="clear" w:color="auto" w:fill="auto"/>
          </w:tcPr>
          <w:p w:rsidR="00297F16" w:rsidRPr="00D644CB" w:rsidRDefault="006171EB" w:rsidP="00297F16">
            <w:pPr>
              <w:pStyle w:val="Tabletext"/>
              <w:spacing w:after="0" w:line="360" w:lineRule="auto"/>
              <w:jc w:val="center"/>
              <w:rPr>
                <w:rFonts w:ascii="Calibri" w:hAnsi="Calibri"/>
              </w:rPr>
            </w:pPr>
            <w:r>
              <w:rPr>
                <w:rFonts w:ascii="Calibri" w:hAnsi="Calibri"/>
              </w:rPr>
              <w:t>3.4</w:t>
            </w:r>
          </w:p>
        </w:tc>
        <w:tc>
          <w:tcPr>
            <w:tcW w:w="4137" w:type="dxa"/>
            <w:shd w:val="clear" w:color="auto" w:fill="auto"/>
          </w:tcPr>
          <w:p w:rsidR="00297F16" w:rsidRPr="00D644CB" w:rsidRDefault="006171EB" w:rsidP="00297F16">
            <w:pPr>
              <w:pStyle w:val="Tabletext"/>
              <w:spacing w:before="40" w:after="40" w:line="360" w:lineRule="auto"/>
              <w:jc w:val="both"/>
              <w:rPr>
                <w:rFonts w:ascii="Calibri" w:hAnsi="Calibri"/>
              </w:rPr>
            </w:pPr>
            <w:r>
              <w:rPr>
                <w:rFonts w:ascii="Calibri" w:hAnsi="Calibri"/>
              </w:rPr>
              <w:t xml:space="preserve">Agregado de Lista de </w:t>
            </w:r>
            <w:proofErr w:type="spellStart"/>
            <w:r>
              <w:rPr>
                <w:rFonts w:ascii="Calibri" w:hAnsi="Calibri"/>
              </w:rPr>
              <w:t>Item</w:t>
            </w:r>
            <w:proofErr w:type="spellEnd"/>
            <w:r>
              <w:rPr>
                <w:rFonts w:ascii="Calibri" w:hAnsi="Calibri"/>
              </w:rPr>
              <w:t xml:space="preserve"> con Nomenclatura</w:t>
            </w:r>
          </w:p>
        </w:tc>
        <w:tc>
          <w:tcPr>
            <w:tcW w:w="2180" w:type="dxa"/>
            <w:shd w:val="clear" w:color="auto" w:fill="auto"/>
          </w:tcPr>
          <w:p w:rsidR="00297F16" w:rsidRPr="00D644CB" w:rsidRDefault="006171EB" w:rsidP="00297F16">
            <w:pPr>
              <w:pStyle w:val="Tabletext"/>
              <w:spacing w:after="0" w:line="360" w:lineRule="auto"/>
              <w:rPr>
                <w:rFonts w:ascii="Calibri" w:hAnsi="Calibri"/>
              </w:rPr>
            </w:pPr>
            <w:r>
              <w:rPr>
                <w:rFonts w:ascii="Calibri" w:hAnsi="Calibri"/>
              </w:rPr>
              <w:t>Kewin Lizárraga</w:t>
            </w:r>
          </w:p>
        </w:tc>
      </w:tr>
      <w:tr w:rsidR="00297F16" w:rsidRPr="00330063" w:rsidTr="00297F16">
        <w:trPr>
          <w:jc w:val="center"/>
        </w:trPr>
        <w:tc>
          <w:tcPr>
            <w:tcW w:w="1268" w:type="dxa"/>
            <w:shd w:val="clear" w:color="auto" w:fill="DEEAF6"/>
          </w:tcPr>
          <w:p w:rsidR="00297F16" w:rsidRPr="00D644CB" w:rsidRDefault="00297F16" w:rsidP="00297F16">
            <w:pPr>
              <w:pStyle w:val="Tabletext"/>
              <w:spacing w:after="0" w:line="360" w:lineRule="auto"/>
              <w:jc w:val="center"/>
              <w:rPr>
                <w:rFonts w:ascii="Calibri" w:hAnsi="Calibri"/>
                <w:b/>
                <w:bCs/>
              </w:rPr>
            </w:pPr>
          </w:p>
        </w:tc>
        <w:tc>
          <w:tcPr>
            <w:tcW w:w="1134" w:type="dxa"/>
            <w:shd w:val="clear" w:color="auto" w:fill="DEEAF6"/>
          </w:tcPr>
          <w:p w:rsidR="00297F16" w:rsidRPr="00D644CB" w:rsidRDefault="00297F16" w:rsidP="00297F16">
            <w:pPr>
              <w:pStyle w:val="Tabletext"/>
              <w:spacing w:after="0" w:line="360" w:lineRule="auto"/>
              <w:jc w:val="center"/>
              <w:rPr>
                <w:rFonts w:ascii="Calibri" w:hAnsi="Calibri"/>
              </w:rPr>
            </w:pPr>
          </w:p>
        </w:tc>
        <w:tc>
          <w:tcPr>
            <w:tcW w:w="4137" w:type="dxa"/>
            <w:shd w:val="clear" w:color="auto" w:fill="DEEAF6"/>
          </w:tcPr>
          <w:p w:rsidR="00297F16" w:rsidRPr="00D644CB" w:rsidRDefault="00297F16" w:rsidP="00297F16">
            <w:pPr>
              <w:pStyle w:val="Tabletext"/>
              <w:spacing w:before="40" w:after="40" w:line="360" w:lineRule="auto"/>
              <w:jc w:val="both"/>
              <w:rPr>
                <w:rFonts w:ascii="Calibri" w:hAnsi="Calibri"/>
              </w:rPr>
            </w:pPr>
          </w:p>
        </w:tc>
        <w:tc>
          <w:tcPr>
            <w:tcW w:w="2180" w:type="dxa"/>
            <w:shd w:val="clear" w:color="auto" w:fill="DEEAF6"/>
          </w:tcPr>
          <w:p w:rsidR="00297F16" w:rsidRPr="00D644CB" w:rsidRDefault="00297F16" w:rsidP="00297F16">
            <w:pPr>
              <w:pStyle w:val="Tabletext"/>
              <w:spacing w:after="0" w:line="360" w:lineRule="auto"/>
              <w:rPr>
                <w:rFonts w:ascii="Calibri" w:hAnsi="Calibri"/>
              </w:rPr>
            </w:pPr>
          </w:p>
        </w:tc>
      </w:tr>
      <w:tr w:rsidR="00297F16" w:rsidRPr="00330063" w:rsidTr="00297F16">
        <w:trPr>
          <w:jc w:val="center"/>
        </w:trPr>
        <w:tc>
          <w:tcPr>
            <w:tcW w:w="1268" w:type="dxa"/>
            <w:shd w:val="clear" w:color="auto" w:fill="auto"/>
          </w:tcPr>
          <w:p w:rsidR="00297F16" w:rsidRPr="00D644CB" w:rsidRDefault="00297F16" w:rsidP="00297F16">
            <w:pPr>
              <w:pStyle w:val="Tabletext"/>
              <w:spacing w:after="0" w:line="360" w:lineRule="auto"/>
              <w:jc w:val="center"/>
              <w:rPr>
                <w:rFonts w:ascii="Calibri" w:hAnsi="Calibri"/>
                <w:b/>
                <w:bCs/>
              </w:rPr>
            </w:pPr>
          </w:p>
        </w:tc>
        <w:tc>
          <w:tcPr>
            <w:tcW w:w="1134" w:type="dxa"/>
            <w:shd w:val="clear" w:color="auto" w:fill="auto"/>
          </w:tcPr>
          <w:p w:rsidR="00297F16" w:rsidRPr="00D644CB" w:rsidRDefault="00297F16" w:rsidP="00297F16">
            <w:pPr>
              <w:pStyle w:val="Tabletext"/>
              <w:spacing w:after="0" w:line="360" w:lineRule="auto"/>
              <w:jc w:val="center"/>
              <w:rPr>
                <w:rFonts w:ascii="Calibri" w:hAnsi="Calibri"/>
              </w:rPr>
            </w:pPr>
          </w:p>
        </w:tc>
        <w:tc>
          <w:tcPr>
            <w:tcW w:w="4137" w:type="dxa"/>
            <w:shd w:val="clear" w:color="auto" w:fill="auto"/>
          </w:tcPr>
          <w:p w:rsidR="00297F16" w:rsidRPr="00D644CB" w:rsidRDefault="00297F16" w:rsidP="00297F16">
            <w:pPr>
              <w:pStyle w:val="Tabletext"/>
              <w:spacing w:before="40" w:after="40" w:line="360" w:lineRule="auto"/>
              <w:jc w:val="both"/>
              <w:rPr>
                <w:rFonts w:ascii="Calibri" w:hAnsi="Calibri"/>
              </w:rPr>
            </w:pPr>
          </w:p>
        </w:tc>
        <w:tc>
          <w:tcPr>
            <w:tcW w:w="2180" w:type="dxa"/>
            <w:shd w:val="clear" w:color="auto" w:fill="auto"/>
          </w:tcPr>
          <w:p w:rsidR="00297F16" w:rsidRPr="00D644CB" w:rsidRDefault="00297F16" w:rsidP="00297F16">
            <w:pPr>
              <w:pStyle w:val="Tabletext"/>
              <w:spacing w:after="0" w:line="360" w:lineRule="auto"/>
              <w:rPr>
                <w:rFonts w:ascii="Calibri" w:hAnsi="Calibri"/>
              </w:rPr>
            </w:pPr>
          </w:p>
        </w:tc>
      </w:tr>
    </w:tbl>
    <w:p w:rsidR="0037183A" w:rsidRDefault="0037183A" w:rsidP="0037183A">
      <w:pPr>
        <w:tabs>
          <w:tab w:val="left" w:pos="1410"/>
          <w:tab w:val="left" w:pos="2430"/>
        </w:tabs>
      </w:pPr>
      <w:r>
        <w:tab/>
      </w:r>
    </w:p>
    <w:p w:rsidR="0037183A" w:rsidRDefault="0037183A" w:rsidP="0037183A"/>
    <w:p w:rsidR="0037183A" w:rsidRDefault="0037183A" w:rsidP="0037183A"/>
    <w:p w:rsidR="00297F16" w:rsidRDefault="00297F16" w:rsidP="0037183A">
      <w:pPr>
        <w:pStyle w:val="TOCHeading"/>
        <w:tabs>
          <w:tab w:val="left" w:pos="5954"/>
        </w:tabs>
      </w:pPr>
    </w:p>
    <w:p w:rsidR="0037183A" w:rsidRDefault="0037183A" w:rsidP="0037183A">
      <w:pPr>
        <w:pStyle w:val="TOCHeading"/>
        <w:tabs>
          <w:tab w:val="left" w:pos="5954"/>
        </w:tabs>
      </w:pPr>
      <w:r>
        <w:t>Tabla de contenido</w:t>
      </w:r>
    </w:p>
    <w:p w:rsidR="0037183A" w:rsidRPr="00EF6348" w:rsidRDefault="0037183A" w:rsidP="0037183A">
      <w:pPr>
        <w:pStyle w:val="TOC1"/>
        <w:rPr>
          <w:rFonts w:eastAsia="Times New Roman"/>
          <w:b w:val="0"/>
          <w:bCs w:val="0"/>
          <w:noProof/>
          <w:sz w:val="22"/>
          <w:szCs w:val="22"/>
          <w:lang w:val="es-PE" w:eastAsia="es-PE"/>
        </w:rPr>
      </w:pPr>
      <w:r>
        <w:fldChar w:fldCharType="begin"/>
      </w:r>
      <w:r>
        <w:instrText xml:space="preserve"> TOC \o "1-3" \h \z \u </w:instrText>
      </w:r>
      <w:r>
        <w:fldChar w:fldCharType="separate"/>
      </w:r>
      <w:hyperlink w:anchor="_Toc513000665" w:history="1">
        <w:r w:rsidRPr="0082559C">
          <w:rPr>
            <w:rStyle w:val="Hyperlink"/>
            <w:noProof/>
          </w:rPr>
          <w:t>1.</w:t>
        </w:r>
        <w:r w:rsidRPr="00EF6348">
          <w:rPr>
            <w:rFonts w:eastAsia="Times New Roman"/>
            <w:b w:val="0"/>
            <w:bCs w:val="0"/>
            <w:noProof/>
            <w:sz w:val="22"/>
            <w:szCs w:val="22"/>
            <w:lang w:val="es-PE" w:eastAsia="es-PE"/>
          </w:rPr>
          <w:tab/>
        </w:r>
        <w:r w:rsidRPr="0082559C">
          <w:rPr>
            <w:rStyle w:val="Hyperlink"/>
            <w:noProof/>
          </w:rPr>
          <w:t>Introducción</w:t>
        </w:r>
        <w:r>
          <w:rPr>
            <w:noProof/>
            <w:webHidden/>
          </w:rPr>
          <w:tab/>
        </w:r>
        <w:r>
          <w:rPr>
            <w:noProof/>
            <w:webHidden/>
          </w:rPr>
          <w:fldChar w:fldCharType="begin"/>
        </w:r>
        <w:r>
          <w:rPr>
            <w:noProof/>
            <w:webHidden/>
          </w:rPr>
          <w:instrText xml:space="preserve"> PAGEREF _Toc513000665 \h </w:instrText>
        </w:r>
        <w:r>
          <w:rPr>
            <w:noProof/>
            <w:webHidden/>
          </w:rPr>
        </w:r>
        <w:r>
          <w:rPr>
            <w:noProof/>
            <w:webHidden/>
          </w:rPr>
          <w:fldChar w:fldCharType="separate"/>
        </w:r>
        <w:r>
          <w:rPr>
            <w:noProof/>
            <w:webHidden/>
          </w:rPr>
          <w:t>5</w:t>
        </w:r>
        <w:r>
          <w:rPr>
            <w:noProof/>
            <w:webHidden/>
          </w:rPr>
          <w:fldChar w:fldCharType="end"/>
        </w:r>
      </w:hyperlink>
    </w:p>
    <w:p w:rsidR="0037183A" w:rsidRPr="00EF6348" w:rsidRDefault="00035038" w:rsidP="0037183A">
      <w:pPr>
        <w:pStyle w:val="TOC1"/>
        <w:rPr>
          <w:rFonts w:eastAsia="Times New Roman"/>
          <w:b w:val="0"/>
          <w:bCs w:val="0"/>
          <w:noProof/>
          <w:sz w:val="22"/>
          <w:szCs w:val="22"/>
          <w:lang w:val="es-PE" w:eastAsia="es-PE"/>
        </w:rPr>
      </w:pPr>
      <w:hyperlink w:anchor="_Toc513000666" w:history="1">
        <w:r w:rsidR="0037183A" w:rsidRPr="0082559C">
          <w:rPr>
            <w:rStyle w:val="Hyperlink"/>
            <w:noProof/>
          </w:rPr>
          <w:t>2.</w:t>
        </w:r>
        <w:r w:rsidR="0037183A" w:rsidRPr="00EF6348">
          <w:rPr>
            <w:rFonts w:eastAsia="Times New Roman"/>
            <w:b w:val="0"/>
            <w:bCs w:val="0"/>
            <w:noProof/>
            <w:sz w:val="22"/>
            <w:szCs w:val="22"/>
            <w:lang w:val="es-PE" w:eastAsia="es-PE"/>
          </w:rPr>
          <w:tab/>
        </w:r>
        <w:r w:rsidR="0037183A" w:rsidRPr="0082559C">
          <w:rPr>
            <w:rStyle w:val="Hyperlink"/>
            <w:noProof/>
          </w:rPr>
          <w:t>Gestión de la SCM</w:t>
        </w:r>
        <w:r w:rsidR="0037183A">
          <w:rPr>
            <w:noProof/>
            <w:webHidden/>
          </w:rPr>
          <w:tab/>
        </w:r>
        <w:r w:rsidR="0037183A">
          <w:rPr>
            <w:noProof/>
            <w:webHidden/>
          </w:rPr>
          <w:fldChar w:fldCharType="begin"/>
        </w:r>
        <w:r w:rsidR="0037183A">
          <w:rPr>
            <w:noProof/>
            <w:webHidden/>
          </w:rPr>
          <w:instrText xml:space="preserve"> PAGEREF _Toc513000666 \h </w:instrText>
        </w:r>
        <w:r w:rsidR="0037183A">
          <w:rPr>
            <w:noProof/>
            <w:webHidden/>
          </w:rPr>
        </w:r>
        <w:r w:rsidR="0037183A">
          <w:rPr>
            <w:noProof/>
            <w:webHidden/>
          </w:rPr>
          <w:fldChar w:fldCharType="separate"/>
        </w:r>
        <w:r w:rsidR="0037183A">
          <w:rPr>
            <w:noProof/>
            <w:webHidden/>
          </w:rPr>
          <w:t>6</w:t>
        </w:r>
        <w:r w:rsidR="0037183A">
          <w:rPr>
            <w:noProof/>
            <w:webHidden/>
          </w:rPr>
          <w:fldChar w:fldCharType="end"/>
        </w:r>
      </w:hyperlink>
    </w:p>
    <w:p w:rsidR="0037183A" w:rsidRPr="00EF6348" w:rsidRDefault="00035038" w:rsidP="0037183A">
      <w:pPr>
        <w:pStyle w:val="TOC2"/>
        <w:rPr>
          <w:rFonts w:eastAsia="Times New Roman"/>
          <w:i w:val="0"/>
          <w:iCs w:val="0"/>
          <w:noProof/>
          <w:sz w:val="22"/>
          <w:szCs w:val="22"/>
          <w:lang w:val="es-PE" w:eastAsia="es-PE"/>
        </w:rPr>
      </w:pPr>
      <w:hyperlink w:anchor="_Toc513000667" w:history="1">
        <w:r w:rsidR="0037183A" w:rsidRPr="0082559C">
          <w:rPr>
            <w:rStyle w:val="Hyperlink"/>
            <w:noProof/>
          </w:rPr>
          <w:t>2.1.</w:t>
        </w:r>
        <w:r w:rsidR="0037183A" w:rsidRPr="00EF6348">
          <w:rPr>
            <w:rFonts w:eastAsia="Times New Roman"/>
            <w:i w:val="0"/>
            <w:iCs w:val="0"/>
            <w:noProof/>
            <w:sz w:val="22"/>
            <w:szCs w:val="22"/>
            <w:lang w:val="es-PE" w:eastAsia="es-PE"/>
          </w:rPr>
          <w:tab/>
        </w:r>
        <w:r w:rsidR="0037183A" w:rsidRPr="0082559C">
          <w:rPr>
            <w:rStyle w:val="Hyperlink"/>
            <w:noProof/>
          </w:rPr>
          <w:t>Organización</w:t>
        </w:r>
        <w:r w:rsidR="0037183A">
          <w:rPr>
            <w:noProof/>
            <w:webHidden/>
          </w:rPr>
          <w:tab/>
        </w:r>
        <w:r w:rsidR="0037183A">
          <w:rPr>
            <w:noProof/>
            <w:webHidden/>
          </w:rPr>
          <w:fldChar w:fldCharType="begin"/>
        </w:r>
        <w:r w:rsidR="0037183A">
          <w:rPr>
            <w:noProof/>
            <w:webHidden/>
          </w:rPr>
          <w:instrText xml:space="preserve"> PAGEREF _Toc513000667 \h </w:instrText>
        </w:r>
        <w:r w:rsidR="0037183A">
          <w:rPr>
            <w:noProof/>
            <w:webHidden/>
          </w:rPr>
        </w:r>
        <w:r w:rsidR="0037183A">
          <w:rPr>
            <w:noProof/>
            <w:webHidden/>
          </w:rPr>
          <w:fldChar w:fldCharType="separate"/>
        </w:r>
        <w:r w:rsidR="0037183A">
          <w:rPr>
            <w:noProof/>
            <w:webHidden/>
          </w:rPr>
          <w:t>6</w:t>
        </w:r>
        <w:r w:rsidR="0037183A">
          <w:rPr>
            <w:noProof/>
            <w:webHidden/>
          </w:rPr>
          <w:fldChar w:fldCharType="end"/>
        </w:r>
      </w:hyperlink>
    </w:p>
    <w:p w:rsidR="0037183A" w:rsidRPr="00EF6348" w:rsidRDefault="00035038" w:rsidP="0037183A">
      <w:pPr>
        <w:pStyle w:val="TOC2"/>
        <w:rPr>
          <w:rFonts w:eastAsia="Times New Roman"/>
          <w:i w:val="0"/>
          <w:iCs w:val="0"/>
          <w:noProof/>
          <w:sz w:val="22"/>
          <w:szCs w:val="22"/>
          <w:lang w:val="es-PE" w:eastAsia="es-PE"/>
        </w:rPr>
      </w:pPr>
      <w:hyperlink w:anchor="_Toc513000668" w:history="1">
        <w:r w:rsidR="0037183A" w:rsidRPr="0082559C">
          <w:rPr>
            <w:rStyle w:val="Hyperlink"/>
            <w:noProof/>
          </w:rPr>
          <w:t>2.2.</w:t>
        </w:r>
        <w:r w:rsidR="0037183A" w:rsidRPr="00EF6348">
          <w:rPr>
            <w:rFonts w:eastAsia="Times New Roman"/>
            <w:i w:val="0"/>
            <w:iCs w:val="0"/>
            <w:noProof/>
            <w:sz w:val="22"/>
            <w:szCs w:val="22"/>
            <w:lang w:val="es-PE" w:eastAsia="es-PE"/>
          </w:rPr>
          <w:tab/>
        </w:r>
        <w:r w:rsidR="0037183A" w:rsidRPr="0082559C">
          <w:rPr>
            <w:rStyle w:val="Hyperlink"/>
            <w:noProof/>
          </w:rPr>
          <w:t>Roles y responsabilidades</w:t>
        </w:r>
        <w:r w:rsidR="0037183A">
          <w:rPr>
            <w:noProof/>
            <w:webHidden/>
          </w:rPr>
          <w:tab/>
        </w:r>
        <w:r w:rsidR="0037183A">
          <w:rPr>
            <w:noProof/>
            <w:webHidden/>
          </w:rPr>
          <w:fldChar w:fldCharType="begin"/>
        </w:r>
        <w:r w:rsidR="0037183A">
          <w:rPr>
            <w:noProof/>
            <w:webHidden/>
          </w:rPr>
          <w:instrText xml:space="preserve"> PAGEREF _Toc513000668 \h </w:instrText>
        </w:r>
        <w:r w:rsidR="0037183A">
          <w:rPr>
            <w:noProof/>
            <w:webHidden/>
          </w:rPr>
        </w:r>
        <w:r w:rsidR="0037183A">
          <w:rPr>
            <w:noProof/>
            <w:webHidden/>
          </w:rPr>
          <w:fldChar w:fldCharType="separate"/>
        </w:r>
        <w:r w:rsidR="0037183A">
          <w:rPr>
            <w:noProof/>
            <w:webHidden/>
          </w:rPr>
          <w:t>7</w:t>
        </w:r>
        <w:r w:rsidR="0037183A">
          <w:rPr>
            <w:noProof/>
            <w:webHidden/>
          </w:rPr>
          <w:fldChar w:fldCharType="end"/>
        </w:r>
      </w:hyperlink>
    </w:p>
    <w:p w:rsidR="0037183A" w:rsidRPr="00EF6348" w:rsidRDefault="00035038" w:rsidP="0037183A">
      <w:pPr>
        <w:pStyle w:val="TOC2"/>
        <w:rPr>
          <w:rFonts w:eastAsia="Times New Roman"/>
          <w:i w:val="0"/>
          <w:iCs w:val="0"/>
          <w:noProof/>
          <w:sz w:val="22"/>
          <w:szCs w:val="22"/>
          <w:lang w:val="es-PE" w:eastAsia="es-PE"/>
        </w:rPr>
      </w:pPr>
      <w:hyperlink w:anchor="_Toc513000669" w:history="1">
        <w:r w:rsidR="0037183A" w:rsidRPr="0082559C">
          <w:rPr>
            <w:rStyle w:val="Hyperlink"/>
            <w:noProof/>
          </w:rPr>
          <w:t>2.3.</w:t>
        </w:r>
        <w:r w:rsidR="0037183A" w:rsidRPr="00EF6348">
          <w:rPr>
            <w:rFonts w:eastAsia="Times New Roman"/>
            <w:i w:val="0"/>
            <w:iCs w:val="0"/>
            <w:noProof/>
            <w:sz w:val="22"/>
            <w:szCs w:val="22"/>
            <w:lang w:val="es-PE" w:eastAsia="es-PE"/>
          </w:rPr>
          <w:tab/>
        </w:r>
        <w:r w:rsidR="0037183A" w:rsidRPr="0082559C">
          <w:rPr>
            <w:rStyle w:val="Hyperlink"/>
            <w:noProof/>
          </w:rPr>
          <w:t>Políticas, directrices y procedimientos</w:t>
        </w:r>
        <w:r w:rsidR="0037183A">
          <w:rPr>
            <w:noProof/>
            <w:webHidden/>
          </w:rPr>
          <w:tab/>
        </w:r>
        <w:r w:rsidR="0037183A">
          <w:rPr>
            <w:noProof/>
            <w:webHidden/>
          </w:rPr>
          <w:fldChar w:fldCharType="begin"/>
        </w:r>
        <w:r w:rsidR="0037183A">
          <w:rPr>
            <w:noProof/>
            <w:webHidden/>
          </w:rPr>
          <w:instrText xml:space="preserve"> PAGEREF _Toc513000669 \h </w:instrText>
        </w:r>
        <w:r w:rsidR="0037183A">
          <w:rPr>
            <w:noProof/>
            <w:webHidden/>
          </w:rPr>
        </w:r>
        <w:r w:rsidR="0037183A">
          <w:rPr>
            <w:noProof/>
            <w:webHidden/>
          </w:rPr>
          <w:fldChar w:fldCharType="separate"/>
        </w:r>
        <w:r w:rsidR="0037183A">
          <w:rPr>
            <w:noProof/>
            <w:webHidden/>
          </w:rPr>
          <w:t>8</w:t>
        </w:r>
        <w:r w:rsidR="0037183A">
          <w:rPr>
            <w:noProof/>
            <w:webHidden/>
          </w:rPr>
          <w:fldChar w:fldCharType="end"/>
        </w:r>
      </w:hyperlink>
    </w:p>
    <w:p w:rsidR="0037183A" w:rsidRPr="00EF6348" w:rsidRDefault="00035038" w:rsidP="0037183A">
      <w:pPr>
        <w:pStyle w:val="TOC2"/>
        <w:rPr>
          <w:rFonts w:eastAsia="Times New Roman"/>
          <w:i w:val="0"/>
          <w:iCs w:val="0"/>
          <w:noProof/>
          <w:sz w:val="22"/>
          <w:szCs w:val="22"/>
          <w:lang w:val="es-PE" w:eastAsia="es-PE"/>
        </w:rPr>
      </w:pPr>
      <w:hyperlink w:anchor="_Toc513000670" w:history="1">
        <w:r w:rsidR="0037183A" w:rsidRPr="0082559C">
          <w:rPr>
            <w:rStyle w:val="Hyperlink"/>
            <w:noProof/>
          </w:rPr>
          <w:t>2.4.</w:t>
        </w:r>
        <w:r w:rsidR="0037183A" w:rsidRPr="00EF6348">
          <w:rPr>
            <w:rFonts w:eastAsia="Times New Roman"/>
            <w:i w:val="0"/>
            <w:iCs w:val="0"/>
            <w:noProof/>
            <w:sz w:val="22"/>
            <w:szCs w:val="22"/>
            <w:lang w:val="es-PE" w:eastAsia="es-PE"/>
          </w:rPr>
          <w:tab/>
        </w:r>
        <w:r w:rsidR="0037183A" w:rsidRPr="0082559C">
          <w:rPr>
            <w:rStyle w:val="Hyperlink"/>
            <w:noProof/>
          </w:rPr>
          <w:t>Herramientas, Entorno e Infraestructura</w:t>
        </w:r>
        <w:r w:rsidR="0037183A">
          <w:rPr>
            <w:noProof/>
            <w:webHidden/>
          </w:rPr>
          <w:tab/>
        </w:r>
        <w:r w:rsidR="0037183A">
          <w:rPr>
            <w:noProof/>
            <w:webHidden/>
          </w:rPr>
          <w:fldChar w:fldCharType="begin"/>
        </w:r>
        <w:r w:rsidR="0037183A">
          <w:rPr>
            <w:noProof/>
            <w:webHidden/>
          </w:rPr>
          <w:instrText xml:space="preserve"> PAGEREF _Toc513000670 \h </w:instrText>
        </w:r>
        <w:r w:rsidR="0037183A">
          <w:rPr>
            <w:noProof/>
            <w:webHidden/>
          </w:rPr>
        </w:r>
        <w:r w:rsidR="0037183A">
          <w:rPr>
            <w:noProof/>
            <w:webHidden/>
          </w:rPr>
          <w:fldChar w:fldCharType="separate"/>
        </w:r>
        <w:r w:rsidR="0037183A">
          <w:rPr>
            <w:noProof/>
            <w:webHidden/>
          </w:rPr>
          <w:t>9</w:t>
        </w:r>
        <w:r w:rsidR="0037183A">
          <w:rPr>
            <w:noProof/>
            <w:webHidden/>
          </w:rPr>
          <w:fldChar w:fldCharType="end"/>
        </w:r>
      </w:hyperlink>
    </w:p>
    <w:p w:rsidR="0037183A" w:rsidRPr="00EF6348" w:rsidRDefault="00035038" w:rsidP="0037183A">
      <w:pPr>
        <w:pStyle w:val="TOC2"/>
        <w:rPr>
          <w:rFonts w:eastAsia="Times New Roman"/>
          <w:i w:val="0"/>
          <w:iCs w:val="0"/>
          <w:noProof/>
          <w:sz w:val="22"/>
          <w:szCs w:val="22"/>
          <w:lang w:val="es-PE" w:eastAsia="es-PE"/>
        </w:rPr>
      </w:pPr>
      <w:hyperlink w:anchor="_Toc513000671" w:history="1">
        <w:r w:rsidR="0037183A" w:rsidRPr="0082559C">
          <w:rPr>
            <w:rStyle w:val="Hyperlink"/>
            <w:noProof/>
          </w:rPr>
          <w:t>2.5.</w:t>
        </w:r>
        <w:r w:rsidR="0037183A" w:rsidRPr="00EF6348">
          <w:rPr>
            <w:rFonts w:eastAsia="Times New Roman"/>
            <w:i w:val="0"/>
            <w:iCs w:val="0"/>
            <w:noProof/>
            <w:sz w:val="22"/>
            <w:szCs w:val="22"/>
            <w:lang w:val="es-PE" w:eastAsia="es-PE"/>
          </w:rPr>
          <w:tab/>
        </w:r>
        <w:r w:rsidR="0037183A" w:rsidRPr="0082559C">
          <w:rPr>
            <w:rStyle w:val="Hyperlink"/>
            <w:noProof/>
          </w:rPr>
          <w:t>Calendario</w:t>
        </w:r>
        <w:r w:rsidR="0037183A">
          <w:rPr>
            <w:noProof/>
            <w:webHidden/>
          </w:rPr>
          <w:tab/>
        </w:r>
        <w:r w:rsidR="0037183A">
          <w:rPr>
            <w:noProof/>
            <w:webHidden/>
          </w:rPr>
          <w:fldChar w:fldCharType="begin"/>
        </w:r>
        <w:r w:rsidR="0037183A">
          <w:rPr>
            <w:noProof/>
            <w:webHidden/>
          </w:rPr>
          <w:instrText xml:space="preserve"> PAGEREF _Toc513000671 \h </w:instrText>
        </w:r>
        <w:r w:rsidR="0037183A">
          <w:rPr>
            <w:noProof/>
            <w:webHidden/>
          </w:rPr>
        </w:r>
        <w:r w:rsidR="0037183A">
          <w:rPr>
            <w:noProof/>
            <w:webHidden/>
          </w:rPr>
          <w:fldChar w:fldCharType="separate"/>
        </w:r>
        <w:r w:rsidR="0037183A">
          <w:rPr>
            <w:noProof/>
            <w:webHidden/>
          </w:rPr>
          <w:t>10</w:t>
        </w:r>
        <w:r w:rsidR="0037183A">
          <w:rPr>
            <w:noProof/>
            <w:webHidden/>
          </w:rPr>
          <w:fldChar w:fldCharType="end"/>
        </w:r>
      </w:hyperlink>
    </w:p>
    <w:p w:rsidR="0037183A" w:rsidRPr="00EF6348" w:rsidRDefault="00035038" w:rsidP="0037183A">
      <w:pPr>
        <w:pStyle w:val="TOC1"/>
        <w:rPr>
          <w:rFonts w:eastAsia="Times New Roman"/>
          <w:b w:val="0"/>
          <w:bCs w:val="0"/>
          <w:noProof/>
          <w:sz w:val="22"/>
          <w:szCs w:val="22"/>
          <w:lang w:val="es-PE" w:eastAsia="es-PE"/>
        </w:rPr>
      </w:pPr>
      <w:hyperlink w:anchor="_Toc513000672" w:history="1">
        <w:r w:rsidR="0037183A" w:rsidRPr="0082559C">
          <w:rPr>
            <w:rStyle w:val="Hyperlink"/>
            <w:noProof/>
          </w:rPr>
          <w:t>3.</w:t>
        </w:r>
        <w:r w:rsidR="0037183A" w:rsidRPr="00EF6348">
          <w:rPr>
            <w:rFonts w:eastAsia="Times New Roman"/>
            <w:b w:val="0"/>
            <w:bCs w:val="0"/>
            <w:noProof/>
            <w:sz w:val="22"/>
            <w:szCs w:val="22"/>
            <w:lang w:val="es-PE" w:eastAsia="es-PE"/>
          </w:rPr>
          <w:tab/>
        </w:r>
        <w:r w:rsidR="0037183A" w:rsidRPr="0082559C">
          <w:rPr>
            <w:rStyle w:val="Hyperlink"/>
            <w:noProof/>
          </w:rPr>
          <w:t>Actividades de la SCM</w:t>
        </w:r>
        <w:r w:rsidR="0037183A">
          <w:rPr>
            <w:noProof/>
            <w:webHidden/>
          </w:rPr>
          <w:tab/>
        </w:r>
        <w:r w:rsidR="0037183A">
          <w:rPr>
            <w:noProof/>
            <w:webHidden/>
          </w:rPr>
          <w:fldChar w:fldCharType="begin"/>
        </w:r>
        <w:r w:rsidR="0037183A">
          <w:rPr>
            <w:noProof/>
            <w:webHidden/>
          </w:rPr>
          <w:instrText xml:space="preserve"> PAGEREF _Toc513000672 \h </w:instrText>
        </w:r>
        <w:r w:rsidR="0037183A">
          <w:rPr>
            <w:noProof/>
            <w:webHidden/>
          </w:rPr>
        </w:r>
        <w:r w:rsidR="0037183A">
          <w:rPr>
            <w:noProof/>
            <w:webHidden/>
          </w:rPr>
          <w:fldChar w:fldCharType="separate"/>
        </w:r>
        <w:r w:rsidR="0037183A">
          <w:rPr>
            <w:noProof/>
            <w:webHidden/>
          </w:rPr>
          <w:t>12</w:t>
        </w:r>
        <w:r w:rsidR="0037183A">
          <w:rPr>
            <w:noProof/>
            <w:webHidden/>
          </w:rPr>
          <w:fldChar w:fldCharType="end"/>
        </w:r>
      </w:hyperlink>
    </w:p>
    <w:p w:rsidR="0037183A" w:rsidRPr="00EF6348" w:rsidRDefault="00035038" w:rsidP="0037183A">
      <w:pPr>
        <w:pStyle w:val="TOC2"/>
        <w:rPr>
          <w:rFonts w:eastAsia="Times New Roman"/>
          <w:i w:val="0"/>
          <w:iCs w:val="0"/>
          <w:noProof/>
          <w:sz w:val="22"/>
          <w:szCs w:val="22"/>
          <w:lang w:val="es-PE" w:eastAsia="es-PE"/>
        </w:rPr>
      </w:pPr>
      <w:hyperlink w:anchor="_Toc513000673" w:history="1">
        <w:r w:rsidR="0037183A" w:rsidRPr="0082559C">
          <w:rPr>
            <w:rStyle w:val="Hyperlink"/>
            <w:noProof/>
          </w:rPr>
          <w:t>3.1.</w:t>
        </w:r>
        <w:r w:rsidR="0037183A" w:rsidRPr="00EF6348">
          <w:rPr>
            <w:rFonts w:eastAsia="Times New Roman"/>
            <w:i w:val="0"/>
            <w:iCs w:val="0"/>
            <w:noProof/>
            <w:sz w:val="22"/>
            <w:szCs w:val="22"/>
            <w:lang w:val="es-PE" w:eastAsia="es-PE"/>
          </w:rPr>
          <w:tab/>
        </w:r>
        <w:r w:rsidR="0037183A" w:rsidRPr="0082559C">
          <w:rPr>
            <w:rStyle w:val="Hyperlink"/>
            <w:noProof/>
          </w:rPr>
          <w:t>Identificación</w:t>
        </w:r>
        <w:r w:rsidR="0037183A">
          <w:rPr>
            <w:noProof/>
            <w:webHidden/>
          </w:rPr>
          <w:tab/>
        </w:r>
        <w:r w:rsidR="0037183A">
          <w:rPr>
            <w:noProof/>
            <w:webHidden/>
          </w:rPr>
          <w:fldChar w:fldCharType="begin"/>
        </w:r>
        <w:r w:rsidR="0037183A">
          <w:rPr>
            <w:noProof/>
            <w:webHidden/>
          </w:rPr>
          <w:instrText xml:space="preserve"> PAGEREF _Toc513000673 \h </w:instrText>
        </w:r>
        <w:r w:rsidR="0037183A">
          <w:rPr>
            <w:noProof/>
            <w:webHidden/>
          </w:rPr>
        </w:r>
        <w:r w:rsidR="0037183A">
          <w:rPr>
            <w:noProof/>
            <w:webHidden/>
          </w:rPr>
          <w:fldChar w:fldCharType="separate"/>
        </w:r>
        <w:r w:rsidR="0037183A">
          <w:rPr>
            <w:noProof/>
            <w:webHidden/>
          </w:rPr>
          <w:t>12</w:t>
        </w:r>
        <w:r w:rsidR="0037183A">
          <w:rPr>
            <w:noProof/>
            <w:webHidden/>
          </w:rPr>
          <w:fldChar w:fldCharType="end"/>
        </w:r>
      </w:hyperlink>
    </w:p>
    <w:p w:rsidR="0037183A" w:rsidRPr="00EF6348" w:rsidRDefault="00035038" w:rsidP="0037183A">
      <w:pPr>
        <w:pStyle w:val="TOC3"/>
        <w:tabs>
          <w:tab w:val="left" w:pos="880"/>
        </w:tabs>
        <w:rPr>
          <w:rFonts w:eastAsia="Times New Roman"/>
          <w:noProof/>
          <w:sz w:val="22"/>
          <w:szCs w:val="22"/>
          <w:lang w:val="es-PE" w:eastAsia="es-PE"/>
        </w:rPr>
      </w:pPr>
      <w:hyperlink w:anchor="_Toc513000674" w:history="1">
        <w:r w:rsidR="0037183A" w:rsidRPr="0082559C">
          <w:rPr>
            <w:rStyle w:val="Hyperlink"/>
            <w:noProof/>
          </w:rPr>
          <w:t>3.1.1.</w:t>
        </w:r>
        <w:r w:rsidR="0037183A" w:rsidRPr="00EF6348">
          <w:rPr>
            <w:rFonts w:eastAsia="Times New Roman"/>
            <w:noProof/>
            <w:sz w:val="22"/>
            <w:szCs w:val="22"/>
            <w:lang w:val="es-PE" w:eastAsia="es-PE"/>
          </w:rPr>
          <w:tab/>
        </w:r>
        <w:r w:rsidR="0037183A" w:rsidRPr="0082559C">
          <w:rPr>
            <w:rStyle w:val="Hyperlink"/>
            <w:noProof/>
          </w:rPr>
          <w:t>Lista de clasificación de CI</w:t>
        </w:r>
        <w:r w:rsidR="0037183A">
          <w:rPr>
            <w:noProof/>
            <w:webHidden/>
          </w:rPr>
          <w:tab/>
        </w:r>
        <w:r w:rsidR="0037183A">
          <w:rPr>
            <w:noProof/>
            <w:webHidden/>
          </w:rPr>
          <w:fldChar w:fldCharType="begin"/>
        </w:r>
        <w:r w:rsidR="0037183A">
          <w:rPr>
            <w:noProof/>
            <w:webHidden/>
          </w:rPr>
          <w:instrText xml:space="preserve"> PAGEREF _Toc513000674 \h </w:instrText>
        </w:r>
        <w:r w:rsidR="0037183A">
          <w:rPr>
            <w:noProof/>
            <w:webHidden/>
          </w:rPr>
        </w:r>
        <w:r w:rsidR="0037183A">
          <w:rPr>
            <w:noProof/>
            <w:webHidden/>
          </w:rPr>
          <w:fldChar w:fldCharType="separate"/>
        </w:r>
        <w:r w:rsidR="0037183A">
          <w:rPr>
            <w:noProof/>
            <w:webHidden/>
          </w:rPr>
          <w:t>12</w:t>
        </w:r>
        <w:r w:rsidR="0037183A">
          <w:rPr>
            <w:noProof/>
            <w:webHidden/>
          </w:rPr>
          <w:fldChar w:fldCharType="end"/>
        </w:r>
      </w:hyperlink>
    </w:p>
    <w:p w:rsidR="0037183A" w:rsidRPr="00EF6348" w:rsidRDefault="00035038" w:rsidP="0037183A">
      <w:pPr>
        <w:pStyle w:val="TOC3"/>
        <w:tabs>
          <w:tab w:val="left" w:pos="880"/>
        </w:tabs>
        <w:rPr>
          <w:rFonts w:eastAsia="Times New Roman"/>
          <w:noProof/>
          <w:sz w:val="22"/>
          <w:szCs w:val="22"/>
          <w:lang w:val="es-PE" w:eastAsia="es-PE"/>
        </w:rPr>
      </w:pPr>
      <w:hyperlink w:anchor="_Toc513000675" w:history="1">
        <w:r w:rsidR="0037183A" w:rsidRPr="0082559C">
          <w:rPr>
            <w:rStyle w:val="Hyperlink"/>
            <w:noProof/>
          </w:rPr>
          <w:t>3.1.2.</w:t>
        </w:r>
        <w:r w:rsidR="0037183A" w:rsidRPr="00EF6348">
          <w:rPr>
            <w:rFonts w:eastAsia="Times New Roman"/>
            <w:noProof/>
            <w:sz w:val="22"/>
            <w:szCs w:val="22"/>
            <w:lang w:val="es-PE" w:eastAsia="es-PE"/>
          </w:rPr>
          <w:tab/>
        </w:r>
        <w:r w:rsidR="0037183A" w:rsidRPr="0082559C">
          <w:rPr>
            <w:rStyle w:val="Hyperlink"/>
            <w:noProof/>
          </w:rPr>
          <w:t>Definición de la nomenclatura de Item</w:t>
        </w:r>
        <w:r w:rsidR="0037183A">
          <w:rPr>
            <w:noProof/>
            <w:webHidden/>
          </w:rPr>
          <w:tab/>
        </w:r>
        <w:r w:rsidR="0037183A">
          <w:rPr>
            <w:noProof/>
            <w:webHidden/>
          </w:rPr>
          <w:fldChar w:fldCharType="begin"/>
        </w:r>
        <w:r w:rsidR="0037183A">
          <w:rPr>
            <w:noProof/>
            <w:webHidden/>
          </w:rPr>
          <w:instrText xml:space="preserve"> PAGEREF _Toc513000675 \h </w:instrText>
        </w:r>
        <w:r w:rsidR="0037183A">
          <w:rPr>
            <w:noProof/>
            <w:webHidden/>
          </w:rPr>
        </w:r>
        <w:r w:rsidR="0037183A">
          <w:rPr>
            <w:noProof/>
            <w:webHidden/>
          </w:rPr>
          <w:fldChar w:fldCharType="separate"/>
        </w:r>
        <w:r w:rsidR="0037183A">
          <w:rPr>
            <w:noProof/>
            <w:webHidden/>
          </w:rPr>
          <w:t>12</w:t>
        </w:r>
        <w:r w:rsidR="0037183A">
          <w:rPr>
            <w:noProof/>
            <w:webHidden/>
          </w:rPr>
          <w:fldChar w:fldCharType="end"/>
        </w:r>
      </w:hyperlink>
    </w:p>
    <w:p w:rsidR="0037183A" w:rsidRPr="00EF6348" w:rsidRDefault="00035038" w:rsidP="0037183A">
      <w:pPr>
        <w:pStyle w:val="TOC3"/>
        <w:tabs>
          <w:tab w:val="left" w:pos="880"/>
        </w:tabs>
        <w:rPr>
          <w:rFonts w:eastAsia="Times New Roman"/>
          <w:noProof/>
          <w:sz w:val="22"/>
          <w:szCs w:val="22"/>
          <w:lang w:val="es-PE" w:eastAsia="es-PE"/>
        </w:rPr>
      </w:pPr>
      <w:hyperlink w:anchor="_Toc513000676" w:history="1">
        <w:r w:rsidR="0037183A" w:rsidRPr="0082559C">
          <w:rPr>
            <w:rStyle w:val="Hyperlink"/>
            <w:noProof/>
          </w:rPr>
          <w:t>3.1.3.</w:t>
        </w:r>
        <w:r w:rsidR="0037183A" w:rsidRPr="00EF6348">
          <w:rPr>
            <w:rFonts w:eastAsia="Times New Roman"/>
            <w:noProof/>
            <w:sz w:val="22"/>
            <w:szCs w:val="22"/>
            <w:lang w:val="es-PE" w:eastAsia="es-PE"/>
          </w:rPr>
          <w:tab/>
        </w:r>
        <w:r w:rsidR="0037183A" w:rsidRPr="0082559C">
          <w:rPr>
            <w:rStyle w:val="Hyperlink"/>
            <w:noProof/>
          </w:rPr>
          <w:t>Lista de Item con la nomenclatura</w:t>
        </w:r>
        <w:r w:rsidR="0037183A">
          <w:rPr>
            <w:noProof/>
            <w:webHidden/>
          </w:rPr>
          <w:tab/>
        </w:r>
        <w:r w:rsidR="0037183A">
          <w:rPr>
            <w:noProof/>
            <w:webHidden/>
          </w:rPr>
          <w:fldChar w:fldCharType="begin"/>
        </w:r>
        <w:r w:rsidR="0037183A">
          <w:rPr>
            <w:noProof/>
            <w:webHidden/>
          </w:rPr>
          <w:instrText xml:space="preserve"> PAGEREF _Toc513000676 \h </w:instrText>
        </w:r>
        <w:r w:rsidR="0037183A">
          <w:rPr>
            <w:noProof/>
            <w:webHidden/>
          </w:rPr>
        </w:r>
        <w:r w:rsidR="0037183A">
          <w:rPr>
            <w:noProof/>
            <w:webHidden/>
          </w:rPr>
          <w:fldChar w:fldCharType="separate"/>
        </w:r>
        <w:r w:rsidR="0037183A">
          <w:rPr>
            <w:noProof/>
            <w:webHidden/>
          </w:rPr>
          <w:t>12</w:t>
        </w:r>
        <w:r w:rsidR="0037183A">
          <w:rPr>
            <w:noProof/>
            <w:webHidden/>
          </w:rPr>
          <w:fldChar w:fldCharType="end"/>
        </w:r>
      </w:hyperlink>
    </w:p>
    <w:p w:rsidR="0037183A" w:rsidRDefault="0037183A" w:rsidP="0037183A">
      <w:pPr>
        <w:tabs>
          <w:tab w:val="left" w:pos="5954"/>
        </w:tabs>
        <w:ind w:left="426"/>
      </w:pPr>
      <w:r>
        <w:fldChar w:fldCharType="end"/>
      </w:r>
    </w:p>
    <w:p w:rsidR="0037183A" w:rsidRDefault="0037183A" w:rsidP="0037183A"/>
    <w:p w:rsidR="00297F16" w:rsidRDefault="0037183A" w:rsidP="00297F16">
      <w:pPr>
        <w:pStyle w:val="HojadeControl"/>
        <w:rPr>
          <w:rFonts w:hint="eastAsia"/>
        </w:rPr>
      </w:pPr>
      <w:r w:rsidRPr="002C2150">
        <w:br w:type="page"/>
      </w:r>
    </w:p>
    <w:p w:rsidR="00297F16" w:rsidRDefault="00297F16" w:rsidP="00297F16">
      <w:pPr>
        <w:pStyle w:val="HojadeControl"/>
        <w:rPr>
          <w:rFonts w:hint="eastAsia"/>
        </w:rPr>
      </w:pPr>
    </w:p>
    <w:p w:rsidR="0037183A" w:rsidRPr="00297F16" w:rsidRDefault="0037183A" w:rsidP="0037183A">
      <w:pPr>
        <w:pStyle w:val="PSI-Ttulo1"/>
        <w:numPr>
          <w:ilvl w:val="0"/>
          <w:numId w:val="1"/>
        </w:numPr>
        <w:rPr>
          <w:rFonts w:asciiTheme="minorHAnsi" w:hAnsiTheme="minorHAnsi"/>
        </w:rPr>
      </w:pPr>
      <w:bookmarkStart w:id="6" w:name="_Toc513000665"/>
      <w:r w:rsidRPr="00297F16">
        <w:rPr>
          <w:rFonts w:asciiTheme="minorHAnsi" w:hAnsiTheme="minorHAnsi"/>
        </w:rPr>
        <w:t>Introducción</w:t>
      </w:r>
      <w:bookmarkEnd w:id="6"/>
    </w:p>
    <w:p w:rsidR="00297F16" w:rsidRPr="00297F16" w:rsidRDefault="00297F16" w:rsidP="0037183A">
      <w:pPr>
        <w:jc w:val="both"/>
        <w:rPr>
          <w:rFonts w:asciiTheme="minorHAnsi" w:hAnsiTheme="minorHAnsi"/>
        </w:rPr>
      </w:pPr>
    </w:p>
    <w:p w:rsidR="0037183A" w:rsidRPr="00297F16" w:rsidRDefault="0037183A" w:rsidP="0037183A">
      <w:pPr>
        <w:jc w:val="both"/>
        <w:rPr>
          <w:rFonts w:asciiTheme="minorHAnsi" w:hAnsiTheme="minorHAnsi"/>
          <w:sz w:val="22"/>
        </w:rPr>
      </w:pPr>
      <w:r w:rsidRPr="00297F16">
        <w:rPr>
          <w:rFonts w:asciiTheme="minorHAnsi" w:hAnsiTheme="minorHAnsi"/>
          <w:sz w:val="22"/>
        </w:rPr>
        <w:t>Para TECH DEV, la gestión de la configuración es uno de los componentes de éxito de los proyectos TIC. Sin una gestión de la configuración efectiva, la integridad de los ítems de configuración del proyecto y la capacidad de reportar el estado y configuración de aquellos ítems se pone en peligro.</w:t>
      </w:r>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El cambio es un hecho vital en el desarrollo de Software: los clientes desean modificar los requerimientos, el equipo de desarrollo desea modificar el enfoque técnico o los gestores desean modificar el enfoque del proyecto.</w:t>
      </w:r>
    </w:p>
    <w:p w:rsidR="0037183A" w:rsidRPr="00297F16" w:rsidRDefault="0037183A" w:rsidP="0037183A">
      <w:pPr>
        <w:jc w:val="both"/>
        <w:rPr>
          <w:rFonts w:asciiTheme="minorHAnsi" w:hAnsiTheme="minorHAnsi"/>
          <w:sz w:val="22"/>
        </w:rPr>
      </w:pPr>
      <w:r w:rsidRPr="00297F16">
        <w:rPr>
          <w:rFonts w:asciiTheme="minorHAnsi" w:hAnsiTheme="minorHAnsi"/>
          <w:sz w:val="22"/>
        </w:rPr>
        <w:t>Por esta razón en TECH DEV sabemos que la gestión de la configuración es una función integral de la provisión de proyectos TIC porque facilita la protección de los ítems de configuración y comunica los cambios que se han hecho sobre ellos. Una gestión de la configuración, planificada y ejecutada de manera efectiva, contribuye a la producción de productos TIC de alta calidad evitando el re-trabajo. Esto aumenta el valor de los activos informáticos y ahorra costes, contribuyendo a la entrega de proyectos que satisfacen los costes, calendarios, calidad y requerimientos establecidos.</w:t>
      </w:r>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 xml:space="preserve">El propósito de este documento es detallar los puntos para planificar y ejecutar las actividades relacionadas a la gestión de control de cambios y configuración de los proyectos de TECH DEV, definiendo los ítems y artefactos que se pondrán bajo control y los procedimientos que se llevarán a cabo. </w:t>
      </w:r>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De esta forma podremos mantener un mejor control de los ítems pertenecientes a los proyectos generados, también nos facilitará al mantener una mejor comunicación sobre las peticiones solicitadas.</w:t>
      </w:r>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El presente documento de Plan de Gestión de la Configuración tiene la intención de estandarizar y definir la gestión de los posibles cambios, mejora o correcciones solicitados sobre los sistemas y/o aplicaciones que la consultora ha desarrollado, está actualmente desarrollando y futuras implementaciones. Esto es con el fin de lograr una eficiente gestión de las versiones por las que pasa un producto de software y tener un control de dichos cambios a lo largo de desarrollo del software, mediante las nomenclaturas definidas más adelante.</w:t>
      </w:r>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El presente plan de Gestión de la configuración abarca todas las fases del ciclo de vida del software para que se pueda dar una administración adecuada de las versiones y revisiones que se llevan a cabo. El documento presente establece estándares y nomenclaturas que usaremos para el control y gestión de los diferentes entregables de documentación y de software, esto tiene alta relevancia por las diversas iteraciones que pueden surgir a lo largo de desarrollo del producto de software.</w:t>
      </w:r>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 xml:space="preserve">Se identificarán todos los elementos y factores (responsables, por ejemplo) que estarán involucrados en la gestión de la configuración. Pasando por un control general de los cambios que se van a efectuar y terminando con la gestión de la entrega de las </w:t>
      </w:r>
      <w:proofErr w:type="spellStart"/>
      <w:r w:rsidRPr="00297F16">
        <w:rPr>
          <w:rFonts w:asciiTheme="minorHAnsi" w:hAnsiTheme="minorHAnsi"/>
          <w:sz w:val="22"/>
        </w:rPr>
        <w:t>Releases</w:t>
      </w:r>
      <w:proofErr w:type="spellEnd"/>
      <w:r w:rsidRPr="00297F16">
        <w:rPr>
          <w:rFonts w:asciiTheme="minorHAnsi" w:hAnsiTheme="minorHAnsi"/>
          <w:sz w:val="22"/>
        </w:rPr>
        <w:t xml:space="preserve"> del respectivo software.</w:t>
      </w:r>
    </w:p>
    <w:p w:rsidR="0037183A" w:rsidRDefault="0037183A"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Pr="00297F16" w:rsidRDefault="00297F16" w:rsidP="0037183A">
      <w:pPr>
        <w:jc w:val="both"/>
        <w:rPr>
          <w:rFonts w:asciiTheme="minorHAnsi" w:hAnsiTheme="minorHAnsi"/>
        </w:rPr>
      </w:pPr>
    </w:p>
    <w:p w:rsidR="0037183A" w:rsidRPr="00297F16" w:rsidRDefault="0037183A" w:rsidP="0037183A">
      <w:pPr>
        <w:pStyle w:val="PSI-Ttulo1"/>
        <w:numPr>
          <w:ilvl w:val="0"/>
          <w:numId w:val="1"/>
        </w:numPr>
        <w:rPr>
          <w:rFonts w:asciiTheme="minorHAnsi" w:hAnsiTheme="minorHAnsi"/>
        </w:rPr>
      </w:pPr>
      <w:bookmarkStart w:id="7" w:name="_Toc513000666"/>
      <w:r w:rsidRPr="00297F16">
        <w:rPr>
          <w:rFonts w:asciiTheme="minorHAnsi" w:hAnsiTheme="minorHAnsi"/>
        </w:rPr>
        <w:lastRenderedPageBreak/>
        <w:t>Gestión de la SCM</w:t>
      </w:r>
      <w:bookmarkEnd w:id="7"/>
    </w:p>
    <w:p w:rsidR="0037183A" w:rsidRPr="00297F16" w:rsidRDefault="0037183A" w:rsidP="0037183A">
      <w:pPr>
        <w:pStyle w:val="PSI-Ttulo2"/>
        <w:numPr>
          <w:ilvl w:val="1"/>
          <w:numId w:val="1"/>
        </w:numPr>
        <w:rPr>
          <w:rFonts w:asciiTheme="minorHAnsi" w:hAnsiTheme="minorHAnsi"/>
        </w:rPr>
      </w:pPr>
      <w:bookmarkStart w:id="8" w:name="_Toc513000667"/>
      <w:r w:rsidRPr="00297F16">
        <w:rPr>
          <w:rFonts w:asciiTheme="minorHAnsi" w:hAnsiTheme="minorHAnsi"/>
        </w:rPr>
        <w:t>Organización</w:t>
      </w:r>
      <w:bookmarkEnd w:id="8"/>
    </w:p>
    <w:p w:rsidR="00297F16" w:rsidRDefault="00297F16" w:rsidP="00297F16">
      <w:pPr>
        <w:jc w:val="both"/>
        <w:rPr>
          <w:rFonts w:asciiTheme="minorHAnsi" w:hAnsiTheme="minorHAnsi"/>
          <w:sz w:val="22"/>
        </w:rPr>
      </w:pPr>
    </w:p>
    <w:p w:rsidR="0037183A" w:rsidRDefault="0037183A" w:rsidP="00297F16">
      <w:pPr>
        <w:jc w:val="both"/>
        <w:rPr>
          <w:rFonts w:asciiTheme="minorHAnsi" w:hAnsiTheme="minorHAnsi"/>
          <w:bCs/>
          <w:sz w:val="22"/>
        </w:rPr>
      </w:pPr>
      <w:r w:rsidRPr="00297F16">
        <w:rPr>
          <w:rFonts w:asciiTheme="minorHAnsi" w:hAnsiTheme="minorHAnsi"/>
          <w:sz w:val="22"/>
        </w:rPr>
        <w:t xml:space="preserve">La organización de los procesos de la gestión de la configuración inicia paralelamente con los procesos de desarrollo de software. Esto nos permite identificar los responsables, las actividades y los elementos que se utilizarán hasta el </w:t>
      </w:r>
      <w:proofErr w:type="spellStart"/>
      <w:r w:rsidRPr="00297F16">
        <w:rPr>
          <w:rFonts w:asciiTheme="minorHAnsi" w:hAnsiTheme="minorHAnsi"/>
          <w:sz w:val="22"/>
        </w:rPr>
        <w:t>release</w:t>
      </w:r>
      <w:proofErr w:type="spellEnd"/>
      <w:r w:rsidRPr="00297F16">
        <w:rPr>
          <w:rFonts w:asciiTheme="minorHAnsi" w:hAnsiTheme="minorHAnsi"/>
          <w:sz w:val="22"/>
        </w:rPr>
        <w:t xml:space="preserve"> del software. </w:t>
      </w:r>
      <w:r w:rsidRPr="00297F16">
        <w:rPr>
          <w:rFonts w:asciiTheme="minorHAnsi" w:hAnsiTheme="minorHAnsi"/>
          <w:bCs/>
          <w:sz w:val="22"/>
        </w:rPr>
        <w:t>En la Figura 1 se detalla cómo cada etapa del desarrollo de software (columna a la izquierda) está ligada a los procesos de la gestión de la configuración (columna a la derecha).</w:t>
      </w:r>
    </w:p>
    <w:p w:rsidR="00297F16" w:rsidRDefault="00297F16" w:rsidP="00297F16">
      <w:pPr>
        <w:jc w:val="both"/>
        <w:rPr>
          <w:rFonts w:asciiTheme="minorHAnsi" w:hAnsiTheme="minorHAnsi"/>
          <w:bCs/>
          <w:sz w:val="22"/>
        </w:rPr>
      </w:pPr>
    </w:p>
    <w:p w:rsidR="00297F16" w:rsidRPr="00297F16" w:rsidRDefault="00297F16" w:rsidP="00297F16">
      <w:pPr>
        <w:jc w:val="both"/>
        <w:rPr>
          <w:rFonts w:asciiTheme="minorHAnsi" w:hAnsiTheme="minorHAnsi"/>
          <w:bCs/>
          <w:sz w:val="22"/>
        </w:rPr>
      </w:pPr>
    </w:p>
    <w:p w:rsidR="0037183A" w:rsidRPr="00297F16" w:rsidRDefault="0037183A" w:rsidP="0037183A">
      <w:pPr>
        <w:spacing w:line="360" w:lineRule="auto"/>
        <w:jc w:val="both"/>
        <w:rPr>
          <w:rFonts w:asciiTheme="minorHAnsi" w:hAnsiTheme="minorHAnsi"/>
        </w:rPr>
      </w:pPr>
      <w:r w:rsidRPr="00297F16">
        <w:rPr>
          <w:rFonts w:asciiTheme="minorHAnsi" w:hAnsiTheme="minorHAnsi"/>
          <w:noProof/>
        </w:rPr>
        <mc:AlternateContent>
          <mc:Choice Requires="wps">
            <w:drawing>
              <wp:anchor distT="45720" distB="45720" distL="114300" distR="114300" simplePos="0" relativeHeight="251668480" behindDoc="1" locked="0" layoutInCell="1" allowOverlap="1">
                <wp:simplePos x="0" y="0"/>
                <wp:positionH relativeFrom="column">
                  <wp:posOffset>1596390</wp:posOffset>
                </wp:positionH>
                <wp:positionV relativeFrom="paragraph">
                  <wp:posOffset>4493895</wp:posOffset>
                </wp:positionV>
                <wp:extent cx="2206625" cy="387350"/>
                <wp:effectExtent l="0" t="0" r="317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6625" cy="387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97F16" w:rsidRPr="002C2150" w:rsidRDefault="00297F16"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left:0;text-align:left;margin-left:125.7pt;margin-top:353.85pt;width:173.75pt;height:30.5pt;z-index:-2516480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pHohgIAABY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" stroked="f">
                <v:textbox>
                  <w:txbxContent>
                    <w:p w:rsidR="00297F16" w:rsidRPr="002C2150" w:rsidRDefault="00297F16" w:rsidP="0037183A">
                      <w:pPr>
                        <w:jc w:val="center"/>
                        <w:rPr>
                          <w:b/>
                          <w:i/>
                          <w:sz w:val="18"/>
                        </w:rPr>
                      </w:pPr>
                      <w:r w:rsidRPr="002C2150">
                        <w:rPr>
                          <w:b/>
                          <w:i/>
                          <w:sz w:val="18"/>
                        </w:rPr>
                        <w:t xml:space="preserve">Fig. 1 </w:t>
                      </w:r>
                      <w:r>
                        <w:rPr>
                          <w:b/>
                          <w:i/>
                          <w:sz w:val="18"/>
                        </w:rPr>
                        <w:t xml:space="preserve">- </w:t>
                      </w:r>
                      <w:r w:rsidRPr="002C2150">
                        <w:rPr>
                          <w:b/>
                          <w:i/>
                          <w:sz w:val="18"/>
                        </w:rPr>
                        <w:t>Diagrama de flujo de procesos</w:t>
                      </w:r>
                    </w:p>
                  </w:txbxContent>
                </v:textbox>
              </v:shape>
            </w:pict>
          </mc:Fallback>
        </mc:AlternateContent>
      </w:r>
      <w:r w:rsidRPr="00297F16">
        <w:rPr>
          <w:rFonts w:asciiTheme="minorHAnsi" w:hAnsiTheme="minorHAnsi"/>
          <w:noProof/>
        </w:rPr>
        <w:drawing>
          <wp:inline distT="0" distB="0" distL="0" distR="0">
            <wp:extent cx="5238750" cy="43719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20">
                      <a:extLst>
                        <a:ext uri="{28A0092B-C50C-407E-A947-70E740481C1C}">
                          <a14:useLocalDpi xmlns:a14="http://schemas.microsoft.com/office/drawing/2010/main" val="0"/>
                        </a:ext>
                      </a:extLst>
                    </a:blip>
                    <a:srcRect t="3528" b="1245"/>
                    <a:stretch>
                      <a:fillRect/>
                    </a:stretch>
                  </pic:blipFill>
                  <pic:spPr bwMode="auto">
                    <a:xfrm>
                      <a:off x="0" y="0"/>
                      <a:ext cx="5238750" cy="4371975"/>
                    </a:xfrm>
                    <a:prstGeom prst="rect">
                      <a:avLst/>
                    </a:prstGeom>
                    <a:noFill/>
                    <a:ln>
                      <a:noFill/>
                    </a:ln>
                  </pic:spPr>
                </pic:pic>
              </a:graphicData>
            </a:graphic>
          </wp:inline>
        </w:drawing>
      </w:r>
    </w:p>
    <w:p w:rsidR="0037183A" w:rsidRPr="00297F16" w:rsidRDefault="0037183A" w:rsidP="0037183A">
      <w:pPr>
        <w:rPr>
          <w:rFonts w:asciiTheme="minorHAnsi" w:hAnsiTheme="minorHAnsi"/>
        </w:rPr>
      </w:pPr>
    </w:p>
    <w:p w:rsidR="0037183A" w:rsidRPr="00297F16" w:rsidRDefault="0037183A" w:rsidP="0037183A">
      <w:pPr>
        <w:rPr>
          <w:rFonts w:asciiTheme="minorHAnsi" w:hAnsiTheme="minorHAnsi"/>
        </w:rPr>
      </w:pPr>
    </w:p>
    <w:p w:rsidR="00297F16" w:rsidRDefault="00297F16" w:rsidP="00297F16">
      <w:bookmarkStart w:id="9" w:name="_Toc513000668"/>
    </w:p>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297F16" w:rsidRDefault="00297F16" w:rsidP="00297F16"/>
    <w:p w:rsidR="0037183A" w:rsidRPr="00297F16" w:rsidRDefault="0037183A" w:rsidP="00297F16">
      <w:pPr>
        <w:pStyle w:val="PSI-Ttulo2"/>
        <w:numPr>
          <w:ilvl w:val="1"/>
          <w:numId w:val="1"/>
        </w:numPr>
        <w:spacing w:before="0"/>
        <w:rPr>
          <w:rFonts w:asciiTheme="minorHAnsi" w:hAnsiTheme="minorHAnsi"/>
        </w:rPr>
      </w:pPr>
      <w:r w:rsidRPr="00297F16">
        <w:rPr>
          <w:rFonts w:asciiTheme="minorHAnsi" w:hAnsiTheme="minorHAnsi"/>
        </w:rPr>
        <w:t>Roles y responsabilidades</w:t>
      </w:r>
      <w:bookmarkEnd w:id="9"/>
    </w:p>
    <w:p w:rsidR="00297F16" w:rsidRDefault="00297F16" w:rsidP="00297F16">
      <w:pPr>
        <w:jc w:val="both"/>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Un factor importante en el éxito de la implantación de SCM corresponde a la conformación de la unidad de SCM. Es importante contar con personal calificado que permita instaurar a SCM como una unidad de apoyo al desarrollo de software. En la Tabla 1, se muestran los roles, personas asignadas y responsabilidades de la SCM. </w:t>
      </w:r>
    </w:p>
    <w:p w:rsidR="00297F16" w:rsidRPr="00297F16" w:rsidRDefault="00297F16" w:rsidP="00297F16">
      <w:pPr>
        <w:jc w:val="both"/>
        <w:rPr>
          <w:rFonts w:asciiTheme="minorHAnsi" w:hAnsiTheme="minorHAnsi"/>
          <w:sz w:val="22"/>
        </w:rPr>
      </w:pPr>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69"/>
        <w:gridCol w:w="1162"/>
        <w:gridCol w:w="5103"/>
      </w:tblGrid>
      <w:tr w:rsidR="0037183A" w:rsidRPr="00297F16" w:rsidTr="00297F16">
        <w:trPr>
          <w:trHeight w:val="464"/>
        </w:trPr>
        <w:tc>
          <w:tcPr>
            <w:tcW w:w="3369"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Nombre del Rol</w:t>
            </w:r>
          </w:p>
        </w:tc>
        <w:tc>
          <w:tcPr>
            <w:tcW w:w="1162"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Persona asignada</w:t>
            </w:r>
          </w:p>
        </w:tc>
        <w:tc>
          <w:tcPr>
            <w:tcW w:w="5103" w:type="dxa"/>
            <w:shd w:val="clear" w:color="auto" w:fill="9CC2E5"/>
            <w:vAlign w:val="center"/>
          </w:tcPr>
          <w:p w:rsidR="0037183A" w:rsidRPr="00297F16" w:rsidRDefault="0037183A" w:rsidP="00DA3159">
            <w:pPr>
              <w:jc w:val="center"/>
              <w:rPr>
                <w:rFonts w:asciiTheme="minorHAnsi" w:hAnsiTheme="minorHAnsi"/>
                <w:b/>
                <w:sz w:val="22"/>
              </w:rPr>
            </w:pPr>
            <w:r w:rsidRPr="00297F16">
              <w:rPr>
                <w:rFonts w:asciiTheme="minorHAnsi" w:hAnsiTheme="minorHAnsi"/>
                <w:b/>
                <w:sz w:val="22"/>
              </w:rPr>
              <w:t>Responsabilidades</w:t>
            </w:r>
          </w:p>
        </w:tc>
      </w:tr>
      <w:tr w:rsidR="0037183A" w:rsidRPr="00297F16" w:rsidTr="00297F16">
        <w:trPr>
          <w:trHeight w:val="59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Jefe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KO</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Supervisar el funcionamiento de la gestión  de la configuración.</w:t>
            </w:r>
          </w:p>
        </w:tc>
      </w:tr>
      <w:tr w:rsidR="0037183A" w:rsidRPr="00297F16" w:rsidTr="00297F16">
        <w:trPr>
          <w:trHeight w:val="843"/>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Comité de Control de cambios (CCB)</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Evaluar el registro de eventos.</w:t>
            </w:r>
          </w:p>
          <w:p w:rsidR="0037183A" w:rsidRPr="00297F16" w:rsidRDefault="0037183A" w:rsidP="00DA3159">
            <w:pPr>
              <w:ind w:left="9" w:hanging="9"/>
              <w:jc w:val="both"/>
              <w:rPr>
                <w:rFonts w:asciiTheme="minorHAnsi" w:hAnsiTheme="minorHAnsi"/>
              </w:rPr>
            </w:pPr>
            <w:r w:rsidRPr="00297F16">
              <w:rPr>
                <w:rFonts w:asciiTheme="minorHAnsi" w:hAnsiTheme="minorHAnsi"/>
              </w:rPr>
              <w:t>Gestionar las solicitudes de cambios relevantes.</w:t>
            </w:r>
          </w:p>
          <w:p w:rsidR="0037183A" w:rsidRPr="00297F16" w:rsidRDefault="0037183A" w:rsidP="00DA3159">
            <w:pPr>
              <w:ind w:left="9" w:hanging="9"/>
              <w:jc w:val="both"/>
              <w:rPr>
                <w:rFonts w:asciiTheme="minorHAnsi" w:hAnsiTheme="minorHAnsi"/>
              </w:rPr>
            </w:pPr>
            <w:r w:rsidRPr="00297F16">
              <w:rPr>
                <w:rFonts w:asciiTheme="minorHAnsi" w:hAnsiTheme="minorHAnsi"/>
              </w:rPr>
              <w:t>Proveer apoyo a la persona que registrar</w:t>
            </w:r>
          </w:p>
        </w:tc>
      </w:tr>
      <w:tr w:rsidR="0037183A" w:rsidRPr="00297F16" w:rsidTr="00297F16">
        <w:trPr>
          <w:trHeight w:val="5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Gestor de configuración</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GT</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Ejecutar todas las tareas de Gestión de la Configuración</w:t>
            </w:r>
          </w:p>
        </w:tc>
      </w:tr>
      <w:tr w:rsidR="0037183A" w:rsidRPr="00297F16" w:rsidTr="00297F16">
        <w:trPr>
          <w:trHeight w:val="836"/>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Bibliotecario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CR</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Definir y dar mantenimiento a las bibliotecas usadas durante la gestión de la configuración.</w:t>
            </w:r>
          </w:p>
          <w:p w:rsidR="0037183A" w:rsidRPr="00297F16" w:rsidRDefault="0037183A" w:rsidP="00DA3159">
            <w:pPr>
              <w:ind w:left="9" w:hanging="9"/>
              <w:jc w:val="both"/>
              <w:rPr>
                <w:rFonts w:asciiTheme="minorHAnsi" w:hAnsiTheme="minorHAnsi"/>
              </w:rPr>
            </w:pPr>
            <w:r w:rsidRPr="00297F16">
              <w:rPr>
                <w:rFonts w:asciiTheme="minorHAnsi" w:hAnsiTheme="minorHAnsi"/>
              </w:rPr>
              <w:t>Conceder accesos al repositorio.</w:t>
            </w:r>
          </w:p>
        </w:tc>
      </w:tr>
      <w:tr w:rsidR="0037183A" w:rsidRPr="00297F16" w:rsidTr="00297F16">
        <w:trPr>
          <w:trHeight w:val="564"/>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Inspector de Aseguramiento de Calidad</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KQ</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 xml:space="preserve">Auditar la Gestión de la Configuración </w:t>
            </w:r>
          </w:p>
        </w:tc>
      </w:tr>
      <w:tr w:rsidR="0037183A" w:rsidRPr="00297F16" w:rsidTr="00297F16">
        <w:trPr>
          <w:trHeight w:val="1025"/>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Analista de Cambios</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MZ</w:t>
            </w:r>
          </w:p>
        </w:tc>
        <w:tc>
          <w:tcPr>
            <w:tcW w:w="5103" w:type="dxa"/>
            <w:shd w:val="clear" w:color="auto" w:fill="auto"/>
          </w:tcPr>
          <w:p w:rsidR="0037183A" w:rsidRPr="00297F16" w:rsidRDefault="0037183A" w:rsidP="00DA3159">
            <w:pPr>
              <w:ind w:left="9" w:hanging="9"/>
              <w:jc w:val="both"/>
              <w:rPr>
                <w:rFonts w:asciiTheme="minorHAnsi" w:hAnsiTheme="minorHAnsi"/>
              </w:rPr>
            </w:pPr>
            <w:r w:rsidRPr="00297F16">
              <w:rPr>
                <w:rFonts w:asciiTheme="minorHAnsi" w:hAnsiTheme="minorHAnsi"/>
              </w:rPr>
              <w:t>Elaborar y emitir el RFC.</w:t>
            </w:r>
          </w:p>
          <w:p w:rsidR="0037183A" w:rsidRPr="00297F16" w:rsidRDefault="0037183A" w:rsidP="00DA3159">
            <w:pPr>
              <w:ind w:left="9" w:hanging="9"/>
              <w:jc w:val="both"/>
              <w:rPr>
                <w:rFonts w:asciiTheme="minorHAnsi" w:hAnsiTheme="minorHAnsi"/>
              </w:rPr>
            </w:pPr>
            <w:r w:rsidRPr="00297F16">
              <w:rPr>
                <w:rFonts w:asciiTheme="minorHAnsi" w:hAnsiTheme="minorHAnsi"/>
              </w:rPr>
              <w:t>Representa el cambio en el CAB.</w:t>
            </w:r>
          </w:p>
          <w:p w:rsidR="0037183A" w:rsidRPr="00297F16" w:rsidRDefault="0037183A" w:rsidP="00DA3159">
            <w:pPr>
              <w:ind w:left="9" w:hanging="9"/>
              <w:jc w:val="both"/>
              <w:rPr>
                <w:rFonts w:asciiTheme="minorHAnsi" w:hAnsiTheme="minorHAnsi"/>
              </w:rPr>
            </w:pPr>
            <w:r w:rsidRPr="00297F16">
              <w:rPr>
                <w:rFonts w:asciiTheme="minorHAnsi" w:hAnsiTheme="minorHAnsi"/>
              </w:rPr>
              <w:t>Emite la especificación funcional para el desarrollo del cambio.</w:t>
            </w:r>
          </w:p>
        </w:tc>
      </w:tr>
      <w:tr w:rsidR="0037183A" w:rsidRPr="00297F16" w:rsidTr="00297F16">
        <w:trPr>
          <w:trHeight w:val="658"/>
        </w:trPr>
        <w:tc>
          <w:tcPr>
            <w:tcW w:w="3369" w:type="dxa"/>
            <w:shd w:val="clear" w:color="auto" w:fill="auto"/>
            <w:vAlign w:val="center"/>
          </w:tcPr>
          <w:p w:rsidR="0037183A" w:rsidRPr="00297F16" w:rsidRDefault="0037183A" w:rsidP="00297F16">
            <w:pPr>
              <w:rPr>
                <w:rFonts w:asciiTheme="minorHAnsi" w:hAnsiTheme="minorHAnsi"/>
                <w:b/>
              </w:rPr>
            </w:pPr>
            <w:r w:rsidRPr="00297F16">
              <w:rPr>
                <w:rFonts w:asciiTheme="minorHAnsi" w:hAnsiTheme="minorHAnsi"/>
                <w:b/>
              </w:rPr>
              <w:t>Miembros del Equipo de Proyecto</w:t>
            </w:r>
          </w:p>
        </w:tc>
        <w:tc>
          <w:tcPr>
            <w:tcW w:w="1162" w:type="dxa"/>
            <w:shd w:val="clear" w:color="auto" w:fill="auto"/>
            <w:vAlign w:val="center"/>
          </w:tcPr>
          <w:p w:rsidR="0037183A" w:rsidRPr="00297F16" w:rsidRDefault="0037183A" w:rsidP="00297F16">
            <w:pPr>
              <w:jc w:val="center"/>
              <w:rPr>
                <w:rFonts w:asciiTheme="minorHAnsi" w:hAnsiTheme="minorHAnsi"/>
              </w:rPr>
            </w:pPr>
            <w:r w:rsidRPr="00297F16">
              <w:rPr>
                <w:rFonts w:asciiTheme="minorHAnsi" w:hAnsiTheme="minorHAnsi"/>
              </w:rPr>
              <w:t>Varios</w:t>
            </w:r>
          </w:p>
        </w:tc>
        <w:tc>
          <w:tcPr>
            <w:tcW w:w="5103" w:type="dxa"/>
            <w:shd w:val="clear" w:color="auto" w:fill="auto"/>
          </w:tcPr>
          <w:p w:rsidR="0037183A" w:rsidRPr="00297F16" w:rsidRDefault="0037183A" w:rsidP="00DA3159">
            <w:pPr>
              <w:jc w:val="both"/>
              <w:rPr>
                <w:rFonts w:asciiTheme="minorHAnsi" w:hAnsiTheme="minorHAnsi"/>
              </w:rPr>
            </w:pPr>
            <w:r w:rsidRPr="00297F16">
              <w:rPr>
                <w:rFonts w:asciiTheme="minorHAnsi" w:hAnsiTheme="minorHAnsi"/>
              </w:rPr>
              <w:t>Consultar la información de Gestión de la Configuración según sus niveles de autoridad.</w:t>
            </w:r>
          </w:p>
        </w:tc>
      </w:tr>
    </w:tbl>
    <w:p w:rsidR="0037183A" w:rsidRPr="00297F16" w:rsidRDefault="0037183A" w:rsidP="0037183A">
      <w:pPr>
        <w:jc w:val="center"/>
        <w:rPr>
          <w:rFonts w:asciiTheme="minorHAnsi" w:hAnsiTheme="minorHAnsi"/>
          <w:b/>
          <w:i/>
          <w:sz w:val="18"/>
          <w:szCs w:val="18"/>
        </w:rPr>
      </w:pPr>
      <w:r w:rsidRPr="00297F16">
        <w:rPr>
          <w:rFonts w:asciiTheme="minorHAnsi" w:hAnsiTheme="minorHAnsi"/>
          <w:b/>
          <w:i/>
          <w:sz w:val="18"/>
          <w:szCs w:val="18"/>
        </w:rPr>
        <w:t>Tabla 1 - Roles y responsabilidades de SCM</w:t>
      </w:r>
    </w:p>
    <w:p w:rsidR="0037183A" w:rsidRPr="00297F16" w:rsidRDefault="0037183A" w:rsidP="0037183A">
      <w:pPr>
        <w:pStyle w:val="PSI-Ttulo2"/>
        <w:numPr>
          <w:ilvl w:val="1"/>
          <w:numId w:val="1"/>
        </w:numPr>
        <w:rPr>
          <w:rFonts w:asciiTheme="minorHAnsi" w:hAnsiTheme="minorHAnsi"/>
        </w:rPr>
      </w:pPr>
      <w:bookmarkStart w:id="10" w:name="_Toc513000669"/>
      <w:r w:rsidRPr="00297F16">
        <w:rPr>
          <w:rFonts w:asciiTheme="minorHAnsi" w:hAnsiTheme="minorHAnsi"/>
        </w:rPr>
        <w:t>Políticas, directrices y procedimientos</w:t>
      </w:r>
      <w:bookmarkEnd w:id="10"/>
    </w:p>
    <w:p w:rsidR="00297F16" w:rsidRDefault="00297F16" w:rsidP="0037183A">
      <w:pPr>
        <w:rPr>
          <w:rFonts w:asciiTheme="minorHAnsi" w:hAnsiTheme="minorHAnsi"/>
        </w:rPr>
      </w:pPr>
    </w:p>
    <w:p w:rsidR="0037183A" w:rsidRDefault="0037183A" w:rsidP="00297F16">
      <w:pPr>
        <w:jc w:val="both"/>
        <w:rPr>
          <w:rFonts w:asciiTheme="minorHAnsi" w:hAnsiTheme="minorHAnsi"/>
          <w:sz w:val="22"/>
        </w:rPr>
      </w:pPr>
      <w:r w:rsidRPr="00297F16">
        <w:rPr>
          <w:rFonts w:asciiTheme="minorHAnsi" w:hAnsiTheme="minorHAnsi"/>
          <w:sz w:val="22"/>
        </w:rPr>
        <w:t xml:space="preserve">Debemos integrar procedimientos y directrices para conseguir los objetivos de la empresa en relación a la gestión de configuración. </w:t>
      </w:r>
    </w:p>
    <w:p w:rsidR="00297F16" w:rsidRPr="00297F16" w:rsidRDefault="00297F16" w:rsidP="00297F16">
      <w:pPr>
        <w:jc w:val="both"/>
        <w:rPr>
          <w:rFonts w:asciiTheme="minorHAnsi" w:hAnsiTheme="minorHAnsi"/>
          <w:sz w:val="22"/>
        </w:rPr>
      </w:pP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Entender el contexto global, administrativo, y social en el que se desarrolla la organización.</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Comprender la misión y las funciones y actividades de la organización y su estructura jerárquica.</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Planificar estratégicamente los objetivos específicos al proyecto y generales.</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Analizar y normalizar todos los procesos relativos a la gestión.</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Asignar los roles, responsabilidades y competencias de todo el personal que participe en la gestión de la configuración global, y de cada proyecto.</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Educar a todo el personal de la organización sobre la importancia que posee una correcta gestión de la configuración para la empresa.</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Formar a todo el personal en materia de gestión de configuración.</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Identificar los requisitos funcionales, normativos y administrativos necesarios para una correcta gestión de la configuración en cada uno de los proyectos.</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lastRenderedPageBreak/>
        <w:t>Diseñar e implementar una gestión de la configuración consistente y, en la medida de lo posible, automatizado.</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Evaluar, revisar y mejorar continuamente todas las actuaciones relativas a la propia Política de gestión de documentos, a todos los procesos identificados en la gestión de la configuración.</w:t>
      </w:r>
    </w:p>
    <w:p w:rsidR="0037183A" w:rsidRPr="00297F16" w:rsidRDefault="0037183A" w:rsidP="00297F16">
      <w:pPr>
        <w:pStyle w:val="ListParagraph"/>
        <w:numPr>
          <w:ilvl w:val="0"/>
          <w:numId w:val="13"/>
        </w:numPr>
        <w:ind w:left="1134" w:hanging="425"/>
        <w:jc w:val="both"/>
        <w:rPr>
          <w:rFonts w:asciiTheme="minorHAnsi" w:hAnsiTheme="minorHAnsi"/>
        </w:rPr>
      </w:pPr>
      <w:r w:rsidRPr="00297F16">
        <w:rPr>
          <w:rFonts w:asciiTheme="minorHAnsi" w:hAnsiTheme="minorHAnsi"/>
        </w:rPr>
        <w:t>Documentar todas las actuaciones realizadas y la propia Política de gestión de configuración.</w:t>
      </w:r>
    </w:p>
    <w:p w:rsidR="0037183A" w:rsidRPr="00297F16" w:rsidRDefault="0037183A" w:rsidP="00297F16">
      <w:pPr>
        <w:jc w:val="both"/>
        <w:rPr>
          <w:rFonts w:asciiTheme="minorHAnsi" w:hAnsiTheme="minorHAnsi"/>
          <w:sz w:val="22"/>
        </w:rPr>
      </w:pPr>
      <w:r w:rsidRPr="00297F16">
        <w:rPr>
          <w:rFonts w:asciiTheme="minorHAnsi" w:hAnsiTheme="minorHAnsi"/>
          <w:sz w:val="22"/>
        </w:rPr>
        <w:t>Así mismo debemos tener en cuenta la documentación externa a las empresas a las cuales realizamos los proyectos respetando los manuales de procedimientos y su documentación sobre seguridad de la información ya que esto puede afectar los lineamientos.</w:t>
      </w:r>
    </w:p>
    <w:p w:rsidR="0037183A" w:rsidRPr="00297F16" w:rsidRDefault="0037183A" w:rsidP="0037183A">
      <w:pPr>
        <w:rPr>
          <w:rFonts w:asciiTheme="minorHAnsi" w:hAnsiTheme="minorHAnsi"/>
        </w:rPr>
      </w:pPr>
    </w:p>
    <w:p w:rsidR="0037183A" w:rsidRPr="00297F16" w:rsidRDefault="0037183A" w:rsidP="0037183A">
      <w:pPr>
        <w:pStyle w:val="PSI-Ttulo2"/>
        <w:numPr>
          <w:ilvl w:val="1"/>
          <w:numId w:val="1"/>
        </w:numPr>
        <w:rPr>
          <w:rFonts w:asciiTheme="minorHAnsi" w:hAnsiTheme="minorHAnsi"/>
        </w:rPr>
      </w:pPr>
      <w:bookmarkStart w:id="11" w:name="_Toc513000670"/>
      <w:r w:rsidRPr="00297F16">
        <w:rPr>
          <w:rFonts w:asciiTheme="minorHAnsi" w:hAnsiTheme="minorHAnsi"/>
        </w:rPr>
        <w:t>Herramientas, Entorno e Infraestructura</w:t>
      </w:r>
      <w:bookmarkEnd w:id="11"/>
    </w:p>
    <w:p w:rsidR="00297F16" w:rsidRPr="00297F16" w:rsidRDefault="00297F16"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 xml:space="preserve">Durante el proceso de gestión de configuración se utilizará la herramienta Subversión para el control de versiones del producto. Cuando algún miembro haga una modificación en el proyecto, deberá acceder al servidor donde está alojada esta aplicación para almacenar la parte modificada en él, teniendo el resto del equipo de desarrollo la última versión actualizada en dicho servidor. Esta gestión de acceso al servidor para la actualización se hará mediante la herramienta </w:t>
      </w:r>
      <w:proofErr w:type="spellStart"/>
      <w:r w:rsidRPr="00297F16">
        <w:rPr>
          <w:rFonts w:asciiTheme="minorHAnsi" w:hAnsiTheme="minorHAnsi"/>
          <w:sz w:val="22"/>
        </w:rPr>
        <w:t>Tortoise</w:t>
      </w:r>
      <w:proofErr w:type="spellEnd"/>
      <w:r w:rsidRPr="00297F16">
        <w:rPr>
          <w:rFonts w:asciiTheme="minorHAnsi" w:hAnsiTheme="minorHAnsi"/>
          <w:sz w:val="22"/>
        </w:rPr>
        <w:t xml:space="preserve"> para los documentos y el </w:t>
      </w:r>
      <w:proofErr w:type="spellStart"/>
      <w:r w:rsidRPr="00297F16">
        <w:rPr>
          <w:rFonts w:asciiTheme="minorHAnsi" w:hAnsiTheme="minorHAnsi"/>
          <w:sz w:val="22"/>
        </w:rPr>
        <w:t>plugin</w:t>
      </w:r>
      <w:proofErr w:type="spellEnd"/>
      <w:r w:rsidRPr="00297F16">
        <w:rPr>
          <w:rFonts w:asciiTheme="minorHAnsi" w:hAnsiTheme="minorHAnsi"/>
          <w:sz w:val="22"/>
        </w:rPr>
        <w:t xml:space="preserve"> </w:t>
      </w:r>
      <w:proofErr w:type="spellStart"/>
      <w:r w:rsidRPr="00297F16">
        <w:rPr>
          <w:rFonts w:asciiTheme="minorHAnsi" w:hAnsiTheme="minorHAnsi"/>
          <w:sz w:val="22"/>
        </w:rPr>
        <w:t>Subclise</w:t>
      </w:r>
      <w:proofErr w:type="spellEnd"/>
      <w:r w:rsidRPr="00297F16">
        <w:rPr>
          <w:rFonts w:asciiTheme="minorHAnsi" w:hAnsiTheme="minorHAnsi"/>
          <w:sz w:val="22"/>
        </w:rPr>
        <w:t xml:space="preserve"> para el código fuente.</w:t>
      </w: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El control de cambios, así como la gestión de defectos, se llevará a cabo mediante la plantilla “Solicitud de Cambio”, permitiendo al equipo de desarrollo ir detallando los defectos encontrados para que la persona responsable pueda corregirlos.</w:t>
      </w: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r w:rsidRPr="00297F16">
        <w:rPr>
          <w:rFonts w:asciiTheme="minorHAnsi" w:hAnsiTheme="minorHAnsi"/>
          <w:sz w:val="22"/>
        </w:rPr>
        <w:t>Todos los miembros del equipo de trabajo tendrán acceso a estas herramientas.</w:t>
      </w: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Pr="00297F16" w:rsidRDefault="0037183A" w:rsidP="0037183A">
      <w:pPr>
        <w:jc w:val="both"/>
        <w:rPr>
          <w:rFonts w:asciiTheme="minorHAnsi" w:hAnsiTheme="minorHAnsi"/>
          <w:sz w:val="22"/>
        </w:rPr>
      </w:pPr>
    </w:p>
    <w:p w:rsidR="0037183A" w:rsidRDefault="0037183A"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Default="00297F16" w:rsidP="0037183A">
      <w:pPr>
        <w:jc w:val="both"/>
        <w:rPr>
          <w:rFonts w:asciiTheme="minorHAnsi" w:hAnsiTheme="minorHAnsi"/>
        </w:rPr>
      </w:pPr>
    </w:p>
    <w:p w:rsidR="00297F16" w:rsidRPr="00297F16" w:rsidRDefault="00297F16" w:rsidP="0037183A">
      <w:pPr>
        <w:jc w:val="both"/>
        <w:rPr>
          <w:rFonts w:asciiTheme="minorHAnsi" w:hAnsiTheme="minorHAnsi"/>
        </w:rPr>
      </w:pPr>
    </w:p>
    <w:p w:rsidR="0037183A" w:rsidRPr="00297F16" w:rsidRDefault="0037183A" w:rsidP="00297F16">
      <w:pPr>
        <w:pStyle w:val="PSI-Ttulo2"/>
        <w:numPr>
          <w:ilvl w:val="1"/>
          <w:numId w:val="1"/>
        </w:numPr>
        <w:spacing w:before="0"/>
        <w:rPr>
          <w:rFonts w:asciiTheme="minorHAnsi" w:hAnsiTheme="minorHAnsi"/>
        </w:rPr>
      </w:pPr>
      <w:bookmarkStart w:id="12" w:name="_Toc513000671"/>
      <w:r w:rsidRPr="00297F16">
        <w:rPr>
          <w:rFonts w:asciiTheme="minorHAnsi" w:hAnsiTheme="minorHAnsi"/>
        </w:rPr>
        <w:t>Calendario</w:t>
      </w:r>
      <w:bookmarkEnd w:id="12"/>
    </w:p>
    <w:p w:rsidR="00297F16" w:rsidRPr="00297F16" w:rsidRDefault="00297F16" w:rsidP="0037183A">
      <w:pPr>
        <w:rPr>
          <w:rFonts w:asciiTheme="minorHAnsi" w:hAnsiTheme="minorHAnsi"/>
          <w:sz w:val="22"/>
        </w:rPr>
      </w:pPr>
    </w:p>
    <w:p w:rsidR="0037183A" w:rsidRPr="00297F16" w:rsidRDefault="0037183A" w:rsidP="0037183A">
      <w:pPr>
        <w:rPr>
          <w:rFonts w:asciiTheme="minorHAnsi" w:hAnsiTheme="minorHAnsi"/>
          <w:sz w:val="22"/>
        </w:rPr>
      </w:pPr>
      <w:r w:rsidRPr="00297F16">
        <w:rPr>
          <w:rFonts w:asciiTheme="minorHAnsi" w:hAnsiTheme="minorHAnsi"/>
          <w:sz w:val="22"/>
        </w:rPr>
        <w:t>Se definen las tareas a realizar para realizar y mantener una correcta gestión sobre el Plan de Gestión de Configuración.</w:t>
      </w:r>
    </w:p>
    <w:p w:rsidR="0037183A" w:rsidRPr="00297F16" w:rsidRDefault="0037183A" w:rsidP="0037183A">
      <w:pPr>
        <w:rPr>
          <w:rFonts w:asciiTheme="minorHAnsi" w:hAnsiTheme="minorHAnsi"/>
          <w:sz w:val="22"/>
        </w:rPr>
      </w:pPr>
    </w:p>
    <w:tbl>
      <w:tblPr>
        <w:tblW w:w="10485" w:type="dxa"/>
        <w:jc w:val="cente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ook w:val="04A0" w:firstRow="1" w:lastRow="0" w:firstColumn="1" w:lastColumn="0" w:noHBand="0" w:noVBand="1"/>
      </w:tblPr>
      <w:tblGrid>
        <w:gridCol w:w="3524"/>
        <w:gridCol w:w="1260"/>
        <w:gridCol w:w="1440"/>
        <w:gridCol w:w="1440"/>
        <w:gridCol w:w="2821"/>
      </w:tblGrid>
      <w:tr w:rsidR="0037183A" w:rsidRPr="00297F16" w:rsidTr="00CB100B">
        <w:trPr>
          <w:trHeight w:val="539"/>
          <w:jc w:val="center"/>
        </w:trPr>
        <w:tc>
          <w:tcPr>
            <w:tcW w:w="3524"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Actividades</w:t>
            </w:r>
          </w:p>
        </w:tc>
        <w:tc>
          <w:tcPr>
            <w:tcW w:w="126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Duración</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Comienzo</w:t>
            </w:r>
          </w:p>
        </w:tc>
        <w:tc>
          <w:tcPr>
            <w:tcW w:w="1440"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Fin</w:t>
            </w:r>
          </w:p>
        </w:tc>
        <w:tc>
          <w:tcPr>
            <w:tcW w:w="2821" w:type="dxa"/>
            <w:shd w:val="clear" w:color="auto" w:fill="9CC2E5"/>
            <w:vAlign w:val="center"/>
          </w:tcPr>
          <w:p w:rsidR="0037183A" w:rsidRPr="00297F16" w:rsidRDefault="0037183A" w:rsidP="00DA3159">
            <w:pPr>
              <w:pStyle w:val="PSI-Normal"/>
              <w:spacing w:before="0"/>
              <w:jc w:val="center"/>
              <w:rPr>
                <w:rFonts w:asciiTheme="minorHAnsi" w:hAnsiTheme="minorHAnsi"/>
                <w:b/>
                <w:sz w:val="24"/>
              </w:rPr>
            </w:pPr>
            <w:r w:rsidRPr="00297F16">
              <w:rPr>
                <w:rFonts w:asciiTheme="minorHAnsi" w:hAnsiTheme="minorHAnsi"/>
                <w:b/>
                <w:sz w:val="24"/>
              </w:rPr>
              <w:t>Responsable</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Introducción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2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Propósito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Aplicabilidad</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Gobierno y Alcance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26/04/2018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Gestión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3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27/04/2018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Organización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Roles y Responsabilidades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Políticas, directrices y procedimientos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Herramientas, entorno e infraestructura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el Calendario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1 </w:t>
            </w:r>
            <w:proofErr w:type="spellStart"/>
            <w:r w:rsidRPr="00297F16">
              <w:rPr>
                <w:rFonts w:asciiTheme="minorHAnsi" w:hAnsiTheme="minorHAnsi"/>
              </w:rPr>
              <w:t>dia</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25/04/2018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Actividades de la SCM</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Identificación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 xml:space="preserve">4 </w:t>
            </w:r>
            <w:proofErr w:type="spellStart"/>
            <w:r w:rsidRPr="00297F16">
              <w:rPr>
                <w:rFonts w:asciiTheme="minorHAnsi" w:hAnsiTheme="minorHAnsi"/>
                <w:b/>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01/05/2018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b/>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b/>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Lista de clasificación de CI</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3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02/05/2018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Definición de la nomenclatura de </w:t>
            </w:r>
            <w:proofErr w:type="spellStart"/>
            <w:r w:rsidRPr="00297F16">
              <w:rPr>
                <w:rFonts w:asciiTheme="minorHAnsi" w:hAnsiTheme="minorHAnsi"/>
              </w:rPr>
              <w:t>Item</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 xml:space="preserve">2 </w:t>
            </w:r>
            <w:proofErr w:type="spellStart"/>
            <w:r w:rsidRPr="00297F16">
              <w:rPr>
                <w:rFonts w:asciiTheme="minorHAnsi" w:hAnsiTheme="minorHAnsi"/>
              </w:rPr>
              <w:t>dias</w:t>
            </w:r>
            <w:proofErr w:type="spellEnd"/>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03/05/2018</w:t>
            </w: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04/05/2018</w:t>
            </w: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r w:rsidRPr="00297F16">
              <w:rPr>
                <w:rFonts w:asciiTheme="minorHAnsi" w:hAnsiTheme="minorHAnsi"/>
              </w:rPr>
              <w:t>Gestor de la Configuración</w:t>
            </w: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Control</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las Líneas Base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estructura de las librerías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lastRenderedPageBreak/>
              <w:t>Realizar Formatos de solicitudes de cambio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Realizar Plan de Gestión de cambios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b/>
              </w:rPr>
              <w:t>Estado</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Reportes para el Estado (Gestor – 6)</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Reportes para el Estado ( Jefe de PY – 4)</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los Reportes para el Estado ( Desarrollador – 3)</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Auditoria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Realizar Reportes de Auditorias</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b/>
              </w:rPr>
            </w:pPr>
            <w:r w:rsidRPr="00297F16">
              <w:rPr>
                <w:rFonts w:asciiTheme="minorHAnsi" w:hAnsiTheme="minorHAnsi"/>
                <w:b/>
              </w:rPr>
              <w:t xml:space="preserve">Entrega y Gestión de </w:t>
            </w:r>
            <w:proofErr w:type="spellStart"/>
            <w:r w:rsidRPr="00297F16">
              <w:rPr>
                <w:rFonts w:asciiTheme="minorHAnsi" w:hAnsiTheme="minorHAnsi"/>
                <w:b/>
              </w:rPr>
              <w:t>Release</w:t>
            </w:r>
            <w:proofErr w:type="spellEnd"/>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Actualizar las Librería</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Definir la Estructura del Paquete de Liberación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Realizar el Formato de documento de liberación</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r w:rsidR="0037183A" w:rsidRPr="00297F16" w:rsidTr="00CB100B">
        <w:trPr>
          <w:jc w:val="center"/>
        </w:trPr>
        <w:tc>
          <w:tcPr>
            <w:tcW w:w="3524" w:type="dxa"/>
            <w:shd w:val="clear" w:color="auto" w:fill="auto"/>
            <w:vAlign w:val="center"/>
          </w:tcPr>
          <w:p w:rsidR="0037183A" w:rsidRPr="00297F16" w:rsidRDefault="0037183A" w:rsidP="00DA3159">
            <w:pPr>
              <w:pStyle w:val="PSI-Normal"/>
              <w:rPr>
                <w:rFonts w:asciiTheme="minorHAnsi" w:hAnsiTheme="minorHAnsi"/>
              </w:rPr>
            </w:pPr>
            <w:r w:rsidRPr="00297F16">
              <w:rPr>
                <w:rFonts w:asciiTheme="minorHAnsi" w:hAnsiTheme="minorHAnsi"/>
              </w:rPr>
              <w:t xml:space="preserve">Realizar el </w:t>
            </w:r>
            <w:proofErr w:type="spellStart"/>
            <w:r w:rsidRPr="00297F16">
              <w:rPr>
                <w:rFonts w:asciiTheme="minorHAnsi" w:hAnsiTheme="minorHAnsi"/>
              </w:rPr>
              <w:t>Bat</w:t>
            </w:r>
            <w:proofErr w:type="spellEnd"/>
            <w:r w:rsidRPr="00297F16">
              <w:rPr>
                <w:rFonts w:asciiTheme="minorHAnsi" w:hAnsiTheme="minorHAnsi"/>
              </w:rPr>
              <w:t xml:space="preserve"> que genera el paquete</w:t>
            </w:r>
          </w:p>
        </w:tc>
        <w:tc>
          <w:tcPr>
            <w:tcW w:w="126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1440" w:type="dxa"/>
            <w:shd w:val="clear" w:color="auto" w:fill="auto"/>
            <w:vAlign w:val="center"/>
          </w:tcPr>
          <w:p w:rsidR="0037183A" w:rsidRPr="00297F16" w:rsidRDefault="0037183A" w:rsidP="00DA3159">
            <w:pPr>
              <w:pStyle w:val="PSI-Normal"/>
              <w:jc w:val="center"/>
              <w:rPr>
                <w:rFonts w:asciiTheme="minorHAnsi" w:hAnsiTheme="minorHAnsi"/>
              </w:rPr>
            </w:pPr>
          </w:p>
        </w:tc>
        <w:tc>
          <w:tcPr>
            <w:tcW w:w="2821" w:type="dxa"/>
            <w:shd w:val="clear" w:color="auto" w:fill="auto"/>
            <w:vAlign w:val="center"/>
          </w:tcPr>
          <w:p w:rsidR="0037183A" w:rsidRPr="00297F16" w:rsidRDefault="0037183A" w:rsidP="00DA3159">
            <w:pPr>
              <w:pStyle w:val="PSI-Normal"/>
              <w:jc w:val="center"/>
              <w:rPr>
                <w:rFonts w:asciiTheme="minorHAnsi" w:hAnsiTheme="minorHAnsi"/>
              </w:rPr>
            </w:pPr>
          </w:p>
        </w:tc>
      </w:tr>
    </w:tbl>
    <w:p w:rsidR="0037183A" w:rsidRPr="00297F16" w:rsidRDefault="0037183A" w:rsidP="0037183A">
      <w:pPr>
        <w:jc w:val="center"/>
        <w:rPr>
          <w:rFonts w:asciiTheme="minorHAnsi" w:hAnsiTheme="minorHAnsi"/>
          <w:b/>
          <w:i/>
        </w:rPr>
      </w:pPr>
      <w:r w:rsidRPr="00297F16">
        <w:rPr>
          <w:rFonts w:asciiTheme="minorHAnsi" w:hAnsiTheme="minorHAnsi"/>
          <w:b/>
          <w:i/>
        </w:rPr>
        <w:t>Tabla 02 – Calendario para la gestión de configuración</w:t>
      </w:r>
    </w:p>
    <w:p w:rsidR="0037183A" w:rsidRDefault="0037183A"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Default="00CB100B" w:rsidP="0037183A">
      <w:pPr>
        <w:jc w:val="both"/>
        <w:rPr>
          <w:rFonts w:asciiTheme="minorHAnsi" w:hAnsiTheme="minorHAnsi"/>
        </w:rPr>
      </w:pPr>
    </w:p>
    <w:p w:rsidR="00CB100B" w:rsidRPr="00297F16" w:rsidRDefault="00CB100B" w:rsidP="0037183A">
      <w:pPr>
        <w:jc w:val="both"/>
        <w:rPr>
          <w:rFonts w:asciiTheme="minorHAnsi" w:hAnsiTheme="minorHAnsi"/>
        </w:rPr>
      </w:pPr>
    </w:p>
    <w:p w:rsidR="0037183A" w:rsidRPr="00297F16" w:rsidRDefault="0037183A" w:rsidP="00CB100B">
      <w:pPr>
        <w:pStyle w:val="PSI-Ttulo1"/>
        <w:numPr>
          <w:ilvl w:val="0"/>
          <w:numId w:val="1"/>
        </w:numPr>
        <w:spacing w:after="0"/>
        <w:rPr>
          <w:rFonts w:asciiTheme="minorHAnsi" w:hAnsiTheme="minorHAnsi"/>
        </w:rPr>
      </w:pPr>
      <w:bookmarkStart w:id="13" w:name="_Toc512601468"/>
      <w:bookmarkStart w:id="14" w:name="_Toc513000672"/>
      <w:r w:rsidRPr="00297F16">
        <w:rPr>
          <w:rFonts w:asciiTheme="minorHAnsi" w:hAnsiTheme="minorHAnsi"/>
        </w:rPr>
        <w:t>Actividades de la SCM</w:t>
      </w:r>
      <w:bookmarkEnd w:id="13"/>
      <w:bookmarkEnd w:id="14"/>
    </w:p>
    <w:p w:rsidR="0037183A" w:rsidRPr="00297F16" w:rsidRDefault="0037183A" w:rsidP="0037183A">
      <w:pPr>
        <w:pStyle w:val="PSI-Ttulo2"/>
        <w:numPr>
          <w:ilvl w:val="1"/>
          <w:numId w:val="1"/>
        </w:numPr>
        <w:rPr>
          <w:rFonts w:asciiTheme="minorHAnsi" w:hAnsiTheme="minorHAnsi"/>
        </w:rPr>
      </w:pPr>
      <w:bookmarkStart w:id="15" w:name="_Toc512601469"/>
      <w:bookmarkStart w:id="16" w:name="_Toc513000673"/>
      <w:r w:rsidRPr="00297F16">
        <w:rPr>
          <w:rFonts w:asciiTheme="minorHAnsi" w:hAnsiTheme="minorHAnsi"/>
        </w:rPr>
        <w:t>Identificación</w:t>
      </w:r>
      <w:bookmarkEnd w:id="15"/>
      <w:bookmarkEnd w:id="16"/>
    </w:p>
    <w:p w:rsidR="00CB100B" w:rsidRDefault="00CB100B" w:rsidP="0037183A">
      <w:pPr>
        <w:rPr>
          <w:rFonts w:asciiTheme="minorHAnsi" w:hAnsiTheme="minorHAnsi"/>
        </w:rPr>
      </w:pPr>
    </w:p>
    <w:p w:rsidR="0037183A" w:rsidRDefault="0037183A" w:rsidP="0037183A">
      <w:pPr>
        <w:rPr>
          <w:rFonts w:asciiTheme="minorHAnsi" w:hAnsiTheme="minorHAnsi"/>
          <w:sz w:val="22"/>
          <w:lang w:val="es-ES"/>
        </w:rPr>
      </w:pPr>
      <w:r w:rsidRPr="00CB100B">
        <w:rPr>
          <w:rFonts w:asciiTheme="minorHAnsi" w:hAnsiTheme="minorHAnsi"/>
          <w:sz w:val="22"/>
        </w:rPr>
        <w:t>La identificación de la configuración es un elemento de la Gestión</w:t>
      </w:r>
      <w:r w:rsidRPr="00CB100B">
        <w:rPr>
          <w:rFonts w:asciiTheme="minorHAnsi" w:hAnsiTheme="minorHAnsi"/>
          <w:sz w:val="22"/>
          <w:lang w:val="es-ES"/>
        </w:rPr>
        <w:t xml:space="preserve"> de la Configuración que se ocupa en seleccionar los CI de un sistema o producto, asignar identificadores únicos y nomenclatura, y registrar las características físicas y funcionales en la documentación técnica.</w:t>
      </w:r>
    </w:p>
    <w:p w:rsidR="00CB100B" w:rsidRPr="00CB100B" w:rsidRDefault="00CB100B" w:rsidP="0037183A">
      <w:pPr>
        <w:rPr>
          <w:rFonts w:asciiTheme="minorHAnsi" w:hAnsiTheme="minorHAnsi"/>
          <w:sz w:val="22"/>
          <w:lang w:val="es-ES"/>
        </w:rPr>
      </w:pPr>
    </w:p>
    <w:p w:rsidR="0037183A" w:rsidRDefault="0037183A" w:rsidP="0037183A">
      <w:pPr>
        <w:rPr>
          <w:rFonts w:asciiTheme="minorHAnsi" w:hAnsiTheme="minorHAnsi"/>
          <w:sz w:val="22"/>
          <w:lang w:val="es-ES"/>
        </w:rPr>
      </w:pPr>
      <w:r w:rsidRPr="00CB100B">
        <w:rPr>
          <w:rFonts w:asciiTheme="minorHAnsi" w:hAnsiTheme="minorHAnsi"/>
          <w:sz w:val="22"/>
          <w:lang w:val="es-ES"/>
        </w:rPr>
        <w:t xml:space="preserve">Las actividades de gestión de la configuración para la empresa </w:t>
      </w:r>
      <w:proofErr w:type="spellStart"/>
      <w:r w:rsidRPr="00CB100B">
        <w:rPr>
          <w:rFonts w:asciiTheme="minorHAnsi" w:hAnsiTheme="minorHAnsi"/>
          <w:sz w:val="22"/>
          <w:lang w:val="es-ES"/>
        </w:rPr>
        <w:t>Tech</w:t>
      </w:r>
      <w:proofErr w:type="spellEnd"/>
      <w:r w:rsidR="00CB100B">
        <w:rPr>
          <w:rFonts w:asciiTheme="minorHAnsi" w:hAnsiTheme="minorHAnsi"/>
          <w:sz w:val="22"/>
          <w:lang w:val="es-ES"/>
        </w:rPr>
        <w:t xml:space="preserve"> </w:t>
      </w:r>
      <w:proofErr w:type="spellStart"/>
      <w:r w:rsidR="00CB100B">
        <w:rPr>
          <w:rFonts w:asciiTheme="minorHAnsi" w:hAnsiTheme="minorHAnsi"/>
          <w:sz w:val="22"/>
          <w:lang w:val="es-ES"/>
        </w:rPr>
        <w:t>D</w:t>
      </w:r>
      <w:r w:rsidRPr="00CB100B">
        <w:rPr>
          <w:rFonts w:asciiTheme="minorHAnsi" w:hAnsiTheme="minorHAnsi"/>
          <w:sz w:val="22"/>
          <w:lang w:val="es-ES"/>
        </w:rPr>
        <w:t>ev</w:t>
      </w:r>
      <w:proofErr w:type="spellEnd"/>
      <w:r w:rsidRPr="00CB100B">
        <w:rPr>
          <w:rFonts w:asciiTheme="minorHAnsi" w:hAnsiTheme="minorHAnsi"/>
          <w:sz w:val="22"/>
          <w:lang w:val="es-ES"/>
        </w:rPr>
        <w:t xml:space="preserve"> incluye la selección de CI, gestión de las líneas base e identificación única de los </w:t>
      </w: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A </w:t>
      </w:r>
      <w:r w:rsidR="00CB100B" w:rsidRPr="00CB100B">
        <w:rPr>
          <w:rFonts w:asciiTheme="minorHAnsi" w:hAnsiTheme="minorHAnsi"/>
          <w:sz w:val="22"/>
          <w:lang w:val="es-ES"/>
        </w:rPr>
        <w:t>continuación,</w:t>
      </w:r>
      <w:r w:rsidRPr="00CB100B">
        <w:rPr>
          <w:rFonts w:asciiTheme="minorHAnsi" w:hAnsiTheme="minorHAnsi"/>
          <w:sz w:val="22"/>
          <w:lang w:val="es-ES"/>
        </w:rPr>
        <w:t xml:space="preserve"> especificaremos las actividades de identificación de la configuración</w:t>
      </w:r>
      <w:r w:rsidR="00CB100B">
        <w:rPr>
          <w:rFonts w:asciiTheme="minorHAnsi" w:hAnsiTheme="minorHAnsi"/>
          <w:sz w:val="22"/>
          <w:lang w:val="es-ES"/>
        </w:rPr>
        <w:t>:</w:t>
      </w:r>
    </w:p>
    <w:p w:rsidR="00CB100B" w:rsidRPr="00CB100B" w:rsidRDefault="00CB100B" w:rsidP="0037183A">
      <w:pPr>
        <w:rPr>
          <w:rFonts w:asciiTheme="minorHAnsi" w:hAnsiTheme="minorHAnsi"/>
          <w:sz w:val="22"/>
          <w:lang w:val="es-ES"/>
        </w:rPr>
      </w:pP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en evolución</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fuente</w:t>
      </w:r>
    </w:p>
    <w:p w:rsidR="0037183A" w:rsidRPr="00CB100B" w:rsidRDefault="0037183A" w:rsidP="00C16011">
      <w:pPr>
        <w:widowControl/>
        <w:numPr>
          <w:ilvl w:val="0"/>
          <w:numId w:val="2"/>
        </w:numPr>
        <w:rPr>
          <w:rFonts w:asciiTheme="minorHAnsi" w:hAnsiTheme="minorHAnsi"/>
          <w:sz w:val="22"/>
          <w:lang w:val="es-ES"/>
        </w:rPr>
      </w:pPr>
      <w:proofErr w:type="spellStart"/>
      <w:r w:rsidRPr="00CB100B">
        <w:rPr>
          <w:rFonts w:asciiTheme="minorHAnsi" w:hAnsiTheme="minorHAnsi"/>
          <w:sz w:val="22"/>
          <w:lang w:val="es-ES"/>
        </w:rPr>
        <w:t>CIs</w:t>
      </w:r>
      <w:proofErr w:type="spellEnd"/>
      <w:r w:rsidRPr="00CB100B">
        <w:rPr>
          <w:rFonts w:asciiTheme="minorHAnsi" w:hAnsiTheme="minorHAnsi"/>
          <w:sz w:val="22"/>
          <w:lang w:val="es-ES"/>
        </w:rPr>
        <w:t xml:space="preserve"> de soporte</w:t>
      </w:r>
    </w:p>
    <w:p w:rsidR="0037183A" w:rsidRPr="00297F16" w:rsidRDefault="0037183A" w:rsidP="0037183A">
      <w:pPr>
        <w:pStyle w:val="PSI-Ttulo3"/>
        <w:numPr>
          <w:ilvl w:val="2"/>
          <w:numId w:val="1"/>
        </w:numPr>
        <w:rPr>
          <w:rFonts w:asciiTheme="minorHAnsi" w:hAnsiTheme="minorHAnsi"/>
        </w:rPr>
      </w:pPr>
      <w:bookmarkStart w:id="17" w:name="_Toc512601470"/>
      <w:bookmarkStart w:id="18" w:name="_Toc513000674"/>
      <w:r w:rsidRPr="00297F16">
        <w:rPr>
          <w:rFonts w:asciiTheme="minorHAnsi" w:hAnsiTheme="minorHAnsi"/>
        </w:rPr>
        <w:t>Lista de clasificación de CI</w:t>
      </w:r>
      <w:bookmarkEnd w:id="17"/>
      <w:bookmarkEnd w:id="18"/>
    </w:p>
    <w:p w:rsidR="008A4E5C" w:rsidRPr="00297F16" w:rsidRDefault="008A4E5C" w:rsidP="008A4E5C">
      <w:pPr>
        <w:rPr>
          <w:rFonts w:asciiTheme="minorHAnsi" w:hAnsiTheme="minorHAnsi"/>
        </w:rPr>
      </w:pPr>
    </w:p>
    <w:tbl>
      <w:tblPr>
        <w:tblStyle w:val="TableGrid"/>
        <w:tblW w:w="0" w:type="auto"/>
        <w:jc w:val="center"/>
        <w:tblLook w:val="04A0" w:firstRow="1" w:lastRow="0" w:firstColumn="1" w:lastColumn="0" w:noHBand="0" w:noVBand="1"/>
      </w:tblPr>
      <w:tblGrid>
        <w:gridCol w:w="1555"/>
        <w:gridCol w:w="3827"/>
        <w:gridCol w:w="1559"/>
        <w:gridCol w:w="1276"/>
        <w:gridCol w:w="1135"/>
      </w:tblGrid>
      <w:tr w:rsidR="008A4E5C" w:rsidRPr="00CB100B" w:rsidTr="00CB100B">
        <w:trPr>
          <w:jc w:val="center"/>
        </w:trPr>
        <w:tc>
          <w:tcPr>
            <w:tcW w:w="1555" w:type="dxa"/>
            <w:shd w:val="clear" w:color="auto" w:fill="9CC2E5" w:themeFill="accent1" w:themeFillTint="99"/>
            <w:vAlign w:val="center"/>
          </w:tcPr>
          <w:p w:rsidR="008A4E5C" w:rsidRPr="00CB100B" w:rsidRDefault="00CB100B" w:rsidP="00CB100B">
            <w:pPr>
              <w:spacing w:line="360" w:lineRule="auto"/>
              <w:jc w:val="center"/>
              <w:rPr>
                <w:rFonts w:asciiTheme="minorHAnsi" w:hAnsiTheme="minorHAnsi"/>
                <w:b/>
                <w:sz w:val="24"/>
                <w:szCs w:val="22"/>
              </w:rPr>
            </w:pPr>
            <w:r w:rsidRPr="00CB100B">
              <w:rPr>
                <w:rFonts w:asciiTheme="minorHAnsi" w:hAnsiTheme="minorHAnsi"/>
                <w:b/>
                <w:sz w:val="24"/>
                <w:szCs w:val="22"/>
              </w:rPr>
              <w:t>Tipo</w:t>
            </w:r>
          </w:p>
        </w:tc>
        <w:tc>
          <w:tcPr>
            <w:tcW w:w="3827"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 xml:space="preserve">Nombre del </w:t>
            </w:r>
            <w:proofErr w:type="spellStart"/>
            <w:r w:rsidRPr="00CB100B">
              <w:rPr>
                <w:rFonts w:asciiTheme="minorHAnsi" w:hAnsiTheme="minorHAnsi"/>
                <w:b/>
                <w:sz w:val="24"/>
                <w:szCs w:val="22"/>
              </w:rPr>
              <w:t>Item</w:t>
            </w:r>
            <w:proofErr w:type="spellEnd"/>
            <w:r w:rsidRPr="00CB100B">
              <w:rPr>
                <w:rFonts w:asciiTheme="minorHAnsi" w:hAnsiTheme="minorHAnsi"/>
                <w:b/>
                <w:sz w:val="24"/>
                <w:szCs w:val="22"/>
              </w:rPr>
              <w:t xml:space="preserve"> (CI)</w:t>
            </w:r>
          </w:p>
        </w:tc>
        <w:tc>
          <w:tcPr>
            <w:tcW w:w="1559"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sz w:val="24"/>
                <w:szCs w:val="22"/>
              </w:rPr>
            </w:pPr>
            <w:r w:rsidRPr="00CB100B">
              <w:rPr>
                <w:rFonts w:asciiTheme="minorHAnsi" w:hAnsiTheme="minorHAnsi"/>
                <w:b/>
                <w:sz w:val="24"/>
                <w:szCs w:val="22"/>
              </w:rPr>
              <w:t>Fuente</w:t>
            </w:r>
          </w:p>
        </w:tc>
        <w:tc>
          <w:tcPr>
            <w:tcW w:w="1276"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Extensión</w:t>
            </w:r>
          </w:p>
        </w:tc>
        <w:tc>
          <w:tcPr>
            <w:tcW w:w="1135" w:type="dxa"/>
            <w:shd w:val="clear" w:color="auto" w:fill="9CC2E5" w:themeFill="accent1" w:themeFillTint="99"/>
            <w:vAlign w:val="center"/>
          </w:tcPr>
          <w:p w:rsidR="008A4E5C" w:rsidRPr="00CB100B" w:rsidRDefault="008A4E5C" w:rsidP="00CB100B">
            <w:pPr>
              <w:spacing w:line="360" w:lineRule="auto"/>
              <w:jc w:val="center"/>
              <w:rPr>
                <w:rFonts w:asciiTheme="minorHAnsi" w:hAnsiTheme="minorHAnsi"/>
                <w:b/>
                <w:sz w:val="24"/>
                <w:szCs w:val="22"/>
              </w:rPr>
            </w:pPr>
            <w:r w:rsidRPr="00CB100B">
              <w:rPr>
                <w:rFonts w:asciiTheme="minorHAnsi" w:hAnsiTheme="minorHAnsi"/>
                <w:b/>
                <w:sz w:val="24"/>
                <w:szCs w:val="22"/>
              </w:rPr>
              <w:t>Proyecto</w:t>
            </w:r>
          </w:p>
        </w:tc>
      </w:tr>
      <w:tr w:rsidR="00CB100B" w:rsidRPr="00CB100B" w:rsidTr="00CB100B">
        <w:trPr>
          <w:jc w:val="center"/>
        </w:trPr>
        <w:tc>
          <w:tcPr>
            <w:tcW w:w="1555" w:type="dxa"/>
            <w:vAlign w:val="center"/>
          </w:tcPr>
          <w:p w:rsidR="00CB100B" w:rsidRPr="00CB100B" w:rsidRDefault="00CB100B" w:rsidP="00CB100B">
            <w:pPr>
              <w:jc w:val="center"/>
              <w:rPr>
                <w:rFonts w:asciiTheme="minorHAnsi" w:hAnsiTheme="minorHAnsi"/>
                <w:sz w:val="22"/>
                <w:szCs w:val="22"/>
              </w:rPr>
            </w:pPr>
            <w:r>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Gestión de la Configuración</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Políticas</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Línea Base</w:t>
            </w:r>
          </w:p>
        </w:tc>
        <w:tc>
          <w:tcPr>
            <w:tcW w:w="1559" w:type="dxa"/>
            <w:vAlign w:val="center"/>
          </w:tcPr>
          <w:p w:rsidR="00CB100B" w:rsidRDefault="00CB100B" w:rsidP="00CB100B">
            <w:pPr>
              <w:jc w:val="center"/>
            </w:pPr>
            <w:r w:rsidRPr="002A40B4">
              <w:rPr>
                <w:rFonts w:asciiTheme="minorHAnsi" w:hAnsiTheme="minorHAnsi"/>
                <w:sz w:val="22"/>
                <w:szCs w:val="22"/>
              </w:rPr>
              <w:t>Empresa</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del Proyecto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del Negocio</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 de requerimientos</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Documentos de Casos de Uso del Sistema</w:t>
            </w:r>
          </w:p>
        </w:tc>
        <w:tc>
          <w:tcPr>
            <w:tcW w:w="1559" w:type="dxa"/>
            <w:vAlign w:val="center"/>
          </w:tcPr>
          <w:p w:rsidR="00CB100B" w:rsidRDefault="00CB100B" w:rsidP="00CB100B">
            <w:pPr>
              <w:jc w:val="center"/>
            </w:pPr>
            <w:r w:rsidRPr="009E23DD">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3B06A2">
              <w:rPr>
                <w:rFonts w:asciiTheme="minorHAnsi" w:hAnsiTheme="minorHAnsi"/>
                <w:sz w:val="22"/>
                <w:szCs w:val="22"/>
              </w:rPr>
              <w:t>Evolución</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559" w:type="dxa"/>
            <w:vAlign w:val="center"/>
          </w:tcPr>
          <w:p w:rsidR="00CB100B" w:rsidRDefault="00CB100B" w:rsidP="00CB100B">
            <w:pPr>
              <w:jc w:val="center"/>
            </w:pPr>
            <w:r w:rsidRPr="00003252">
              <w:rPr>
                <w:rFonts w:asciiTheme="minorHAnsi" w:hAnsiTheme="minorHAnsi"/>
                <w:sz w:val="22"/>
                <w:szCs w:val="22"/>
              </w:rPr>
              <w:t>Cliente</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Manual de mantenimiento del sistema</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Default="00CB100B" w:rsidP="00CB100B">
            <w:pPr>
              <w:jc w:val="center"/>
            </w:pPr>
            <w:r w:rsidRPr="007759B8">
              <w:rPr>
                <w:rFonts w:asciiTheme="minorHAnsi" w:hAnsiTheme="minorHAnsi"/>
                <w:sz w:val="22"/>
                <w:szCs w:val="22"/>
              </w:rPr>
              <w:t>Soporte</w:t>
            </w:r>
          </w:p>
        </w:tc>
        <w:tc>
          <w:tcPr>
            <w:tcW w:w="3827" w:type="dxa"/>
            <w:vAlign w:val="center"/>
          </w:tcPr>
          <w:p w:rsidR="00CB100B" w:rsidRPr="00CB100B" w:rsidRDefault="00CB100B" w:rsidP="00CB100B">
            <w:pPr>
              <w:rPr>
                <w:rFonts w:asciiTheme="minorHAnsi" w:hAnsiTheme="minorHAnsi"/>
                <w:sz w:val="22"/>
                <w:szCs w:val="22"/>
              </w:rPr>
            </w:pPr>
            <w:r w:rsidRPr="00CB100B">
              <w:rPr>
                <w:rFonts w:asciiTheme="minorHAnsi" w:hAnsiTheme="minorHAnsi"/>
                <w:sz w:val="22"/>
                <w:szCs w:val="22"/>
              </w:rPr>
              <w:t>Plan de Pruebas de Calidad</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proofErr w:type="spellStart"/>
            <w:r w:rsidRPr="00CB100B">
              <w:rPr>
                <w:rFonts w:asciiTheme="minorHAnsi" w:hAnsiTheme="minorHAnsi"/>
                <w:sz w:val="22"/>
                <w:szCs w:val="22"/>
              </w:rPr>
              <w:t>docx</w:t>
            </w:r>
            <w:proofErr w:type="spellEnd"/>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r w:rsidR="00CB100B" w:rsidRPr="00CB100B" w:rsidTr="00CB100B">
        <w:trPr>
          <w:jc w:val="center"/>
        </w:trPr>
        <w:tc>
          <w:tcPr>
            <w:tcW w:w="1555" w:type="dxa"/>
            <w:vAlign w:val="center"/>
          </w:tcPr>
          <w:p w:rsidR="00CB100B" w:rsidRPr="00CB100B" w:rsidRDefault="00CB100B" w:rsidP="00CB100B">
            <w:pPr>
              <w:tabs>
                <w:tab w:val="left" w:pos="825"/>
              </w:tabs>
              <w:jc w:val="center"/>
              <w:rPr>
                <w:rFonts w:asciiTheme="minorHAnsi" w:hAnsiTheme="minorHAnsi"/>
                <w:sz w:val="22"/>
                <w:szCs w:val="22"/>
              </w:rPr>
            </w:pPr>
            <w:r w:rsidRPr="00CB100B">
              <w:rPr>
                <w:rFonts w:asciiTheme="minorHAnsi" w:hAnsiTheme="minorHAnsi"/>
                <w:sz w:val="22"/>
                <w:szCs w:val="22"/>
              </w:rPr>
              <w:t>F</w:t>
            </w:r>
            <w:r>
              <w:rPr>
                <w:rFonts w:asciiTheme="minorHAnsi" w:hAnsiTheme="minorHAnsi"/>
                <w:sz w:val="22"/>
                <w:szCs w:val="22"/>
              </w:rPr>
              <w:t>uente</w:t>
            </w:r>
          </w:p>
        </w:tc>
        <w:tc>
          <w:tcPr>
            <w:tcW w:w="3827" w:type="dxa"/>
            <w:vAlign w:val="center"/>
          </w:tcPr>
          <w:p w:rsidR="00CB100B" w:rsidRPr="00CB100B" w:rsidRDefault="00CB100B" w:rsidP="00CB100B">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559" w:type="dxa"/>
            <w:vAlign w:val="center"/>
          </w:tcPr>
          <w:p w:rsidR="00CB100B" w:rsidRDefault="00CB100B" w:rsidP="00CB100B">
            <w:pPr>
              <w:jc w:val="center"/>
            </w:pPr>
            <w:r w:rsidRPr="00E74A32">
              <w:rPr>
                <w:rFonts w:asciiTheme="minorHAnsi" w:hAnsiTheme="minorHAnsi"/>
                <w:sz w:val="22"/>
                <w:szCs w:val="22"/>
              </w:rPr>
              <w:t>Proyecto</w:t>
            </w:r>
          </w:p>
        </w:tc>
        <w:tc>
          <w:tcPr>
            <w:tcW w:w="1276"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ZIP</w:t>
            </w:r>
          </w:p>
        </w:tc>
        <w:tc>
          <w:tcPr>
            <w:tcW w:w="1135" w:type="dxa"/>
            <w:vAlign w:val="center"/>
          </w:tcPr>
          <w:p w:rsidR="00CB100B" w:rsidRPr="00CB100B" w:rsidRDefault="00CB100B" w:rsidP="00CB100B">
            <w:pPr>
              <w:jc w:val="center"/>
              <w:rPr>
                <w:rFonts w:asciiTheme="minorHAnsi" w:hAnsiTheme="minorHAnsi"/>
                <w:sz w:val="22"/>
                <w:szCs w:val="22"/>
              </w:rPr>
            </w:pPr>
            <w:r w:rsidRPr="00CB100B">
              <w:rPr>
                <w:rFonts w:asciiTheme="minorHAnsi" w:hAnsiTheme="minorHAnsi"/>
                <w:sz w:val="22"/>
                <w:szCs w:val="22"/>
              </w:rPr>
              <w:t>SGC</w:t>
            </w:r>
          </w:p>
        </w:tc>
      </w:tr>
    </w:tbl>
    <w:p w:rsidR="00C16011" w:rsidRPr="00CB100B" w:rsidRDefault="00C1601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03 – </w:t>
      </w:r>
      <w:r w:rsidRPr="00CB100B">
        <w:rPr>
          <w:rFonts w:asciiTheme="minorHAnsi" w:hAnsiTheme="minorHAnsi"/>
          <w:b/>
          <w:i/>
          <w:lang w:val="es-ES_tradnl" w:eastAsia="es-ES_tradnl"/>
        </w:rPr>
        <w:t>Clasificación</w:t>
      </w:r>
      <w:r w:rsidR="00CB100B" w:rsidRPr="00CB100B">
        <w:rPr>
          <w:rFonts w:asciiTheme="minorHAnsi" w:hAnsiTheme="minorHAnsi"/>
          <w:b/>
          <w:i/>
          <w:lang w:val="es-ES_tradnl" w:eastAsia="es-ES_tradnl"/>
        </w:rPr>
        <w:t xml:space="preserve"> </w:t>
      </w:r>
      <w:r w:rsidRPr="00CB100B">
        <w:rPr>
          <w:rFonts w:asciiTheme="minorHAnsi" w:hAnsiTheme="minorHAnsi"/>
          <w:b/>
          <w:i/>
          <w:lang w:val="es-ES_tradnl" w:eastAsia="es-ES_tradnl"/>
        </w:rPr>
        <w:t>de elementos de la configuración</w:t>
      </w:r>
    </w:p>
    <w:p w:rsidR="006367B2" w:rsidRPr="00297F16" w:rsidRDefault="006367B2" w:rsidP="008A4E5C">
      <w:pPr>
        <w:rPr>
          <w:rFonts w:asciiTheme="minorHAnsi" w:hAnsiTheme="minorHAnsi"/>
        </w:rPr>
      </w:pPr>
    </w:p>
    <w:p w:rsidR="0037183A" w:rsidRPr="00297F16" w:rsidRDefault="0037183A" w:rsidP="0037183A">
      <w:pPr>
        <w:pStyle w:val="PSI-Ttulo3"/>
        <w:numPr>
          <w:ilvl w:val="2"/>
          <w:numId w:val="1"/>
        </w:numPr>
        <w:rPr>
          <w:rFonts w:asciiTheme="minorHAnsi" w:hAnsiTheme="minorHAnsi"/>
        </w:rPr>
      </w:pPr>
      <w:bookmarkStart w:id="19" w:name="_Toc512601471"/>
      <w:bookmarkStart w:id="20" w:name="_Toc513000675"/>
      <w:r w:rsidRPr="00297F16">
        <w:rPr>
          <w:rFonts w:asciiTheme="minorHAnsi" w:hAnsiTheme="minorHAnsi"/>
        </w:rPr>
        <w:t xml:space="preserve">Definición de la nomenclatura de </w:t>
      </w:r>
      <w:proofErr w:type="spellStart"/>
      <w:r w:rsidRPr="00297F16">
        <w:rPr>
          <w:rFonts w:asciiTheme="minorHAnsi" w:hAnsiTheme="minorHAnsi"/>
        </w:rPr>
        <w:t>Item</w:t>
      </w:r>
      <w:bookmarkEnd w:id="19"/>
      <w:bookmarkEnd w:id="20"/>
      <w:proofErr w:type="spellEnd"/>
    </w:p>
    <w:p w:rsidR="00CB100B" w:rsidRDefault="00CB100B" w:rsidP="00CB100B">
      <w:pPr>
        <w:jc w:val="both"/>
        <w:rPr>
          <w:rFonts w:asciiTheme="minorHAnsi" w:hAnsiTheme="minorHAnsi"/>
          <w:sz w:val="22"/>
          <w:szCs w:val="22"/>
        </w:rPr>
      </w:pPr>
    </w:p>
    <w:p w:rsidR="0037183A" w:rsidRDefault="0037183A" w:rsidP="00CB100B">
      <w:pPr>
        <w:jc w:val="both"/>
        <w:rPr>
          <w:rFonts w:asciiTheme="minorHAnsi" w:hAnsiTheme="minorHAnsi"/>
          <w:sz w:val="22"/>
          <w:szCs w:val="22"/>
        </w:rPr>
      </w:pPr>
      <w:r w:rsidRPr="00CB100B">
        <w:rPr>
          <w:rFonts w:asciiTheme="minorHAnsi" w:hAnsiTheme="minorHAnsi"/>
          <w:sz w:val="22"/>
          <w:szCs w:val="22"/>
        </w:rPr>
        <w:t>Presentamos las siguientes nomenclaturas para poder identificar los ítems de configuración que se generen a lo largo del ciclo de vida de la gestión de la configuración, para poder además distinguir y diferenciar los diferentes avances o versiones de los ítems de la configuración</w:t>
      </w:r>
      <w:r w:rsidR="00CB100B">
        <w:rPr>
          <w:rFonts w:asciiTheme="minorHAnsi" w:hAnsiTheme="minorHAnsi"/>
          <w:sz w:val="22"/>
          <w:szCs w:val="22"/>
        </w:rPr>
        <w:t>.</w:t>
      </w:r>
    </w:p>
    <w:p w:rsidR="00CB100B" w:rsidRPr="00CB100B" w:rsidRDefault="00CB100B" w:rsidP="00CB100B">
      <w:pPr>
        <w:jc w:val="both"/>
        <w:rPr>
          <w:rFonts w:asciiTheme="minorHAnsi" w:hAnsiTheme="minorHAnsi"/>
          <w:sz w:val="22"/>
          <w:szCs w:val="22"/>
        </w:rPr>
      </w:pPr>
    </w:p>
    <w:p w:rsidR="0037183A" w:rsidRPr="00CB100B" w:rsidRDefault="0037183A" w:rsidP="00CB100B">
      <w:pPr>
        <w:pStyle w:val="ListParagraph"/>
        <w:numPr>
          <w:ilvl w:val="0"/>
          <w:numId w:val="8"/>
        </w:numPr>
        <w:spacing w:line="360" w:lineRule="auto"/>
        <w:jc w:val="both"/>
        <w:rPr>
          <w:rFonts w:asciiTheme="minorHAnsi" w:hAnsiTheme="minorHAnsi"/>
          <w:b/>
          <w:u w:val="single"/>
        </w:rPr>
      </w:pPr>
      <w:r w:rsidRPr="00CB100B">
        <w:rPr>
          <w:rFonts w:asciiTheme="minorHAnsi" w:hAnsiTheme="minorHAnsi"/>
          <w:b/>
          <w:u w:val="single"/>
        </w:rPr>
        <w:t>Ítems de evolución</w:t>
      </w: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generales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no están asociados a ningún proyecto y son propio de la empresa.</w:t>
      </w:r>
    </w:p>
    <w:p w:rsidR="00CB100B" w:rsidRDefault="00CB100B" w:rsidP="00CB100B">
      <w:pPr>
        <w:spacing w:line="360" w:lineRule="auto"/>
        <w:ind w:left="1080"/>
        <w:jc w:val="both"/>
        <w:rPr>
          <w:rFonts w:asciiTheme="minorHAnsi" w:hAnsiTheme="minorHAnsi"/>
          <w:b/>
          <w:i/>
          <w:sz w:val="22"/>
          <w:szCs w:val="22"/>
        </w:rPr>
      </w:pPr>
    </w:p>
    <w:p w:rsidR="00CB100B" w:rsidRDefault="00CB100B" w:rsidP="00CB100B">
      <w:pPr>
        <w:spacing w:line="360" w:lineRule="auto"/>
        <w:ind w:left="1080"/>
        <w:jc w:val="both"/>
        <w:rPr>
          <w:rFonts w:asciiTheme="minorHAnsi" w:hAnsiTheme="minorHAnsi"/>
          <w:b/>
          <w:i/>
          <w:sz w:val="22"/>
          <w:szCs w:val="22"/>
        </w:rPr>
      </w:pP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37183A"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 xml:space="preserve">{Acrónimo de la </w:t>
      </w:r>
      <w:proofErr w:type="gramStart"/>
      <w:r w:rsidRPr="00CB100B">
        <w:rPr>
          <w:rFonts w:asciiTheme="minorHAnsi" w:hAnsiTheme="minorHAnsi"/>
          <w:sz w:val="22"/>
          <w:szCs w:val="22"/>
        </w:rPr>
        <w:t>empresa}_</w:t>
      </w:r>
      <w:proofErr w:type="gramEnd"/>
      <w:r w:rsidRPr="00CB100B">
        <w:rPr>
          <w:rFonts w:asciiTheme="minorHAnsi" w:hAnsiTheme="minorHAnsi"/>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pero no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que están asociados a un proyecto en específico, pero no está asociados un componente de un sistema.</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37183A"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 xml:space="preserve">{Acrónimo de </w:t>
      </w:r>
      <w:proofErr w:type="gramStart"/>
      <w:r w:rsidRPr="00CB100B">
        <w:rPr>
          <w:rFonts w:asciiTheme="minorHAnsi" w:hAnsiTheme="minorHAnsi"/>
          <w:sz w:val="22"/>
          <w:szCs w:val="22"/>
        </w:rPr>
        <w:t>proyecto}_</w:t>
      </w:r>
      <w:proofErr w:type="gramEnd"/>
      <w:r w:rsidRPr="00CB100B">
        <w:rPr>
          <w:rFonts w:asciiTheme="minorHAnsi" w:hAnsiTheme="minorHAnsi"/>
          <w:sz w:val="22"/>
          <w:szCs w:val="22"/>
        </w:rPr>
        <w:t>{Acrónimo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1"/>
          <w:numId w:val="7"/>
        </w:numPr>
        <w:spacing w:line="360" w:lineRule="auto"/>
        <w:jc w:val="both"/>
        <w:rPr>
          <w:rFonts w:asciiTheme="minorHAnsi" w:hAnsiTheme="minorHAnsi"/>
          <w:u w:val="single"/>
        </w:rPr>
      </w:pPr>
      <w:r w:rsidRPr="00CB100B">
        <w:rPr>
          <w:rFonts w:asciiTheme="minorHAnsi" w:hAnsiTheme="minorHAnsi"/>
          <w:u w:val="single"/>
        </w:rPr>
        <w:t>Documentos asociados a un proyecto y a un componente</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Son documentos asociados a un proyecto específico y también a un componente</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37183A"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 xml:space="preserve">{Acrónimo de </w:t>
      </w:r>
      <w:proofErr w:type="gramStart"/>
      <w:r w:rsidRPr="00CB100B">
        <w:rPr>
          <w:rFonts w:asciiTheme="minorHAnsi" w:hAnsiTheme="minorHAnsi"/>
          <w:sz w:val="22"/>
          <w:szCs w:val="22"/>
        </w:rPr>
        <w:t>proyecto}_</w:t>
      </w:r>
      <w:proofErr w:type="gramEnd"/>
      <w:r w:rsidRPr="00CB100B">
        <w:rPr>
          <w:rFonts w:asciiTheme="minorHAnsi" w:hAnsiTheme="minorHAnsi"/>
          <w:sz w:val="22"/>
          <w:szCs w:val="22"/>
        </w:rPr>
        <w:t>{Acrónimo del componente}_{Acrónimo del documento}</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37183A" w:rsidRPr="00CB100B" w:rsidRDefault="0037183A"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1"/>
          <w:numId w:val="9"/>
        </w:numPr>
        <w:spacing w:line="360" w:lineRule="auto"/>
        <w:jc w:val="both"/>
        <w:rPr>
          <w:rFonts w:asciiTheme="minorHAnsi" w:hAnsiTheme="minorHAnsi"/>
          <w:u w:val="single"/>
        </w:rPr>
      </w:pPr>
      <w:r w:rsidRPr="00CB100B">
        <w:rPr>
          <w:rFonts w:asciiTheme="minorHAnsi" w:hAnsiTheme="minorHAnsi"/>
          <w:u w:val="single"/>
        </w:rPr>
        <w:t>Archivos ejecutables</w:t>
      </w:r>
    </w:p>
    <w:p w:rsidR="0037183A" w:rsidRPr="00CB100B"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Archivos con extensión .</w:t>
      </w:r>
      <w:proofErr w:type="spellStart"/>
      <w:r w:rsidRPr="00CB100B">
        <w:rPr>
          <w:rFonts w:asciiTheme="minorHAnsi" w:hAnsiTheme="minorHAnsi"/>
          <w:sz w:val="22"/>
          <w:szCs w:val="22"/>
        </w:rPr>
        <w:t>war</w:t>
      </w:r>
      <w:proofErr w:type="spellEnd"/>
      <w:r w:rsidRPr="00CB100B">
        <w:rPr>
          <w:rFonts w:asciiTheme="minorHAnsi" w:hAnsiTheme="minorHAnsi"/>
          <w:sz w:val="22"/>
          <w:szCs w:val="22"/>
        </w:rPr>
        <w:t xml:space="preserve">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37183A"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{Acrónimo de archivo} v {Versión}. {Revisión</w:t>
      </w:r>
      <w:proofErr w:type="gramStart"/>
      <w:r w:rsidRPr="00CB100B">
        <w:rPr>
          <w:rFonts w:asciiTheme="minorHAnsi" w:hAnsiTheme="minorHAnsi"/>
          <w:sz w:val="22"/>
          <w:szCs w:val="22"/>
        </w:rPr>
        <w:t>}{</w:t>
      </w:r>
      <w:proofErr w:type="gramEnd"/>
      <w:r w:rsidRPr="00CB100B">
        <w:rPr>
          <w:rFonts w:asciiTheme="minorHAnsi" w:hAnsiTheme="minorHAnsi"/>
          <w:sz w:val="22"/>
          <w:szCs w:val="22"/>
        </w:rPr>
        <w:t>Carácter de actualización}</w:t>
      </w:r>
    </w:p>
    <w:p w:rsidR="0037183A" w:rsidRDefault="0037183A" w:rsidP="00CB100B">
      <w:pPr>
        <w:spacing w:line="360" w:lineRule="auto"/>
        <w:ind w:left="1080"/>
        <w:jc w:val="both"/>
        <w:rPr>
          <w:rFonts w:asciiTheme="minorHAnsi" w:hAnsiTheme="minorHAnsi"/>
          <w:sz w:val="22"/>
          <w:szCs w:val="22"/>
        </w:rPr>
      </w:pPr>
      <w:r w:rsidRPr="00CB100B">
        <w:rPr>
          <w:rFonts w:asciiTheme="minorHAnsi" w:hAnsiTheme="minorHAnsi"/>
          <w:sz w:val="22"/>
          <w:szCs w:val="22"/>
        </w:rPr>
        <w:t>Nota: los acrónimos son generados de la unión de la primera letra de cada palabra y todas deberán ser en mayúscula.</w:t>
      </w:r>
    </w:p>
    <w:p w:rsidR="00CB100B" w:rsidRPr="00CB100B" w:rsidRDefault="00CB100B" w:rsidP="00CB100B">
      <w:pPr>
        <w:spacing w:line="360" w:lineRule="auto"/>
        <w:ind w:left="1080"/>
        <w:jc w:val="both"/>
        <w:rPr>
          <w:rFonts w:asciiTheme="minorHAnsi" w:hAnsiTheme="minorHAnsi"/>
          <w:sz w:val="22"/>
          <w:szCs w:val="22"/>
        </w:rPr>
      </w:pPr>
    </w:p>
    <w:p w:rsidR="0037183A" w:rsidRPr="00CB100B" w:rsidRDefault="0037183A" w:rsidP="00CB100B">
      <w:pPr>
        <w:pStyle w:val="ListParagraph"/>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fuente</w:t>
      </w:r>
    </w:p>
    <w:p w:rsidR="0037183A" w:rsidRPr="00CB100B" w:rsidRDefault="0037183A" w:rsidP="00CB100B">
      <w:pPr>
        <w:pStyle w:val="ListParagraph"/>
        <w:spacing w:line="360" w:lineRule="auto"/>
        <w:ind w:left="1080"/>
        <w:jc w:val="both"/>
        <w:rPr>
          <w:rFonts w:asciiTheme="minorHAnsi" w:hAnsiTheme="minorHAnsi"/>
          <w:u w:val="single"/>
        </w:rPr>
      </w:pPr>
      <w:r w:rsidRPr="00CB100B">
        <w:rPr>
          <w:rFonts w:asciiTheme="minorHAnsi" w:hAnsiTheme="minorHAnsi"/>
          <w:u w:val="single"/>
        </w:rPr>
        <w:t xml:space="preserve">No está asociado a un proyecto </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37183A"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{Nombre del ítem}</w:t>
      </w:r>
    </w:p>
    <w:p w:rsidR="0037183A" w:rsidRPr="00CB100B" w:rsidRDefault="0037183A" w:rsidP="00CB100B">
      <w:pPr>
        <w:pStyle w:val="ListParagraph"/>
        <w:spacing w:line="360" w:lineRule="auto"/>
        <w:ind w:left="1080"/>
        <w:jc w:val="both"/>
        <w:rPr>
          <w:rFonts w:asciiTheme="minorHAnsi" w:hAnsiTheme="minorHAnsi"/>
        </w:rPr>
      </w:pPr>
      <w:r w:rsidRPr="00CB100B">
        <w:rPr>
          <w:rFonts w:asciiTheme="minorHAnsi" w:hAnsiTheme="minorHAnsi"/>
        </w:rPr>
        <w:lastRenderedPageBreak/>
        <w:t>Nota: los acrónimos son generados de la unión de la primera letra de cada palabra y todas deberán ser en mayúscula.</w:t>
      </w:r>
    </w:p>
    <w:p w:rsidR="0037183A" w:rsidRPr="00CB100B" w:rsidRDefault="0037183A" w:rsidP="00CB100B">
      <w:pPr>
        <w:pStyle w:val="ListParagraph"/>
        <w:spacing w:line="360" w:lineRule="auto"/>
        <w:ind w:left="1080"/>
        <w:jc w:val="both"/>
        <w:rPr>
          <w:rFonts w:asciiTheme="minorHAnsi" w:hAnsiTheme="minorHAnsi"/>
        </w:rPr>
      </w:pPr>
    </w:p>
    <w:p w:rsidR="0037183A" w:rsidRPr="00CB100B" w:rsidRDefault="0037183A" w:rsidP="00CB100B">
      <w:pPr>
        <w:pStyle w:val="ListParagraph"/>
        <w:spacing w:line="360" w:lineRule="auto"/>
        <w:ind w:left="1080"/>
        <w:jc w:val="both"/>
        <w:rPr>
          <w:rFonts w:asciiTheme="minorHAnsi" w:hAnsiTheme="minorHAnsi"/>
        </w:rPr>
      </w:pPr>
      <w:r w:rsidRPr="00CB100B">
        <w:rPr>
          <w:rFonts w:asciiTheme="minorHAnsi" w:hAnsiTheme="minorHAnsi"/>
          <w:u w:val="single"/>
        </w:rPr>
        <w:t>Sí está asociado a un proyecto</w:t>
      </w:r>
      <w:r w:rsidRPr="00CB100B">
        <w:rPr>
          <w:rFonts w:asciiTheme="minorHAnsi" w:hAnsiTheme="minorHAnsi"/>
        </w:rPr>
        <w:t>.</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37183A"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 xml:space="preserve">{Acrónimo del </w:t>
      </w:r>
      <w:proofErr w:type="gramStart"/>
      <w:r w:rsidRPr="00CB100B">
        <w:rPr>
          <w:rFonts w:asciiTheme="minorHAnsi" w:hAnsiTheme="minorHAnsi"/>
          <w:sz w:val="22"/>
          <w:szCs w:val="22"/>
        </w:rPr>
        <w:t>proyecto}_</w:t>
      </w:r>
      <w:proofErr w:type="gramEnd"/>
      <w:r w:rsidRPr="00CB100B">
        <w:rPr>
          <w:rFonts w:asciiTheme="minorHAnsi" w:hAnsiTheme="minorHAnsi"/>
          <w:sz w:val="22"/>
          <w:szCs w:val="22"/>
        </w:rPr>
        <w:t>{Nombre del ítem}</w:t>
      </w:r>
    </w:p>
    <w:p w:rsidR="0037183A" w:rsidRDefault="0037183A" w:rsidP="00CB100B">
      <w:pPr>
        <w:pStyle w:val="ListParagraph"/>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CB100B" w:rsidRPr="00CB100B" w:rsidRDefault="00CB100B" w:rsidP="00CB100B">
      <w:pPr>
        <w:pStyle w:val="ListParagraph"/>
        <w:spacing w:line="360" w:lineRule="auto"/>
        <w:ind w:left="1080"/>
        <w:jc w:val="both"/>
        <w:rPr>
          <w:rFonts w:asciiTheme="minorHAnsi" w:hAnsiTheme="minorHAnsi"/>
        </w:rPr>
      </w:pPr>
    </w:p>
    <w:p w:rsidR="0037183A" w:rsidRPr="00CB100B" w:rsidRDefault="0037183A" w:rsidP="00CB100B">
      <w:pPr>
        <w:pStyle w:val="ListParagraph"/>
        <w:numPr>
          <w:ilvl w:val="0"/>
          <w:numId w:val="10"/>
        </w:numPr>
        <w:spacing w:line="360" w:lineRule="auto"/>
        <w:jc w:val="both"/>
        <w:rPr>
          <w:rFonts w:asciiTheme="minorHAnsi" w:hAnsiTheme="minorHAnsi"/>
          <w:b/>
          <w:u w:val="single"/>
        </w:rPr>
      </w:pPr>
      <w:r w:rsidRPr="00CB100B">
        <w:rPr>
          <w:rFonts w:asciiTheme="minorHAnsi" w:hAnsiTheme="minorHAnsi"/>
          <w:b/>
          <w:u w:val="single"/>
        </w:rPr>
        <w:t>Ítems de soporte</w:t>
      </w:r>
    </w:p>
    <w:p w:rsidR="000016EB" w:rsidRPr="00CB100B" w:rsidRDefault="000016EB" w:rsidP="00CB100B">
      <w:pPr>
        <w:pStyle w:val="ListParagraph"/>
        <w:spacing w:line="360" w:lineRule="auto"/>
        <w:ind w:left="1080"/>
        <w:jc w:val="both"/>
        <w:rPr>
          <w:rFonts w:asciiTheme="minorHAnsi" w:hAnsiTheme="minorHAnsi"/>
        </w:rPr>
      </w:pPr>
      <w:r w:rsidRPr="00CB100B">
        <w:rPr>
          <w:rFonts w:asciiTheme="minorHAnsi" w:hAnsiTheme="minorHAnsi"/>
        </w:rPr>
        <w:t>Son identificados el acrónimo del proyecto, por nombre del ítem y el número de versión necesario para soportar el entorno de producción o desarrollo.</w:t>
      </w:r>
    </w:p>
    <w:p w:rsidR="0037183A" w:rsidRPr="00CB100B" w:rsidRDefault="0037183A" w:rsidP="00CB100B">
      <w:pPr>
        <w:spacing w:line="360" w:lineRule="auto"/>
        <w:ind w:left="1080"/>
        <w:jc w:val="both"/>
        <w:rPr>
          <w:rFonts w:asciiTheme="minorHAnsi" w:hAnsiTheme="minorHAnsi"/>
          <w:b/>
          <w:i/>
          <w:sz w:val="22"/>
          <w:szCs w:val="22"/>
        </w:rPr>
      </w:pPr>
      <w:r w:rsidRPr="00CB100B">
        <w:rPr>
          <w:rFonts w:asciiTheme="minorHAnsi" w:hAnsiTheme="minorHAnsi"/>
          <w:b/>
          <w:i/>
          <w:sz w:val="22"/>
          <w:szCs w:val="22"/>
        </w:rPr>
        <w:t>Nomenclatura</w:t>
      </w:r>
    </w:p>
    <w:p w:rsidR="0037183A" w:rsidRPr="00CB100B" w:rsidRDefault="000016EB" w:rsidP="00CB100B">
      <w:pPr>
        <w:spacing w:line="360" w:lineRule="auto"/>
        <w:ind w:left="1080"/>
        <w:jc w:val="center"/>
        <w:rPr>
          <w:rFonts w:asciiTheme="minorHAnsi" w:hAnsiTheme="minorHAnsi"/>
          <w:sz w:val="22"/>
          <w:szCs w:val="22"/>
        </w:rPr>
      </w:pPr>
      <w:r w:rsidRPr="00CB100B">
        <w:rPr>
          <w:rFonts w:asciiTheme="minorHAnsi" w:hAnsiTheme="minorHAnsi"/>
          <w:sz w:val="22"/>
          <w:szCs w:val="22"/>
        </w:rPr>
        <w:t xml:space="preserve">{Acrónimo del </w:t>
      </w:r>
      <w:proofErr w:type="gramStart"/>
      <w:r w:rsidRPr="00CB100B">
        <w:rPr>
          <w:rFonts w:asciiTheme="minorHAnsi" w:hAnsiTheme="minorHAnsi"/>
          <w:sz w:val="22"/>
          <w:szCs w:val="22"/>
        </w:rPr>
        <w:t>proyecto}_</w:t>
      </w:r>
      <w:proofErr w:type="gramEnd"/>
      <w:r w:rsidR="0037183A" w:rsidRPr="00CB100B">
        <w:rPr>
          <w:rFonts w:asciiTheme="minorHAnsi" w:hAnsiTheme="minorHAnsi"/>
          <w:sz w:val="22"/>
          <w:szCs w:val="22"/>
        </w:rPr>
        <w:t>{Nombre del ítem} v {Versión}</w:t>
      </w:r>
    </w:p>
    <w:p w:rsidR="00DA3159" w:rsidRPr="00297F16" w:rsidRDefault="0037183A" w:rsidP="00CB100B">
      <w:pPr>
        <w:pStyle w:val="ListParagraph"/>
        <w:spacing w:line="360" w:lineRule="auto"/>
        <w:ind w:left="1080"/>
        <w:jc w:val="both"/>
        <w:rPr>
          <w:rFonts w:asciiTheme="minorHAnsi" w:hAnsiTheme="minorHAnsi"/>
        </w:rPr>
      </w:pPr>
      <w:r w:rsidRPr="00CB100B">
        <w:rPr>
          <w:rFonts w:asciiTheme="minorHAnsi" w:hAnsiTheme="minorHAnsi"/>
        </w:rPr>
        <w:t xml:space="preserve">Nota: los acrónimos son generados de la unión de la primera letra de cada palabra y </w:t>
      </w:r>
      <w:r w:rsidR="00CB100B">
        <w:rPr>
          <w:rFonts w:asciiTheme="minorHAnsi" w:hAnsiTheme="minorHAnsi"/>
        </w:rPr>
        <w:t>todas deberán ser en mayúscula.</w:t>
      </w:r>
    </w:p>
    <w:p w:rsidR="0037183A" w:rsidRPr="00297F16" w:rsidRDefault="0037183A" w:rsidP="0037183A">
      <w:pPr>
        <w:pStyle w:val="PSI-Ttulo3"/>
        <w:numPr>
          <w:ilvl w:val="2"/>
          <w:numId w:val="1"/>
        </w:numPr>
        <w:rPr>
          <w:rFonts w:asciiTheme="minorHAnsi" w:hAnsiTheme="minorHAnsi"/>
        </w:rPr>
      </w:pPr>
      <w:bookmarkStart w:id="21" w:name="_Toc512601472"/>
      <w:bookmarkStart w:id="22" w:name="_Toc513000676"/>
      <w:r w:rsidRPr="00297F16">
        <w:rPr>
          <w:rFonts w:asciiTheme="minorHAnsi" w:hAnsiTheme="minorHAnsi"/>
        </w:rPr>
        <w:t xml:space="preserve">Lista de </w:t>
      </w:r>
      <w:proofErr w:type="spellStart"/>
      <w:r w:rsidRPr="00297F16">
        <w:rPr>
          <w:rFonts w:asciiTheme="minorHAnsi" w:hAnsiTheme="minorHAnsi"/>
        </w:rPr>
        <w:t>Item</w:t>
      </w:r>
      <w:proofErr w:type="spellEnd"/>
      <w:r w:rsidRPr="00297F16">
        <w:rPr>
          <w:rFonts w:asciiTheme="minorHAnsi" w:hAnsiTheme="minorHAnsi"/>
        </w:rPr>
        <w:t xml:space="preserve"> con la nomenclatura</w:t>
      </w:r>
      <w:bookmarkEnd w:id="21"/>
      <w:bookmarkEnd w:id="22"/>
    </w:p>
    <w:p w:rsidR="0037183A" w:rsidRPr="00297F16" w:rsidRDefault="0037183A" w:rsidP="0037183A">
      <w:pPr>
        <w:rPr>
          <w:rFonts w:asciiTheme="minorHAnsi" w:hAnsiTheme="minorHAnsi"/>
        </w:rPr>
      </w:pPr>
    </w:p>
    <w:tbl>
      <w:tblPr>
        <w:tblStyle w:val="TableGrid"/>
        <w:tblW w:w="7792" w:type="dxa"/>
        <w:jc w:val="center"/>
        <w:tblLook w:val="04A0" w:firstRow="1" w:lastRow="0" w:firstColumn="1" w:lastColumn="0" w:noHBand="0" w:noVBand="1"/>
      </w:tblPr>
      <w:tblGrid>
        <w:gridCol w:w="1574"/>
        <w:gridCol w:w="4233"/>
        <w:gridCol w:w="1985"/>
      </w:tblGrid>
      <w:tr w:rsidR="000016EB" w:rsidRPr="00CB100B" w:rsidTr="00CB100B">
        <w:trPr>
          <w:jc w:val="center"/>
        </w:trPr>
        <w:tc>
          <w:tcPr>
            <w:tcW w:w="1574"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Nomenclatura</w:t>
            </w:r>
          </w:p>
        </w:tc>
        <w:tc>
          <w:tcPr>
            <w:tcW w:w="4233"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Entregable</w:t>
            </w:r>
          </w:p>
        </w:tc>
        <w:tc>
          <w:tcPr>
            <w:tcW w:w="1985" w:type="dxa"/>
            <w:shd w:val="clear" w:color="auto" w:fill="9CC2E5" w:themeFill="accent1" w:themeFillTint="99"/>
            <w:vAlign w:val="center"/>
          </w:tcPr>
          <w:p w:rsidR="000016EB" w:rsidRPr="00CB100B" w:rsidRDefault="000016EB" w:rsidP="00CB100B">
            <w:pPr>
              <w:spacing w:line="360" w:lineRule="auto"/>
              <w:jc w:val="center"/>
              <w:rPr>
                <w:rFonts w:asciiTheme="minorHAnsi" w:hAnsiTheme="minorHAnsi"/>
                <w:b/>
                <w:sz w:val="22"/>
                <w:szCs w:val="22"/>
              </w:rPr>
            </w:pPr>
            <w:r w:rsidRPr="00CB100B">
              <w:rPr>
                <w:rFonts w:asciiTheme="minorHAnsi" w:hAnsiTheme="minorHAnsi"/>
                <w:b/>
                <w:sz w:val="22"/>
                <w:szCs w:val="22"/>
              </w:rPr>
              <w:t>Proyecto</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TD_PGC</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Gestión de la Configuración</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TD_DP</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Políticas</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TD_LB</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Línea Base</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del Proyecto</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_DN</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del Negocio</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_LR</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 de requerimientos</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016EB">
            <w:pPr>
              <w:rPr>
                <w:rFonts w:asciiTheme="minorHAnsi" w:hAnsiTheme="minorHAnsi"/>
                <w:sz w:val="22"/>
                <w:szCs w:val="22"/>
                <w:lang w:val="en-US"/>
              </w:rPr>
            </w:pPr>
            <w:r w:rsidRPr="00CB100B">
              <w:rPr>
                <w:rFonts w:asciiTheme="minorHAnsi" w:hAnsiTheme="minorHAnsi"/>
                <w:sz w:val="22"/>
                <w:szCs w:val="22"/>
                <w:lang w:val="en-US"/>
              </w:rPr>
              <w:t>SGC _EC_CU,</w:t>
            </w:r>
          </w:p>
          <w:p w:rsidR="000016EB" w:rsidRPr="00CB100B" w:rsidRDefault="000016EB" w:rsidP="000016EB">
            <w:pPr>
              <w:rPr>
                <w:rFonts w:asciiTheme="minorHAnsi" w:hAnsiTheme="minorHAnsi"/>
                <w:sz w:val="22"/>
                <w:szCs w:val="22"/>
                <w:lang w:val="en-US"/>
              </w:rPr>
            </w:pPr>
            <w:r w:rsidRPr="00CB100B">
              <w:rPr>
                <w:rFonts w:asciiTheme="minorHAnsi" w:hAnsiTheme="minorHAnsi"/>
                <w:sz w:val="22"/>
                <w:szCs w:val="22"/>
                <w:lang w:val="en-US"/>
              </w:rPr>
              <w:t>SGC _CC_CU, …</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Documentos de Casos de Uso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_GOS</w:t>
            </w:r>
          </w:p>
        </w:tc>
        <w:tc>
          <w:tcPr>
            <w:tcW w:w="4233"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operación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_GAS</w:t>
            </w:r>
          </w:p>
        </w:tc>
        <w:tc>
          <w:tcPr>
            <w:tcW w:w="4233"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Guia</w:t>
            </w:r>
            <w:proofErr w:type="spellEnd"/>
            <w:r w:rsidRPr="00CB100B">
              <w:rPr>
                <w:rFonts w:asciiTheme="minorHAnsi" w:hAnsiTheme="minorHAnsi"/>
                <w:sz w:val="22"/>
                <w:szCs w:val="22"/>
              </w:rPr>
              <w:t xml:space="preserve"> de administración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_MMSv1</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Manual de mantenimiento del sistema</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_PPCv1</w:t>
            </w:r>
          </w:p>
        </w:tc>
        <w:tc>
          <w:tcPr>
            <w:tcW w:w="4233"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Plan de Pruebas de Calidad</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r w:rsidR="000016EB" w:rsidRPr="00CB100B" w:rsidTr="00CB100B">
        <w:trPr>
          <w:jc w:val="center"/>
        </w:trPr>
        <w:tc>
          <w:tcPr>
            <w:tcW w:w="1574" w:type="dxa"/>
          </w:tcPr>
          <w:p w:rsidR="000016EB" w:rsidRPr="00CB100B" w:rsidRDefault="000016EB" w:rsidP="000C4AE1">
            <w:pPr>
              <w:rPr>
                <w:rFonts w:asciiTheme="minorHAnsi" w:hAnsiTheme="minorHAnsi"/>
                <w:sz w:val="22"/>
                <w:szCs w:val="22"/>
              </w:rPr>
            </w:pPr>
            <w:r w:rsidRPr="00CB100B">
              <w:rPr>
                <w:rFonts w:asciiTheme="minorHAnsi" w:hAnsiTheme="minorHAnsi"/>
                <w:sz w:val="22"/>
                <w:szCs w:val="22"/>
              </w:rPr>
              <w:t>SGC _CF</w:t>
            </w:r>
          </w:p>
        </w:tc>
        <w:tc>
          <w:tcPr>
            <w:tcW w:w="4233" w:type="dxa"/>
          </w:tcPr>
          <w:p w:rsidR="000016EB" w:rsidRPr="00CB100B" w:rsidRDefault="000016EB" w:rsidP="000C4AE1">
            <w:pPr>
              <w:rPr>
                <w:rFonts w:asciiTheme="minorHAnsi" w:hAnsiTheme="minorHAnsi"/>
                <w:sz w:val="22"/>
                <w:szCs w:val="22"/>
              </w:rPr>
            </w:pPr>
            <w:proofErr w:type="spellStart"/>
            <w:r w:rsidRPr="00CB100B">
              <w:rPr>
                <w:rFonts w:asciiTheme="minorHAnsi" w:hAnsiTheme="minorHAnsi"/>
                <w:sz w:val="22"/>
                <w:szCs w:val="22"/>
              </w:rPr>
              <w:t>Codigo</w:t>
            </w:r>
            <w:proofErr w:type="spellEnd"/>
            <w:r w:rsidRPr="00CB100B">
              <w:rPr>
                <w:rFonts w:asciiTheme="minorHAnsi" w:hAnsiTheme="minorHAnsi"/>
                <w:sz w:val="22"/>
                <w:szCs w:val="22"/>
              </w:rPr>
              <w:t xml:space="preserve"> fuente</w:t>
            </w:r>
          </w:p>
        </w:tc>
        <w:tc>
          <w:tcPr>
            <w:tcW w:w="1985" w:type="dxa"/>
            <w:vAlign w:val="center"/>
          </w:tcPr>
          <w:p w:rsidR="000016EB" w:rsidRPr="00CB100B" w:rsidRDefault="000016EB" w:rsidP="00CB100B">
            <w:pPr>
              <w:jc w:val="center"/>
              <w:rPr>
                <w:rFonts w:asciiTheme="minorHAnsi" w:hAnsiTheme="minorHAnsi"/>
                <w:sz w:val="22"/>
                <w:szCs w:val="22"/>
              </w:rPr>
            </w:pPr>
            <w:r w:rsidRPr="00CB100B">
              <w:rPr>
                <w:rFonts w:asciiTheme="minorHAnsi" w:hAnsiTheme="minorHAnsi"/>
                <w:sz w:val="22"/>
                <w:szCs w:val="22"/>
              </w:rPr>
              <w:t>SGC</w:t>
            </w:r>
          </w:p>
        </w:tc>
      </w:tr>
    </w:tbl>
    <w:p w:rsidR="000C4AE1" w:rsidRPr="00CB100B" w:rsidRDefault="000C4AE1" w:rsidP="00CB100B">
      <w:pPr>
        <w:jc w:val="center"/>
        <w:rPr>
          <w:rFonts w:asciiTheme="minorHAnsi" w:hAnsiTheme="minorHAnsi"/>
          <w:b/>
          <w:i/>
          <w:lang w:val="es-ES_tradnl" w:eastAsia="es-ES_tradnl"/>
        </w:rPr>
      </w:pPr>
      <w:r w:rsidRPr="00CB100B">
        <w:rPr>
          <w:rFonts w:asciiTheme="minorHAnsi" w:hAnsiTheme="minorHAnsi"/>
          <w:b/>
          <w:i/>
          <w:lang w:val="es-ES_tradnl" w:eastAsia="es-ES_tradnl"/>
        </w:rPr>
        <w:t xml:space="preserve">Tabla </w:t>
      </w:r>
      <w:r w:rsidR="00CB100B" w:rsidRPr="00CB100B">
        <w:rPr>
          <w:rFonts w:asciiTheme="minorHAnsi" w:hAnsiTheme="minorHAnsi"/>
          <w:b/>
          <w:i/>
          <w:lang w:val="es-ES_tradnl" w:eastAsia="es-ES_tradnl"/>
        </w:rPr>
        <w:t xml:space="preserve">04 – </w:t>
      </w:r>
      <w:r w:rsidRPr="00CB100B">
        <w:rPr>
          <w:rFonts w:asciiTheme="minorHAnsi" w:hAnsiTheme="minorHAnsi"/>
          <w:b/>
          <w:i/>
          <w:lang w:val="es-ES_tradnl" w:eastAsia="es-ES_tradnl"/>
        </w:rPr>
        <w:t>Nomenclatura de los elementos de la configuración</w:t>
      </w:r>
    </w:p>
    <w:p w:rsidR="00DA3159" w:rsidRPr="00297F16" w:rsidRDefault="00DA3159" w:rsidP="0037183A">
      <w:pPr>
        <w:rPr>
          <w:rFonts w:asciiTheme="minorHAnsi" w:hAnsiTheme="minorHAnsi"/>
          <w:lang w:val="es-ES_tradnl"/>
        </w:rPr>
      </w:pPr>
    </w:p>
    <w:p w:rsidR="0037183A" w:rsidRPr="00297F16" w:rsidRDefault="0037183A" w:rsidP="0037183A">
      <w:pPr>
        <w:rPr>
          <w:rFonts w:asciiTheme="minorHAnsi" w:hAnsiTheme="minorHAnsi"/>
        </w:rPr>
      </w:pPr>
    </w:p>
    <w:sectPr w:rsidR="0037183A" w:rsidRPr="00297F16" w:rsidSect="0037183A">
      <w:headerReference w:type="default" r:id="rId21"/>
      <w:pgSz w:w="12242" w:h="15842" w:code="1"/>
      <w:pgMar w:top="1077"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35038" w:rsidRDefault="00035038" w:rsidP="00297F16">
      <w:r>
        <w:separator/>
      </w:r>
    </w:p>
  </w:endnote>
  <w:endnote w:type="continuationSeparator" w:id="0">
    <w:p w:rsidR="00035038" w:rsidRDefault="00035038" w:rsidP="00297F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 w:name="Nimbus Roman No9 L">
    <w:altName w:val="Times New Roman"/>
    <w:charset w:val="00"/>
    <w:family w:val="roman"/>
    <w:pitch w:val="variable"/>
  </w:font>
  <w:font w:name="DejaVu Sans">
    <w:altName w:val="Arial"/>
    <w:charset w:val="00"/>
    <w:family w:val="swiss"/>
    <w:pitch w:val="variable"/>
    <w:sig w:usb0="00000000" w:usb1="D200FDFF" w:usb2="0A046029" w:usb3="00000000" w:csb0="000001FF" w:csb1="00000000"/>
  </w:font>
  <w:font w:name="NewsGotT">
    <w:altName w:val="Calibri"/>
    <w:charset w:val="00"/>
    <w:family w:val="auto"/>
    <w:pitch w:val="variable"/>
  </w:font>
  <w:font w:name="Arial Unicode MS">
    <w:panose1 w:val="020B0604020202020204"/>
    <w:charset w:val="00"/>
    <w:family w:val="auto"/>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Eras Md BT">
    <w:altName w:val="Calibri"/>
    <w:charset w:val="00"/>
    <w:family w:val="swiss"/>
    <w:pitch w:val="variable"/>
  </w:font>
  <w:font w:name="Gill Sans MT">
    <w:panose1 w:val="020B0502020104020203"/>
    <w:charset w:val="00"/>
    <w:family w:val="swiss"/>
    <w:pitch w:val="variable"/>
    <w:sig w:usb0="00000007" w:usb1="00000000" w:usb2="00000000" w:usb3="00000000" w:csb0="00000003"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35038" w:rsidRDefault="00035038" w:rsidP="00297F16">
      <w:r>
        <w:separator/>
      </w:r>
    </w:p>
  </w:footnote>
  <w:footnote w:type="continuationSeparator" w:id="0">
    <w:p w:rsidR="00035038" w:rsidRDefault="00035038" w:rsidP="00297F1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97F16" w:rsidRPr="00297F16" w:rsidRDefault="00297F16">
    <w:pPr>
      <w:pStyle w:val="Header"/>
      <w:rPr>
        <w:b/>
      </w:rPr>
    </w:pPr>
    <w:r>
      <w:rPr>
        <w:noProof/>
      </w:rPr>
      <w:drawing>
        <wp:anchor distT="0" distB="0" distL="114300" distR="114300" simplePos="0" relativeHeight="251659264" behindDoc="1" locked="0" layoutInCell="1" allowOverlap="1" wp14:anchorId="7E704427" wp14:editId="33F3827B">
          <wp:simplePos x="0" y="0"/>
          <wp:positionH relativeFrom="column">
            <wp:posOffset>4800600</wp:posOffset>
          </wp:positionH>
          <wp:positionV relativeFrom="paragraph">
            <wp:posOffset>-362585</wp:posOffset>
          </wp:positionV>
          <wp:extent cx="1514475" cy="581025"/>
          <wp:effectExtent l="0" t="0" r="0" b="9525"/>
          <wp:wrapTight wrapText="bothSides">
            <wp:wrapPolygon edited="0">
              <wp:start x="8966" y="0"/>
              <wp:lineTo x="272" y="3541"/>
              <wp:lineTo x="0" y="12748"/>
              <wp:lineTo x="3260" y="12748"/>
              <wp:lineTo x="2174" y="15580"/>
              <wp:lineTo x="2717" y="17705"/>
              <wp:lineTo x="7608" y="21246"/>
              <wp:lineTo x="9781" y="21246"/>
              <wp:lineTo x="19562" y="19121"/>
              <wp:lineTo x="20106" y="14164"/>
              <wp:lineTo x="19291" y="6374"/>
              <wp:lineTo x="10868" y="0"/>
              <wp:lineTo x="8966" y="0"/>
            </wp:wrapPolygon>
          </wp:wrapTight>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chdev.png"/>
                  <pic:cNvPicPr/>
                </pic:nvPicPr>
                <pic:blipFill rotWithShape="1">
                  <a:blip r:embed="rId1">
                    <a:extLst>
                      <a:ext uri="{28A0092B-C50C-407E-A947-70E740481C1C}">
                        <a14:useLocalDpi xmlns:a14="http://schemas.microsoft.com/office/drawing/2010/main" val="0"/>
                      </a:ext>
                    </a:extLst>
                  </a:blip>
                  <a:srcRect l="10500" t="33000" r="10000" b="36500"/>
                  <a:stretch/>
                </pic:blipFill>
                <pic:spPr bwMode="auto">
                  <a:xfrm>
                    <a:off x="0" y="0"/>
                    <a:ext cx="1514475" cy="581025"/>
                  </a:xfrm>
                  <a:prstGeom prst="rect">
                    <a:avLst/>
                  </a:prstGeom>
                  <a:ln>
                    <a:noFill/>
                  </a:ln>
                  <a:extLst>
                    <a:ext uri="{53640926-AAD7-44D8-BBD7-CCE9431645EC}">
                      <a14:shadowObscured xmlns:a14="http://schemas.microsoft.com/office/drawing/2010/main"/>
                    </a:ext>
                  </a:extLst>
                </pic:spPr>
              </pic:pic>
            </a:graphicData>
          </a:graphic>
        </wp:anchor>
      </w:drawing>
    </w:r>
    <w:r w:rsidRPr="00297F16">
      <w:rPr>
        <w:b/>
      </w:rPr>
      <w:t>[Plan de Gestión de Configuración]</w:t>
    </w:r>
    <w:r w:rsidRPr="00297F16">
      <w:rPr>
        <w:noProof/>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9607746"/>
    <w:multiLevelType w:val="hybridMultilevel"/>
    <w:tmpl w:val="3324654A"/>
    <w:lvl w:ilvl="0" w:tplc="0C0A0001">
      <w:start w:val="1"/>
      <w:numFmt w:val="bullet"/>
      <w:lvlText w:val=""/>
      <w:lvlJc w:val="left"/>
      <w:pPr>
        <w:ind w:left="1797" w:hanging="360"/>
      </w:pPr>
      <w:rPr>
        <w:rFonts w:ascii="Symbol" w:hAnsi="Symbol" w:hint="default"/>
      </w:rPr>
    </w:lvl>
    <w:lvl w:ilvl="1" w:tplc="0C0A0003" w:tentative="1">
      <w:start w:val="1"/>
      <w:numFmt w:val="bullet"/>
      <w:lvlText w:val="o"/>
      <w:lvlJc w:val="left"/>
      <w:pPr>
        <w:ind w:left="2517" w:hanging="360"/>
      </w:pPr>
      <w:rPr>
        <w:rFonts w:ascii="Courier New" w:hAnsi="Courier New" w:cs="Courier New" w:hint="default"/>
      </w:rPr>
    </w:lvl>
    <w:lvl w:ilvl="2" w:tplc="0C0A0005" w:tentative="1">
      <w:start w:val="1"/>
      <w:numFmt w:val="bullet"/>
      <w:lvlText w:val=""/>
      <w:lvlJc w:val="left"/>
      <w:pPr>
        <w:ind w:left="3237" w:hanging="360"/>
      </w:pPr>
      <w:rPr>
        <w:rFonts w:ascii="Wingdings" w:hAnsi="Wingdings" w:hint="default"/>
      </w:rPr>
    </w:lvl>
    <w:lvl w:ilvl="3" w:tplc="0C0A0001">
      <w:start w:val="1"/>
      <w:numFmt w:val="bullet"/>
      <w:lvlText w:val=""/>
      <w:lvlJc w:val="left"/>
      <w:pPr>
        <w:ind w:left="3957" w:hanging="360"/>
      </w:pPr>
      <w:rPr>
        <w:rFonts w:ascii="Symbol" w:hAnsi="Symbol" w:hint="default"/>
      </w:rPr>
    </w:lvl>
    <w:lvl w:ilvl="4" w:tplc="0C0A0003" w:tentative="1">
      <w:start w:val="1"/>
      <w:numFmt w:val="bullet"/>
      <w:lvlText w:val="o"/>
      <w:lvlJc w:val="left"/>
      <w:pPr>
        <w:ind w:left="4677" w:hanging="360"/>
      </w:pPr>
      <w:rPr>
        <w:rFonts w:ascii="Courier New" w:hAnsi="Courier New" w:cs="Courier New" w:hint="default"/>
      </w:rPr>
    </w:lvl>
    <w:lvl w:ilvl="5" w:tplc="0C0A0005" w:tentative="1">
      <w:start w:val="1"/>
      <w:numFmt w:val="bullet"/>
      <w:lvlText w:val=""/>
      <w:lvlJc w:val="left"/>
      <w:pPr>
        <w:ind w:left="5397" w:hanging="360"/>
      </w:pPr>
      <w:rPr>
        <w:rFonts w:ascii="Wingdings" w:hAnsi="Wingdings" w:hint="default"/>
      </w:rPr>
    </w:lvl>
    <w:lvl w:ilvl="6" w:tplc="0C0A0001" w:tentative="1">
      <w:start w:val="1"/>
      <w:numFmt w:val="bullet"/>
      <w:lvlText w:val=""/>
      <w:lvlJc w:val="left"/>
      <w:pPr>
        <w:ind w:left="6117" w:hanging="360"/>
      </w:pPr>
      <w:rPr>
        <w:rFonts w:ascii="Symbol" w:hAnsi="Symbol" w:hint="default"/>
      </w:rPr>
    </w:lvl>
    <w:lvl w:ilvl="7" w:tplc="0C0A0003" w:tentative="1">
      <w:start w:val="1"/>
      <w:numFmt w:val="bullet"/>
      <w:lvlText w:val="o"/>
      <w:lvlJc w:val="left"/>
      <w:pPr>
        <w:ind w:left="6837" w:hanging="360"/>
      </w:pPr>
      <w:rPr>
        <w:rFonts w:ascii="Courier New" w:hAnsi="Courier New" w:cs="Courier New" w:hint="default"/>
      </w:rPr>
    </w:lvl>
    <w:lvl w:ilvl="8" w:tplc="0C0A0005" w:tentative="1">
      <w:start w:val="1"/>
      <w:numFmt w:val="bullet"/>
      <w:lvlText w:val=""/>
      <w:lvlJc w:val="left"/>
      <w:pPr>
        <w:ind w:left="7557" w:hanging="360"/>
      </w:pPr>
      <w:rPr>
        <w:rFonts w:ascii="Wingdings" w:hAnsi="Wingdings" w:hint="default"/>
      </w:rPr>
    </w:lvl>
  </w:abstractNum>
  <w:abstractNum w:abstractNumId="1" w15:restartNumberingAfterBreak="0">
    <w:nsid w:val="30F13BD8"/>
    <w:multiLevelType w:val="hybridMultilevel"/>
    <w:tmpl w:val="3FAC37FE"/>
    <w:lvl w:ilvl="0" w:tplc="548E245C">
      <w:numFmt w:val="bullet"/>
      <w:lvlText w:val="•"/>
      <w:lvlJc w:val="left"/>
      <w:pPr>
        <w:ind w:left="1065" w:hanging="705"/>
      </w:pPr>
      <w:rPr>
        <w:rFonts w:ascii="Calibri" w:eastAsia="Times New Roman" w:hAnsi="Calibri" w:cs="Times New Roman"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2" w15:restartNumberingAfterBreak="0">
    <w:nsid w:val="384269F3"/>
    <w:multiLevelType w:val="hybridMultilevel"/>
    <w:tmpl w:val="98522A88"/>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3" w15:restartNumberingAfterBreak="0">
    <w:nsid w:val="38B07543"/>
    <w:multiLevelType w:val="hybridMultilevel"/>
    <w:tmpl w:val="B86A41D2"/>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4" w15:restartNumberingAfterBreak="0">
    <w:nsid w:val="4B857369"/>
    <w:multiLevelType w:val="hybridMultilevel"/>
    <w:tmpl w:val="5680F502"/>
    <w:lvl w:ilvl="0" w:tplc="4D368A26">
      <w:numFmt w:val="bullet"/>
      <w:lvlText w:val="-"/>
      <w:lvlJc w:val="left"/>
      <w:pPr>
        <w:ind w:left="720" w:hanging="360"/>
      </w:pPr>
      <w:rPr>
        <w:rFonts w:ascii="Calibri" w:eastAsia="Arial" w:hAnsi="Calibri" w:cs="Arial" w:hint="default"/>
      </w:rPr>
    </w:lvl>
    <w:lvl w:ilvl="1" w:tplc="280A0003">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5" w15:restartNumberingAfterBreak="0">
    <w:nsid w:val="4C4A685D"/>
    <w:multiLevelType w:val="hybridMultilevel"/>
    <w:tmpl w:val="01C8A52E"/>
    <w:lvl w:ilvl="0" w:tplc="0C0A0001">
      <w:start w:val="1"/>
      <w:numFmt w:val="bullet"/>
      <w:lvlText w:val=""/>
      <w:lvlJc w:val="left"/>
      <w:pPr>
        <w:ind w:left="1077" w:hanging="360"/>
      </w:pPr>
      <w:rPr>
        <w:rFonts w:ascii="Symbol" w:hAnsi="Symbol" w:hint="default"/>
      </w:rPr>
    </w:lvl>
    <w:lvl w:ilvl="1" w:tplc="0C0A0003" w:tentative="1">
      <w:start w:val="1"/>
      <w:numFmt w:val="bullet"/>
      <w:lvlText w:val="o"/>
      <w:lvlJc w:val="left"/>
      <w:pPr>
        <w:ind w:left="1797" w:hanging="360"/>
      </w:pPr>
      <w:rPr>
        <w:rFonts w:ascii="Courier New" w:hAnsi="Courier New" w:cs="Courier New"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6" w15:restartNumberingAfterBreak="0">
    <w:nsid w:val="50C901CC"/>
    <w:multiLevelType w:val="hybridMultilevel"/>
    <w:tmpl w:val="E0C20C16"/>
    <w:lvl w:ilvl="0" w:tplc="0C0A0001">
      <w:start w:val="1"/>
      <w:numFmt w:val="bullet"/>
      <w:lvlText w:val=""/>
      <w:lvlJc w:val="left"/>
      <w:pPr>
        <w:ind w:left="1077" w:hanging="360"/>
      </w:pPr>
      <w:rPr>
        <w:rFonts w:ascii="Symbol" w:hAnsi="Symbol" w:hint="default"/>
      </w:rPr>
    </w:lvl>
    <w:lvl w:ilvl="1" w:tplc="0C0A0001">
      <w:start w:val="1"/>
      <w:numFmt w:val="bullet"/>
      <w:lvlText w:val=""/>
      <w:lvlJc w:val="left"/>
      <w:pPr>
        <w:ind w:left="1797" w:hanging="360"/>
      </w:pPr>
      <w:rPr>
        <w:rFonts w:ascii="Symbol" w:hAnsi="Symbol" w:hint="default"/>
      </w:rPr>
    </w:lvl>
    <w:lvl w:ilvl="2" w:tplc="0C0A0005" w:tentative="1">
      <w:start w:val="1"/>
      <w:numFmt w:val="bullet"/>
      <w:lvlText w:val=""/>
      <w:lvlJc w:val="left"/>
      <w:pPr>
        <w:ind w:left="2517" w:hanging="360"/>
      </w:pPr>
      <w:rPr>
        <w:rFonts w:ascii="Wingdings" w:hAnsi="Wingdings" w:hint="default"/>
      </w:rPr>
    </w:lvl>
    <w:lvl w:ilvl="3" w:tplc="0C0A0001" w:tentative="1">
      <w:start w:val="1"/>
      <w:numFmt w:val="bullet"/>
      <w:lvlText w:val=""/>
      <w:lvlJc w:val="left"/>
      <w:pPr>
        <w:ind w:left="3237" w:hanging="360"/>
      </w:pPr>
      <w:rPr>
        <w:rFonts w:ascii="Symbol" w:hAnsi="Symbol" w:hint="default"/>
      </w:rPr>
    </w:lvl>
    <w:lvl w:ilvl="4" w:tplc="0C0A0003" w:tentative="1">
      <w:start w:val="1"/>
      <w:numFmt w:val="bullet"/>
      <w:lvlText w:val="o"/>
      <w:lvlJc w:val="left"/>
      <w:pPr>
        <w:ind w:left="3957" w:hanging="360"/>
      </w:pPr>
      <w:rPr>
        <w:rFonts w:ascii="Courier New" w:hAnsi="Courier New" w:cs="Courier New" w:hint="default"/>
      </w:rPr>
    </w:lvl>
    <w:lvl w:ilvl="5" w:tplc="0C0A0005" w:tentative="1">
      <w:start w:val="1"/>
      <w:numFmt w:val="bullet"/>
      <w:lvlText w:val=""/>
      <w:lvlJc w:val="left"/>
      <w:pPr>
        <w:ind w:left="4677" w:hanging="360"/>
      </w:pPr>
      <w:rPr>
        <w:rFonts w:ascii="Wingdings" w:hAnsi="Wingdings" w:hint="default"/>
      </w:rPr>
    </w:lvl>
    <w:lvl w:ilvl="6" w:tplc="0C0A0001" w:tentative="1">
      <w:start w:val="1"/>
      <w:numFmt w:val="bullet"/>
      <w:lvlText w:val=""/>
      <w:lvlJc w:val="left"/>
      <w:pPr>
        <w:ind w:left="5397" w:hanging="360"/>
      </w:pPr>
      <w:rPr>
        <w:rFonts w:ascii="Symbol" w:hAnsi="Symbol" w:hint="default"/>
      </w:rPr>
    </w:lvl>
    <w:lvl w:ilvl="7" w:tplc="0C0A0003" w:tentative="1">
      <w:start w:val="1"/>
      <w:numFmt w:val="bullet"/>
      <w:lvlText w:val="o"/>
      <w:lvlJc w:val="left"/>
      <w:pPr>
        <w:ind w:left="6117" w:hanging="360"/>
      </w:pPr>
      <w:rPr>
        <w:rFonts w:ascii="Courier New" w:hAnsi="Courier New" w:cs="Courier New" w:hint="default"/>
      </w:rPr>
    </w:lvl>
    <w:lvl w:ilvl="8" w:tplc="0C0A0005" w:tentative="1">
      <w:start w:val="1"/>
      <w:numFmt w:val="bullet"/>
      <w:lvlText w:val=""/>
      <w:lvlJc w:val="left"/>
      <w:pPr>
        <w:ind w:left="6837" w:hanging="360"/>
      </w:pPr>
      <w:rPr>
        <w:rFonts w:ascii="Wingdings" w:hAnsi="Wingdings" w:hint="default"/>
      </w:rPr>
    </w:lvl>
  </w:abstractNum>
  <w:abstractNum w:abstractNumId="7" w15:restartNumberingAfterBreak="0">
    <w:nsid w:val="56170A61"/>
    <w:multiLevelType w:val="hybridMultilevel"/>
    <w:tmpl w:val="AEE40F68"/>
    <w:lvl w:ilvl="0" w:tplc="280A0001">
      <w:start w:val="1"/>
      <w:numFmt w:val="bullet"/>
      <w:lvlText w:val=""/>
      <w:lvlJc w:val="left"/>
      <w:pPr>
        <w:ind w:left="720" w:hanging="360"/>
      </w:pPr>
      <w:rPr>
        <w:rFonts w:ascii="Symbol" w:hAnsi="Symbol" w:hint="default"/>
      </w:rPr>
    </w:lvl>
    <w:lvl w:ilvl="1" w:tplc="280A0003" w:tentative="1">
      <w:start w:val="1"/>
      <w:numFmt w:val="bullet"/>
      <w:lvlText w:val="o"/>
      <w:lvlJc w:val="left"/>
      <w:pPr>
        <w:ind w:left="1440" w:hanging="360"/>
      </w:pPr>
      <w:rPr>
        <w:rFonts w:ascii="Courier New" w:hAnsi="Courier New" w:cs="Courier New" w:hint="default"/>
      </w:rPr>
    </w:lvl>
    <w:lvl w:ilvl="2" w:tplc="280A0005" w:tentative="1">
      <w:start w:val="1"/>
      <w:numFmt w:val="bullet"/>
      <w:lvlText w:val=""/>
      <w:lvlJc w:val="left"/>
      <w:pPr>
        <w:ind w:left="2160" w:hanging="360"/>
      </w:pPr>
      <w:rPr>
        <w:rFonts w:ascii="Wingdings" w:hAnsi="Wingdings" w:hint="default"/>
      </w:rPr>
    </w:lvl>
    <w:lvl w:ilvl="3" w:tplc="280A0001" w:tentative="1">
      <w:start w:val="1"/>
      <w:numFmt w:val="bullet"/>
      <w:lvlText w:val=""/>
      <w:lvlJc w:val="left"/>
      <w:pPr>
        <w:ind w:left="2880" w:hanging="360"/>
      </w:pPr>
      <w:rPr>
        <w:rFonts w:ascii="Symbol" w:hAnsi="Symbol" w:hint="default"/>
      </w:rPr>
    </w:lvl>
    <w:lvl w:ilvl="4" w:tplc="280A0003" w:tentative="1">
      <w:start w:val="1"/>
      <w:numFmt w:val="bullet"/>
      <w:lvlText w:val="o"/>
      <w:lvlJc w:val="left"/>
      <w:pPr>
        <w:ind w:left="3600" w:hanging="360"/>
      </w:pPr>
      <w:rPr>
        <w:rFonts w:ascii="Courier New" w:hAnsi="Courier New" w:cs="Courier New" w:hint="default"/>
      </w:rPr>
    </w:lvl>
    <w:lvl w:ilvl="5" w:tplc="280A0005" w:tentative="1">
      <w:start w:val="1"/>
      <w:numFmt w:val="bullet"/>
      <w:lvlText w:val=""/>
      <w:lvlJc w:val="left"/>
      <w:pPr>
        <w:ind w:left="4320" w:hanging="360"/>
      </w:pPr>
      <w:rPr>
        <w:rFonts w:ascii="Wingdings" w:hAnsi="Wingdings" w:hint="default"/>
      </w:rPr>
    </w:lvl>
    <w:lvl w:ilvl="6" w:tplc="280A0001" w:tentative="1">
      <w:start w:val="1"/>
      <w:numFmt w:val="bullet"/>
      <w:lvlText w:val=""/>
      <w:lvlJc w:val="left"/>
      <w:pPr>
        <w:ind w:left="5040" w:hanging="360"/>
      </w:pPr>
      <w:rPr>
        <w:rFonts w:ascii="Symbol" w:hAnsi="Symbol" w:hint="default"/>
      </w:rPr>
    </w:lvl>
    <w:lvl w:ilvl="7" w:tplc="280A0003" w:tentative="1">
      <w:start w:val="1"/>
      <w:numFmt w:val="bullet"/>
      <w:lvlText w:val="o"/>
      <w:lvlJc w:val="left"/>
      <w:pPr>
        <w:ind w:left="5760" w:hanging="360"/>
      </w:pPr>
      <w:rPr>
        <w:rFonts w:ascii="Courier New" w:hAnsi="Courier New" w:cs="Courier New" w:hint="default"/>
      </w:rPr>
    </w:lvl>
    <w:lvl w:ilvl="8" w:tplc="280A0005" w:tentative="1">
      <w:start w:val="1"/>
      <w:numFmt w:val="bullet"/>
      <w:lvlText w:val=""/>
      <w:lvlJc w:val="left"/>
      <w:pPr>
        <w:ind w:left="6480" w:hanging="360"/>
      </w:pPr>
      <w:rPr>
        <w:rFonts w:ascii="Wingdings" w:hAnsi="Wingdings" w:hint="default"/>
      </w:rPr>
    </w:lvl>
  </w:abstractNum>
  <w:abstractNum w:abstractNumId="8" w15:restartNumberingAfterBreak="0">
    <w:nsid w:val="5D275B82"/>
    <w:multiLevelType w:val="hybridMultilevel"/>
    <w:tmpl w:val="AAA8968C"/>
    <w:lvl w:ilvl="0" w:tplc="548E245C">
      <w:numFmt w:val="bullet"/>
      <w:lvlText w:val="•"/>
      <w:lvlJc w:val="left"/>
      <w:pPr>
        <w:ind w:left="1425" w:hanging="705"/>
      </w:pPr>
      <w:rPr>
        <w:rFonts w:ascii="Calibri" w:eastAsia="Times New Roman" w:hAnsi="Calibri" w:cs="Times New Roman"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abstractNum w:abstractNumId="9" w15:restartNumberingAfterBreak="0">
    <w:nsid w:val="6A050FB3"/>
    <w:multiLevelType w:val="multilevel"/>
    <w:tmpl w:val="F65CD7D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0" w15:restartNumberingAfterBreak="0">
    <w:nsid w:val="6F3C135A"/>
    <w:multiLevelType w:val="hybridMultilevel"/>
    <w:tmpl w:val="49327FCE"/>
    <w:lvl w:ilvl="0" w:tplc="280A0001">
      <w:start w:val="1"/>
      <w:numFmt w:val="bullet"/>
      <w:lvlText w:val=""/>
      <w:lvlJc w:val="left"/>
      <w:pPr>
        <w:ind w:left="1080" w:hanging="360"/>
      </w:pPr>
      <w:rPr>
        <w:rFonts w:ascii="Symbol" w:hAnsi="Symbol" w:hint="default"/>
      </w:rPr>
    </w:lvl>
    <w:lvl w:ilvl="1" w:tplc="280A0003" w:tentative="1">
      <w:start w:val="1"/>
      <w:numFmt w:val="bullet"/>
      <w:lvlText w:val="o"/>
      <w:lvlJc w:val="left"/>
      <w:pPr>
        <w:ind w:left="1800" w:hanging="360"/>
      </w:pPr>
      <w:rPr>
        <w:rFonts w:ascii="Courier New" w:hAnsi="Courier New" w:cs="Courier New" w:hint="default"/>
      </w:rPr>
    </w:lvl>
    <w:lvl w:ilvl="2" w:tplc="280A0005" w:tentative="1">
      <w:start w:val="1"/>
      <w:numFmt w:val="bullet"/>
      <w:lvlText w:val=""/>
      <w:lvlJc w:val="left"/>
      <w:pPr>
        <w:ind w:left="2520" w:hanging="360"/>
      </w:pPr>
      <w:rPr>
        <w:rFonts w:ascii="Wingdings" w:hAnsi="Wingdings" w:hint="default"/>
      </w:rPr>
    </w:lvl>
    <w:lvl w:ilvl="3" w:tplc="280A0001" w:tentative="1">
      <w:start w:val="1"/>
      <w:numFmt w:val="bullet"/>
      <w:lvlText w:val=""/>
      <w:lvlJc w:val="left"/>
      <w:pPr>
        <w:ind w:left="3240" w:hanging="360"/>
      </w:pPr>
      <w:rPr>
        <w:rFonts w:ascii="Symbol" w:hAnsi="Symbol" w:hint="default"/>
      </w:rPr>
    </w:lvl>
    <w:lvl w:ilvl="4" w:tplc="280A0003" w:tentative="1">
      <w:start w:val="1"/>
      <w:numFmt w:val="bullet"/>
      <w:lvlText w:val="o"/>
      <w:lvlJc w:val="left"/>
      <w:pPr>
        <w:ind w:left="3960" w:hanging="360"/>
      </w:pPr>
      <w:rPr>
        <w:rFonts w:ascii="Courier New" w:hAnsi="Courier New" w:cs="Courier New" w:hint="default"/>
      </w:rPr>
    </w:lvl>
    <w:lvl w:ilvl="5" w:tplc="280A0005" w:tentative="1">
      <w:start w:val="1"/>
      <w:numFmt w:val="bullet"/>
      <w:lvlText w:val=""/>
      <w:lvlJc w:val="left"/>
      <w:pPr>
        <w:ind w:left="4680" w:hanging="360"/>
      </w:pPr>
      <w:rPr>
        <w:rFonts w:ascii="Wingdings" w:hAnsi="Wingdings" w:hint="default"/>
      </w:rPr>
    </w:lvl>
    <w:lvl w:ilvl="6" w:tplc="280A0001" w:tentative="1">
      <w:start w:val="1"/>
      <w:numFmt w:val="bullet"/>
      <w:lvlText w:val=""/>
      <w:lvlJc w:val="left"/>
      <w:pPr>
        <w:ind w:left="5400" w:hanging="360"/>
      </w:pPr>
      <w:rPr>
        <w:rFonts w:ascii="Symbol" w:hAnsi="Symbol" w:hint="default"/>
      </w:rPr>
    </w:lvl>
    <w:lvl w:ilvl="7" w:tplc="280A0003" w:tentative="1">
      <w:start w:val="1"/>
      <w:numFmt w:val="bullet"/>
      <w:lvlText w:val="o"/>
      <w:lvlJc w:val="left"/>
      <w:pPr>
        <w:ind w:left="6120" w:hanging="360"/>
      </w:pPr>
      <w:rPr>
        <w:rFonts w:ascii="Courier New" w:hAnsi="Courier New" w:cs="Courier New" w:hint="default"/>
      </w:rPr>
    </w:lvl>
    <w:lvl w:ilvl="8" w:tplc="280A0005" w:tentative="1">
      <w:start w:val="1"/>
      <w:numFmt w:val="bullet"/>
      <w:lvlText w:val=""/>
      <w:lvlJc w:val="left"/>
      <w:pPr>
        <w:ind w:left="6840" w:hanging="360"/>
      </w:pPr>
      <w:rPr>
        <w:rFonts w:ascii="Wingdings" w:hAnsi="Wingdings" w:hint="default"/>
      </w:rPr>
    </w:lvl>
  </w:abstractNum>
  <w:num w:numId="1">
    <w:abstractNumId w:val="9"/>
  </w:num>
  <w:num w:numId="2">
    <w:abstractNumId w:val="3"/>
  </w:num>
  <w:num w:numId="3">
    <w:abstractNumId w:val="6"/>
  </w:num>
  <w:num w:numId="4">
    <w:abstractNumId w:val="0"/>
  </w:num>
  <w:num w:numId="5">
    <w:abstractNumId w:val="2"/>
  </w:num>
  <w:num w:numId="6">
    <w:abstractNumId w:val="5"/>
  </w:num>
  <w:num w:numId="7">
    <w:abstractNumId w:val="4"/>
  </w:num>
  <w:num w:numId="8">
    <w:abstractNumId w:val="10"/>
  </w:num>
  <w:num w:numId="9">
    <w:abstractNumId w:val="4"/>
  </w:num>
  <w:num w:numId="10">
    <w:abstractNumId w:val="10"/>
  </w:num>
  <w:num w:numId="11">
    <w:abstractNumId w:val="7"/>
  </w:num>
  <w:num w:numId="12">
    <w:abstractNumId w:val="1"/>
  </w:num>
  <w:num w:numId="1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3A"/>
    <w:rsid w:val="000016EB"/>
    <w:rsid w:val="00035038"/>
    <w:rsid w:val="000C4AE1"/>
    <w:rsid w:val="00297F16"/>
    <w:rsid w:val="0037183A"/>
    <w:rsid w:val="004C39A5"/>
    <w:rsid w:val="006171EB"/>
    <w:rsid w:val="006367B2"/>
    <w:rsid w:val="00740A7E"/>
    <w:rsid w:val="008847C2"/>
    <w:rsid w:val="008A4E5C"/>
    <w:rsid w:val="00C16011"/>
    <w:rsid w:val="00CB100B"/>
    <w:rsid w:val="00D3298F"/>
    <w:rsid w:val="00DA315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A076B1"/>
  <w15:chartTrackingRefBased/>
  <w15:docId w15:val="{09ADDE5C-AD36-4D6B-A2DC-1F7F7E7A2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P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7183A"/>
    <w:pPr>
      <w:widowControl w:val="0"/>
      <w:spacing w:after="0" w:line="240" w:lineRule="auto"/>
    </w:pPr>
    <w:rPr>
      <w:rFonts w:ascii="Times New Roman" w:eastAsia="Times New Roman" w:hAnsi="Times New Roman" w:cs="Times New Roman"/>
      <w:color w:val="000000"/>
      <w:sz w:val="20"/>
      <w:szCs w:val="20"/>
      <w:lang w:eastAsia="es-PE"/>
    </w:rPr>
  </w:style>
  <w:style w:type="paragraph" w:styleId="Heading1">
    <w:name w:val="heading 1"/>
    <w:basedOn w:val="Normal"/>
    <w:next w:val="Normal"/>
    <w:link w:val="Heading1Char"/>
    <w:uiPriority w:val="9"/>
    <w:qFormat/>
    <w:rsid w:val="0037183A"/>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semiHidden/>
    <w:unhideWhenUsed/>
    <w:qFormat/>
    <w:rsid w:val="0037183A"/>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37183A"/>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37183A"/>
    <w:pPr>
      <w:keepNext/>
      <w:keepLines/>
      <w:spacing w:before="480" w:after="120"/>
    </w:pPr>
    <w:rPr>
      <w:b/>
      <w:sz w:val="72"/>
      <w:szCs w:val="72"/>
    </w:rPr>
  </w:style>
  <w:style w:type="character" w:customStyle="1" w:styleId="TitleChar">
    <w:name w:val="Title Char"/>
    <w:basedOn w:val="DefaultParagraphFont"/>
    <w:link w:val="Title"/>
    <w:rsid w:val="0037183A"/>
    <w:rPr>
      <w:rFonts w:ascii="Times New Roman" w:eastAsia="Times New Roman" w:hAnsi="Times New Roman" w:cs="Times New Roman"/>
      <w:b/>
      <w:color w:val="000000"/>
      <w:sz w:val="72"/>
      <w:szCs w:val="72"/>
      <w:lang w:eastAsia="es-PE"/>
    </w:rPr>
  </w:style>
  <w:style w:type="paragraph" w:customStyle="1" w:styleId="PSI-Ttulo1">
    <w:name w:val="PSI - Título 1"/>
    <w:basedOn w:val="Heading1"/>
    <w:autoRedefine/>
    <w:qFormat/>
    <w:rsid w:val="0037183A"/>
    <w:pPr>
      <w:keepLines w:val="0"/>
      <w:tabs>
        <w:tab w:val="left" w:pos="0"/>
      </w:tabs>
      <w:suppressAutoHyphens/>
      <w:spacing w:before="120" w:after="60" w:line="240" w:lineRule="atLeast"/>
    </w:pPr>
    <w:rPr>
      <w:rFonts w:ascii="Cambria" w:eastAsia="Times New Roman" w:hAnsi="Cambria" w:cs="Times New Roman"/>
      <w:b/>
      <w:bCs/>
      <w:color w:val="365F91"/>
      <w:sz w:val="28"/>
      <w:szCs w:val="24"/>
      <w:lang w:val="es-AR" w:eastAsia="en-US"/>
    </w:rPr>
  </w:style>
  <w:style w:type="paragraph" w:customStyle="1" w:styleId="PSI-Ttulo2">
    <w:name w:val="PSI - Título 2"/>
    <w:basedOn w:val="Heading2"/>
    <w:qFormat/>
    <w:rsid w:val="0037183A"/>
    <w:pPr>
      <w:widowControl/>
      <w:spacing w:before="200" w:line="276" w:lineRule="auto"/>
      <w:ind w:left="357" w:hanging="357"/>
    </w:pPr>
    <w:rPr>
      <w:rFonts w:ascii="Cambria" w:eastAsia="Times New Roman" w:hAnsi="Cambria" w:cs="Times New Roman"/>
      <w:b/>
      <w:bCs/>
      <w:color w:val="4F81BD"/>
      <w:lang w:val="es-AR" w:eastAsia="en-US"/>
    </w:rPr>
  </w:style>
  <w:style w:type="paragraph" w:styleId="TOC1">
    <w:name w:val="toc 1"/>
    <w:basedOn w:val="Normal"/>
    <w:next w:val="Normal"/>
    <w:autoRedefine/>
    <w:uiPriority w:val="39"/>
    <w:unhideWhenUsed/>
    <w:qFormat/>
    <w:rsid w:val="0037183A"/>
    <w:pPr>
      <w:widowControl/>
      <w:tabs>
        <w:tab w:val="right" w:leader="dot" w:pos="8505"/>
      </w:tabs>
      <w:spacing w:before="240" w:after="120" w:line="276" w:lineRule="auto"/>
      <w:ind w:hanging="357"/>
    </w:pPr>
    <w:rPr>
      <w:rFonts w:ascii="Calibri" w:eastAsia="Calibri" w:hAnsi="Calibri"/>
      <w:b/>
      <w:bCs/>
      <w:color w:val="auto"/>
      <w:lang w:val="es-AR" w:eastAsia="en-US"/>
    </w:rPr>
  </w:style>
  <w:style w:type="paragraph" w:styleId="TOC2">
    <w:name w:val="toc 2"/>
    <w:basedOn w:val="Normal"/>
    <w:next w:val="Normal"/>
    <w:autoRedefine/>
    <w:uiPriority w:val="39"/>
    <w:unhideWhenUsed/>
    <w:qFormat/>
    <w:rsid w:val="0037183A"/>
    <w:pPr>
      <w:widowControl/>
      <w:tabs>
        <w:tab w:val="right" w:leader="dot" w:pos="8505"/>
      </w:tabs>
      <w:spacing w:before="120" w:line="276" w:lineRule="auto"/>
      <w:ind w:left="220" w:hanging="357"/>
    </w:pPr>
    <w:rPr>
      <w:rFonts w:ascii="Calibri" w:eastAsia="Calibri" w:hAnsi="Calibri"/>
      <w:i/>
      <w:iCs/>
      <w:color w:val="auto"/>
      <w:lang w:val="es-AR" w:eastAsia="en-US"/>
    </w:rPr>
  </w:style>
  <w:style w:type="character" w:styleId="Hyperlink">
    <w:name w:val="Hyperlink"/>
    <w:uiPriority w:val="99"/>
    <w:unhideWhenUsed/>
    <w:rsid w:val="0037183A"/>
    <w:rPr>
      <w:color w:val="0000FF"/>
      <w:u w:val="single"/>
    </w:rPr>
  </w:style>
  <w:style w:type="character" w:customStyle="1" w:styleId="Heading1Char">
    <w:name w:val="Heading 1 Char"/>
    <w:basedOn w:val="DefaultParagraphFont"/>
    <w:link w:val="Heading1"/>
    <w:uiPriority w:val="9"/>
    <w:rsid w:val="0037183A"/>
    <w:rPr>
      <w:rFonts w:asciiTheme="majorHAnsi" w:eastAsiaTheme="majorEastAsia" w:hAnsiTheme="majorHAnsi" w:cstheme="majorBidi"/>
      <w:color w:val="2E74B5" w:themeColor="accent1" w:themeShade="BF"/>
      <w:sz w:val="32"/>
      <w:szCs w:val="32"/>
      <w:lang w:eastAsia="es-PE"/>
    </w:rPr>
  </w:style>
  <w:style w:type="paragraph" w:styleId="TOCHeading">
    <w:name w:val="TOC Heading"/>
    <w:basedOn w:val="Heading1"/>
    <w:next w:val="Normal"/>
    <w:uiPriority w:val="39"/>
    <w:unhideWhenUsed/>
    <w:qFormat/>
    <w:rsid w:val="0037183A"/>
    <w:pPr>
      <w:widowControl/>
      <w:spacing w:before="480" w:line="276" w:lineRule="auto"/>
      <w:outlineLvl w:val="9"/>
    </w:pPr>
    <w:rPr>
      <w:rFonts w:ascii="Cambria" w:eastAsia="Times New Roman" w:hAnsi="Cambria" w:cs="Times New Roman"/>
      <w:b/>
      <w:bCs/>
      <w:color w:val="365F91"/>
      <w:sz w:val="28"/>
      <w:szCs w:val="28"/>
      <w:lang w:val="es-AR" w:eastAsia="en-US"/>
    </w:rPr>
  </w:style>
  <w:style w:type="paragraph" w:styleId="TOC3">
    <w:name w:val="toc 3"/>
    <w:basedOn w:val="Normal"/>
    <w:next w:val="Normal"/>
    <w:autoRedefine/>
    <w:uiPriority w:val="39"/>
    <w:unhideWhenUsed/>
    <w:qFormat/>
    <w:rsid w:val="0037183A"/>
    <w:pPr>
      <w:widowControl/>
      <w:tabs>
        <w:tab w:val="right" w:leader="dot" w:pos="8505"/>
      </w:tabs>
      <w:spacing w:line="276" w:lineRule="auto"/>
      <w:ind w:left="440" w:hanging="357"/>
    </w:pPr>
    <w:rPr>
      <w:rFonts w:ascii="Calibri" w:eastAsia="Calibri" w:hAnsi="Calibri"/>
      <w:color w:val="auto"/>
      <w:lang w:val="es-AR" w:eastAsia="en-US"/>
    </w:rPr>
  </w:style>
  <w:style w:type="paragraph" w:customStyle="1" w:styleId="TableContents">
    <w:name w:val="Table Contents"/>
    <w:basedOn w:val="Normal"/>
    <w:rsid w:val="0037183A"/>
    <w:pPr>
      <w:suppressLineNumbers/>
      <w:suppressAutoHyphens/>
    </w:pPr>
    <w:rPr>
      <w:rFonts w:ascii="Nimbus Roman No9 L" w:eastAsia="DejaVu Sans" w:hAnsi="Nimbus Roman No9 L" w:cs="DejaVu Sans"/>
      <w:color w:val="auto"/>
      <w:sz w:val="24"/>
      <w:szCs w:val="24"/>
      <w:lang w:val="es-VE" w:eastAsia="es-ES_tradnl" w:bidi="es-ES_tradnl"/>
    </w:rPr>
  </w:style>
  <w:style w:type="paragraph" w:customStyle="1" w:styleId="PSI-Ttulo3">
    <w:name w:val="PSI - Título 3"/>
    <w:basedOn w:val="Heading3"/>
    <w:autoRedefine/>
    <w:qFormat/>
    <w:rsid w:val="0037183A"/>
    <w:pPr>
      <w:widowControl/>
      <w:spacing w:before="200" w:line="276" w:lineRule="auto"/>
      <w:ind w:left="357" w:hanging="357"/>
    </w:pPr>
    <w:rPr>
      <w:rFonts w:ascii="Cambria" w:eastAsia="Times New Roman" w:hAnsi="Cambria" w:cs="Times New Roman"/>
      <w:b/>
      <w:bCs/>
      <w:color w:val="4F81BD"/>
      <w:sz w:val="22"/>
      <w:szCs w:val="22"/>
      <w:lang w:val="es-AR" w:eastAsia="en-US"/>
    </w:rPr>
  </w:style>
  <w:style w:type="paragraph" w:customStyle="1" w:styleId="PSI-Ttulo">
    <w:name w:val="PSI - Título"/>
    <w:basedOn w:val="Title"/>
    <w:autoRedefine/>
    <w:qFormat/>
    <w:rsid w:val="0037183A"/>
    <w:pPr>
      <w:keepNext w:val="0"/>
      <w:keepLines w:val="0"/>
      <w:widowControl/>
      <w:pBdr>
        <w:bottom w:val="single" w:sz="8" w:space="4" w:color="4F81BD"/>
      </w:pBdr>
      <w:spacing w:before="0" w:after="300"/>
      <w:ind w:left="357" w:hanging="357"/>
      <w:contextualSpacing/>
      <w:jc w:val="center"/>
    </w:pPr>
    <w:rPr>
      <w:rFonts w:ascii="Cambria" w:hAnsi="Cambria"/>
      <w:b w:val="0"/>
      <w:color w:val="17365D"/>
      <w:spacing w:val="5"/>
      <w:kern w:val="28"/>
      <w:sz w:val="28"/>
      <w:szCs w:val="52"/>
      <w:lang w:val="es-AR" w:eastAsia="en-US"/>
    </w:rPr>
  </w:style>
  <w:style w:type="paragraph" w:customStyle="1" w:styleId="PSI-Normal">
    <w:name w:val="PSI - Normal"/>
    <w:basedOn w:val="Normal"/>
    <w:autoRedefine/>
    <w:qFormat/>
    <w:rsid w:val="0037183A"/>
    <w:pPr>
      <w:widowControl/>
      <w:tabs>
        <w:tab w:val="left" w:pos="142"/>
      </w:tabs>
      <w:spacing w:before="200" w:line="276" w:lineRule="auto"/>
      <w:ind w:left="142"/>
    </w:pPr>
    <w:rPr>
      <w:rFonts w:ascii="Calibri" w:eastAsia="Calibri" w:hAnsi="Calibri"/>
      <w:color w:val="auto"/>
      <w:sz w:val="22"/>
      <w:szCs w:val="22"/>
      <w:lang w:val="es-AR" w:eastAsia="en-US"/>
    </w:rPr>
  </w:style>
  <w:style w:type="paragraph" w:customStyle="1" w:styleId="Tabletext">
    <w:name w:val="Tabletext"/>
    <w:basedOn w:val="Normal"/>
    <w:rsid w:val="0037183A"/>
    <w:pPr>
      <w:keepLines/>
      <w:spacing w:after="120" w:line="240" w:lineRule="atLeast"/>
    </w:pPr>
    <w:rPr>
      <w:color w:val="auto"/>
      <w:lang w:eastAsia="en-US"/>
    </w:rPr>
  </w:style>
  <w:style w:type="paragraph" w:styleId="ListParagraph">
    <w:name w:val="List Paragraph"/>
    <w:basedOn w:val="Normal"/>
    <w:link w:val="ListParagraphChar"/>
    <w:uiPriority w:val="34"/>
    <w:qFormat/>
    <w:rsid w:val="0037183A"/>
    <w:pPr>
      <w:widowControl/>
      <w:spacing w:after="160" w:line="259" w:lineRule="auto"/>
      <w:ind w:left="720"/>
      <w:contextualSpacing/>
    </w:pPr>
    <w:rPr>
      <w:rFonts w:ascii="Calibri" w:eastAsia="Calibri" w:hAnsi="Calibri"/>
      <w:color w:val="auto"/>
      <w:sz w:val="22"/>
      <w:szCs w:val="22"/>
      <w:lang w:eastAsia="en-US"/>
    </w:rPr>
  </w:style>
  <w:style w:type="character" w:customStyle="1" w:styleId="ListParagraphChar">
    <w:name w:val="List Paragraph Char"/>
    <w:link w:val="ListParagraph"/>
    <w:uiPriority w:val="34"/>
    <w:rsid w:val="0037183A"/>
    <w:rPr>
      <w:rFonts w:ascii="Calibri" w:eastAsia="Calibri" w:hAnsi="Calibri" w:cs="Times New Roman"/>
    </w:rPr>
  </w:style>
  <w:style w:type="paragraph" w:customStyle="1" w:styleId="Standard">
    <w:name w:val="Standard"/>
    <w:rsid w:val="0037183A"/>
    <w:pPr>
      <w:widowControl w:val="0"/>
      <w:suppressAutoHyphens/>
      <w:autoSpaceDN w:val="0"/>
      <w:spacing w:after="0" w:line="240" w:lineRule="auto"/>
      <w:textAlignment w:val="baseline"/>
    </w:pPr>
    <w:rPr>
      <w:rFonts w:ascii="NewsGotT" w:eastAsia="Arial Unicode MS" w:hAnsi="NewsGotT" w:cs="Tahoma"/>
      <w:kern w:val="3"/>
      <w:sz w:val="20"/>
      <w:szCs w:val="24"/>
      <w:lang w:val="es-ES"/>
    </w:rPr>
  </w:style>
  <w:style w:type="paragraph" w:customStyle="1" w:styleId="HojadeControl">
    <w:name w:val="Hoja de Control"/>
    <w:basedOn w:val="Normal"/>
    <w:rsid w:val="0037183A"/>
    <w:pPr>
      <w:suppressAutoHyphens/>
      <w:autoSpaceDN w:val="0"/>
      <w:spacing w:after="120"/>
      <w:jc w:val="both"/>
      <w:textAlignment w:val="baseline"/>
    </w:pPr>
    <w:rPr>
      <w:rFonts w:ascii="Eras Md BT" w:eastAsia="Arial Unicode MS" w:hAnsi="Eras Md BT" w:cs="Tahoma"/>
      <w:b/>
      <w:color w:val="auto"/>
      <w:kern w:val="3"/>
      <w:sz w:val="28"/>
      <w:szCs w:val="24"/>
      <w:lang w:val="es-ES" w:eastAsia="en-US"/>
    </w:rPr>
  </w:style>
  <w:style w:type="character" w:customStyle="1" w:styleId="Heading2Char">
    <w:name w:val="Heading 2 Char"/>
    <w:basedOn w:val="DefaultParagraphFont"/>
    <w:link w:val="Heading2"/>
    <w:uiPriority w:val="9"/>
    <w:semiHidden/>
    <w:rsid w:val="0037183A"/>
    <w:rPr>
      <w:rFonts w:asciiTheme="majorHAnsi" w:eastAsiaTheme="majorEastAsia" w:hAnsiTheme="majorHAnsi" w:cstheme="majorBidi"/>
      <w:color w:val="2E74B5" w:themeColor="accent1" w:themeShade="BF"/>
      <w:sz w:val="26"/>
      <w:szCs w:val="26"/>
      <w:lang w:eastAsia="es-PE"/>
    </w:rPr>
  </w:style>
  <w:style w:type="character" w:customStyle="1" w:styleId="Heading3Char">
    <w:name w:val="Heading 3 Char"/>
    <w:basedOn w:val="DefaultParagraphFont"/>
    <w:link w:val="Heading3"/>
    <w:uiPriority w:val="9"/>
    <w:semiHidden/>
    <w:rsid w:val="0037183A"/>
    <w:rPr>
      <w:rFonts w:asciiTheme="majorHAnsi" w:eastAsiaTheme="majorEastAsia" w:hAnsiTheme="majorHAnsi" w:cstheme="majorBidi"/>
      <w:color w:val="1F4D78" w:themeColor="accent1" w:themeShade="7F"/>
      <w:sz w:val="24"/>
      <w:szCs w:val="24"/>
      <w:lang w:eastAsia="es-PE"/>
    </w:rPr>
  </w:style>
  <w:style w:type="table" w:styleId="TableGrid">
    <w:name w:val="Table Grid"/>
    <w:basedOn w:val="TableNormal"/>
    <w:uiPriority w:val="39"/>
    <w:rsid w:val="008A4E5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297F16"/>
    <w:pPr>
      <w:tabs>
        <w:tab w:val="center" w:pos="4252"/>
        <w:tab w:val="right" w:pos="8504"/>
      </w:tabs>
    </w:pPr>
  </w:style>
  <w:style w:type="character" w:customStyle="1" w:styleId="HeaderChar">
    <w:name w:val="Header Char"/>
    <w:basedOn w:val="DefaultParagraphFont"/>
    <w:link w:val="Header"/>
    <w:uiPriority w:val="99"/>
    <w:rsid w:val="00297F16"/>
    <w:rPr>
      <w:rFonts w:ascii="Times New Roman" w:eastAsia="Times New Roman" w:hAnsi="Times New Roman" w:cs="Times New Roman"/>
      <w:color w:val="000000"/>
      <w:sz w:val="20"/>
      <w:szCs w:val="20"/>
      <w:lang w:eastAsia="es-PE"/>
    </w:rPr>
  </w:style>
  <w:style w:type="paragraph" w:styleId="Footer">
    <w:name w:val="footer"/>
    <w:basedOn w:val="Normal"/>
    <w:link w:val="FooterChar"/>
    <w:uiPriority w:val="99"/>
    <w:unhideWhenUsed/>
    <w:rsid w:val="00297F16"/>
    <w:pPr>
      <w:tabs>
        <w:tab w:val="center" w:pos="4252"/>
        <w:tab w:val="right" w:pos="8504"/>
      </w:tabs>
    </w:pPr>
  </w:style>
  <w:style w:type="character" w:customStyle="1" w:styleId="FooterChar">
    <w:name w:val="Footer Char"/>
    <w:basedOn w:val="DefaultParagraphFont"/>
    <w:link w:val="Footer"/>
    <w:uiPriority w:val="99"/>
    <w:rsid w:val="00297F16"/>
    <w:rPr>
      <w:rFonts w:ascii="Times New Roman" w:eastAsia="Times New Roman" w:hAnsi="Times New Roman" w:cs="Times New Roman"/>
      <w:color w:val="000000"/>
      <w:sz w:val="20"/>
      <w:szCs w:val="20"/>
      <w:lang w:eastAsia="es-P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svg"/><Relationship Id="rId18" Type="http://schemas.openxmlformats.org/officeDocument/2006/relationships/image" Target="media/image4.png"/><Relationship Id="rId3" Type="http://schemas.openxmlformats.org/officeDocument/2006/relationships/settings" Target="settings.xml"/><Relationship Id="rId21" Type="http://schemas.openxmlformats.org/officeDocument/2006/relationships/header" Target="header1.xml"/><Relationship Id="rId7" Type="http://schemas.openxmlformats.org/officeDocument/2006/relationships/image" Target="media/image1.png"/><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5" Type="http://schemas.openxmlformats.org/officeDocument/2006/relationships/image" Target="media/image9.svg"/><Relationship Id="rId23" Type="http://schemas.openxmlformats.org/officeDocument/2006/relationships/theme" Target="theme/theme1.xml"/><Relationship Id="rId10" Type="http://schemas.openxmlformats.org/officeDocument/2006/relationships/image" Target="media/image4.svg"/><Relationship Id="rId19" Type="http://schemas.openxmlformats.org/officeDocument/2006/relationships/image" Target="media/image5.png"/><Relationship Id="rId4" Type="http://schemas.openxmlformats.org/officeDocument/2006/relationships/webSettings" Target="webSettings.xml"/><Relationship Id="rId22"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12</Pages>
  <Words>2502</Words>
  <Characters>13767</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kewin</dc:creator>
  <cp:keywords/>
  <dc:description/>
  <cp:lastModifiedBy>kewin</cp:lastModifiedBy>
  <cp:revision>4</cp:revision>
  <dcterms:created xsi:type="dcterms:W3CDTF">2018-05-04T09:31:00Z</dcterms:created>
  <dcterms:modified xsi:type="dcterms:W3CDTF">2018-05-04T11:43:00Z</dcterms:modified>
</cp:coreProperties>
</file>