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CARLOS EDUARDO SKRZYPCZAK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(046) 991279955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carlos.skrzypczak@escola.pr.gov.br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Atuar como desenvolvedor Front-end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Ensino Médio - Escola Estadual Santo Antão - CESA-2024 (cursando 1 ano do ensino médio)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Desenvolvimento de um site de Portfólio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Descrição: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 do projeto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Escrevendo com o Sicredi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Conhecer a forma correta da lingua portuguesa juntamente com sua acentuação e significados.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Tech Company (2023-2024)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Estágio em Suporte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Atividades: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Responsável por abrir e registrar os chamados de dúvidas dos usuários.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Análise quinzenal dos chamados concluídos.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Aprimoramento de habilidades técnicas através do estudo constante em JavaScrip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Introdução à computação: navegando pelo mundo digital Alura (2023-2024)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Inglês Intermediário - ALURA LÍNGUA (2022-2024)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Inglês e português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