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73042799" w:displacedByCustomXml="next"/>
    <w:sdt>
      <w:sdtPr>
        <w:id w:val="-121776349"/>
        <w:docPartObj>
          <w:docPartGallery w:val="Cover Pages"/>
          <w:docPartUnique/>
        </w:docPartObj>
      </w:sdtPr>
      <w:sdtEndPr>
        <w:rPr>
          <w:rFonts w:asciiTheme="minorHAnsi" w:hAnsiTheme="minorHAnsi" w:cstheme="minorHAnsi"/>
          <w:sz w:val="32"/>
        </w:rPr>
      </w:sdtEndPr>
      <w:sdtContent>
        <w:p w14:paraId="25C035DE" w14:textId="3E0FB9FF" w:rsidR="00982F9A" w:rsidRDefault="00982F9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DF55F8" wp14:editId="67F2008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FC854CE" w14:textId="14488FEC" w:rsidR="00982F9A" w:rsidRDefault="00982F9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Carlos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Teran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, Unai Ruesta, José Luis Aldana, David serrano</w:t>
                                      </w:r>
                                    </w:p>
                                  </w:sdtContent>
                                </w:sdt>
                                <w:p w14:paraId="236A3A6E" w14:textId="2CB20159" w:rsidR="00982F9A" w:rsidRDefault="00982F9A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Sostenibilidad 2 dam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CDC80FC" w14:textId="7E4E126D" w:rsidR="00982F9A" w:rsidRDefault="00982F9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Trabajo en equipos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9DF55F8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FC854CE" w14:textId="14488FEC" w:rsidR="00982F9A" w:rsidRDefault="00982F9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Carlos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Teran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>, Unai Ruesta, José Luis Aldana, David serrano</w:t>
                                </w:r>
                              </w:p>
                            </w:sdtContent>
                          </w:sdt>
                          <w:p w14:paraId="236A3A6E" w14:textId="2CB20159" w:rsidR="00982F9A" w:rsidRDefault="00982F9A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Sostenibilidad 2 dam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CDC80FC" w14:textId="7E4E126D" w:rsidR="00982F9A" w:rsidRDefault="00982F9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Trabajo en equipos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D37D079" w14:textId="77777777" w:rsidR="00982F9A" w:rsidRDefault="00982F9A" w:rsidP="00982F9A">
          <w:pPr>
            <w:spacing w:after="0" w:line="240" w:lineRule="auto"/>
            <w:rPr>
              <w:rFonts w:asciiTheme="minorHAnsi" w:hAnsiTheme="minorHAnsi" w:cstheme="minorHAnsi"/>
              <w:b/>
              <w:smallCaps/>
              <w:kern w:val="28"/>
              <w:sz w:val="32"/>
              <w:szCs w:val="20"/>
              <w:lang w:val="es-ES_tradnl"/>
            </w:rPr>
          </w:pPr>
          <w:r>
            <w:rPr>
              <w:rFonts w:asciiTheme="minorHAnsi" w:hAnsiTheme="minorHAnsi" w:cstheme="minorHAnsi"/>
              <w:sz w:val="32"/>
            </w:rPr>
            <w:br w:type="page"/>
          </w:r>
        </w:p>
        <w:p w14:paraId="6286CF53" w14:textId="50FAB67E" w:rsidR="00982F9A" w:rsidRPr="00982F9A" w:rsidRDefault="00982F9A" w:rsidP="00982F9A">
          <w:pPr>
            <w:spacing w:after="0" w:line="240" w:lineRule="auto"/>
            <w:rPr>
              <w:rFonts w:asciiTheme="minorHAnsi" w:hAnsiTheme="minorHAnsi" w:cstheme="minorHAnsi"/>
              <w:b/>
              <w:smallCaps/>
              <w:kern w:val="28"/>
              <w:sz w:val="32"/>
              <w:szCs w:val="20"/>
              <w:lang w:val="es-ES_tradnl"/>
            </w:rPr>
          </w:pPr>
        </w:p>
      </w:sdtContent>
    </w:sdt>
    <w:p w14:paraId="45061FBB" w14:textId="77777777" w:rsidR="00982F9A" w:rsidRDefault="00982F9A" w:rsidP="00E816DA">
      <w:pPr>
        <w:pStyle w:val="Ttulo1"/>
        <w:pBdr>
          <w:bottom w:val="single" w:sz="4" w:space="1" w:color="auto"/>
        </w:pBdr>
        <w:spacing w:after="120" w:line="240" w:lineRule="auto"/>
        <w:jc w:val="left"/>
        <w:rPr>
          <w:rFonts w:asciiTheme="minorHAnsi" w:hAnsiTheme="minorHAnsi" w:cstheme="minorHAnsi"/>
          <w:color w:val="auto"/>
          <w:sz w:val="32"/>
        </w:rPr>
      </w:pPr>
    </w:p>
    <w:p w14:paraId="554C09C2" w14:textId="79A188B2" w:rsidR="00C3431E" w:rsidRPr="00F74A36" w:rsidRDefault="00DB4112" w:rsidP="00E816DA">
      <w:pPr>
        <w:pStyle w:val="Ttulo1"/>
        <w:pBdr>
          <w:bottom w:val="single" w:sz="4" w:space="1" w:color="auto"/>
        </w:pBdr>
        <w:spacing w:after="120" w:line="240" w:lineRule="auto"/>
        <w:jc w:val="left"/>
        <w:rPr>
          <w:rFonts w:asciiTheme="minorHAnsi" w:hAnsiTheme="minorHAnsi" w:cstheme="minorHAnsi"/>
          <w:color w:val="auto"/>
          <w:sz w:val="32"/>
        </w:rPr>
      </w:pPr>
      <w:r>
        <w:rPr>
          <w:sz w:val="32"/>
          <w:lang w:val="ca"/>
        </w:rPr>
        <w:t>SOSTENIBILIDAD APLICADA AL PROCESO PRODUCTIVO</w:t>
      </w:r>
      <w:r w:rsidR="00F71032" w:rsidRPr="00F71032">
        <w:rPr>
          <w:noProof/>
          <w:lang w:val="es-ES"/>
        </w:rPr>
        <w:t xml:space="preserve"> </w:t>
      </w:r>
    </w:p>
    <w:p w14:paraId="4FD0E1F5" w14:textId="1C760817" w:rsidR="000F4C3A" w:rsidRDefault="00F74A36" w:rsidP="00982F9A">
      <w:pPr>
        <w:rPr>
          <w:rFonts w:asciiTheme="minorHAnsi" w:hAnsiTheme="minorHAnsi" w:cstheme="minorHAnsi"/>
          <w:b/>
          <w:bCs/>
          <w:smallCaps/>
          <w:kern w:val="28"/>
          <w:sz w:val="48"/>
          <w:szCs w:val="52"/>
        </w:rPr>
      </w:pPr>
      <w:r w:rsidRPr="00F74A36">
        <w:rPr>
          <w:b/>
          <w:bCs/>
          <w:smallCaps/>
          <w:kern w:val="28"/>
          <w:sz w:val="48"/>
          <w:szCs w:val="52"/>
          <w:lang w:val="ca"/>
        </w:rPr>
        <w:t xml:space="preserve">ACTIVIDAD </w:t>
      </w:r>
      <w:r w:rsidR="008C6709">
        <w:rPr>
          <w:b/>
          <w:bCs/>
          <w:smallCaps/>
          <w:kern w:val="28"/>
          <w:sz w:val="48"/>
          <w:szCs w:val="52"/>
          <w:lang w:val="ca"/>
        </w:rPr>
        <w:t xml:space="preserve">EVALUABLE </w:t>
      </w:r>
      <w:r w:rsidR="000F4C3A">
        <w:rPr>
          <w:b/>
          <w:bCs/>
          <w:smallCaps/>
          <w:kern w:val="28"/>
          <w:sz w:val="48"/>
          <w:szCs w:val="52"/>
          <w:lang w:val="ca"/>
        </w:rPr>
        <w:t xml:space="preserve">EN EQUIPOS </w:t>
      </w:r>
      <w:bookmarkEnd w:id="0"/>
    </w:p>
    <w:p w14:paraId="7732EC09" w14:textId="77777777" w:rsidR="000F4C3A" w:rsidRPr="000F4C3A" w:rsidRDefault="000F4C3A" w:rsidP="000F4C3A">
      <w:pPr>
        <w:jc w:val="center"/>
        <w:rPr>
          <w:rFonts w:asciiTheme="minorHAnsi" w:hAnsiTheme="minorHAnsi" w:cstheme="minorHAnsi"/>
          <w:b/>
          <w:bCs/>
          <w:smallCaps/>
          <w:kern w:val="28"/>
          <w:sz w:val="24"/>
          <w:szCs w:val="28"/>
        </w:rPr>
      </w:pPr>
    </w:p>
    <w:p w14:paraId="12197622" w14:textId="75A7EA44" w:rsidR="008C6709" w:rsidRPr="00EA5ED2" w:rsidRDefault="008C6709" w:rsidP="008C6709">
      <w:pPr>
        <w:spacing w:after="160" w:line="259" w:lineRule="auto"/>
        <w:jc w:val="both"/>
        <w:rPr>
          <w:rFonts w:ascii="Calibri" w:eastAsia="Calibri" w:hAnsi="Calibri"/>
          <w:sz w:val="28"/>
          <w:szCs w:val="28"/>
          <w:lang w:eastAsia="en-US"/>
        </w:rPr>
      </w:pPr>
      <w:r w:rsidRPr="00EA5ED2">
        <w:rPr>
          <w:rFonts w:ascii="Calibri" w:eastAsia="Calibri" w:hAnsi="Calibri"/>
          <w:b/>
          <w:bCs/>
          <w:sz w:val="28"/>
          <w:szCs w:val="28"/>
          <w:lang w:eastAsia="en-US"/>
        </w:rPr>
        <w:t>TÍTULO DE LA ACTIVIDAD</w:t>
      </w:r>
      <w:r w:rsidR="000F4C3A" w:rsidRPr="00EA5ED2">
        <w:rPr>
          <w:rFonts w:ascii="Calibri" w:eastAsia="Calibri" w:hAnsi="Calibri"/>
          <w:sz w:val="28"/>
          <w:szCs w:val="28"/>
          <w:lang w:eastAsia="en-US"/>
        </w:rPr>
        <w:t xml:space="preserve">: </w:t>
      </w:r>
      <w:r w:rsidR="00A70291">
        <w:rPr>
          <w:rFonts w:ascii="Calibri" w:eastAsia="Calibri" w:hAnsi="Calibri"/>
          <w:b/>
          <w:sz w:val="28"/>
          <w:szCs w:val="28"/>
          <w:u w:val="single"/>
          <w:lang w:eastAsia="en-US"/>
        </w:rPr>
        <w:t>EL ESCARABAJO VERDE</w:t>
      </w:r>
    </w:p>
    <w:p w14:paraId="732145C5" w14:textId="77777777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OBJETIVOS /COMPETENCIAS</w:t>
      </w:r>
    </w:p>
    <w:p w14:paraId="7F0FDB4E" w14:textId="0A6A9439" w:rsidR="000F4C3A" w:rsidRPr="000F4C3A" w:rsidRDefault="00A70291" w:rsidP="000F4C3A">
      <w:pPr>
        <w:numPr>
          <w:ilvl w:val="0"/>
          <w:numId w:val="30"/>
        </w:num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>Comentar un tema de actualidad sobre el medio ambiente.</w:t>
      </w:r>
    </w:p>
    <w:p w14:paraId="0D77E8E2" w14:textId="5BA2CAC9" w:rsidR="008C6709" w:rsidRPr="000F4C3A" w:rsidRDefault="00A70291" w:rsidP="008C6709">
      <w:pPr>
        <w:numPr>
          <w:ilvl w:val="0"/>
          <w:numId w:val="30"/>
        </w:num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 xml:space="preserve">Tomar conciencia de los problemas que puede generar las relaciones </w:t>
      </w:r>
      <w:r w:rsidR="005D19FB">
        <w:rPr>
          <w:rFonts w:ascii="Calibri" w:eastAsia="Calibri" w:hAnsi="Calibri"/>
          <w:szCs w:val="22"/>
          <w:lang w:eastAsia="en-US"/>
        </w:rPr>
        <w:t>de la sociedad</w:t>
      </w:r>
      <w:r>
        <w:rPr>
          <w:rFonts w:ascii="Calibri" w:eastAsia="Calibri" w:hAnsi="Calibri"/>
          <w:szCs w:val="22"/>
          <w:lang w:eastAsia="en-US"/>
        </w:rPr>
        <w:t xml:space="preserve"> con su entorno.</w:t>
      </w:r>
    </w:p>
    <w:p w14:paraId="6B2F72A0" w14:textId="3FCEA051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TEMPORALIZACIÓN</w:t>
      </w:r>
    </w:p>
    <w:p w14:paraId="164D5784" w14:textId="5D5D4D8F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Tiempo total </w:t>
      </w:r>
      <w:r w:rsidR="00EA5ED2">
        <w:rPr>
          <w:rFonts w:ascii="Calibri" w:eastAsia="Calibri" w:hAnsi="Calibri"/>
          <w:szCs w:val="22"/>
          <w:lang w:eastAsia="en-US"/>
        </w:rPr>
        <w:t>1</w:t>
      </w:r>
      <w:r w:rsidRPr="008C6709">
        <w:rPr>
          <w:rFonts w:ascii="Calibri" w:eastAsia="Calibri" w:hAnsi="Calibri"/>
          <w:szCs w:val="22"/>
          <w:lang w:eastAsia="en-US"/>
        </w:rPr>
        <w:t>h</w:t>
      </w:r>
    </w:p>
    <w:p w14:paraId="0178D5C6" w14:textId="5F754EA6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PROCESO DE DESARROLLO</w:t>
      </w:r>
    </w:p>
    <w:p w14:paraId="13ADBA0A" w14:textId="648A0966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Esta tarea se realizará </w:t>
      </w:r>
      <w:r w:rsidR="00D4266E">
        <w:rPr>
          <w:rFonts w:ascii="Calibri" w:eastAsia="Calibri" w:hAnsi="Calibri"/>
          <w:szCs w:val="22"/>
          <w:lang w:eastAsia="en-US"/>
        </w:rPr>
        <w:t>en equipos (voluntarios o aleatorios).</w:t>
      </w:r>
    </w:p>
    <w:p w14:paraId="0AC6D273" w14:textId="04034E0D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Subir </w:t>
      </w:r>
      <w:r w:rsidR="000F4C3A">
        <w:rPr>
          <w:rFonts w:ascii="Calibri" w:eastAsia="Calibri" w:hAnsi="Calibri"/>
          <w:szCs w:val="22"/>
          <w:lang w:eastAsia="en-US"/>
        </w:rPr>
        <w:t>un archivo</w:t>
      </w:r>
      <w:r w:rsidR="00D4266E">
        <w:rPr>
          <w:rFonts w:ascii="Calibri" w:eastAsia="Calibri" w:hAnsi="Calibri"/>
          <w:szCs w:val="22"/>
          <w:lang w:eastAsia="en-US"/>
        </w:rPr>
        <w:t xml:space="preserve"> (nombre </w:t>
      </w:r>
      <w:r w:rsidR="00ED1EFE">
        <w:rPr>
          <w:rFonts w:ascii="Calibri" w:eastAsia="Calibri" w:hAnsi="Calibri"/>
          <w:szCs w:val="22"/>
          <w:lang w:eastAsia="en-US"/>
        </w:rPr>
        <w:t>archivo</w:t>
      </w:r>
      <w:r w:rsidRPr="008C6709">
        <w:rPr>
          <w:rFonts w:ascii="Calibri" w:eastAsia="Calibri" w:hAnsi="Calibri"/>
          <w:szCs w:val="22"/>
          <w:lang w:eastAsia="en-US"/>
        </w:rPr>
        <w:t xml:space="preserve">) en formato </w:t>
      </w:r>
      <w:r w:rsidR="00EC6ACD">
        <w:rPr>
          <w:rFonts w:ascii="Calibri" w:eastAsia="Calibri" w:hAnsi="Calibri"/>
          <w:szCs w:val="22"/>
          <w:lang w:eastAsia="en-US"/>
        </w:rPr>
        <w:t>CANVA</w:t>
      </w:r>
      <w:r w:rsidRPr="008C6709">
        <w:rPr>
          <w:rFonts w:ascii="Calibri" w:eastAsia="Calibri" w:hAnsi="Calibri"/>
          <w:szCs w:val="22"/>
          <w:lang w:eastAsia="en-US"/>
        </w:rPr>
        <w:t xml:space="preserve"> </w:t>
      </w:r>
      <w:r w:rsidR="00D64A0C">
        <w:rPr>
          <w:rFonts w:ascii="Calibri" w:eastAsia="Calibri" w:hAnsi="Calibri"/>
          <w:szCs w:val="22"/>
          <w:lang w:eastAsia="en-US"/>
        </w:rPr>
        <w:t xml:space="preserve">o cualquier formato de presentación, </w:t>
      </w:r>
      <w:r w:rsidRPr="008C6709">
        <w:rPr>
          <w:rFonts w:ascii="Calibri" w:eastAsia="Calibri" w:hAnsi="Calibri"/>
          <w:szCs w:val="22"/>
          <w:lang w:eastAsia="en-US"/>
        </w:rPr>
        <w:t>con los siguientes aspectos formales:</w:t>
      </w:r>
    </w:p>
    <w:p w14:paraId="55FDD88B" w14:textId="4B6E0711" w:rsidR="008C6709" w:rsidRPr="008C6709" w:rsidRDefault="00D4266E" w:rsidP="008C6709">
      <w:pPr>
        <w:numPr>
          <w:ilvl w:val="0"/>
          <w:numId w:val="31"/>
        </w:num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>Nombre y Apellido de los componentes del grupo.</w:t>
      </w:r>
    </w:p>
    <w:p w14:paraId="25AC6393" w14:textId="53DBE8CF" w:rsidR="00EC6ACD" w:rsidRDefault="000F4C3A" w:rsidP="00EC6ACD">
      <w:pPr>
        <w:numPr>
          <w:ilvl w:val="0"/>
          <w:numId w:val="31"/>
        </w:num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>C</w:t>
      </w:r>
      <w:r w:rsidR="008C6709" w:rsidRPr="008C6709">
        <w:rPr>
          <w:rFonts w:ascii="Calibri" w:eastAsia="Calibri" w:hAnsi="Calibri"/>
          <w:szCs w:val="22"/>
          <w:lang w:eastAsia="en-US"/>
        </w:rPr>
        <w:t>ontenido y bibliografía</w:t>
      </w:r>
      <w:r w:rsidR="00EC6ACD">
        <w:rPr>
          <w:rFonts w:ascii="Calibri" w:eastAsia="Calibri" w:hAnsi="Calibri"/>
          <w:szCs w:val="22"/>
          <w:lang w:eastAsia="en-US"/>
        </w:rPr>
        <w:t xml:space="preserve"> utilizada.</w:t>
      </w:r>
    </w:p>
    <w:p w14:paraId="5CEAE328" w14:textId="1C495EF9" w:rsidR="00EC6ACD" w:rsidRPr="008C6709" w:rsidRDefault="00EC6ACD" w:rsidP="00EC6ACD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>La exposición será de máximo 5</w:t>
      </w:r>
      <w:r w:rsidRPr="00EC6ACD">
        <w:rPr>
          <w:rFonts w:ascii="Calibri" w:eastAsia="Calibri" w:hAnsi="Calibri"/>
          <w:szCs w:val="22"/>
          <w:lang w:eastAsia="en-US"/>
        </w:rPr>
        <w:t xml:space="preserve"> minutos. La actividad se hará en equipos y cada miembro del grupo se repartirá aproximadamente una parte proporcional del tiempo total. Deberéis hacer una presentación (libre)</w:t>
      </w:r>
      <w:r w:rsidR="000F4C3A">
        <w:rPr>
          <w:rFonts w:ascii="Calibri" w:eastAsia="Calibri" w:hAnsi="Calibri"/>
          <w:szCs w:val="22"/>
          <w:lang w:eastAsia="en-US"/>
        </w:rPr>
        <w:t xml:space="preserve">. </w:t>
      </w:r>
      <w:r w:rsidRPr="00EC6ACD">
        <w:rPr>
          <w:rFonts w:ascii="Calibri" w:eastAsia="Calibri" w:hAnsi="Calibri"/>
          <w:szCs w:val="22"/>
          <w:lang w:eastAsia="en-US"/>
        </w:rPr>
        <w:t>En la exposición apare</w:t>
      </w:r>
      <w:r>
        <w:rPr>
          <w:rFonts w:ascii="Calibri" w:eastAsia="Calibri" w:hAnsi="Calibri"/>
          <w:szCs w:val="22"/>
          <w:lang w:eastAsia="en-US"/>
        </w:rPr>
        <w:t>cerá como “mínimo” el contenido que se explica a continuación.</w:t>
      </w:r>
    </w:p>
    <w:p w14:paraId="35B3387B" w14:textId="292B535E" w:rsidR="008C6709" w:rsidRPr="008C6709" w:rsidRDefault="00EC6ACD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b/>
          <w:bCs/>
          <w:szCs w:val="22"/>
          <w:lang w:eastAsia="en-US"/>
        </w:rPr>
        <w:t xml:space="preserve">CONTENIDO PARA DESARROLLAR: </w:t>
      </w:r>
    </w:p>
    <w:p w14:paraId="0B57F313" w14:textId="0E952A80" w:rsidR="00A70291" w:rsidRDefault="00A70291" w:rsidP="00A70291">
      <w:pPr>
        <w:pStyle w:val="Sinespaciado"/>
        <w:jc w:val="both"/>
        <w:rPr>
          <w:noProof/>
        </w:rPr>
      </w:pPr>
      <w:r>
        <w:rPr>
          <w:noProof/>
        </w:rPr>
        <w:t xml:space="preserve">El Escarabajo Verde es un espacio de RTVE sobre ecología y medio ambiente, que se centra en las relaciones que el hombre establece con su entorno. Desde una perspectiva divulgativa, el programa analiza un tema de actualidad del medio ambiente y emite un reportaje al respecto. </w:t>
      </w:r>
    </w:p>
    <w:p w14:paraId="0B8C2447" w14:textId="7B8F470D" w:rsidR="005D19FB" w:rsidRDefault="005D19FB" w:rsidP="00A70291">
      <w:pPr>
        <w:pStyle w:val="Sinespaciado"/>
        <w:jc w:val="both"/>
        <w:rPr>
          <w:noProof/>
        </w:rPr>
      </w:pPr>
    </w:p>
    <w:p w14:paraId="69E56BB6" w14:textId="50A8C9FE" w:rsidR="00A70291" w:rsidRDefault="005D19FB" w:rsidP="005D19FB">
      <w:pPr>
        <w:pStyle w:val="Sinespaciado"/>
        <w:jc w:val="center"/>
        <w:rPr>
          <w:noProof/>
        </w:rPr>
      </w:pPr>
      <w:r>
        <w:rPr>
          <w:noProof/>
          <w:lang w:eastAsia="es-ES"/>
        </w:rPr>
        <w:drawing>
          <wp:inline distT="0" distB="0" distL="0" distR="0" wp14:anchorId="3EC2DE88" wp14:editId="54DFDB7A">
            <wp:extent cx="2847975" cy="16954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627E" w14:textId="0EBF0429" w:rsidR="00A70291" w:rsidRDefault="00A70291" w:rsidP="00A70291">
      <w:pPr>
        <w:pStyle w:val="Sinespaciado"/>
        <w:jc w:val="both"/>
        <w:rPr>
          <w:noProof/>
        </w:rPr>
      </w:pPr>
      <w:r>
        <w:rPr>
          <w:noProof/>
        </w:rPr>
        <w:lastRenderedPageBreak/>
        <w:t>Cada equipo visualizará un vídeo propuesto y comentará todo lo que se destaca en el mismo y la relación que tiene con el módulo de sostenibilidad.</w:t>
      </w:r>
      <w:r w:rsidR="00901B19">
        <w:rPr>
          <w:noProof/>
        </w:rPr>
        <w:t xml:space="preserve"> Y, aparte, contestará las preguntas que se plantean.</w:t>
      </w:r>
    </w:p>
    <w:p w14:paraId="5B006D43" w14:textId="32F94E9E" w:rsidR="00A70291" w:rsidRDefault="00A70291" w:rsidP="00A70291">
      <w:pPr>
        <w:pStyle w:val="Sinespaciado"/>
        <w:jc w:val="both"/>
        <w:rPr>
          <w:noProof/>
        </w:rPr>
      </w:pPr>
    </w:p>
    <w:p w14:paraId="348FB5D8" w14:textId="2EBECD65" w:rsidR="00901B19" w:rsidRDefault="00901B19" w:rsidP="00901B19">
      <w:pPr>
        <w:pStyle w:val="Sinespaciado"/>
        <w:jc w:val="both"/>
        <w:rPr>
          <w:noProof/>
        </w:rPr>
      </w:pPr>
      <w:r w:rsidRPr="00A70291">
        <w:rPr>
          <w:b/>
          <w:noProof/>
        </w:rPr>
        <w:t>E</w:t>
      </w:r>
      <w:r>
        <w:rPr>
          <w:b/>
          <w:noProof/>
        </w:rPr>
        <w:t>quipo 5</w:t>
      </w:r>
      <w:r w:rsidRPr="00A70291">
        <w:rPr>
          <w:b/>
          <w:noProof/>
        </w:rPr>
        <w:t>: “</w:t>
      </w:r>
      <w:r>
        <w:rPr>
          <w:b/>
          <w:noProof/>
        </w:rPr>
        <w:t>Dos ciudades, dos lecciones</w:t>
      </w:r>
      <w:r w:rsidRPr="00A70291">
        <w:rPr>
          <w:b/>
          <w:noProof/>
        </w:rPr>
        <w:t>”</w:t>
      </w:r>
      <w:r>
        <w:rPr>
          <w:b/>
          <w:noProof/>
        </w:rPr>
        <w:t xml:space="preserve">. </w:t>
      </w:r>
      <w:r>
        <w:rPr>
          <w:noProof/>
        </w:rPr>
        <w:t>Aparte del comentario del vídeo, preguntas propuestas: ¿Qué sigifica el término “día cero”? ¿Cada cuántos años falta agua en España de manera cíclica? ¿Qué es el agua regenerada?</w:t>
      </w:r>
    </w:p>
    <w:p w14:paraId="1A20CBDF" w14:textId="287FCBD7" w:rsidR="00832E8D" w:rsidRDefault="00832E8D" w:rsidP="00832E8D">
      <w:pPr>
        <w:pStyle w:val="Sinespaciado"/>
        <w:jc w:val="both"/>
        <w:rPr>
          <w:noProof/>
          <w:lang w:val="es-ES_tradnl"/>
        </w:rPr>
      </w:pPr>
    </w:p>
    <w:p w14:paraId="11E01B43" w14:textId="7D7166B9" w:rsidR="00E816DA" w:rsidRPr="00E816DA" w:rsidRDefault="00E816DA" w:rsidP="00832E8D">
      <w:pPr>
        <w:pStyle w:val="Sinespaciado"/>
        <w:jc w:val="both"/>
        <w:rPr>
          <w:b/>
          <w:bCs/>
          <w:noProof/>
          <w:sz w:val="36"/>
          <w:szCs w:val="36"/>
          <w:lang w:val="es-ES_tradnl"/>
        </w:rPr>
      </w:pPr>
      <w:r w:rsidRPr="00E816DA">
        <w:rPr>
          <w:b/>
          <w:bCs/>
          <w:noProof/>
          <w:sz w:val="36"/>
          <w:szCs w:val="36"/>
          <w:lang w:val="es-ES_tradnl"/>
        </w:rPr>
        <w:t xml:space="preserve">Comentario: </w:t>
      </w:r>
    </w:p>
    <w:p w14:paraId="265E9B74" w14:textId="77777777" w:rsidR="00E816DA" w:rsidRDefault="00E816DA" w:rsidP="00E816DA">
      <w:pPr>
        <w:pStyle w:val="Sinespaciado"/>
        <w:jc w:val="both"/>
        <w:rPr>
          <w:rFonts w:cstheme="minorHAnsi"/>
          <w:noProof/>
        </w:rPr>
      </w:pPr>
    </w:p>
    <w:p w14:paraId="24EF47A3" w14:textId="4BA57AA3" w:rsidR="00E816DA" w:rsidRDefault="00E816DA" w:rsidP="00E816DA">
      <w:pPr>
        <w:pStyle w:val="Sinespaciado"/>
        <w:jc w:val="both"/>
        <w:rPr>
          <w:rFonts w:cstheme="minorHAnsi"/>
          <w:noProof/>
        </w:rPr>
      </w:pPr>
      <w:r w:rsidRPr="00E816DA">
        <w:rPr>
          <w:rFonts w:cstheme="minorHAnsi"/>
          <w:noProof/>
        </w:rPr>
        <w:t>El contenido se desarrolla en el contexto de la conmemoración del Día Mundial de la Lucha contra la Desertificación y la Sequía (17 de junio) y se centra en cómo las ciudades están adaptándose a una situación en la que los ecosistemas producen menos agua debido al cambio climático,</w:t>
      </w:r>
      <w:r w:rsidRPr="00E816DA">
        <w:rPr>
          <w:rFonts w:cstheme="minorHAnsi"/>
          <w:noProof/>
        </w:rPr>
        <w:t xml:space="preserve"> </w:t>
      </w:r>
      <w:r w:rsidRPr="00E816DA">
        <w:rPr>
          <w:rFonts w:cstheme="minorHAnsi"/>
          <w:noProof/>
        </w:rPr>
        <w:t>al incremento poblacional y a la sobreexplotación</w:t>
      </w:r>
      <w:r>
        <w:rPr>
          <w:rFonts w:cstheme="minorHAnsi"/>
          <w:noProof/>
        </w:rPr>
        <w:t xml:space="preserve"> </w:t>
      </w:r>
      <w:r w:rsidRPr="00E816DA">
        <w:rPr>
          <w:rFonts w:cstheme="minorHAnsi"/>
          <w:noProof/>
        </w:rPr>
        <w:t>de recursos.</w:t>
      </w:r>
      <w:r w:rsidRPr="00E816DA">
        <w:rPr>
          <w:rFonts w:cstheme="minorHAnsi"/>
          <w:noProof/>
        </w:rPr>
        <w:t xml:space="preserve"> </w:t>
      </w:r>
      <w:r w:rsidRPr="00E816DA">
        <w:rPr>
          <w:rFonts w:cstheme="minorHAnsi"/>
          <w:noProof/>
        </w:rPr>
        <w:t xml:space="preserve">al incremento </w:t>
      </w:r>
      <w:r w:rsidRPr="00E816DA">
        <w:rPr>
          <w:rFonts w:cstheme="minorHAnsi"/>
          <w:noProof/>
        </w:rPr>
        <w:br/>
      </w:r>
    </w:p>
    <w:p w14:paraId="7470259B" w14:textId="619B7BF5" w:rsidR="00E816DA" w:rsidRPr="00E816DA" w:rsidRDefault="00E816DA" w:rsidP="00E816DA">
      <w:pPr>
        <w:pStyle w:val="Sinespaciado"/>
        <w:jc w:val="both"/>
        <w:rPr>
          <w:rFonts w:cstheme="minorHAnsi"/>
          <w:noProof/>
        </w:rPr>
      </w:pPr>
      <w:r w:rsidRPr="00E816DA">
        <w:rPr>
          <w:rFonts w:cstheme="minorHAnsi"/>
          <w:noProof/>
        </w:rPr>
        <w:t>El video examina sobre todo los casos de Sevilla y Barcelona, dos ciudades españolas que han padecido sequías extremas y han implementado distintas soluciones:</w:t>
      </w:r>
    </w:p>
    <w:p w14:paraId="0D64703C" w14:textId="77777777" w:rsidR="00E816DA" w:rsidRDefault="00E816DA" w:rsidP="00832E8D">
      <w:pPr>
        <w:pStyle w:val="Sinespaciado"/>
        <w:jc w:val="both"/>
        <w:rPr>
          <w:rFonts w:ascii="Verdana" w:hAnsi="Verdana"/>
          <w:noProof/>
          <w:lang w:val="es-ES_tradnl"/>
        </w:rPr>
      </w:pPr>
    </w:p>
    <w:p w14:paraId="32B2E0BB" w14:textId="77777777" w:rsidR="00D9791D" w:rsidRPr="00D9791D" w:rsidRDefault="00D9791D" w:rsidP="00D9791D">
      <w:pPr>
        <w:pStyle w:val="Sinespaciado"/>
        <w:rPr>
          <w:rFonts w:cstheme="minorHAnsi"/>
          <w:noProof/>
        </w:rPr>
      </w:pPr>
      <w:r w:rsidRPr="00D9791D">
        <w:rPr>
          <w:rFonts w:cstheme="minorHAnsi"/>
          <w:b/>
          <w:bCs/>
          <w:noProof/>
          <w:sz w:val="36"/>
          <w:szCs w:val="36"/>
        </w:rPr>
        <w:t>Vínculo con el módulo de sustentabilidad</w:t>
      </w:r>
      <w:r w:rsidRPr="00D9791D">
        <w:rPr>
          <w:rFonts w:cstheme="minorHAnsi"/>
          <w:b/>
          <w:bCs/>
          <w:noProof/>
        </w:rPr>
        <w:br/>
      </w:r>
      <w:r w:rsidRPr="00D9791D">
        <w:rPr>
          <w:rFonts w:cstheme="minorHAnsi"/>
          <w:noProof/>
        </w:rPr>
        <w:br/>
        <w:t>La totalidad del contenido está íntimamente ligada a la sostenibilidad debido a que:</w:t>
      </w:r>
      <w:r w:rsidRPr="00D9791D">
        <w:rPr>
          <w:rFonts w:cstheme="minorHAnsi"/>
          <w:noProof/>
        </w:rPr>
        <w:br/>
      </w:r>
      <w:r w:rsidRPr="00D9791D">
        <w:rPr>
          <w:rFonts w:cstheme="minorHAnsi"/>
          <w:noProof/>
        </w:rPr>
        <w:br/>
        <w:t>Se refiere a la administración responsable de un recurso escaso: el agua.</w:t>
      </w:r>
      <w:r w:rsidRPr="00D9791D">
        <w:rPr>
          <w:rFonts w:cstheme="minorHAnsi"/>
          <w:noProof/>
        </w:rPr>
        <w:br/>
      </w:r>
      <w:r w:rsidRPr="00D9791D">
        <w:rPr>
          <w:rFonts w:cstheme="minorHAnsi"/>
          <w:noProof/>
        </w:rPr>
        <w:br/>
        <w:t>Evalúa de qué manera las soluciones de gobernanza, naturales y tecnológicas facilitan la adaptación al cambio climático.</w:t>
      </w:r>
      <w:r w:rsidRPr="00D9791D">
        <w:rPr>
          <w:rFonts w:cstheme="minorHAnsi"/>
          <w:noProof/>
        </w:rPr>
        <w:br/>
      </w:r>
      <w:r w:rsidRPr="00D9791D">
        <w:rPr>
          <w:rFonts w:cstheme="minorHAnsi"/>
          <w:noProof/>
        </w:rPr>
        <w:br/>
        <w:t>Promueve la economía circular del agua y la eficacia hídrica, elementos fundamentales de la sostenibilidad medioambiental.</w:t>
      </w:r>
    </w:p>
    <w:p w14:paraId="08CDF27C" w14:textId="77777777" w:rsidR="00D9791D" w:rsidRDefault="00D9791D" w:rsidP="00832E8D">
      <w:pPr>
        <w:pStyle w:val="Sinespaciado"/>
        <w:jc w:val="both"/>
        <w:rPr>
          <w:rFonts w:ascii="Verdana" w:hAnsi="Verdana"/>
          <w:noProof/>
          <w:lang w:val="es-ES_tradnl"/>
        </w:rPr>
      </w:pPr>
    </w:p>
    <w:p w14:paraId="1FD855D8" w14:textId="77777777" w:rsidR="00D9791D" w:rsidRDefault="00D9791D" w:rsidP="00832E8D">
      <w:pPr>
        <w:pStyle w:val="Sinespaciado"/>
        <w:jc w:val="both"/>
        <w:rPr>
          <w:rFonts w:ascii="Verdana" w:hAnsi="Verdana"/>
          <w:noProof/>
          <w:lang w:val="es-ES_tradnl"/>
        </w:rPr>
      </w:pPr>
    </w:p>
    <w:p w14:paraId="1419674B" w14:textId="0E09308F" w:rsidR="00E816DA" w:rsidRPr="00E816DA" w:rsidRDefault="00E816DA" w:rsidP="00E816DA">
      <w:pPr>
        <w:pStyle w:val="Sinespaciado"/>
        <w:rPr>
          <w:rFonts w:cstheme="minorHAnsi"/>
          <w:noProof/>
        </w:rPr>
      </w:pPr>
      <w:r w:rsidRPr="00E816DA">
        <w:rPr>
          <w:rFonts w:cstheme="minorHAnsi"/>
          <w:b/>
          <w:bCs/>
          <w:noProof/>
          <w:sz w:val="36"/>
          <w:szCs w:val="36"/>
        </w:rPr>
        <w:t>1.  ¿Qué quiere decir "día cero"?</w:t>
      </w:r>
      <w:r w:rsidRPr="00E816DA">
        <w:rPr>
          <w:rFonts w:cstheme="minorHAnsi"/>
          <w:noProof/>
        </w:rPr>
        <w:br/>
      </w:r>
      <w:r w:rsidRPr="00E816DA">
        <w:rPr>
          <w:rFonts w:cstheme="minorHAnsi"/>
          <w:noProof/>
        </w:rPr>
        <w:br/>
        <w:t>El "día cero" se refiere al día en que una ciudad o un área no tiene agua disponible en sus embalses para el consumo ordinario de los habitantes.</w:t>
      </w:r>
      <w:r w:rsidRPr="00E816DA">
        <w:rPr>
          <w:rFonts w:cstheme="minorHAnsi"/>
          <w:noProof/>
        </w:rPr>
        <w:br/>
        <w:t>En ese momento, el agua únicamente se distribuye a través de camiones cisterna, cortes masivos o puntos de suministro controlado.</w:t>
      </w:r>
      <w:r w:rsidRPr="00E816DA">
        <w:rPr>
          <w:rFonts w:cstheme="minorHAnsi"/>
          <w:noProof/>
        </w:rPr>
        <w:br/>
        <w:t>El caso de Ciudad del Cabo, en Sudáfrica, fue el que hizo célebre la expresión.</w:t>
      </w:r>
    </w:p>
    <w:p w14:paraId="1BE8AA4D" w14:textId="22AB468A" w:rsidR="00E816DA" w:rsidRPr="00E816DA" w:rsidRDefault="00E816DA" w:rsidP="00E816DA">
      <w:pPr>
        <w:pStyle w:val="Sinespaciado"/>
        <w:rPr>
          <w:rFonts w:cstheme="minorHAnsi"/>
          <w:noProof/>
        </w:rPr>
      </w:pPr>
    </w:p>
    <w:p w14:paraId="2941300E" w14:textId="504FEAEE" w:rsidR="00E816DA" w:rsidRDefault="00E816DA" w:rsidP="00E816DA">
      <w:pPr>
        <w:pStyle w:val="Sinespaciado"/>
        <w:rPr>
          <w:rFonts w:cstheme="minorHAnsi"/>
          <w:noProof/>
        </w:rPr>
      </w:pPr>
      <w:r w:rsidRPr="00E816DA">
        <w:rPr>
          <w:rFonts w:cstheme="minorHAnsi"/>
          <w:b/>
          <w:bCs/>
          <w:noProof/>
          <w:sz w:val="36"/>
          <w:szCs w:val="36"/>
        </w:rPr>
        <w:t>2. ¿Con qué frecuencia falta agua de forma cíclica en España?</w:t>
      </w:r>
      <w:r w:rsidRPr="00E816DA">
        <w:rPr>
          <w:rFonts w:cstheme="minorHAnsi"/>
          <w:b/>
          <w:bCs/>
          <w:noProof/>
          <w:sz w:val="36"/>
          <w:szCs w:val="36"/>
        </w:rPr>
        <w:br/>
      </w:r>
      <w:r w:rsidRPr="00E816DA">
        <w:rPr>
          <w:rFonts w:ascii="Verdana" w:hAnsi="Verdana"/>
          <w:noProof/>
        </w:rPr>
        <w:br/>
      </w:r>
      <w:r w:rsidRPr="00E816DA">
        <w:rPr>
          <w:rFonts w:cstheme="minorHAnsi"/>
          <w:noProof/>
        </w:rPr>
        <w:t>En España, la escasez de agua ocurre de forma cíclica cada cinco años más o menos.</w:t>
      </w:r>
      <w:r w:rsidRPr="00E816DA">
        <w:rPr>
          <w:rFonts w:cstheme="minorHAnsi"/>
          <w:noProof/>
        </w:rPr>
        <w:br/>
        <w:t xml:space="preserve">La aridez es una condición común en nuestro clima mediterráneo, no un fenómeno ocasional. </w:t>
      </w:r>
      <w:r w:rsidRPr="00E816DA">
        <w:rPr>
          <w:rFonts w:cstheme="minorHAnsi"/>
          <w:noProof/>
        </w:rPr>
        <w:br/>
      </w:r>
      <w:r w:rsidRPr="00E816DA">
        <w:rPr>
          <w:rFonts w:cstheme="minorHAnsi"/>
          <w:noProof/>
        </w:rPr>
        <w:br/>
      </w:r>
      <w:r w:rsidRPr="00E816DA">
        <w:rPr>
          <w:rFonts w:cstheme="minorHAnsi"/>
          <w:b/>
          <w:bCs/>
          <w:noProof/>
          <w:sz w:val="36"/>
          <w:szCs w:val="36"/>
        </w:rPr>
        <w:t>3. ¿Cuál es la definición de agua regenerada?</w:t>
      </w:r>
      <w:r w:rsidRPr="00E816DA">
        <w:rPr>
          <w:rFonts w:cstheme="minorHAnsi"/>
          <w:b/>
          <w:bCs/>
          <w:noProof/>
          <w:sz w:val="36"/>
          <w:szCs w:val="36"/>
        </w:rPr>
        <w:br/>
      </w:r>
      <w:r w:rsidRPr="00E816DA">
        <w:rPr>
          <w:rFonts w:cstheme="minorHAnsi"/>
          <w:noProof/>
        </w:rPr>
        <w:br/>
        <w:t>El agua regenerada es aquella que se ha empleado previamente, que ha sido tratada mediante un procedimiento de purificación avanzada y luego se reusa.</w:t>
      </w:r>
      <w:r w:rsidRPr="00E816DA">
        <w:rPr>
          <w:rFonts w:cstheme="minorHAnsi"/>
          <w:noProof/>
        </w:rPr>
        <w:br/>
        <w:t>Se utiliza generalmente para:</w:t>
      </w:r>
    </w:p>
    <w:p w14:paraId="54171C8E" w14:textId="77777777" w:rsidR="00E816DA" w:rsidRDefault="00E816DA" w:rsidP="00E816DA">
      <w:pPr>
        <w:pStyle w:val="Sinespaciado"/>
        <w:rPr>
          <w:rFonts w:cstheme="minorHAnsi"/>
          <w:noProof/>
        </w:rPr>
      </w:pPr>
    </w:p>
    <w:p w14:paraId="366DEB62" w14:textId="77777777" w:rsidR="00E816DA" w:rsidRDefault="00E816DA" w:rsidP="00E816DA">
      <w:pPr>
        <w:pStyle w:val="Sinespaciado"/>
        <w:numPr>
          <w:ilvl w:val="0"/>
          <w:numId w:val="35"/>
        </w:numPr>
        <w:rPr>
          <w:rFonts w:cstheme="minorHAnsi"/>
          <w:noProof/>
        </w:rPr>
      </w:pPr>
      <w:r w:rsidRPr="00E816DA">
        <w:rPr>
          <w:rFonts w:cstheme="minorHAnsi"/>
          <w:noProof/>
        </w:rPr>
        <w:t>Riego en la agricultura</w:t>
      </w:r>
    </w:p>
    <w:p w14:paraId="5830BB30" w14:textId="77777777" w:rsidR="00E816DA" w:rsidRDefault="00E816DA" w:rsidP="00E816DA">
      <w:pPr>
        <w:pStyle w:val="Sinespaciado"/>
        <w:numPr>
          <w:ilvl w:val="0"/>
          <w:numId w:val="35"/>
        </w:numPr>
        <w:rPr>
          <w:rFonts w:cstheme="minorHAnsi"/>
          <w:noProof/>
        </w:rPr>
      </w:pPr>
      <w:r w:rsidRPr="00E816DA">
        <w:rPr>
          <w:rFonts w:cstheme="minorHAnsi"/>
          <w:noProof/>
        </w:rPr>
        <w:t>Parques y áreas verdes</w:t>
      </w:r>
    </w:p>
    <w:p w14:paraId="6A8FB299" w14:textId="77777777" w:rsidR="00E816DA" w:rsidRDefault="00E816DA" w:rsidP="00E816DA">
      <w:pPr>
        <w:pStyle w:val="Sinespaciado"/>
        <w:numPr>
          <w:ilvl w:val="0"/>
          <w:numId w:val="35"/>
        </w:numPr>
        <w:rPr>
          <w:rFonts w:cstheme="minorHAnsi"/>
          <w:noProof/>
        </w:rPr>
      </w:pPr>
      <w:r w:rsidRPr="00E816DA">
        <w:rPr>
          <w:rFonts w:cstheme="minorHAnsi"/>
          <w:noProof/>
        </w:rPr>
        <w:t>Limpieza de las ciudades</w:t>
      </w:r>
    </w:p>
    <w:p w14:paraId="642B3011" w14:textId="77777777" w:rsidR="00E816DA" w:rsidRDefault="00E816DA" w:rsidP="00E816DA">
      <w:pPr>
        <w:pStyle w:val="Sinespaciado"/>
        <w:numPr>
          <w:ilvl w:val="0"/>
          <w:numId w:val="35"/>
        </w:numPr>
        <w:rPr>
          <w:rFonts w:cstheme="minorHAnsi"/>
          <w:noProof/>
        </w:rPr>
      </w:pPr>
      <w:r w:rsidRPr="00E816DA">
        <w:rPr>
          <w:rFonts w:cstheme="minorHAnsi"/>
          <w:noProof/>
        </w:rPr>
        <w:t>Utilización industrial</w:t>
      </w:r>
    </w:p>
    <w:p w14:paraId="50345B97" w14:textId="5A64B2C6" w:rsidR="00E816DA" w:rsidRPr="00E816DA" w:rsidRDefault="00E816DA" w:rsidP="00E816DA">
      <w:pPr>
        <w:pStyle w:val="Sinespaciado"/>
        <w:rPr>
          <w:rFonts w:cstheme="minorHAnsi"/>
          <w:noProof/>
        </w:rPr>
      </w:pPr>
      <w:r w:rsidRPr="00E816DA">
        <w:rPr>
          <w:rFonts w:cstheme="minorHAnsi"/>
          <w:noProof/>
        </w:rPr>
        <w:t>No es igual que el agua potable, pero resulta fundamental para disminuir el consumo de embalses y ahorrar agua limpia.</w:t>
      </w:r>
    </w:p>
    <w:p w14:paraId="0EC2CFE9" w14:textId="77777777" w:rsidR="00E816DA" w:rsidRPr="00E816DA" w:rsidRDefault="00E816DA" w:rsidP="00E816DA">
      <w:pPr>
        <w:pStyle w:val="Sinespaciado"/>
        <w:rPr>
          <w:rFonts w:ascii="Verdana" w:hAnsi="Verdana"/>
          <w:noProof/>
          <w:lang w:val="es-ES_tradnl"/>
        </w:rPr>
      </w:pPr>
    </w:p>
    <w:p w14:paraId="204E01FE" w14:textId="676D0AF4" w:rsidR="00DB4112" w:rsidRPr="00832E8D" w:rsidRDefault="00DB4112" w:rsidP="00832E8D">
      <w:pPr>
        <w:spacing w:after="160" w:line="259" w:lineRule="auto"/>
        <w:jc w:val="both"/>
        <w:rPr>
          <w:rFonts w:ascii="Calibri" w:eastAsia="Calibri" w:hAnsi="Calibri"/>
          <w:szCs w:val="22"/>
          <w:lang w:val="es-ES_tradnl" w:eastAsia="en-US"/>
        </w:rPr>
      </w:pPr>
    </w:p>
    <w:p w14:paraId="52A00489" w14:textId="77777777" w:rsidR="000F4C3A" w:rsidRPr="00832E8D" w:rsidRDefault="000F4C3A" w:rsidP="008C6709">
      <w:pPr>
        <w:pStyle w:val="Sinespaciado"/>
        <w:jc w:val="both"/>
        <w:rPr>
          <w:rFonts w:cstheme="minorHAnsi"/>
          <w:lang w:val="es-ES_tradnl"/>
        </w:rPr>
      </w:pPr>
    </w:p>
    <w:p w14:paraId="68E5977B" w14:textId="77777777" w:rsidR="000F4C3A" w:rsidRDefault="000F4C3A" w:rsidP="008C6709">
      <w:pPr>
        <w:pStyle w:val="Sinespaciado"/>
        <w:jc w:val="both"/>
        <w:rPr>
          <w:rFonts w:cstheme="minorHAnsi"/>
          <w:lang w:val="es-ES_tradnl"/>
        </w:rPr>
      </w:pPr>
    </w:p>
    <w:p w14:paraId="51272CC4" w14:textId="77777777" w:rsidR="00EA5ED2" w:rsidRPr="00EA5ED2" w:rsidRDefault="00EA5ED2" w:rsidP="00EA5ED2">
      <w:pPr>
        <w:rPr>
          <w:lang w:val="es-ES_tradnl" w:eastAsia="en-US"/>
        </w:rPr>
      </w:pPr>
    </w:p>
    <w:p w14:paraId="33ABA918" w14:textId="77777777" w:rsidR="00EA5ED2" w:rsidRPr="00EA5ED2" w:rsidRDefault="00EA5ED2" w:rsidP="00EA5ED2">
      <w:pPr>
        <w:rPr>
          <w:lang w:val="es-ES_tradnl" w:eastAsia="en-US"/>
        </w:rPr>
      </w:pPr>
    </w:p>
    <w:p w14:paraId="43751310" w14:textId="77777777" w:rsidR="00EA5ED2" w:rsidRPr="00EA5ED2" w:rsidRDefault="00EA5ED2" w:rsidP="00EA5ED2">
      <w:pPr>
        <w:rPr>
          <w:lang w:val="es-ES_tradnl" w:eastAsia="en-US"/>
        </w:rPr>
      </w:pPr>
    </w:p>
    <w:p w14:paraId="47A8F312" w14:textId="77777777" w:rsidR="00EA5ED2" w:rsidRPr="00EA5ED2" w:rsidRDefault="00EA5ED2" w:rsidP="00EA5ED2">
      <w:pPr>
        <w:rPr>
          <w:lang w:val="es-ES_tradnl" w:eastAsia="en-US"/>
        </w:rPr>
      </w:pPr>
    </w:p>
    <w:p w14:paraId="0A8002F3" w14:textId="77777777" w:rsidR="00EA5ED2" w:rsidRPr="00EA5ED2" w:rsidRDefault="00EA5ED2" w:rsidP="00EA5ED2">
      <w:pPr>
        <w:rPr>
          <w:lang w:val="es-ES_tradnl" w:eastAsia="en-US"/>
        </w:rPr>
      </w:pPr>
    </w:p>
    <w:p w14:paraId="036AA2E0" w14:textId="77777777" w:rsidR="00EA5ED2" w:rsidRPr="00EA5ED2" w:rsidRDefault="00EA5ED2" w:rsidP="00EA5ED2">
      <w:pPr>
        <w:rPr>
          <w:lang w:val="es-ES_tradnl" w:eastAsia="en-US"/>
        </w:rPr>
      </w:pPr>
    </w:p>
    <w:p w14:paraId="2183CA8E" w14:textId="77777777" w:rsidR="00EA5ED2" w:rsidRPr="00EA5ED2" w:rsidRDefault="00EA5ED2" w:rsidP="00EA5ED2">
      <w:pPr>
        <w:rPr>
          <w:lang w:val="es-ES_tradnl" w:eastAsia="en-US"/>
        </w:rPr>
      </w:pPr>
    </w:p>
    <w:p w14:paraId="58D40BFA" w14:textId="77777777" w:rsidR="00EA5ED2" w:rsidRPr="00EA5ED2" w:rsidRDefault="00EA5ED2" w:rsidP="00EA5ED2">
      <w:pPr>
        <w:rPr>
          <w:lang w:val="es-ES_tradnl" w:eastAsia="en-US"/>
        </w:rPr>
      </w:pPr>
    </w:p>
    <w:p w14:paraId="7610BF3C" w14:textId="77777777" w:rsidR="00EA5ED2" w:rsidRPr="00EA5ED2" w:rsidRDefault="00EA5ED2" w:rsidP="00EA5ED2">
      <w:pPr>
        <w:rPr>
          <w:lang w:val="es-ES_tradnl" w:eastAsia="en-US"/>
        </w:rPr>
      </w:pPr>
    </w:p>
    <w:p w14:paraId="337CEF87" w14:textId="766437FD" w:rsidR="00EA5ED2" w:rsidRPr="00EA5ED2" w:rsidRDefault="00EA5ED2" w:rsidP="00EA5ED2">
      <w:pPr>
        <w:rPr>
          <w:lang w:val="es-ES_tradnl" w:eastAsia="en-US"/>
        </w:rPr>
      </w:pPr>
    </w:p>
    <w:sectPr w:rsidR="00EA5ED2" w:rsidRPr="00EA5ED2" w:rsidSect="00982F9A">
      <w:headerReference w:type="default" r:id="rId8"/>
      <w:footerReference w:type="default" r:id="rId9"/>
      <w:pgSz w:w="11906" w:h="16838"/>
      <w:pgMar w:top="1418" w:right="1701" w:bottom="851" w:left="1701" w:header="709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AF769" w14:textId="77777777" w:rsidR="0043458A" w:rsidRDefault="0043458A">
      <w:r>
        <w:separator/>
      </w:r>
    </w:p>
  </w:endnote>
  <w:endnote w:type="continuationSeparator" w:id="0">
    <w:p w14:paraId="229E25BD" w14:textId="77777777" w:rsidR="0043458A" w:rsidRDefault="00434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adeGothic">
    <w:altName w:val="Agency FB"/>
    <w:charset w:val="00"/>
    <w:family w:val="swiss"/>
    <w:pitch w:val="variable"/>
    <w:sig w:usb0="00000003" w:usb1="00000000" w:usb2="00000000" w:usb3="00000000" w:csb0="00000001" w:csb1="00000000"/>
  </w:font>
  <w:font w:name="TradeGothic Bold">
    <w:altName w:val="Agency FB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8014647"/>
      <w:docPartObj>
        <w:docPartGallery w:val="Page Numbers (Bottom of Page)"/>
        <w:docPartUnique/>
      </w:docPartObj>
    </w:sdtPr>
    <w:sdtEndPr/>
    <w:sdtContent>
      <w:p w14:paraId="06AA8B1B" w14:textId="76FA94A2" w:rsidR="00EA5ED2" w:rsidRDefault="00EA5ED2" w:rsidP="00EA5ED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336B" w:rsidRPr="0082336B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39BE1" w14:textId="77777777" w:rsidR="0043458A" w:rsidRDefault="0043458A">
      <w:r>
        <w:separator/>
      </w:r>
    </w:p>
  </w:footnote>
  <w:footnote w:type="continuationSeparator" w:id="0">
    <w:p w14:paraId="33E19B72" w14:textId="77777777" w:rsidR="0043458A" w:rsidRDefault="00434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DD18F" w14:textId="0958509B" w:rsidR="00832E8D" w:rsidRPr="00DB4112" w:rsidRDefault="00DB4112" w:rsidP="00DB4112">
    <w:pPr>
      <w:pStyle w:val="Encabezado"/>
    </w:pPr>
    <w:r w:rsidRPr="00DB4112">
      <w:rPr>
        <w:rFonts w:asciiTheme="minorHAnsi" w:hAnsiTheme="minorHAnsi" w:cstheme="minorHAnsi"/>
        <w:b w:val="0"/>
        <w:bCs/>
        <w:i w:val="0"/>
        <w:iCs/>
        <w:sz w:val="22"/>
        <w:szCs w:val="22"/>
      </w:rPr>
      <w:t>Unidad 1: Los aspectos ambientales, sociales y de gobernanza (ASG)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12204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0"/>
    <w:name w:val="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06A104C8"/>
    <w:multiLevelType w:val="multilevel"/>
    <w:tmpl w:val="3858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C537CD0"/>
    <w:multiLevelType w:val="hybridMultilevel"/>
    <w:tmpl w:val="03AA02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20148"/>
    <w:multiLevelType w:val="hybridMultilevel"/>
    <w:tmpl w:val="07D0F836"/>
    <w:lvl w:ilvl="0" w:tplc="A9827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8640F"/>
    <w:multiLevelType w:val="hybridMultilevel"/>
    <w:tmpl w:val="E27C3C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E49D5"/>
    <w:multiLevelType w:val="multilevel"/>
    <w:tmpl w:val="649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F6EEE"/>
    <w:multiLevelType w:val="hybridMultilevel"/>
    <w:tmpl w:val="EF38DF74"/>
    <w:lvl w:ilvl="0" w:tplc="5614A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A1DB8"/>
    <w:multiLevelType w:val="hybridMultilevel"/>
    <w:tmpl w:val="DEF4E0EA"/>
    <w:lvl w:ilvl="0" w:tplc="20C806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1CC0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72E3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4636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0E17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1C54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B8A2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E2E3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53D6D"/>
    <w:multiLevelType w:val="hybridMultilevel"/>
    <w:tmpl w:val="63E6C9C4"/>
    <w:lvl w:ilvl="0" w:tplc="F9221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2457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1462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3C6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A85C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F638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A082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32A8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04A6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24585"/>
    <w:multiLevelType w:val="hybridMultilevel"/>
    <w:tmpl w:val="6E262418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581CC04A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8572E32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1446364A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120E179A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AF1C544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6B8A25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1E2E3B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E901ED9"/>
    <w:multiLevelType w:val="hybridMultilevel"/>
    <w:tmpl w:val="268E62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F29ED"/>
    <w:multiLevelType w:val="hybridMultilevel"/>
    <w:tmpl w:val="518E204A"/>
    <w:lvl w:ilvl="0" w:tplc="399ECE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A3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DA1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0E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1C4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AED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727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605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6EE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6ED0352"/>
    <w:multiLevelType w:val="multilevel"/>
    <w:tmpl w:val="FC086D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7A94AAD"/>
    <w:multiLevelType w:val="multilevel"/>
    <w:tmpl w:val="265A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8987D45"/>
    <w:multiLevelType w:val="multilevel"/>
    <w:tmpl w:val="0D8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54C47"/>
    <w:multiLevelType w:val="hybridMultilevel"/>
    <w:tmpl w:val="F51CD99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45941"/>
    <w:multiLevelType w:val="hybridMultilevel"/>
    <w:tmpl w:val="936055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92F97"/>
    <w:multiLevelType w:val="hybridMultilevel"/>
    <w:tmpl w:val="FF1C8EE8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4A6CD7"/>
    <w:multiLevelType w:val="hybridMultilevel"/>
    <w:tmpl w:val="62442F54"/>
    <w:lvl w:ilvl="0" w:tplc="50D8F6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C01238"/>
    <w:multiLevelType w:val="hybridMultilevel"/>
    <w:tmpl w:val="3328CC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433CA"/>
    <w:multiLevelType w:val="hybridMultilevel"/>
    <w:tmpl w:val="F62EDB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57E6A"/>
    <w:multiLevelType w:val="multilevel"/>
    <w:tmpl w:val="E5E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0772F"/>
    <w:multiLevelType w:val="multilevel"/>
    <w:tmpl w:val="1A5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4A63AE7"/>
    <w:multiLevelType w:val="hybridMultilevel"/>
    <w:tmpl w:val="01986CFE"/>
    <w:lvl w:ilvl="0" w:tplc="0C0A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5" w15:restartNumberingAfterBreak="0">
    <w:nsid w:val="5A0B28CF"/>
    <w:multiLevelType w:val="hybridMultilevel"/>
    <w:tmpl w:val="F2BEF07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B786B"/>
    <w:multiLevelType w:val="multilevel"/>
    <w:tmpl w:val="F43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427206"/>
    <w:multiLevelType w:val="hybridMultilevel"/>
    <w:tmpl w:val="3DDCA43A"/>
    <w:lvl w:ilvl="0" w:tplc="B11AE45A">
      <w:start w:val="1"/>
      <w:numFmt w:val="bullet"/>
      <w:lvlText w:val="•"/>
      <w:lvlJc w:val="left"/>
      <w:pPr>
        <w:tabs>
          <w:tab w:val="num" w:pos="2136"/>
        </w:tabs>
        <w:ind w:left="2136" w:hanging="360"/>
      </w:pPr>
      <w:rPr>
        <w:rFonts w:ascii="Arial" w:hAnsi="Arial" w:hint="default"/>
      </w:rPr>
    </w:lvl>
    <w:lvl w:ilvl="1" w:tplc="F2BCC622" w:tentative="1">
      <w:start w:val="1"/>
      <w:numFmt w:val="bullet"/>
      <w:lvlText w:val="•"/>
      <w:lvlJc w:val="left"/>
      <w:pPr>
        <w:tabs>
          <w:tab w:val="num" w:pos="2856"/>
        </w:tabs>
        <w:ind w:left="2856" w:hanging="360"/>
      </w:pPr>
      <w:rPr>
        <w:rFonts w:ascii="Arial" w:hAnsi="Arial" w:hint="default"/>
      </w:rPr>
    </w:lvl>
    <w:lvl w:ilvl="2" w:tplc="A7B41360" w:tentative="1">
      <w:start w:val="1"/>
      <w:numFmt w:val="bullet"/>
      <w:lvlText w:val="•"/>
      <w:lvlJc w:val="left"/>
      <w:pPr>
        <w:tabs>
          <w:tab w:val="num" w:pos="3576"/>
        </w:tabs>
        <w:ind w:left="3576" w:hanging="360"/>
      </w:pPr>
      <w:rPr>
        <w:rFonts w:ascii="Arial" w:hAnsi="Arial" w:hint="default"/>
      </w:rPr>
    </w:lvl>
    <w:lvl w:ilvl="3" w:tplc="9C528272" w:tentative="1">
      <w:start w:val="1"/>
      <w:numFmt w:val="bullet"/>
      <w:lvlText w:val="•"/>
      <w:lvlJc w:val="left"/>
      <w:pPr>
        <w:tabs>
          <w:tab w:val="num" w:pos="4296"/>
        </w:tabs>
        <w:ind w:left="4296" w:hanging="360"/>
      </w:pPr>
      <w:rPr>
        <w:rFonts w:ascii="Arial" w:hAnsi="Arial" w:hint="default"/>
      </w:rPr>
    </w:lvl>
    <w:lvl w:ilvl="4" w:tplc="D29669FA" w:tentative="1">
      <w:start w:val="1"/>
      <w:numFmt w:val="bullet"/>
      <w:lvlText w:val="•"/>
      <w:lvlJc w:val="left"/>
      <w:pPr>
        <w:tabs>
          <w:tab w:val="num" w:pos="5016"/>
        </w:tabs>
        <w:ind w:left="5016" w:hanging="360"/>
      </w:pPr>
      <w:rPr>
        <w:rFonts w:ascii="Arial" w:hAnsi="Arial" w:hint="default"/>
      </w:rPr>
    </w:lvl>
    <w:lvl w:ilvl="5" w:tplc="2B2CA3EC" w:tentative="1">
      <w:start w:val="1"/>
      <w:numFmt w:val="bullet"/>
      <w:lvlText w:val="•"/>
      <w:lvlJc w:val="left"/>
      <w:pPr>
        <w:tabs>
          <w:tab w:val="num" w:pos="5736"/>
        </w:tabs>
        <w:ind w:left="5736" w:hanging="360"/>
      </w:pPr>
      <w:rPr>
        <w:rFonts w:ascii="Arial" w:hAnsi="Arial" w:hint="default"/>
      </w:rPr>
    </w:lvl>
    <w:lvl w:ilvl="6" w:tplc="3312B34A" w:tentative="1">
      <w:start w:val="1"/>
      <w:numFmt w:val="bullet"/>
      <w:lvlText w:val="•"/>
      <w:lvlJc w:val="left"/>
      <w:pPr>
        <w:tabs>
          <w:tab w:val="num" w:pos="6456"/>
        </w:tabs>
        <w:ind w:left="6456" w:hanging="360"/>
      </w:pPr>
      <w:rPr>
        <w:rFonts w:ascii="Arial" w:hAnsi="Arial" w:hint="default"/>
      </w:rPr>
    </w:lvl>
    <w:lvl w:ilvl="7" w:tplc="BC6E4A62" w:tentative="1">
      <w:start w:val="1"/>
      <w:numFmt w:val="bullet"/>
      <w:lvlText w:val="•"/>
      <w:lvlJc w:val="left"/>
      <w:pPr>
        <w:tabs>
          <w:tab w:val="num" w:pos="7176"/>
        </w:tabs>
        <w:ind w:left="7176" w:hanging="360"/>
      </w:pPr>
      <w:rPr>
        <w:rFonts w:ascii="Arial" w:hAnsi="Arial" w:hint="default"/>
      </w:rPr>
    </w:lvl>
    <w:lvl w:ilvl="8" w:tplc="DFD4804A" w:tentative="1">
      <w:start w:val="1"/>
      <w:numFmt w:val="bullet"/>
      <w:lvlText w:val="•"/>
      <w:lvlJc w:val="left"/>
      <w:pPr>
        <w:tabs>
          <w:tab w:val="num" w:pos="7896"/>
        </w:tabs>
        <w:ind w:left="7896" w:hanging="360"/>
      </w:pPr>
      <w:rPr>
        <w:rFonts w:ascii="Arial" w:hAnsi="Arial" w:hint="default"/>
      </w:rPr>
    </w:lvl>
  </w:abstractNum>
  <w:abstractNum w:abstractNumId="28" w15:restartNumberingAfterBreak="0">
    <w:nsid w:val="6992666B"/>
    <w:multiLevelType w:val="multilevel"/>
    <w:tmpl w:val="AB82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A13250D"/>
    <w:multiLevelType w:val="hybridMultilevel"/>
    <w:tmpl w:val="10167EC6"/>
    <w:lvl w:ilvl="0" w:tplc="5614A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30C4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7612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C00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186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145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C865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4A6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3E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D0702C7"/>
    <w:multiLevelType w:val="hybridMultilevel"/>
    <w:tmpl w:val="6FAC7C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5909D5"/>
    <w:multiLevelType w:val="hybridMultilevel"/>
    <w:tmpl w:val="A4FABD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3064BB"/>
    <w:multiLevelType w:val="hybridMultilevel"/>
    <w:tmpl w:val="5260A9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2216E"/>
    <w:multiLevelType w:val="singleLevel"/>
    <w:tmpl w:val="7568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C0E79C9"/>
    <w:multiLevelType w:val="hybridMultilevel"/>
    <w:tmpl w:val="58B6C86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2100F2"/>
    <w:multiLevelType w:val="hybridMultilevel"/>
    <w:tmpl w:val="07FA4E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124610">
    <w:abstractNumId w:val="0"/>
  </w:num>
  <w:num w:numId="2" w16cid:durableId="409473987">
    <w:abstractNumId w:val="33"/>
  </w:num>
  <w:num w:numId="3" w16cid:durableId="286818176">
    <w:abstractNumId w:val="24"/>
  </w:num>
  <w:num w:numId="4" w16cid:durableId="726804015">
    <w:abstractNumId w:val="27"/>
  </w:num>
  <w:num w:numId="5" w16cid:durableId="1455636756">
    <w:abstractNumId w:val="8"/>
  </w:num>
  <w:num w:numId="6" w16cid:durableId="1252813651">
    <w:abstractNumId w:val="10"/>
  </w:num>
  <w:num w:numId="7" w16cid:durableId="1617713288">
    <w:abstractNumId w:val="12"/>
  </w:num>
  <w:num w:numId="8" w16cid:durableId="196043562">
    <w:abstractNumId w:val="30"/>
  </w:num>
  <w:num w:numId="9" w16cid:durableId="1111359788">
    <w:abstractNumId w:val="34"/>
  </w:num>
  <w:num w:numId="10" w16cid:durableId="1574004829">
    <w:abstractNumId w:val="29"/>
  </w:num>
  <w:num w:numId="11" w16cid:durableId="871378869">
    <w:abstractNumId w:val="21"/>
  </w:num>
  <w:num w:numId="12" w16cid:durableId="395471714">
    <w:abstractNumId w:val="9"/>
  </w:num>
  <w:num w:numId="13" w16cid:durableId="751926477">
    <w:abstractNumId w:val="11"/>
  </w:num>
  <w:num w:numId="14" w16cid:durableId="1079136163">
    <w:abstractNumId w:val="25"/>
  </w:num>
  <w:num w:numId="15" w16cid:durableId="113865754">
    <w:abstractNumId w:val="7"/>
  </w:num>
  <w:num w:numId="16" w16cid:durableId="1938711076">
    <w:abstractNumId w:val="19"/>
  </w:num>
  <w:num w:numId="17" w16cid:durableId="2047219910">
    <w:abstractNumId w:val="31"/>
  </w:num>
  <w:num w:numId="18" w16cid:durableId="468744402">
    <w:abstractNumId w:val="17"/>
  </w:num>
  <w:num w:numId="19" w16cid:durableId="437139932">
    <w:abstractNumId w:val="20"/>
  </w:num>
  <w:num w:numId="20" w16cid:durableId="1760519488">
    <w:abstractNumId w:val="35"/>
  </w:num>
  <w:num w:numId="21" w16cid:durableId="1696729339">
    <w:abstractNumId w:val="28"/>
  </w:num>
  <w:num w:numId="22" w16cid:durableId="1233082230">
    <w:abstractNumId w:val="18"/>
  </w:num>
  <w:num w:numId="23" w16cid:durableId="108012125">
    <w:abstractNumId w:val="5"/>
  </w:num>
  <w:num w:numId="24" w16cid:durableId="1463960261">
    <w:abstractNumId w:val="2"/>
  </w:num>
  <w:num w:numId="25" w16cid:durableId="1999725664">
    <w:abstractNumId w:val="23"/>
  </w:num>
  <w:num w:numId="26" w16cid:durableId="2027319678">
    <w:abstractNumId w:val="14"/>
  </w:num>
  <w:num w:numId="27" w16cid:durableId="1489443500">
    <w:abstractNumId w:val="13"/>
  </w:num>
  <w:num w:numId="28" w16cid:durableId="195970002">
    <w:abstractNumId w:val="3"/>
  </w:num>
  <w:num w:numId="29" w16cid:durableId="1819223789">
    <w:abstractNumId w:val="22"/>
  </w:num>
  <w:num w:numId="30" w16cid:durableId="2138061673">
    <w:abstractNumId w:val="15"/>
  </w:num>
  <w:num w:numId="31" w16cid:durableId="109398120">
    <w:abstractNumId w:val="26"/>
  </w:num>
  <w:num w:numId="32" w16cid:durableId="1842546255">
    <w:abstractNumId w:val="6"/>
  </w:num>
  <w:num w:numId="33" w16cid:durableId="1737513589">
    <w:abstractNumId w:val="16"/>
  </w:num>
  <w:num w:numId="34" w16cid:durableId="1803813356">
    <w:abstractNumId w:val="4"/>
  </w:num>
  <w:num w:numId="35" w16cid:durableId="1638682128">
    <w:abstractNumId w:val="3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82"/>
    <w:rsid w:val="000129C3"/>
    <w:rsid w:val="00037F82"/>
    <w:rsid w:val="000649D8"/>
    <w:rsid w:val="0006784F"/>
    <w:rsid w:val="00095EDE"/>
    <w:rsid w:val="000C2FEA"/>
    <w:rsid w:val="000F4B43"/>
    <w:rsid w:val="000F4C3A"/>
    <w:rsid w:val="001017FA"/>
    <w:rsid w:val="00111CF9"/>
    <w:rsid w:val="0018062A"/>
    <w:rsid w:val="001C266A"/>
    <w:rsid w:val="00245813"/>
    <w:rsid w:val="00251DC5"/>
    <w:rsid w:val="002A7072"/>
    <w:rsid w:val="002C3206"/>
    <w:rsid w:val="00314847"/>
    <w:rsid w:val="00326933"/>
    <w:rsid w:val="003412A3"/>
    <w:rsid w:val="00350FEA"/>
    <w:rsid w:val="00352167"/>
    <w:rsid w:val="0035548D"/>
    <w:rsid w:val="00381C26"/>
    <w:rsid w:val="003A13A3"/>
    <w:rsid w:val="003A1507"/>
    <w:rsid w:val="003C7949"/>
    <w:rsid w:val="003F6B8F"/>
    <w:rsid w:val="00427317"/>
    <w:rsid w:val="0043458A"/>
    <w:rsid w:val="00466CB2"/>
    <w:rsid w:val="004760C2"/>
    <w:rsid w:val="004810D7"/>
    <w:rsid w:val="004A0E3E"/>
    <w:rsid w:val="004F2E5D"/>
    <w:rsid w:val="00524547"/>
    <w:rsid w:val="00545FE3"/>
    <w:rsid w:val="00550B9F"/>
    <w:rsid w:val="00550DDF"/>
    <w:rsid w:val="00577F4F"/>
    <w:rsid w:val="005D19FB"/>
    <w:rsid w:val="005F1011"/>
    <w:rsid w:val="00621CCC"/>
    <w:rsid w:val="006425E3"/>
    <w:rsid w:val="006941F9"/>
    <w:rsid w:val="006B0855"/>
    <w:rsid w:val="006B308B"/>
    <w:rsid w:val="006D211C"/>
    <w:rsid w:val="006D3BEE"/>
    <w:rsid w:val="006E73B6"/>
    <w:rsid w:val="006F4DF0"/>
    <w:rsid w:val="006F5F53"/>
    <w:rsid w:val="006F787D"/>
    <w:rsid w:val="00706D0E"/>
    <w:rsid w:val="007463F5"/>
    <w:rsid w:val="00765205"/>
    <w:rsid w:val="007833A4"/>
    <w:rsid w:val="007861AB"/>
    <w:rsid w:val="00787EB9"/>
    <w:rsid w:val="00791A7A"/>
    <w:rsid w:val="007C1948"/>
    <w:rsid w:val="007C294E"/>
    <w:rsid w:val="0082336B"/>
    <w:rsid w:val="008237ED"/>
    <w:rsid w:val="00832E8D"/>
    <w:rsid w:val="0087630D"/>
    <w:rsid w:val="0089088B"/>
    <w:rsid w:val="008C6709"/>
    <w:rsid w:val="008D291F"/>
    <w:rsid w:val="00901B19"/>
    <w:rsid w:val="00910B3C"/>
    <w:rsid w:val="00921723"/>
    <w:rsid w:val="009219E4"/>
    <w:rsid w:val="009357DE"/>
    <w:rsid w:val="00936A24"/>
    <w:rsid w:val="00946BD4"/>
    <w:rsid w:val="00982F9A"/>
    <w:rsid w:val="00986EA8"/>
    <w:rsid w:val="00987343"/>
    <w:rsid w:val="009E2E53"/>
    <w:rsid w:val="009F3A9D"/>
    <w:rsid w:val="009F4529"/>
    <w:rsid w:val="00A066C1"/>
    <w:rsid w:val="00A10BBC"/>
    <w:rsid w:val="00A14924"/>
    <w:rsid w:val="00A25397"/>
    <w:rsid w:val="00A70291"/>
    <w:rsid w:val="00A97596"/>
    <w:rsid w:val="00AA13A4"/>
    <w:rsid w:val="00AD1D61"/>
    <w:rsid w:val="00AF6107"/>
    <w:rsid w:val="00B11BE4"/>
    <w:rsid w:val="00B2268F"/>
    <w:rsid w:val="00B55438"/>
    <w:rsid w:val="00B56EF7"/>
    <w:rsid w:val="00B644A8"/>
    <w:rsid w:val="00B70214"/>
    <w:rsid w:val="00B74791"/>
    <w:rsid w:val="00B94165"/>
    <w:rsid w:val="00BD3124"/>
    <w:rsid w:val="00BD360A"/>
    <w:rsid w:val="00C21C1D"/>
    <w:rsid w:val="00C3431E"/>
    <w:rsid w:val="00C5018A"/>
    <w:rsid w:val="00C92157"/>
    <w:rsid w:val="00CA7FA8"/>
    <w:rsid w:val="00CB0E23"/>
    <w:rsid w:val="00CC574C"/>
    <w:rsid w:val="00CF5BDD"/>
    <w:rsid w:val="00D01A15"/>
    <w:rsid w:val="00D02AA5"/>
    <w:rsid w:val="00D02FD0"/>
    <w:rsid w:val="00D4266E"/>
    <w:rsid w:val="00D45383"/>
    <w:rsid w:val="00D53105"/>
    <w:rsid w:val="00D64A0C"/>
    <w:rsid w:val="00D714A8"/>
    <w:rsid w:val="00D85425"/>
    <w:rsid w:val="00D96A14"/>
    <w:rsid w:val="00D97460"/>
    <w:rsid w:val="00D9791D"/>
    <w:rsid w:val="00DB4112"/>
    <w:rsid w:val="00DC59E7"/>
    <w:rsid w:val="00DD0AE8"/>
    <w:rsid w:val="00DE1928"/>
    <w:rsid w:val="00DF085C"/>
    <w:rsid w:val="00E05946"/>
    <w:rsid w:val="00E07E13"/>
    <w:rsid w:val="00E137AC"/>
    <w:rsid w:val="00E40279"/>
    <w:rsid w:val="00E54268"/>
    <w:rsid w:val="00E816DA"/>
    <w:rsid w:val="00EA2129"/>
    <w:rsid w:val="00EA5ED2"/>
    <w:rsid w:val="00EB1909"/>
    <w:rsid w:val="00EC6ACD"/>
    <w:rsid w:val="00ED1EFE"/>
    <w:rsid w:val="00EE5B61"/>
    <w:rsid w:val="00EF099D"/>
    <w:rsid w:val="00F71032"/>
    <w:rsid w:val="00F74A36"/>
    <w:rsid w:val="00F97D74"/>
    <w:rsid w:val="00FB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CFD276"/>
  <w15:docId w15:val="{BB51C7F6-A10E-4945-922C-F20856C3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6933"/>
    <w:pPr>
      <w:spacing w:after="120" w:line="288" w:lineRule="auto"/>
    </w:pPr>
    <w:rPr>
      <w:rFonts w:ascii="Arial" w:hAnsi="Arial"/>
      <w:sz w:val="22"/>
      <w:szCs w:val="24"/>
    </w:rPr>
  </w:style>
  <w:style w:type="paragraph" w:styleId="Ttulo1">
    <w:name w:val="heading 1"/>
    <w:aliases w:val="Nivel 1"/>
    <w:basedOn w:val="Normal"/>
    <w:next w:val="Normal"/>
    <w:qFormat/>
    <w:rsid w:val="00326933"/>
    <w:pPr>
      <w:keepNext/>
      <w:spacing w:before="240" w:after="60" w:line="260" w:lineRule="exact"/>
      <w:jc w:val="both"/>
      <w:outlineLvl w:val="0"/>
    </w:pPr>
    <w:rPr>
      <w:b/>
      <w:smallCaps/>
      <w:color w:val="333333"/>
      <w:kern w:val="28"/>
      <w:sz w:val="36"/>
      <w:szCs w:val="20"/>
      <w:lang w:val="es-ES_tradnl"/>
    </w:rPr>
  </w:style>
  <w:style w:type="paragraph" w:styleId="Ttulo2">
    <w:name w:val="heading 2"/>
    <w:aliases w:val="Nivel 2"/>
    <w:basedOn w:val="Normal"/>
    <w:next w:val="Normal"/>
    <w:autoRedefine/>
    <w:qFormat/>
    <w:rsid w:val="00326933"/>
    <w:pPr>
      <w:keepNext/>
      <w:pBdr>
        <w:left w:val="dotted" w:sz="6" w:space="4" w:color="808080"/>
        <w:bottom w:val="dotted" w:sz="6" w:space="1" w:color="808080"/>
      </w:pBdr>
      <w:spacing w:before="240" w:after="240" w:line="260" w:lineRule="exact"/>
      <w:jc w:val="both"/>
      <w:outlineLvl w:val="1"/>
    </w:pPr>
    <w:rPr>
      <w:b/>
      <w:smallCaps/>
      <w:color w:val="808080"/>
      <w:sz w:val="28"/>
      <w:szCs w:val="20"/>
      <w:lang w:val="es-ES_tradnl"/>
    </w:rPr>
  </w:style>
  <w:style w:type="paragraph" w:styleId="Ttulo3">
    <w:name w:val="heading 3"/>
    <w:basedOn w:val="Normal"/>
    <w:next w:val="Normal"/>
    <w:qFormat/>
    <w:rsid w:val="00326933"/>
    <w:pPr>
      <w:keepNext/>
      <w:shd w:val="clear" w:color="auto" w:fill="C0C0C0"/>
      <w:outlineLvl w:val="2"/>
    </w:pPr>
    <w:rPr>
      <w:b/>
      <w:bCs/>
      <w:smallCaps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B70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qFormat/>
    <w:rsid w:val="00326933"/>
    <w:pPr>
      <w:spacing w:before="240" w:after="60" w:line="260" w:lineRule="exact"/>
      <w:ind w:left="2438"/>
      <w:jc w:val="both"/>
      <w:outlineLvl w:val="5"/>
    </w:pPr>
    <w:rPr>
      <w:i/>
      <w:szCs w:val="20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rsid w:val="00326933"/>
    <w:pPr>
      <w:tabs>
        <w:tab w:val="num" w:pos="360"/>
      </w:tabs>
      <w:ind w:left="360" w:hanging="360"/>
    </w:pPr>
    <w:rPr>
      <w:sz w:val="20"/>
      <w:szCs w:val="20"/>
    </w:rPr>
  </w:style>
  <w:style w:type="paragraph" w:styleId="Listaconvietas2">
    <w:name w:val="List Bullet 2"/>
    <w:basedOn w:val="Normal"/>
    <w:autoRedefine/>
    <w:rsid w:val="00326933"/>
    <w:pPr>
      <w:tabs>
        <w:tab w:val="num" w:pos="360"/>
      </w:tabs>
      <w:ind w:left="360" w:hanging="360"/>
    </w:pPr>
    <w:rPr>
      <w:b/>
      <w:szCs w:val="20"/>
      <w:lang w:val="es-ES_tradnl"/>
    </w:rPr>
  </w:style>
  <w:style w:type="paragraph" w:customStyle="1" w:styleId="Tabla">
    <w:name w:val="Tabla"/>
    <w:basedOn w:val="Normal"/>
    <w:rsid w:val="00326933"/>
    <w:pPr>
      <w:jc w:val="both"/>
    </w:pPr>
    <w:rPr>
      <w:rFonts w:ascii="TradeGothic" w:hAnsi="TradeGothic"/>
      <w:sz w:val="20"/>
      <w:szCs w:val="20"/>
      <w:lang w:val="es-ES_tradnl"/>
    </w:rPr>
  </w:style>
  <w:style w:type="paragraph" w:customStyle="1" w:styleId="Ttulo1Nivel1">
    <w:name w:val="Título 1.Nivel 1"/>
    <w:basedOn w:val="Normal"/>
    <w:next w:val="Normal"/>
    <w:rsid w:val="00326933"/>
    <w:pPr>
      <w:keepNext/>
      <w:spacing w:before="240" w:after="240" w:line="260" w:lineRule="exact"/>
      <w:ind w:left="454"/>
      <w:jc w:val="both"/>
    </w:pPr>
    <w:rPr>
      <w:rFonts w:ascii="TradeGothic Bold" w:hAnsi="TradeGothic Bold"/>
      <w:caps/>
      <w:kern w:val="28"/>
      <w:sz w:val="28"/>
      <w:szCs w:val="20"/>
      <w:u w:val="single"/>
      <w:lang w:val="es-ES_tradnl"/>
    </w:rPr>
  </w:style>
  <w:style w:type="character" w:styleId="Refdecomentario">
    <w:name w:val="annotation reference"/>
    <w:basedOn w:val="Fuentedeprrafopredeter"/>
    <w:semiHidden/>
    <w:rsid w:val="00326933"/>
    <w:rPr>
      <w:sz w:val="16"/>
      <w:szCs w:val="16"/>
    </w:rPr>
  </w:style>
  <w:style w:type="paragraph" w:customStyle="1" w:styleId="Ttulo3Nivel3">
    <w:name w:val="Título 3.Nivel 3"/>
    <w:basedOn w:val="Ttulo4Nivel4"/>
    <w:next w:val="Normal"/>
    <w:rsid w:val="00326933"/>
    <w:pPr>
      <w:outlineLvl w:val="3"/>
    </w:pPr>
    <w:rPr>
      <w:b/>
      <w:i/>
    </w:rPr>
  </w:style>
  <w:style w:type="paragraph" w:customStyle="1" w:styleId="Ttulo4Nivel4">
    <w:name w:val="Título 4.Nivel 4"/>
    <w:basedOn w:val="Normal"/>
    <w:next w:val="Normal"/>
    <w:autoRedefine/>
    <w:rsid w:val="00326933"/>
    <w:pPr>
      <w:keepNext/>
      <w:spacing w:before="240" w:after="60" w:line="260" w:lineRule="exact"/>
      <w:ind w:left="2438"/>
      <w:jc w:val="both"/>
    </w:pPr>
    <w:rPr>
      <w:rFonts w:ascii="TradeGothic" w:hAnsi="TradeGothic"/>
      <w:sz w:val="20"/>
      <w:szCs w:val="20"/>
      <w:lang w:val="es-ES_tradnl"/>
    </w:rPr>
  </w:style>
  <w:style w:type="paragraph" w:styleId="Sangra2detindependiente">
    <w:name w:val="Body Text Indent 2"/>
    <w:basedOn w:val="Normal"/>
    <w:rsid w:val="00326933"/>
    <w:pPr>
      <w:spacing w:after="240" w:line="260" w:lineRule="exact"/>
      <w:ind w:left="2438"/>
      <w:jc w:val="both"/>
    </w:pPr>
    <w:rPr>
      <w:rFonts w:ascii="TradeGothic" w:hAnsi="TradeGothic"/>
      <w:i/>
      <w:iCs/>
      <w:sz w:val="20"/>
      <w:szCs w:val="20"/>
      <w:lang w:val="es-ES_tradnl"/>
    </w:rPr>
  </w:style>
  <w:style w:type="paragraph" w:customStyle="1" w:styleId="Ilustracin">
    <w:name w:val="Ilustración"/>
    <w:basedOn w:val="Descripcin"/>
    <w:rsid w:val="00326933"/>
    <w:pPr>
      <w:ind w:left="454"/>
      <w:jc w:val="center"/>
    </w:pPr>
  </w:style>
  <w:style w:type="paragraph" w:styleId="Descripcin">
    <w:name w:val="caption"/>
    <w:basedOn w:val="Normal"/>
    <w:next w:val="Normal"/>
    <w:qFormat/>
    <w:rsid w:val="00326933"/>
    <w:pPr>
      <w:spacing w:before="120" w:line="480" w:lineRule="auto"/>
      <w:ind w:left="2438"/>
      <w:jc w:val="both"/>
    </w:pPr>
    <w:rPr>
      <w:rFonts w:ascii="TradeGothic" w:hAnsi="TradeGothic"/>
      <w:b/>
      <w:sz w:val="14"/>
      <w:szCs w:val="20"/>
      <w:lang w:val="es-ES_tradnl"/>
    </w:rPr>
  </w:style>
  <w:style w:type="paragraph" w:styleId="Encabezado">
    <w:name w:val="header"/>
    <w:basedOn w:val="Normal"/>
    <w:rsid w:val="00326933"/>
    <w:pPr>
      <w:tabs>
        <w:tab w:val="center" w:pos="4252"/>
        <w:tab w:val="right" w:pos="8504"/>
      </w:tabs>
      <w:spacing w:after="240" w:line="260" w:lineRule="exact"/>
      <w:ind w:left="2438"/>
      <w:jc w:val="both"/>
    </w:pPr>
    <w:rPr>
      <w:rFonts w:ascii="TradeGothic" w:hAnsi="TradeGothic"/>
      <w:b/>
      <w:i/>
      <w:sz w:val="16"/>
      <w:szCs w:val="20"/>
      <w:lang w:val="es-ES_tradnl"/>
    </w:rPr>
  </w:style>
  <w:style w:type="character" w:styleId="Nmerodepgina">
    <w:name w:val="page number"/>
    <w:basedOn w:val="Fuentedeprrafopredeter"/>
    <w:rsid w:val="00326933"/>
    <w:rPr>
      <w:rFonts w:ascii="TradeGothic" w:hAnsi="TradeGothic"/>
      <w:i/>
      <w:sz w:val="16"/>
    </w:rPr>
  </w:style>
  <w:style w:type="paragraph" w:styleId="Piedepgina">
    <w:name w:val="footer"/>
    <w:basedOn w:val="Normal"/>
    <w:link w:val="PiedepginaCar"/>
    <w:uiPriority w:val="99"/>
    <w:rsid w:val="00326933"/>
    <w:pPr>
      <w:tabs>
        <w:tab w:val="center" w:pos="4252"/>
        <w:tab w:val="right" w:pos="8504"/>
      </w:tabs>
      <w:spacing w:after="240" w:line="260" w:lineRule="exact"/>
      <w:ind w:left="2439" w:hanging="1985"/>
      <w:jc w:val="both"/>
    </w:pPr>
    <w:rPr>
      <w:rFonts w:ascii="TradeGothic" w:hAnsi="TradeGothic"/>
      <w:sz w:val="16"/>
      <w:szCs w:val="20"/>
      <w:lang w:val="es-ES_tradnl"/>
    </w:rPr>
  </w:style>
  <w:style w:type="paragraph" w:styleId="Textocomentario">
    <w:name w:val="annotation text"/>
    <w:basedOn w:val="Normal"/>
    <w:semiHidden/>
    <w:rsid w:val="00326933"/>
    <w:rPr>
      <w:rFonts w:ascii="TradeGothic" w:hAnsi="TradeGothic"/>
      <w:sz w:val="20"/>
      <w:szCs w:val="20"/>
      <w:lang w:val="ca-ES"/>
    </w:rPr>
  </w:style>
  <w:style w:type="character" w:styleId="Hipervnculo">
    <w:name w:val="Hyperlink"/>
    <w:basedOn w:val="Fuentedeprrafopredeter"/>
    <w:rsid w:val="00E137AC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semiHidden/>
    <w:unhideWhenUsed/>
    <w:rsid w:val="00B94165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946B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0AE8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Sinespaciado">
    <w:name w:val="No Spacing"/>
    <w:link w:val="SinespaciadoCar"/>
    <w:uiPriority w:val="1"/>
    <w:qFormat/>
    <w:rsid w:val="00F74A3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A5ED2"/>
    <w:rPr>
      <w:rFonts w:ascii="TradeGothic" w:hAnsi="TradeGothic"/>
      <w:sz w:val="16"/>
      <w:lang w:val="es-ES_tradnl"/>
    </w:rPr>
  </w:style>
  <w:style w:type="paragraph" w:styleId="Textodeglobo">
    <w:name w:val="Balloon Text"/>
    <w:basedOn w:val="Normal"/>
    <w:link w:val="TextodegloboCar"/>
    <w:semiHidden/>
    <w:unhideWhenUsed/>
    <w:rsid w:val="00B70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B70214"/>
    <w:rPr>
      <w:rFonts w:ascii="Segoe UI" w:hAnsi="Segoe UI" w:cs="Segoe UI"/>
      <w:sz w:val="18"/>
      <w:szCs w:val="18"/>
    </w:rPr>
  </w:style>
  <w:style w:type="character" w:customStyle="1" w:styleId="Ttulo4Car">
    <w:name w:val="Título 4 Car"/>
    <w:basedOn w:val="Fuentedeprrafopredeter"/>
    <w:link w:val="Ttulo4"/>
    <w:semiHidden/>
    <w:rsid w:val="00B70214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4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2F9A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9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7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2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36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4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6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8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2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1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7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5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8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99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2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6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7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04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5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52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9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79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3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1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07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0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0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1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3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1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580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ESQUEMA DEL CURSO</vt:lpstr>
    </vt:vector>
  </TitlesOfParts>
  <Company>Sostenibilidad 2 dam</Company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en equipos</dc:title>
  <dc:creator>Carlos Teran, Unai Ruesta, José Luis Aldana, David serrano</dc:creator>
  <cp:lastModifiedBy>CARLOS TERAN SANCHEZ</cp:lastModifiedBy>
  <cp:revision>2</cp:revision>
  <cp:lastPrinted>2025-09-14T11:34:00Z</cp:lastPrinted>
  <dcterms:created xsi:type="dcterms:W3CDTF">2025-12-01T17:37:00Z</dcterms:created>
  <dcterms:modified xsi:type="dcterms:W3CDTF">2025-12-01T17:37:00Z</dcterms:modified>
</cp:coreProperties>
</file>