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59581" w14:textId="77777777" w:rsidR="005E19A8" w:rsidRPr="005E19A8" w:rsidRDefault="003D77D2" w:rsidP="005E19A8">
      <w:pPr>
        <w:pStyle w:val="Sinespaciado"/>
        <w:jc w:val="center"/>
        <w:rPr>
          <w:b/>
          <w:noProof/>
        </w:rPr>
      </w:pPr>
      <w:r>
        <w:rPr>
          <w:b/>
          <w:noProof/>
          <w:u w:val="single"/>
        </w:rPr>
        <w:t>ACTIVIDAD PROPUESTA 1</w:t>
      </w:r>
    </w:p>
    <w:p w14:paraId="0BA53EC6" w14:textId="77777777" w:rsidR="00BD7E6A" w:rsidRDefault="00BD7E6A" w:rsidP="00BD7E6A">
      <w:pPr>
        <w:pStyle w:val="Sinespaciado"/>
        <w:jc w:val="both"/>
        <w:rPr>
          <w:noProof/>
        </w:rPr>
      </w:pPr>
    </w:p>
    <w:p w14:paraId="5D65DB4A" w14:textId="77777777" w:rsidR="00B27639" w:rsidRPr="00906B9C" w:rsidRDefault="00B27639" w:rsidP="00B27639">
      <w:pPr>
        <w:pStyle w:val="Sinespaciado"/>
        <w:jc w:val="both"/>
        <w:rPr>
          <w:noProof/>
        </w:rPr>
      </w:pPr>
      <w:r w:rsidRPr="00B27639">
        <w:rPr>
          <w:b/>
          <w:noProof/>
          <w:sz w:val="24"/>
        </w:rPr>
        <w:t xml:space="preserve">1. </w:t>
      </w:r>
      <w:r w:rsidRPr="00906B9C">
        <w:rPr>
          <w:noProof/>
        </w:rPr>
        <w:t>Determina si los siguientes titulares periodísticos se corresponden con el micro o el macroentorno de una empresa dedicada a la asesoría informática. Indicar también dentro de cada uno de ellos, el factor concreto:</w:t>
      </w:r>
    </w:p>
    <w:p w14:paraId="279A89EA" w14:textId="77777777" w:rsidR="00B27639" w:rsidRPr="00906B9C" w:rsidRDefault="00B27639" w:rsidP="00B27639">
      <w:pPr>
        <w:pStyle w:val="Sinespaciado"/>
        <w:jc w:val="both"/>
        <w:rPr>
          <w:noProof/>
          <w:sz w:val="16"/>
          <w:szCs w:val="16"/>
        </w:rPr>
      </w:pPr>
    </w:p>
    <w:p w14:paraId="6EA99C4A" w14:textId="77777777" w:rsidR="00B27639" w:rsidRDefault="00B27639" w:rsidP="00B27639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rPr>
          <w:noProof/>
        </w:rPr>
        <w:t xml:space="preserve">España sufre la mayor recesión económica de la zona euro a causa del coronavirus. </w:t>
      </w:r>
    </w:p>
    <w:p w14:paraId="1F0E3EDA" w14:textId="1B278FA1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>
        <w:rPr>
          <w:noProof/>
          <w:color w:val="E36C0A" w:themeColor="accent6" w:themeShade="BF"/>
          <w:sz w:val="24"/>
          <w:szCs w:val="24"/>
        </w:rPr>
        <w:t>Macroentorno: factor economico.</w:t>
      </w:r>
    </w:p>
    <w:p w14:paraId="7BDDAB41" w14:textId="77777777" w:rsidR="00B27639" w:rsidRDefault="00B27639" w:rsidP="00B27639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rPr>
          <w:noProof/>
        </w:rPr>
        <w:t xml:space="preserve">Telefónica anuncia que dejará de operar en Argentina por cambios en la estrategia global de la empresa. </w:t>
      </w:r>
    </w:p>
    <w:p w14:paraId="29B71EAD" w14:textId="7A8995EF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7D6685">
        <w:rPr>
          <w:noProof/>
          <w:color w:val="E36C0A" w:themeColor="accent6" w:themeShade="BF"/>
          <w:sz w:val="24"/>
          <w:szCs w:val="24"/>
        </w:rPr>
        <w:t>Microentorno: competencia.</w:t>
      </w:r>
    </w:p>
    <w:p w14:paraId="01FFDDDE" w14:textId="77777777" w:rsidR="00B27639" w:rsidRDefault="00B27639" w:rsidP="00B27639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rPr>
          <w:noProof/>
        </w:rPr>
        <w:t xml:space="preserve">Las comunidades autónomas aprueban un paquete de subvenciones para las pymes. </w:t>
      </w:r>
    </w:p>
    <w:p w14:paraId="5C805989" w14:textId="309BBAE7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>
        <w:rPr>
          <w:noProof/>
          <w:color w:val="E36C0A" w:themeColor="accent6" w:themeShade="BF"/>
          <w:sz w:val="24"/>
          <w:szCs w:val="24"/>
        </w:rPr>
        <w:t>Macroentorno: politico lega.</w:t>
      </w:r>
    </w:p>
    <w:p w14:paraId="4FEF4DDD" w14:textId="77777777" w:rsidR="00B27639" w:rsidRDefault="00B27639" w:rsidP="00B27639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rPr>
          <w:noProof/>
        </w:rPr>
        <w:t xml:space="preserve">La COVID­19 acelera la digitalización y el teletrabajo en todo tipo de empresas. </w:t>
      </w:r>
    </w:p>
    <w:p w14:paraId="7010A47D" w14:textId="2195B2B0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7D6685">
        <w:rPr>
          <w:noProof/>
          <w:color w:val="E36C0A" w:themeColor="accent6" w:themeShade="BF"/>
          <w:sz w:val="24"/>
          <w:szCs w:val="24"/>
        </w:rPr>
        <w:t>Macroenterno: social</w:t>
      </w:r>
      <w:r>
        <w:rPr>
          <w:noProof/>
          <w:color w:val="E36C0A" w:themeColor="accent6" w:themeShade="BF"/>
          <w:sz w:val="24"/>
          <w:szCs w:val="24"/>
        </w:rPr>
        <w:t xml:space="preserve"> </w:t>
      </w:r>
    </w:p>
    <w:p w14:paraId="2A8AE451" w14:textId="77777777" w:rsidR="00B27639" w:rsidRDefault="00906B9C" w:rsidP="00906B9C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rPr>
          <w:noProof/>
        </w:rPr>
        <w:t>Los proveedores aumentan los precios de los ordenadores portátiles.</w:t>
      </w:r>
    </w:p>
    <w:p w14:paraId="7B68BFBF" w14:textId="1658C0D3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>
        <w:rPr>
          <w:noProof/>
          <w:color w:val="E36C0A" w:themeColor="accent6" w:themeShade="BF"/>
          <w:sz w:val="24"/>
          <w:szCs w:val="24"/>
        </w:rPr>
        <w:t>Microentorno: proveedores.</w:t>
      </w:r>
    </w:p>
    <w:p w14:paraId="2D65B76A" w14:textId="77777777" w:rsidR="00B27639" w:rsidRDefault="00B27639" w:rsidP="00B27639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rPr>
          <w:noProof/>
        </w:rPr>
        <w:t xml:space="preserve">Dificultad para que una empresa informática abandone el mercado. </w:t>
      </w:r>
    </w:p>
    <w:p w14:paraId="62726EE1" w14:textId="7D8E176B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7D6685">
        <w:rPr>
          <w:noProof/>
          <w:color w:val="E36C0A" w:themeColor="accent6" w:themeShade="BF"/>
          <w:sz w:val="24"/>
          <w:szCs w:val="24"/>
        </w:rPr>
        <w:t>Microentorno: competencia</w:t>
      </w:r>
    </w:p>
    <w:p w14:paraId="323A3BFE" w14:textId="77777777" w:rsidR="00B27639" w:rsidRDefault="00B27639" w:rsidP="00B27639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t xml:space="preserve">Capacidad de convertir en único un determinado bien (un ordenador táctil, por ejemplo) a partir de características y atributos particulares muy difíciles de imitar. </w:t>
      </w:r>
    </w:p>
    <w:p w14:paraId="6CCCCA80" w14:textId="7529E469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7D6685">
        <w:rPr>
          <w:noProof/>
          <w:color w:val="E36C0A" w:themeColor="accent6" w:themeShade="BF"/>
          <w:sz w:val="24"/>
          <w:szCs w:val="24"/>
        </w:rPr>
        <w:t>Microentorno: sustitutivo</w:t>
      </w:r>
    </w:p>
    <w:p w14:paraId="0BDC11B7" w14:textId="4BB905D7" w:rsidR="007D6685" w:rsidRDefault="00FF5468" w:rsidP="007D6685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t>Aumenta el número de empleados en el sector de la informática.</w:t>
      </w:r>
      <w:r w:rsidRPr="00906B9C">
        <w:rPr>
          <w:noProof/>
        </w:rPr>
        <w:t xml:space="preserve"> </w:t>
      </w:r>
    </w:p>
    <w:p w14:paraId="09FF35FC" w14:textId="77777777" w:rsidR="007D6685" w:rsidRDefault="007D6685" w:rsidP="007D6685">
      <w:pPr>
        <w:pStyle w:val="Prrafodelista"/>
        <w:rPr>
          <w:noProof/>
        </w:rPr>
      </w:pPr>
    </w:p>
    <w:p w14:paraId="745F6053" w14:textId="67169CF9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7D6685">
        <w:rPr>
          <w:noProof/>
          <w:color w:val="E36C0A" w:themeColor="accent6" w:themeShade="BF"/>
          <w:sz w:val="24"/>
          <w:szCs w:val="24"/>
        </w:rPr>
        <w:t xml:space="preserve">Macroentorno: </w:t>
      </w:r>
      <w:r>
        <w:rPr>
          <w:noProof/>
          <w:color w:val="E36C0A" w:themeColor="accent6" w:themeShade="BF"/>
          <w:sz w:val="24"/>
          <w:szCs w:val="24"/>
        </w:rPr>
        <w:t xml:space="preserve"> economico </w:t>
      </w:r>
    </w:p>
    <w:p w14:paraId="7DDB5BF8" w14:textId="77777777" w:rsidR="00FF5468" w:rsidRDefault="00FF5468" w:rsidP="00B27639">
      <w:pPr>
        <w:pStyle w:val="Sinespaciado"/>
        <w:numPr>
          <w:ilvl w:val="0"/>
          <w:numId w:val="30"/>
        </w:numPr>
        <w:jc w:val="both"/>
        <w:rPr>
          <w:noProof/>
        </w:rPr>
      </w:pPr>
      <w:r w:rsidRPr="00906B9C">
        <w:t>Aumenta el número de empresas competidoras en el sector.</w:t>
      </w:r>
      <w:r w:rsidRPr="00906B9C">
        <w:rPr>
          <w:noProof/>
        </w:rPr>
        <w:t xml:space="preserve"> </w:t>
      </w:r>
    </w:p>
    <w:p w14:paraId="03147438" w14:textId="60F287DD" w:rsidR="007D6685" w:rsidRPr="007D6685" w:rsidRDefault="007D6685" w:rsidP="007D6685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7D6685">
        <w:rPr>
          <w:noProof/>
          <w:color w:val="E36C0A" w:themeColor="accent6" w:themeShade="BF"/>
          <w:sz w:val="24"/>
          <w:szCs w:val="24"/>
        </w:rPr>
        <w:t xml:space="preserve">Microentorno: </w:t>
      </w:r>
      <w:r>
        <w:rPr>
          <w:noProof/>
          <w:color w:val="E36C0A" w:themeColor="accent6" w:themeShade="BF"/>
          <w:sz w:val="24"/>
          <w:szCs w:val="24"/>
        </w:rPr>
        <w:t xml:space="preserve"> competencia</w:t>
      </w:r>
      <w:r w:rsidR="002E1AB6">
        <w:rPr>
          <w:noProof/>
          <w:color w:val="E36C0A" w:themeColor="accent6" w:themeShade="BF"/>
          <w:sz w:val="24"/>
          <w:szCs w:val="24"/>
        </w:rPr>
        <w:t>.</w:t>
      </w:r>
    </w:p>
    <w:p w14:paraId="636444FC" w14:textId="77777777" w:rsidR="00B27639" w:rsidRPr="00B27639" w:rsidRDefault="00B27639" w:rsidP="00B27639">
      <w:pPr>
        <w:pStyle w:val="Sinespaciado"/>
        <w:jc w:val="both"/>
        <w:rPr>
          <w:noProof/>
          <w:lang w:val="es-ES_tradnl"/>
        </w:rPr>
      </w:pPr>
    </w:p>
    <w:p w14:paraId="18B7562F" w14:textId="77777777" w:rsidR="00B27639" w:rsidRPr="00906B9C" w:rsidRDefault="007026C7" w:rsidP="00B27639">
      <w:pPr>
        <w:pStyle w:val="Sinespaciado"/>
        <w:jc w:val="both"/>
        <w:rPr>
          <w:noProof/>
        </w:rPr>
      </w:pPr>
      <w:r>
        <w:rPr>
          <w:b/>
          <w:noProof/>
          <w:sz w:val="24"/>
        </w:rPr>
        <w:t>2</w:t>
      </w:r>
      <w:r w:rsidR="00B27639" w:rsidRPr="00B27639">
        <w:rPr>
          <w:b/>
          <w:noProof/>
          <w:sz w:val="24"/>
        </w:rPr>
        <w:t xml:space="preserve">. </w:t>
      </w:r>
      <w:r w:rsidR="00B27639" w:rsidRPr="00906B9C">
        <w:rPr>
          <w:noProof/>
        </w:rPr>
        <w:t>Macroentorno. Clasifica estos factores en su respectiva categoría:</w:t>
      </w:r>
    </w:p>
    <w:p w14:paraId="4C720C5C" w14:textId="77777777" w:rsidR="00B27639" w:rsidRPr="00906B9C" w:rsidRDefault="00B27639" w:rsidP="00B27639">
      <w:pPr>
        <w:pStyle w:val="Sinespaciado"/>
        <w:jc w:val="both"/>
        <w:rPr>
          <w:noProof/>
          <w:sz w:val="16"/>
          <w:szCs w:val="16"/>
        </w:rPr>
      </w:pPr>
    </w:p>
    <w:p w14:paraId="4E51039B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Aumento de los tipos de interés</w:t>
      </w:r>
    </w:p>
    <w:p w14:paraId="367A2875" w14:textId="2D33E8FC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>
        <w:rPr>
          <w:noProof/>
          <w:color w:val="E36C0A" w:themeColor="accent6" w:themeShade="BF"/>
          <w:sz w:val="24"/>
          <w:szCs w:val="24"/>
        </w:rPr>
        <w:t>Economico.</w:t>
      </w:r>
    </w:p>
    <w:p w14:paraId="15043784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Guerra de Ucrania y sus efectos</w:t>
      </w:r>
    </w:p>
    <w:p w14:paraId="65B24145" w14:textId="3ADA6E80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2E1AB6">
        <w:rPr>
          <w:noProof/>
          <w:color w:val="E36C0A" w:themeColor="accent6" w:themeShade="BF"/>
          <w:sz w:val="24"/>
          <w:szCs w:val="24"/>
        </w:rPr>
        <w:t>internacional</w:t>
      </w:r>
    </w:p>
    <w:p w14:paraId="5DD26D23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Olas de calor por la crisis climática</w:t>
      </w:r>
    </w:p>
    <w:p w14:paraId="4201FD02" w14:textId="5567F427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>
        <w:rPr>
          <w:noProof/>
          <w:color w:val="E36C0A" w:themeColor="accent6" w:themeShade="BF"/>
          <w:sz w:val="24"/>
          <w:szCs w:val="24"/>
        </w:rPr>
        <w:t>Medioambientales</w:t>
      </w:r>
    </w:p>
    <w:p w14:paraId="6CB1BBAB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Dimisión de la primera ministra en Reino Unido</w:t>
      </w:r>
    </w:p>
    <w:p w14:paraId="13E91B2A" w14:textId="7B463DDF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>
        <w:rPr>
          <w:noProof/>
          <w:color w:val="E36C0A" w:themeColor="accent6" w:themeShade="BF"/>
          <w:sz w:val="24"/>
          <w:szCs w:val="24"/>
        </w:rPr>
        <w:t>internacional</w:t>
      </w:r>
    </w:p>
    <w:p w14:paraId="797974CC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Confinamiento por el COVID-19</w:t>
      </w:r>
    </w:p>
    <w:p w14:paraId="05A42382" w14:textId="1D983A9B" w:rsidR="002E1AB6" w:rsidRPr="002E1AB6" w:rsidRDefault="002E1AB6" w:rsidP="002E1AB6">
      <w:pPr>
        <w:pStyle w:val="Sinespaciado"/>
        <w:ind w:left="720"/>
        <w:jc w:val="both"/>
        <w:rPr>
          <w:noProof/>
          <w:sz w:val="24"/>
          <w:szCs w:val="24"/>
        </w:rPr>
      </w:pPr>
      <w:r w:rsidRPr="002E1AB6">
        <w:rPr>
          <w:noProof/>
          <w:color w:val="E36C0A" w:themeColor="accent6" w:themeShade="BF"/>
          <w:sz w:val="24"/>
          <w:szCs w:val="24"/>
        </w:rPr>
        <w:t>Politico</w:t>
      </w:r>
    </w:p>
    <w:p w14:paraId="4382A2AE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Caída de la natalidad</w:t>
      </w:r>
    </w:p>
    <w:p w14:paraId="6E94F58E" w14:textId="7B7B87E0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>
        <w:rPr>
          <w:noProof/>
          <w:color w:val="E36C0A" w:themeColor="accent6" w:themeShade="BF"/>
          <w:sz w:val="24"/>
          <w:szCs w:val="24"/>
        </w:rPr>
        <w:t>Social</w:t>
      </w:r>
    </w:p>
    <w:p w14:paraId="05A7CEB2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Celebración de elecciones municipales y autonómicas en 2023</w:t>
      </w:r>
    </w:p>
    <w:p w14:paraId="54DFE268" w14:textId="77777777" w:rsidR="002E1AB6" w:rsidRDefault="002E1AB6" w:rsidP="002E1AB6">
      <w:pPr>
        <w:pStyle w:val="Prrafodelista"/>
        <w:rPr>
          <w:noProof/>
        </w:rPr>
      </w:pPr>
    </w:p>
    <w:p w14:paraId="5B75E505" w14:textId="77A802E9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2E1AB6">
        <w:rPr>
          <w:noProof/>
          <w:color w:val="E36C0A" w:themeColor="accent6" w:themeShade="BF"/>
          <w:sz w:val="24"/>
          <w:szCs w:val="24"/>
        </w:rPr>
        <w:t>Politico</w:t>
      </w:r>
    </w:p>
    <w:p w14:paraId="11B14235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En 2021 la UE aprobó una Directiva que prohíbe los artículos de plástico de un solo uso</w:t>
      </w:r>
    </w:p>
    <w:p w14:paraId="4546FF69" w14:textId="4451C175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2E1AB6">
        <w:rPr>
          <w:noProof/>
          <w:color w:val="E36C0A" w:themeColor="accent6" w:themeShade="BF"/>
          <w:sz w:val="24"/>
          <w:szCs w:val="24"/>
        </w:rPr>
        <w:t xml:space="preserve">Internacional </w:t>
      </w:r>
      <w:r>
        <w:rPr>
          <w:noProof/>
          <w:color w:val="E36C0A" w:themeColor="accent6" w:themeShade="BF"/>
          <w:sz w:val="24"/>
          <w:szCs w:val="24"/>
        </w:rPr>
        <w:t>/ politico</w:t>
      </w:r>
    </w:p>
    <w:p w14:paraId="58459FED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Desaparición del 70 % de los vertebrados en los últimos 30 años (informe de WWF)</w:t>
      </w:r>
    </w:p>
    <w:p w14:paraId="0DDBFC82" w14:textId="167DE097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2E1AB6">
        <w:rPr>
          <w:noProof/>
          <w:color w:val="E36C0A" w:themeColor="accent6" w:themeShade="BF"/>
          <w:sz w:val="24"/>
          <w:szCs w:val="24"/>
        </w:rPr>
        <w:t>Mediambiental</w:t>
      </w:r>
    </w:p>
    <w:p w14:paraId="02153B8A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En 15 años, la población española estará más envejecida, será más urbana y estará más sola (informe de INE)</w:t>
      </w:r>
    </w:p>
    <w:p w14:paraId="774E99C6" w14:textId="78320D27" w:rsid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2E1AB6">
        <w:rPr>
          <w:noProof/>
          <w:color w:val="E36C0A" w:themeColor="accent6" w:themeShade="BF"/>
          <w:sz w:val="24"/>
          <w:szCs w:val="24"/>
        </w:rPr>
        <w:t>Social</w:t>
      </w:r>
    </w:p>
    <w:p w14:paraId="27F9E152" w14:textId="77777777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</w:p>
    <w:p w14:paraId="0399DAF4" w14:textId="2A964DB9" w:rsidR="00B27639" w:rsidRDefault="00B27639" w:rsidP="002E1AB6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lastRenderedPageBreak/>
        <w:t>Crisis de suministros en todo el mundo</w:t>
      </w:r>
    </w:p>
    <w:p w14:paraId="629C8B3B" w14:textId="3BCB94B8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2E1AB6">
        <w:rPr>
          <w:noProof/>
          <w:color w:val="E36C0A" w:themeColor="accent6" w:themeShade="BF"/>
          <w:sz w:val="24"/>
          <w:szCs w:val="24"/>
        </w:rPr>
        <w:t>Internacional</w:t>
      </w:r>
    </w:p>
    <w:p w14:paraId="40717080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La inflación cierra septiembre en el 8,9 % (2022)</w:t>
      </w:r>
    </w:p>
    <w:p w14:paraId="2B5721D2" w14:textId="61CCB1B3" w:rsidR="002E1AB6" w:rsidRPr="002E1AB6" w:rsidRDefault="002E1AB6" w:rsidP="002E1AB6">
      <w:pPr>
        <w:pStyle w:val="Sinespaciado"/>
        <w:ind w:left="720"/>
        <w:jc w:val="both"/>
        <w:rPr>
          <w:noProof/>
          <w:color w:val="E36C0A" w:themeColor="accent6" w:themeShade="BF"/>
        </w:rPr>
      </w:pPr>
      <w:r w:rsidRPr="002E1AB6">
        <w:rPr>
          <w:noProof/>
          <w:color w:val="E36C0A" w:themeColor="accent6" w:themeShade="BF"/>
        </w:rPr>
        <w:t>Economico</w:t>
      </w:r>
      <w:r>
        <w:rPr>
          <w:noProof/>
          <w:color w:val="E36C0A" w:themeColor="accent6" w:themeShade="BF"/>
        </w:rPr>
        <w:t xml:space="preserve"> </w:t>
      </w:r>
    </w:p>
    <w:p w14:paraId="5AF5AF43" w14:textId="77777777" w:rsidR="00B27639" w:rsidRDefault="00B27639" w:rsidP="00B27639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Los sectores agrícola y pesquero protestan contra el aumento de los costes de producción</w:t>
      </w:r>
    </w:p>
    <w:p w14:paraId="56B106B8" w14:textId="4AC092A8" w:rsidR="002E1AB6" w:rsidRPr="00E37F59" w:rsidRDefault="00E37F59" w:rsidP="002E1AB6">
      <w:pPr>
        <w:pStyle w:val="Sinespaciado"/>
        <w:ind w:left="720"/>
        <w:jc w:val="both"/>
        <w:rPr>
          <w:noProof/>
          <w:color w:val="E36C0A" w:themeColor="accent6" w:themeShade="BF"/>
        </w:rPr>
      </w:pPr>
      <w:r w:rsidRPr="00E37F59">
        <w:rPr>
          <w:noProof/>
          <w:color w:val="E36C0A" w:themeColor="accent6" w:themeShade="BF"/>
        </w:rPr>
        <w:t>Politico</w:t>
      </w:r>
    </w:p>
    <w:p w14:paraId="38B1963A" w14:textId="1B3DD1CD" w:rsidR="00BD7E6A" w:rsidRDefault="00B27639" w:rsidP="00BD7E6A">
      <w:pPr>
        <w:pStyle w:val="Sinespaciado"/>
        <w:numPr>
          <w:ilvl w:val="0"/>
          <w:numId w:val="26"/>
        </w:numPr>
        <w:jc w:val="both"/>
        <w:rPr>
          <w:noProof/>
        </w:rPr>
      </w:pPr>
      <w:r w:rsidRPr="00906B9C">
        <w:rPr>
          <w:noProof/>
        </w:rPr>
        <w:t>Aprobación de fondos europeos para ayudar a la digitalización de las empresas</w:t>
      </w:r>
      <w:r w:rsidR="00E37F59">
        <w:rPr>
          <w:noProof/>
        </w:rPr>
        <w:t>.</w:t>
      </w:r>
    </w:p>
    <w:p w14:paraId="63C2FC06" w14:textId="5606587A" w:rsidR="00E37F59" w:rsidRPr="00E37F59" w:rsidRDefault="00E37F59" w:rsidP="00E37F59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E37F59">
        <w:rPr>
          <w:noProof/>
          <w:color w:val="E36C0A" w:themeColor="accent6" w:themeShade="BF"/>
          <w:sz w:val="24"/>
          <w:szCs w:val="24"/>
        </w:rPr>
        <w:t>Internacional</w:t>
      </w:r>
      <w:r>
        <w:rPr>
          <w:noProof/>
          <w:color w:val="E36C0A" w:themeColor="accent6" w:themeShade="BF"/>
          <w:sz w:val="24"/>
          <w:szCs w:val="24"/>
        </w:rPr>
        <w:t xml:space="preserve"> </w:t>
      </w:r>
    </w:p>
    <w:p w14:paraId="0EF8941F" w14:textId="5E0384FA" w:rsidR="007D2906" w:rsidRPr="00E37F59" w:rsidRDefault="00E37F59" w:rsidP="00B27639">
      <w:pPr>
        <w:pStyle w:val="Sinespaciado"/>
        <w:jc w:val="both"/>
        <w:rPr>
          <w:noProof/>
          <w:u w:val="single"/>
          <w:lang w:val="es-ES_tradnl"/>
        </w:rPr>
      </w:pPr>
      <w:r>
        <w:rPr>
          <w:b/>
          <w:noProof/>
          <w:sz w:val="24"/>
        </w:rPr>
        <w:t>Carlos teran</w:t>
      </w:r>
    </w:p>
    <w:sectPr w:rsidR="007D2906" w:rsidRPr="00E37F59" w:rsidSect="009B44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64" w:right="1274" w:bottom="993" w:left="1276" w:header="284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94A4D" w14:textId="77777777" w:rsidR="00DA6600" w:rsidRDefault="00DA6600" w:rsidP="00D865DE">
      <w:pPr>
        <w:spacing w:after="0" w:line="240" w:lineRule="auto"/>
      </w:pPr>
      <w:r>
        <w:separator/>
      </w:r>
    </w:p>
  </w:endnote>
  <w:endnote w:type="continuationSeparator" w:id="0">
    <w:p w14:paraId="59B2FFB1" w14:textId="77777777" w:rsidR="00DA6600" w:rsidRDefault="00DA6600" w:rsidP="00D86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3C7B9" w14:textId="77777777" w:rsidR="002D6FD5" w:rsidRDefault="002D6F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4381770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7BFA632E" w14:textId="77777777" w:rsidR="00F85631" w:rsidRPr="009E2702" w:rsidRDefault="00F85631">
        <w:pPr>
          <w:pStyle w:val="Piedepgina"/>
          <w:jc w:val="center"/>
          <w:rPr>
            <w:sz w:val="20"/>
          </w:rPr>
        </w:pPr>
        <w:r w:rsidRPr="009E2702">
          <w:rPr>
            <w:sz w:val="20"/>
          </w:rPr>
          <w:fldChar w:fldCharType="begin"/>
        </w:r>
        <w:r w:rsidRPr="009E2702">
          <w:rPr>
            <w:sz w:val="20"/>
          </w:rPr>
          <w:instrText>PAGE   \* MERGEFORMAT</w:instrText>
        </w:r>
        <w:r w:rsidRPr="009E2702">
          <w:rPr>
            <w:sz w:val="20"/>
          </w:rPr>
          <w:fldChar w:fldCharType="separate"/>
        </w:r>
        <w:r w:rsidR="002D6FD5">
          <w:rPr>
            <w:noProof/>
            <w:sz w:val="20"/>
          </w:rPr>
          <w:t>1</w:t>
        </w:r>
        <w:r w:rsidRPr="009E2702">
          <w:rPr>
            <w:sz w:val="20"/>
          </w:rPr>
          <w:fldChar w:fldCharType="end"/>
        </w:r>
      </w:p>
    </w:sdtContent>
  </w:sdt>
  <w:p w14:paraId="4FBBD086" w14:textId="77777777" w:rsidR="002C4FA5" w:rsidRPr="003D0C22" w:rsidRDefault="00F85631" w:rsidP="00F85631">
    <w:pPr>
      <w:pStyle w:val="Piedepgina"/>
      <w:tabs>
        <w:tab w:val="clear" w:pos="4252"/>
        <w:tab w:val="clear" w:pos="8504"/>
        <w:tab w:val="left" w:pos="729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02E98" w14:textId="77777777" w:rsidR="002D6FD5" w:rsidRDefault="002D6F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73567" w14:textId="77777777" w:rsidR="00DA6600" w:rsidRDefault="00DA6600" w:rsidP="00D865DE">
      <w:pPr>
        <w:spacing w:after="0" w:line="240" w:lineRule="auto"/>
      </w:pPr>
      <w:r>
        <w:separator/>
      </w:r>
    </w:p>
  </w:footnote>
  <w:footnote w:type="continuationSeparator" w:id="0">
    <w:p w14:paraId="4CF711C1" w14:textId="77777777" w:rsidR="00DA6600" w:rsidRDefault="00DA6600" w:rsidP="00D86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AB582" w14:textId="77777777" w:rsidR="002D6FD5" w:rsidRDefault="002D6FD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16843" w14:textId="77777777" w:rsidR="009B445E" w:rsidRDefault="002D6FD5" w:rsidP="00E44DC1">
    <w:pPr>
      <w:pStyle w:val="Encabezado"/>
      <w:tabs>
        <w:tab w:val="left" w:pos="225"/>
        <w:tab w:val="right" w:pos="9632"/>
      </w:tabs>
    </w:pPr>
    <w:r w:rsidRPr="001348D7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433E302F" wp14:editId="43CB440E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904875" cy="371475"/>
          <wp:effectExtent l="0" t="0" r="9525" b="9525"/>
          <wp:wrapNone/>
          <wp:docPr id="172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Picture 1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2CC">
      <w:tab/>
    </w:r>
    <w:r w:rsidR="007762CC">
      <w:tab/>
      <w:t xml:space="preserve">                                                                </w:t>
    </w:r>
  </w:p>
  <w:p w14:paraId="7C39B7B7" w14:textId="77777777" w:rsidR="0029671B" w:rsidRPr="001E1BCB" w:rsidRDefault="001F4DAD" w:rsidP="00AD0AC5">
    <w:pPr>
      <w:pStyle w:val="Encabezado"/>
      <w:tabs>
        <w:tab w:val="left" w:pos="225"/>
        <w:tab w:val="right" w:pos="9632"/>
      </w:tabs>
      <w:jc w:val="right"/>
    </w:pPr>
    <w:r>
      <w:t>Unidad</w:t>
    </w:r>
    <w:r w:rsidR="0029671B" w:rsidRPr="001E1BCB">
      <w:t xml:space="preserve"> </w:t>
    </w:r>
    <w:r w:rsidR="00BD7E6A">
      <w:t>2</w:t>
    </w:r>
    <w:r w:rsidR="0029671B" w:rsidRPr="001E1BCB">
      <w:t xml:space="preserve">: </w:t>
    </w:r>
    <w:r w:rsidR="00BD7E6A">
      <w:t>Qué debo saber del entorno de mi empresa</w:t>
    </w:r>
  </w:p>
  <w:p w14:paraId="4D49DE77" w14:textId="77777777" w:rsidR="00E44DC1" w:rsidRDefault="00E44DC1" w:rsidP="00EA6513">
    <w:pPr>
      <w:pStyle w:val="Encabezado"/>
      <w:tabs>
        <w:tab w:val="clear" w:pos="4252"/>
        <w:tab w:val="clear" w:pos="8504"/>
        <w:tab w:val="left" w:pos="385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9FA17" w14:textId="77777777" w:rsidR="002D6FD5" w:rsidRDefault="002D6F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15C56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6E6C0D"/>
    <w:multiLevelType w:val="hybridMultilevel"/>
    <w:tmpl w:val="1F8ECE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358F"/>
    <w:multiLevelType w:val="hybridMultilevel"/>
    <w:tmpl w:val="D366A6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B53F2"/>
    <w:multiLevelType w:val="hybridMultilevel"/>
    <w:tmpl w:val="6D9EB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110DB"/>
    <w:multiLevelType w:val="hybridMultilevel"/>
    <w:tmpl w:val="D3BC54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067D4"/>
    <w:multiLevelType w:val="hybridMultilevel"/>
    <w:tmpl w:val="18FE39FA"/>
    <w:lvl w:ilvl="0" w:tplc="31109CF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80EDF"/>
    <w:multiLevelType w:val="multilevel"/>
    <w:tmpl w:val="8938A7C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7" w15:restartNumberingAfterBreak="0">
    <w:nsid w:val="1CB90FFD"/>
    <w:multiLevelType w:val="hybridMultilevel"/>
    <w:tmpl w:val="FEAA7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07AA0"/>
    <w:multiLevelType w:val="hybridMultilevel"/>
    <w:tmpl w:val="86B410C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317DC"/>
    <w:multiLevelType w:val="hybridMultilevel"/>
    <w:tmpl w:val="407C3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27516">
      <w:numFmt w:val="bullet"/>
      <w:lvlText w:val="•"/>
      <w:lvlJc w:val="left"/>
      <w:pPr>
        <w:ind w:left="1785" w:hanging="705"/>
      </w:pPr>
      <w:rPr>
        <w:rFonts w:ascii="Times" w:eastAsia="Times" w:hAnsi="Times" w:cs="Time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B2E35"/>
    <w:multiLevelType w:val="hybridMultilevel"/>
    <w:tmpl w:val="DED07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445CE"/>
    <w:multiLevelType w:val="hybridMultilevel"/>
    <w:tmpl w:val="8D8835F4"/>
    <w:lvl w:ilvl="0" w:tplc="07AC8AC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70CB"/>
    <w:multiLevelType w:val="hybridMultilevel"/>
    <w:tmpl w:val="E4F8A3C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8D640D"/>
    <w:multiLevelType w:val="hybridMultilevel"/>
    <w:tmpl w:val="04466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51054"/>
    <w:multiLevelType w:val="hybridMultilevel"/>
    <w:tmpl w:val="11E82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51F0E"/>
    <w:multiLevelType w:val="hybridMultilevel"/>
    <w:tmpl w:val="B970B6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D5D65"/>
    <w:multiLevelType w:val="hybridMultilevel"/>
    <w:tmpl w:val="74C67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CD06DB"/>
    <w:multiLevelType w:val="hybridMultilevel"/>
    <w:tmpl w:val="787A6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E15B7"/>
    <w:multiLevelType w:val="hybridMultilevel"/>
    <w:tmpl w:val="BE962408"/>
    <w:lvl w:ilvl="0" w:tplc="E6C842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340E5"/>
    <w:multiLevelType w:val="hybridMultilevel"/>
    <w:tmpl w:val="8F3A341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50266"/>
    <w:multiLevelType w:val="hybridMultilevel"/>
    <w:tmpl w:val="6C5C9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A110B"/>
    <w:multiLevelType w:val="hybridMultilevel"/>
    <w:tmpl w:val="E1F285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065FA"/>
    <w:multiLevelType w:val="multilevel"/>
    <w:tmpl w:val="CEE6CEB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  <w:b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23" w15:restartNumberingAfterBreak="0">
    <w:nsid w:val="5D7B141D"/>
    <w:multiLevelType w:val="hybridMultilevel"/>
    <w:tmpl w:val="9C8AF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B472F"/>
    <w:multiLevelType w:val="hybridMultilevel"/>
    <w:tmpl w:val="99AE4D4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C3CCA"/>
    <w:multiLevelType w:val="hybridMultilevel"/>
    <w:tmpl w:val="C19AE02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98425D"/>
    <w:multiLevelType w:val="hybridMultilevel"/>
    <w:tmpl w:val="1F8ECE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3E364E"/>
    <w:multiLevelType w:val="hybridMultilevel"/>
    <w:tmpl w:val="57CC8A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EE130D"/>
    <w:multiLevelType w:val="hybridMultilevel"/>
    <w:tmpl w:val="2BC480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AF4C49"/>
    <w:multiLevelType w:val="hybridMultilevel"/>
    <w:tmpl w:val="B5D670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78880">
    <w:abstractNumId w:val="0"/>
  </w:num>
  <w:num w:numId="2" w16cid:durableId="2095009567">
    <w:abstractNumId w:val="8"/>
  </w:num>
  <w:num w:numId="3" w16cid:durableId="1775054231">
    <w:abstractNumId w:val="22"/>
  </w:num>
  <w:num w:numId="4" w16cid:durableId="42219910">
    <w:abstractNumId w:val="24"/>
  </w:num>
  <w:num w:numId="5" w16cid:durableId="403534364">
    <w:abstractNumId w:val="6"/>
  </w:num>
  <w:num w:numId="6" w16cid:durableId="404306887">
    <w:abstractNumId w:val="15"/>
  </w:num>
  <w:num w:numId="7" w16cid:durableId="1947884317">
    <w:abstractNumId w:val="12"/>
  </w:num>
  <w:num w:numId="8" w16cid:durableId="756899464">
    <w:abstractNumId w:val="13"/>
  </w:num>
  <w:num w:numId="9" w16cid:durableId="1908222208">
    <w:abstractNumId w:val="9"/>
  </w:num>
  <w:num w:numId="10" w16cid:durableId="1806317934">
    <w:abstractNumId w:val="27"/>
  </w:num>
  <w:num w:numId="11" w16cid:durableId="898440572">
    <w:abstractNumId w:val="7"/>
  </w:num>
  <w:num w:numId="12" w16cid:durableId="1468669746">
    <w:abstractNumId w:val="3"/>
  </w:num>
  <w:num w:numId="13" w16cid:durableId="86853143">
    <w:abstractNumId w:val="5"/>
  </w:num>
  <w:num w:numId="14" w16cid:durableId="1639802638">
    <w:abstractNumId w:val="23"/>
  </w:num>
  <w:num w:numId="15" w16cid:durableId="1194149392">
    <w:abstractNumId w:val="10"/>
  </w:num>
  <w:num w:numId="16" w16cid:durableId="2046902980">
    <w:abstractNumId w:val="17"/>
  </w:num>
  <w:num w:numId="17" w16cid:durableId="943924350">
    <w:abstractNumId w:val="11"/>
  </w:num>
  <w:num w:numId="18" w16cid:durableId="2095591833">
    <w:abstractNumId w:val="18"/>
  </w:num>
  <w:num w:numId="19" w16cid:durableId="705568933">
    <w:abstractNumId w:val="4"/>
  </w:num>
  <w:num w:numId="20" w16cid:durableId="141699370">
    <w:abstractNumId w:val="14"/>
  </w:num>
  <w:num w:numId="21" w16cid:durableId="837816252">
    <w:abstractNumId w:val="20"/>
  </w:num>
  <w:num w:numId="22" w16cid:durableId="1576085709">
    <w:abstractNumId w:val="28"/>
  </w:num>
  <w:num w:numId="23" w16cid:durableId="173420835">
    <w:abstractNumId w:val="16"/>
  </w:num>
  <w:num w:numId="24" w16cid:durableId="1720081865">
    <w:abstractNumId w:val="2"/>
  </w:num>
  <w:num w:numId="25" w16cid:durableId="1500460103">
    <w:abstractNumId w:val="25"/>
  </w:num>
  <w:num w:numId="26" w16cid:durableId="53234905">
    <w:abstractNumId w:val="19"/>
  </w:num>
  <w:num w:numId="27" w16cid:durableId="394476193">
    <w:abstractNumId w:val="29"/>
  </w:num>
  <w:num w:numId="28" w16cid:durableId="1605769472">
    <w:abstractNumId w:val="26"/>
  </w:num>
  <w:num w:numId="29" w16cid:durableId="1827475426">
    <w:abstractNumId w:val="1"/>
  </w:num>
  <w:num w:numId="30" w16cid:durableId="577460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066"/>
    <w:rsid w:val="00022AC8"/>
    <w:rsid w:val="0007461F"/>
    <w:rsid w:val="000C1913"/>
    <w:rsid w:val="000E0B4F"/>
    <w:rsid w:val="00100C9A"/>
    <w:rsid w:val="001060B9"/>
    <w:rsid w:val="0015047A"/>
    <w:rsid w:val="00151E7E"/>
    <w:rsid w:val="00182236"/>
    <w:rsid w:val="00183232"/>
    <w:rsid w:val="001A5FFB"/>
    <w:rsid w:val="001C343E"/>
    <w:rsid w:val="001D67D0"/>
    <w:rsid w:val="001E0AC4"/>
    <w:rsid w:val="001E42C3"/>
    <w:rsid w:val="001F18F6"/>
    <w:rsid w:val="001F4DAD"/>
    <w:rsid w:val="001F7066"/>
    <w:rsid w:val="0027390C"/>
    <w:rsid w:val="0029671B"/>
    <w:rsid w:val="0029690F"/>
    <w:rsid w:val="002B075C"/>
    <w:rsid w:val="002C4FA5"/>
    <w:rsid w:val="002D6FD5"/>
    <w:rsid w:val="002E1AB6"/>
    <w:rsid w:val="002F2035"/>
    <w:rsid w:val="00327537"/>
    <w:rsid w:val="00334D23"/>
    <w:rsid w:val="00344A24"/>
    <w:rsid w:val="00355EDD"/>
    <w:rsid w:val="00357C32"/>
    <w:rsid w:val="00363F9C"/>
    <w:rsid w:val="003A6B48"/>
    <w:rsid w:val="003C25E6"/>
    <w:rsid w:val="003D0C22"/>
    <w:rsid w:val="003D7790"/>
    <w:rsid w:val="003D77D2"/>
    <w:rsid w:val="003D79CE"/>
    <w:rsid w:val="003E4FDF"/>
    <w:rsid w:val="004327C0"/>
    <w:rsid w:val="004726D9"/>
    <w:rsid w:val="004A126E"/>
    <w:rsid w:val="004A23CC"/>
    <w:rsid w:val="00500A0E"/>
    <w:rsid w:val="005060BB"/>
    <w:rsid w:val="005205F5"/>
    <w:rsid w:val="00532151"/>
    <w:rsid w:val="0055662D"/>
    <w:rsid w:val="00591A95"/>
    <w:rsid w:val="005A2152"/>
    <w:rsid w:val="005B06DB"/>
    <w:rsid w:val="005D250A"/>
    <w:rsid w:val="005E19A8"/>
    <w:rsid w:val="00651285"/>
    <w:rsid w:val="0065209A"/>
    <w:rsid w:val="006528E0"/>
    <w:rsid w:val="006671A1"/>
    <w:rsid w:val="006913C3"/>
    <w:rsid w:val="006D08FB"/>
    <w:rsid w:val="006D3E85"/>
    <w:rsid w:val="006E3B1B"/>
    <w:rsid w:val="006F4DB3"/>
    <w:rsid w:val="007026C7"/>
    <w:rsid w:val="00713A9B"/>
    <w:rsid w:val="0074450E"/>
    <w:rsid w:val="00766C5C"/>
    <w:rsid w:val="00772CB4"/>
    <w:rsid w:val="007743A3"/>
    <w:rsid w:val="007762CC"/>
    <w:rsid w:val="00794F19"/>
    <w:rsid w:val="00795D3A"/>
    <w:rsid w:val="007B13D7"/>
    <w:rsid w:val="007D2906"/>
    <w:rsid w:val="007D6685"/>
    <w:rsid w:val="00876882"/>
    <w:rsid w:val="008955A0"/>
    <w:rsid w:val="008B57C0"/>
    <w:rsid w:val="008D5B07"/>
    <w:rsid w:val="008D6C91"/>
    <w:rsid w:val="008E72DA"/>
    <w:rsid w:val="008F4A5C"/>
    <w:rsid w:val="00902BA5"/>
    <w:rsid w:val="00906B9C"/>
    <w:rsid w:val="00987C6B"/>
    <w:rsid w:val="009929EA"/>
    <w:rsid w:val="009A054C"/>
    <w:rsid w:val="009A7D66"/>
    <w:rsid w:val="009B445E"/>
    <w:rsid w:val="009C0952"/>
    <w:rsid w:val="009E2702"/>
    <w:rsid w:val="009F1E45"/>
    <w:rsid w:val="00A50D14"/>
    <w:rsid w:val="00A65FFD"/>
    <w:rsid w:val="00A90C17"/>
    <w:rsid w:val="00AC196D"/>
    <w:rsid w:val="00AD0384"/>
    <w:rsid w:val="00AD0AC5"/>
    <w:rsid w:val="00AF1A66"/>
    <w:rsid w:val="00AF2404"/>
    <w:rsid w:val="00B27639"/>
    <w:rsid w:val="00BD453D"/>
    <w:rsid w:val="00BD7E6A"/>
    <w:rsid w:val="00BE486F"/>
    <w:rsid w:val="00BF525A"/>
    <w:rsid w:val="00C24279"/>
    <w:rsid w:val="00C33B99"/>
    <w:rsid w:val="00C95964"/>
    <w:rsid w:val="00C95DC7"/>
    <w:rsid w:val="00CA77DD"/>
    <w:rsid w:val="00D235AC"/>
    <w:rsid w:val="00D24540"/>
    <w:rsid w:val="00D360B6"/>
    <w:rsid w:val="00D40D32"/>
    <w:rsid w:val="00D533EA"/>
    <w:rsid w:val="00D81E9F"/>
    <w:rsid w:val="00D865DE"/>
    <w:rsid w:val="00D927D8"/>
    <w:rsid w:val="00DA6600"/>
    <w:rsid w:val="00DD0771"/>
    <w:rsid w:val="00DD37D9"/>
    <w:rsid w:val="00DD4E01"/>
    <w:rsid w:val="00DF4263"/>
    <w:rsid w:val="00E2520D"/>
    <w:rsid w:val="00E27210"/>
    <w:rsid w:val="00E35815"/>
    <w:rsid w:val="00E37F59"/>
    <w:rsid w:val="00E41604"/>
    <w:rsid w:val="00E44DC1"/>
    <w:rsid w:val="00E6303F"/>
    <w:rsid w:val="00E70E59"/>
    <w:rsid w:val="00E80341"/>
    <w:rsid w:val="00E85550"/>
    <w:rsid w:val="00E85AD7"/>
    <w:rsid w:val="00EA6513"/>
    <w:rsid w:val="00EB682E"/>
    <w:rsid w:val="00EC084F"/>
    <w:rsid w:val="00F24440"/>
    <w:rsid w:val="00F40E4E"/>
    <w:rsid w:val="00F63128"/>
    <w:rsid w:val="00F80BD9"/>
    <w:rsid w:val="00F8379E"/>
    <w:rsid w:val="00F85631"/>
    <w:rsid w:val="00FC719C"/>
    <w:rsid w:val="00FD1BAF"/>
    <w:rsid w:val="00FD29DE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DE934"/>
  <w15:docId w15:val="{E1F585C6-184A-4893-A8DB-1BAC3BA6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0E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aliases w:val="Nivel 1"/>
    <w:basedOn w:val="Normal"/>
    <w:next w:val="Normal"/>
    <w:link w:val="Ttulo1Car"/>
    <w:qFormat/>
    <w:rsid w:val="001F4DAD"/>
    <w:pPr>
      <w:keepNext/>
      <w:spacing w:before="240" w:after="60" w:line="260" w:lineRule="exact"/>
      <w:jc w:val="both"/>
      <w:outlineLvl w:val="0"/>
    </w:pPr>
    <w:rPr>
      <w:rFonts w:ascii="Arial" w:eastAsia="Times New Roman" w:hAnsi="Arial"/>
      <w:b/>
      <w:smallCaps/>
      <w:color w:val="333333"/>
      <w:kern w:val="28"/>
      <w:sz w:val="36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706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F70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5DE"/>
  </w:style>
  <w:style w:type="paragraph" w:styleId="Piedepgina">
    <w:name w:val="footer"/>
    <w:basedOn w:val="Normal"/>
    <w:link w:val="Piedepgina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5DE"/>
  </w:style>
  <w:style w:type="paragraph" w:styleId="Sinespaciado">
    <w:name w:val="No Spacing"/>
    <w:uiPriority w:val="1"/>
    <w:qFormat/>
    <w:rsid w:val="00EB682E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500A0E"/>
    <w:pPr>
      <w:spacing w:after="0" w:line="240" w:lineRule="auto"/>
      <w:ind w:left="720"/>
      <w:contextualSpacing/>
    </w:pPr>
    <w:rPr>
      <w:rFonts w:ascii="Times" w:eastAsia="Times" w:hAnsi="Times"/>
      <w:sz w:val="24"/>
      <w:szCs w:val="20"/>
      <w:lang w:val="es-ES_tradnl" w:eastAsia="es-ES"/>
    </w:rPr>
  </w:style>
  <w:style w:type="character" w:styleId="Hipervnculo">
    <w:name w:val="Hyperlink"/>
    <w:rsid w:val="00E6303F"/>
    <w:rPr>
      <w:color w:val="0248B0"/>
      <w:u w:val="single"/>
    </w:rPr>
  </w:style>
  <w:style w:type="character" w:customStyle="1" w:styleId="Ttulo1Car">
    <w:name w:val="Título 1 Car"/>
    <w:aliases w:val="Nivel 1 Car"/>
    <w:basedOn w:val="Fuentedeprrafopredeter"/>
    <w:link w:val="Ttulo1"/>
    <w:rsid w:val="001F4DAD"/>
    <w:rPr>
      <w:rFonts w:ascii="Arial" w:eastAsia="Times New Roman" w:hAnsi="Arial"/>
      <w:b/>
      <w:smallCaps/>
      <w:color w:val="333333"/>
      <w:kern w:val="28"/>
      <w:sz w:val="36"/>
      <w:lang w:val="es-ES_tradnl"/>
    </w:rPr>
  </w:style>
  <w:style w:type="table" w:styleId="Tablaconcuadrcula">
    <w:name w:val="Table Grid"/>
    <w:basedOn w:val="Tablanormal"/>
    <w:rsid w:val="001F4DA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dadescasosprcticoscasosresp">
    <w:name w:val="actividades_casos_pr_cticos__casos_resp"/>
    <w:basedOn w:val="Normal"/>
    <w:rsid w:val="00C242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5662D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D7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9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AITEX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Belén Fuentes</dc:creator>
  <cp:lastModifiedBy>CARLOS TERAN SANCHEZ</cp:lastModifiedBy>
  <cp:revision>19</cp:revision>
  <cp:lastPrinted>2024-10-14T08:43:00Z</cp:lastPrinted>
  <dcterms:created xsi:type="dcterms:W3CDTF">2024-09-15T09:06:00Z</dcterms:created>
  <dcterms:modified xsi:type="dcterms:W3CDTF">2025-10-27T18:02:00Z</dcterms:modified>
</cp:coreProperties>
</file>