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C4D7B" w:rsidRPr="000C79C4" w:rsidRDefault="00BC4D7B" w:rsidP="000C79C4">
      <w:pPr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32"/>
          <w:szCs w:val="32"/>
          <w:lang w:eastAsia="es-ES"/>
        </w:rPr>
      </w:pPr>
      <w:r w:rsidRPr="000C79C4">
        <w:rPr>
          <w:rFonts w:ascii="Times New Roman" w:eastAsia="Times New Roman" w:hAnsi="Times New Roman" w:cs="Times New Roman"/>
          <w:b/>
          <w:bCs/>
          <w:sz w:val="32"/>
          <w:szCs w:val="32"/>
          <w:lang w:eastAsia="es-ES"/>
        </w:rPr>
        <w:t>Propuesta de Trabajo d</w:t>
      </w:r>
      <w:r w:rsidR="000C79C4" w:rsidRPr="000C79C4">
        <w:rPr>
          <w:rFonts w:ascii="Times New Roman" w:eastAsia="Times New Roman" w:hAnsi="Times New Roman" w:cs="Times New Roman"/>
          <w:b/>
          <w:bCs/>
          <w:sz w:val="32"/>
          <w:szCs w:val="32"/>
          <w:lang w:eastAsia="es-ES"/>
        </w:rPr>
        <w:t xml:space="preserve">e Fin de Máster en Data </w:t>
      </w:r>
      <w:proofErr w:type="spellStart"/>
      <w:r w:rsidR="000C79C4" w:rsidRPr="000C79C4">
        <w:rPr>
          <w:rFonts w:ascii="Times New Roman" w:eastAsia="Times New Roman" w:hAnsi="Times New Roman" w:cs="Times New Roman"/>
          <w:b/>
          <w:bCs/>
          <w:sz w:val="32"/>
          <w:szCs w:val="32"/>
          <w:lang w:eastAsia="es-ES"/>
        </w:rPr>
        <w:t>Science</w:t>
      </w:r>
      <w:proofErr w:type="spellEnd"/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Mis ideas para el Trabajo de Fin de Máster en Data </w:t>
      </w:r>
      <w:proofErr w:type="spellStart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Science</w:t>
      </w:r>
      <w:proofErr w:type="spellEnd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se centran en la estructura del universo y se agrupan en las siguientes líneas de investigación, que podrían abordarse de forma conjunta o individual:</w:t>
      </w:r>
    </w:p>
    <w:p w:rsidR="00BC4D7B" w:rsidRPr="00BC4D7B" w:rsidRDefault="00BC4D7B" w:rsidP="00BC4D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Estudio de la distribución a gran escala: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Realizar un análisis de la distribución de galaxias y cuásares en el universo para detectar picos de densidad.</w:t>
      </w:r>
    </w:p>
    <w:p w:rsidR="00BC4D7B" w:rsidRPr="00BC4D7B" w:rsidRDefault="00BC4D7B" w:rsidP="00BC4D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Detección de agrupaciones: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Identificar agrupaciones o cúmulos de galaxias, posiblemente a una escala menor, aunque esto requiere mayor clarificación.</w:t>
      </w:r>
    </w:p>
    <w:p w:rsidR="00BC4D7B" w:rsidRPr="00BC4D7B" w:rsidRDefault="00BC4D7B" w:rsidP="00BC4D7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Aplicación de Machine </w:t>
      </w: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Learning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Desarrollar e implementar métodos de Machine </w:t>
      </w:r>
      <w:proofErr w:type="spellStart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Learning</w:t>
      </w:r>
      <w:proofErr w:type="spellEnd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predecir la clase de objetos a partir de los datos disponibles.</w:t>
      </w:r>
    </w:p>
    <w:p w:rsidR="00BC4D7B" w:rsidRPr="00BC4D7B" w:rsidRDefault="00372DCB" w:rsidP="00BC4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5" style="width:0;height:1.5pt" o:hralign="center" o:hrstd="t" o:hr="t" fillcolor="#a0a0a0" stroked="f"/>
        </w:pict>
      </w:r>
    </w:p>
    <w:p w:rsidR="00BC4D7B" w:rsidRPr="00BC4D7B" w:rsidRDefault="00BC4D7B" w:rsidP="00BC4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Fuentes de Datos</w:t>
      </w:r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Para llevar a cabo este estudio, propongo utilizar datos de </w:t>
      </w:r>
      <w:r w:rsidR="00011C9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alguno de 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los siguientes catálogos astronómicos:</w:t>
      </w:r>
    </w:p>
    <w:p w:rsidR="00BC4D7B" w:rsidRPr="00BC4D7B" w:rsidRDefault="00BC4D7B" w:rsidP="00BC4D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SDSS (</w:t>
      </w: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Sloan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Digital </w:t>
      </w: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Sky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</w:t>
      </w: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Survey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):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Probablemente el </w:t>
      </w:r>
      <w:r w:rsidRPr="00BC4D7B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Data </w:t>
      </w:r>
      <w:proofErr w:type="spellStart"/>
      <w:r w:rsidRPr="00BC4D7B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Release</w:t>
      </w:r>
      <w:proofErr w:type="spellEnd"/>
      <w:r w:rsidRPr="00BC4D7B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 xml:space="preserve"> 9 (BOSS)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, por su amplia cobertura.</w:t>
      </w:r>
    </w:p>
    <w:p w:rsidR="00BC4D7B" w:rsidRPr="00BC4D7B" w:rsidRDefault="00BC4D7B" w:rsidP="00BC4D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val="en-GB" w:eastAsia="es-ES"/>
        </w:rPr>
        <w:t>2dFRGS (2-degree Field Galaxy Redshift Survey)</w:t>
      </w:r>
    </w:p>
    <w:p w:rsidR="00BC4D7B" w:rsidRPr="00BC4D7B" w:rsidRDefault="00BC4D7B" w:rsidP="00BC4D7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The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2QZ/6QZ Catalogue</w:t>
      </w:r>
    </w:p>
    <w:p w:rsidR="00BC4D7B" w:rsidRPr="00BC4D7B" w:rsidRDefault="00372DCB" w:rsidP="00BC4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6" style="width:0;height:1.5pt" o:hralign="center" o:hrstd="t" o:hr="t" fillcolor="#a0a0a0" stroked="f"/>
        </w:pict>
      </w:r>
    </w:p>
    <w:p w:rsidR="00BC4D7B" w:rsidRPr="00BC4D7B" w:rsidRDefault="00BC4D7B" w:rsidP="00BC4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Objetivos Específicos</w:t>
      </w:r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Aunque la consecución de todos los objetivos dependerá del progreso del estudio, planteo los siguientes:</w:t>
      </w:r>
    </w:p>
    <w:p w:rsidR="00BC4D7B" w:rsidRPr="00BC4D7B" w:rsidRDefault="00BC4D7B" w:rsidP="00BC4D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Visualización: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Crear una representación cartográfica de los objetos del catálogo y las muestras seleccionadas, con la posibilidad de publicarla en una plataforma web.</w:t>
      </w:r>
    </w:p>
    <w:p w:rsidR="00BC4D7B" w:rsidRPr="00BC4D7B" w:rsidRDefault="00BC4D7B" w:rsidP="00BC4D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Cálculo de Distancias Propias: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Determinar las distancias propias utilizando diversos modelos cosmológicos, al menos para el modelo ΛCDM. Esto implicará el uso de métodos numéricos para el cálculo de módulos de distancia y magnitudes absolutas.</w:t>
      </w:r>
    </w:p>
    <w:p w:rsidR="00BC4D7B" w:rsidRPr="00BC4D7B" w:rsidRDefault="00BC4D7B" w:rsidP="00BC4D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Análisis de Densidad de Galaxias: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Investigar cómo decrece la densidad de galaxias con la distancia, empleando estimadores de la función de correlación de dos puntos y algoritmos basados en densidad.</w:t>
      </w:r>
    </w:p>
    <w:p w:rsidR="00BC4D7B" w:rsidRPr="00BC4D7B" w:rsidRDefault="00BC4D7B" w:rsidP="00BC4D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Verificación de Picos</w:t>
      </w:r>
      <w:r w:rsidR="002314E0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acústicos</w:t>
      </w: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Confirmar la presencia de picos en el decrecimiento de la densidad</w:t>
      </w:r>
      <w:r w:rsidR="002314E0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 la distancia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, los cuales se esperan debido a las oscilaciones acústicas </w:t>
      </w:r>
      <w:proofErr w:type="spellStart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bariónicas</w:t>
      </w:r>
      <w:proofErr w:type="spellEnd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BC4D7B" w:rsidRPr="00BC4D7B" w:rsidRDefault="00BC4D7B" w:rsidP="00BC4D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Aplicación de Algoritmos de </w:t>
      </w: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Clustering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evaluar algoritmos de </w:t>
      </w:r>
      <w:proofErr w:type="spellStart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clustering</w:t>
      </w:r>
      <w:proofErr w:type="spellEnd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basados en densidad 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en las muestras de datos para la detección de agrupaciones de galaxias.</w:t>
      </w:r>
    </w:p>
    <w:p w:rsidR="00BC4D7B" w:rsidRPr="00BC4D7B" w:rsidRDefault="00BC4D7B" w:rsidP="00BC4D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Impacto de la Cosmología: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Analizar cómo diferentes cosmologías (con distintos valores para las densidades de energía y materia) afectan los picos observados en la distribución, y determinar si es posible descartar ciertos modelos.</w:t>
      </w:r>
    </w:p>
    <w:p w:rsidR="00BC4D7B" w:rsidRPr="00BC4D7B" w:rsidRDefault="00BC4D7B" w:rsidP="00BC4D7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lastRenderedPageBreak/>
        <w:t xml:space="preserve">Predicción de Clases con Machine </w:t>
      </w: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Learning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Aplicar métodos de Machine </w:t>
      </w:r>
      <w:proofErr w:type="spellStart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Learning</w:t>
      </w:r>
      <w:proofErr w:type="spellEnd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clasificar objetos del catálogo en Estrellas (</w:t>
      </w:r>
      <w:r w:rsidRPr="00BC4D7B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STAR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), Cuásares (</w:t>
      </w:r>
      <w:r w:rsidRPr="00BC4D7B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QSO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) o Galaxias (</w:t>
      </w:r>
      <w:r w:rsidRPr="00BC4D7B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GALAXY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).</w:t>
      </w:r>
    </w:p>
    <w:p w:rsidR="00BC4D7B" w:rsidRPr="00BC4D7B" w:rsidRDefault="00372DCB" w:rsidP="00BC4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7" style="width:0;height:1.5pt" o:hralign="center" o:hrstd="t" o:hr="t" fillcolor="#a0a0a0" stroked="f"/>
        </w:pict>
      </w:r>
    </w:p>
    <w:p w:rsidR="00BC4D7B" w:rsidRPr="00BC4D7B" w:rsidRDefault="00BC4D7B" w:rsidP="00BC4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Detalles de los Catálogos</w:t>
      </w:r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A continuación, se detalla la información relevante de los catálogos considerados:</w:t>
      </w:r>
    </w:p>
    <w:p w:rsidR="00BC4D7B" w:rsidRPr="00BC4D7B" w:rsidRDefault="00BC4D7B" w:rsidP="00BC4D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The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 2QZ/6QZ Catalogue: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Contiene un total de 47.768 líneas + 1.657 líneas adicionales. Puede encontrar más información en: </w:t>
      </w:r>
      <w:hyperlink r:id="rId5" w:tgtFrame="_blank" w:history="1">
        <w:r w:rsidRPr="00BC4D7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S"/>
          </w:rPr>
          <w:t>https://www.kandrsmith.org/RJS/QSO_Survey/Spec_Cat/catalogue.html</w:t>
        </w:r>
      </w:hyperlink>
    </w:p>
    <w:p w:rsidR="00BC4D7B" w:rsidRPr="00BC4D7B" w:rsidRDefault="00BC4D7B" w:rsidP="00BC4D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2dFGRS Galaxy </w:t>
      </w: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Survey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Comprende 245.591 objetos únicos con espectros, desglosados en:</w:t>
      </w:r>
    </w:p>
    <w:p w:rsidR="00BC4D7B" w:rsidRPr="00BC4D7B" w:rsidRDefault="00BC4D7B" w:rsidP="00BC4D7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12.311 estrellas (z&lt;0.002)</w:t>
      </w:r>
    </w:p>
    <w:p w:rsidR="00BC4D7B" w:rsidRPr="00BC4D7B" w:rsidRDefault="00BC4D7B" w:rsidP="00BC4D7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125 cuásares (z&gt;0.5)</w:t>
      </w:r>
    </w:p>
    <w:p w:rsidR="00BC4D7B" w:rsidRPr="00BC4D7B" w:rsidRDefault="00BC4D7B" w:rsidP="00BC4D7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232.155 galaxias, de las cuales 221.414 son galaxias únicas con espectros de buena calidad (Q$\ge$3).</w:t>
      </w:r>
    </w:p>
    <w:p w:rsidR="00BC4D7B" w:rsidRPr="00BC4D7B" w:rsidRDefault="00BC4D7B" w:rsidP="00BC4D7B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SDSS BOSS (DR9):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Mucho más extenso, con las siguientes características:</w:t>
      </w:r>
    </w:p>
    <w:p w:rsidR="00BC4D7B" w:rsidRPr="00BC4D7B" w:rsidRDefault="00BC4D7B" w:rsidP="00BC4D7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Cobertura del cielo: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14.555 grados cuadrados</w:t>
      </w:r>
    </w:p>
    <w:p w:rsidR="00BC4D7B" w:rsidRPr="00BC4D7B" w:rsidRDefault="00BC4D7B" w:rsidP="00BC4D7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Objetos catalogados: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932.891.133</w:t>
      </w:r>
    </w:p>
    <w:p w:rsidR="00BC4D7B" w:rsidRPr="00BC4D7B" w:rsidRDefault="00BC4D7B" w:rsidP="00BC4D7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Espectros de galaxias: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1.457.002</w:t>
      </w:r>
    </w:p>
    <w:p w:rsidR="00BC4D7B" w:rsidRPr="00BC4D7B" w:rsidRDefault="00BC4D7B" w:rsidP="00BC4D7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Espectros de cuásares: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228.468</w:t>
      </w:r>
    </w:p>
    <w:p w:rsidR="00BC4D7B" w:rsidRPr="00875728" w:rsidRDefault="00BC4D7B" w:rsidP="00BC4D7B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Espectros de estrellas: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668.054 Puede consultar más detalles en: </w:t>
      </w:r>
      <w:hyperlink r:id="rId6" w:tgtFrame="_blank" w:history="1">
        <w:r w:rsidRPr="00BC4D7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S"/>
          </w:rPr>
          <w:t>https://www.sdss3.org/dr9/</w:t>
        </w:r>
      </w:hyperlink>
    </w:p>
    <w:p w:rsidR="00875728" w:rsidRPr="00875728" w:rsidRDefault="00875728" w:rsidP="00875728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lang w:eastAsia="es-ES"/>
        </w:rPr>
        <w:pict>
          <v:rect id="_x0000_i1030" style="width:0;height:1.5pt" o:hralign="center" o:hrstd="t" o:hr="t" fillcolor="#a0a0a0" stroked="f"/>
        </w:pict>
      </w:r>
    </w:p>
    <w:p w:rsidR="00875728" w:rsidRDefault="00875728" w:rsidP="0087572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Artículos que tocan este tema o similar</w:t>
      </w:r>
    </w:p>
    <w:p w:rsidR="00875728" w:rsidRDefault="00875728" w:rsidP="002314E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Hay bastantes, al menos</w:t>
      </w:r>
      <w:r w:rsidR="002314E0"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, sobre estructura del Universo</w:t>
      </w:r>
      <w:r>
        <w:rPr>
          <w:rFonts w:ascii="Times New Roman" w:eastAsia="Times New Roman" w:hAnsi="Times New Roman" w:cs="Times New Roman"/>
          <w:bCs/>
          <w:sz w:val="24"/>
          <w:szCs w:val="24"/>
          <w:lang w:eastAsia="es-ES"/>
        </w:rPr>
        <w:t>:</w:t>
      </w:r>
    </w:p>
    <w:p w:rsidR="00875728" w:rsidRPr="00875728" w:rsidRDefault="00875728" w:rsidP="00875728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Cs/>
          <w:sz w:val="24"/>
          <w:szCs w:val="24"/>
          <w:lang w:val="en-GB" w:eastAsia="es-ES"/>
        </w:rPr>
      </w:pPr>
      <w:hyperlink r:id="rId7" w:history="1">
        <w:r w:rsidRPr="00875728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  <w:lang w:val="en-GB" w:eastAsia="es-ES"/>
          </w:rPr>
          <w:t>https://arxiv.org/abs/astro-ph/0501171</w:t>
        </w:r>
      </w:hyperlink>
      <w:r w:rsidRPr="00875728">
        <w:rPr>
          <w:rFonts w:ascii="Times New Roman" w:eastAsia="Times New Roman" w:hAnsi="Times New Roman" w:cs="Times New Roman"/>
          <w:bCs/>
          <w:sz w:val="24"/>
          <w:szCs w:val="24"/>
          <w:lang w:val="en-GB" w:eastAsia="es-ES"/>
        </w:rPr>
        <w:t xml:space="preserve"> : </w:t>
      </w:r>
      <w:r w:rsidRPr="00875728">
        <w:rPr>
          <w:lang w:val="en-GB"/>
        </w:rPr>
        <w:t>DETECTION OF THE BARYON ACOUSTIC PEAK IN THE LARGE-SCALE</w:t>
      </w:r>
      <w:r>
        <w:rPr>
          <w:lang w:val="en-GB"/>
        </w:rPr>
        <w:t>.</w:t>
      </w:r>
    </w:p>
    <w:p w:rsidR="00875728" w:rsidRPr="00875728" w:rsidRDefault="00875728" w:rsidP="00372DCB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sz w:val="24"/>
          <w:szCs w:val="24"/>
          <w:lang w:val="en-GB" w:eastAsia="es-ES"/>
        </w:rPr>
      </w:pPr>
      <w:hyperlink r:id="rId8" w:history="1">
        <w:r w:rsidRPr="00875728">
          <w:rPr>
            <w:rStyle w:val="Hyperlink"/>
            <w:rFonts w:ascii="Times New Roman" w:eastAsia="Times New Roman" w:hAnsi="Times New Roman" w:cs="Times New Roman"/>
            <w:bCs/>
            <w:sz w:val="24"/>
            <w:szCs w:val="24"/>
            <w:lang w:val="en-GB" w:eastAsia="es-ES"/>
          </w:rPr>
          <w:t>https://arxiv.org/abs/astro-ph/9709112</w:t>
        </w:r>
      </w:hyperlink>
      <w:r w:rsidRPr="00875728">
        <w:rPr>
          <w:rFonts w:ascii="Times New Roman" w:eastAsia="Times New Roman" w:hAnsi="Times New Roman" w:cs="Times New Roman"/>
          <w:bCs/>
          <w:sz w:val="24"/>
          <w:szCs w:val="24"/>
          <w:lang w:val="en-GB" w:eastAsia="es-ES"/>
        </w:rPr>
        <w:t xml:space="preserve">: </w:t>
      </w:r>
      <w:r w:rsidRPr="00875728">
        <w:rPr>
          <w:lang w:val="en-GB"/>
        </w:rPr>
        <w:t xml:space="preserve">Baryonic Features in the Matter Transfer </w:t>
      </w:r>
      <w:proofErr w:type="gramStart"/>
      <w:r w:rsidRPr="00875728">
        <w:rPr>
          <w:lang w:val="en-GB"/>
        </w:rPr>
        <w:t xml:space="preserve">Function </w:t>
      </w:r>
      <w:r w:rsidRPr="00875728">
        <w:rPr>
          <w:rFonts w:ascii="Times New Roman" w:eastAsia="Times New Roman" w:hAnsi="Times New Roman" w:cs="Times New Roman"/>
          <w:bCs/>
          <w:sz w:val="24"/>
          <w:szCs w:val="24"/>
          <w:lang w:val="en-GB" w:eastAsia="es-ES"/>
        </w:rPr>
        <w:t xml:space="preserve"> </w:t>
      </w:r>
      <w:r w:rsidRPr="00875728">
        <w:rPr>
          <w:lang w:val="en-GB"/>
        </w:rPr>
        <w:t>(</w:t>
      </w:r>
      <w:proofErr w:type="gramEnd"/>
      <w:r w:rsidRPr="00875728">
        <w:rPr>
          <w:lang w:val="en-GB"/>
        </w:rPr>
        <w:t>Eisenstein et al. 1998)</w:t>
      </w:r>
      <w:r>
        <w:rPr>
          <w:lang w:val="en-GB"/>
        </w:rPr>
        <w:t>.</w:t>
      </w:r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El estudio de la función de correlación de dos puntos será fundamental para analizar la densidad. Existen estudios previos relevantes, como comparaciones de estimadores:</w:t>
      </w:r>
    </w:p>
    <w:p w:rsidR="00BC4D7B" w:rsidRPr="00BC4D7B" w:rsidRDefault="00372DCB" w:rsidP="00BC4D7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hyperlink r:id="rId9" w:tgtFrame="_blank" w:history="1">
        <w:r w:rsidR="00BC4D7B" w:rsidRPr="00BC4D7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S"/>
          </w:rPr>
          <w:t>https://arxiv.org/abs/astro-ph/9912088</w:t>
        </w:r>
      </w:hyperlink>
    </w:p>
    <w:p w:rsidR="00BC4D7B" w:rsidRPr="00BC4D7B" w:rsidRDefault="00372DCB" w:rsidP="00BC4D7B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hyperlink r:id="rId10" w:tgtFrame="_blank" w:history="1">
        <w:r w:rsidR="00BC4D7B" w:rsidRPr="00BC4D7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S"/>
          </w:rPr>
          <w:t>https://helda.helsinki.fi/server/api/core/bitstreams/2da17a6f-4179-4b99-8119-e6fb84a109dc/content</w:t>
        </w:r>
      </w:hyperlink>
      <w:r w:rsidR="00BC4D7B"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(especialmente la página 31).</w:t>
      </w:r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Para la implementación, se considerarán los siguientes recursos:</w:t>
      </w:r>
    </w:p>
    <w:p w:rsidR="00BC4D7B" w:rsidRPr="00BC4D7B" w:rsidRDefault="00372DCB" w:rsidP="00BC4D7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hyperlink r:id="rId11" w:tgtFrame="_blank" w:history="1">
        <w:r w:rsidR="00BC4D7B" w:rsidRPr="00BC4D7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S"/>
          </w:rPr>
          <w:t>https://gitlab.com/shadaba/lss-handson</w:t>
        </w:r>
      </w:hyperlink>
    </w:p>
    <w:p w:rsidR="00BC4D7B" w:rsidRPr="00BC4D7B" w:rsidRDefault="00372DCB" w:rsidP="00BC4D7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hyperlink r:id="rId12" w:tgtFrame="_blank" w:history="1">
        <w:r w:rsidR="00BC4D7B" w:rsidRPr="00BC4D7B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ES"/>
          </w:rPr>
          <w:t>https://gitlab.com/shadaba/CorrelationFunction.git</w:t>
        </w:r>
      </w:hyperlink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lastRenderedPageBreak/>
        <w:t xml:space="preserve">Asimismo, se explorará la posibilidad de utilizar otras técnicas de correlación (por ejemplo, correlación de tres puntos) o algoritmos de </w:t>
      </w:r>
      <w:proofErr w:type="spellStart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clustering</w:t>
      </w:r>
      <w:proofErr w:type="spellEnd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basados en densidad como DBOPTICS y DBSCAN para la detección de agrupaciones de galaxias.</w:t>
      </w:r>
    </w:p>
    <w:p w:rsidR="00BC4D7B" w:rsidRPr="00BC4D7B" w:rsidRDefault="00372DCB" w:rsidP="00BC4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8" style="width:0;height:1.5pt" o:hralign="center" o:hrstd="t" o:hr="t" fillcolor="#a0a0a0" stroked="f"/>
        </w:pict>
      </w:r>
    </w:p>
    <w:p w:rsidR="00BC4D7B" w:rsidRPr="00BC4D7B" w:rsidRDefault="00BC4D7B" w:rsidP="00BC4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Técnicas a Emplear</w:t>
      </w:r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Las principales técnicas a aplicar incluyen:</w:t>
      </w:r>
    </w:p>
    <w:p w:rsidR="00BC4D7B" w:rsidRPr="00BC4D7B" w:rsidRDefault="00BC4D7B" w:rsidP="00BC4D7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Análisis de densidad: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Utilización de </w:t>
      </w:r>
      <w:r w:rsidR="00011C9A">
        <w:rPr>
          <w:rFonts w:ascii="Times New Roman" w:eastAsia="Times New Roman" w:hAnsi="Times New Roman" w:cs="Times New Roman"/>
          <w:sz w:val="24"/>
          <w:szCs w:val="24"/>
          <w:lang w:eastAsia="es-ES"/>
        </w:rPr>
        <w:t>algoritmos basados en densidad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y </w:t>
      </w:r>
      <w:r w:rsidR="00011C9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otros algoritmos </w:t>
      </w:r>
      <w:r w:rsidR="00CE7217">
        <w:rPr>
          <w:rFonts w:ascii="Times New Roman" w:eastAsia="Times New Roman" w:hAnsi="Times New Roman" w:cs="Times New Roman"/>
          <w:sz w:val="24"/>
          <w:szCs w:val="24"/>
          <w:lang w:eastAsia="es-ES"/>
        </w:rPr>
        <w:t>no supervisados</w:t>
      </w:r>
      <w:r w:rsidR="00875728">
        <w:rPr>
          <w:rFonts w:ascii="Times New Roman" w:eastAsia="Times New Roman" w:hAnsi="Times New Roman" w:cs="Times New Roman"/>
          <w:sz w:val="24"/>
          <w:szCs w:val="24"/>
          <w:lang w:eastAsia="es-ES"/>
        </w:rPr>
        <w:t>,</w:t>
      </w:r>
      <w:r w:rsidR="00011C9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CE7217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estimadores para la 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función de correlación de dos puntos.</w:t>
      </w:r>
    </w:p>
    <w:p w:rsidR="00BC4D7B" w:rsidRDefault="00BC4D7B" w:rsidP="00BC4D7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 xml:space="preserve">Machine </w:t>
      </w:r>
      <w:proofErr w:type="spellStart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Learning</w:t>
      </w:r>
      <w:proofErr w:type="spellEnd"/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</w:t>
      </w:r>
      <w:r w:rsidR="00875728">
        <w:rPr>
          <w:rFonts w:ascii="Times New Roman" w:eastAsia="Times New Roman" w:hAnsi="Times New Roman" w:cs="Times New Roman"/>
          <w:sz w:val="24"/>
          <w:szCs w:val="24"/>
          <w:lang w:eastAsia="es-ES"/>
        </w:rPr>
        <w:t>Técnicas supervisadas p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ara la predicción de los tipos de objetos del catálogo.</w:t>
      </w:r>
    </w:p>
    <w:p w:rsidR="00CE7217" w:rsidRDefault="00CE7217" w:rsidP="00BC4D7B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Lenguajes de programación:</w:t>
      </w: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R, Python, SQL, java.</w:t>
      </w:r>
    </w:p>
    <w:p w:rsidR="00695556" w:rsidRPr="00695556" w:rsidRDefault="00695556" w:rsidP="0069555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Integración numérica: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Para obtener las distancias propias a partir de los </w:t>
      </w:r>
      <w:proofErr w:type="spellStart"/>
      <w:r w:rsidRPr="00BC4D7B">
        <w:rPr>
          <w:rFonts w:ascii="Times New Roman" w:eastAsia="Times New Roman" w:hAnsi="Times New Roman" w:cs="Times New Roman"/>
          <w:i/>
          <w:iCs/>
          <w:sz w:val="24"/>
          <w:szCs w:val="24"/>
          <w:lang w:eastAsia="es-ES"/>
        </w:rPr>
        <w:t>redshifts</w:t>
      </w:r>
      <w:proofErr w:type="spellEnd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.</w:t>
      </w:r>
    </w:p>
    <w:p w:rsidR="00BC4D7B" w:rsidRPr="00BC4D7B" w:rsidRDefault="00372DCB" w:rsidP="00BC4D7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ES"/>
        </w:rPr>
        <w:pict>
          <v:rect id="_x0000_i1029" style="width:0;height:1.5pt" o:hralign="center" o:hrstd="t" o:hr="t" fillcolor="#a0a0a0" stroked="f"/>
        </w:pict>
      </w:r>
    </w:p>
    <w:p w:rsidR="00BC4D7B" w:rsidRPr="00BC4D7B" w:rsidRDefault="00BC4D7B" w:rsidP="00BC4D7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</w:pPr>
      <w:r w:rsidRPr="00BC4D7B">
        <w:rPr>
          <w:rFonts w:ascii="Times New Roman" w:eastAsia="Times New Roman" w:hAnsi="Times New Roman" w:cs="Times New Roman"/>
          <w:b/>
          <w:bCs/>
          <w:sz w:val="27"/>
          <w:szCs w:val="27"/>
          <w:lang w:eastAsia="es-ES"/>
        </w:rPr>
        <w:t>Desafíos Identificados</w:t>
      </w:r>
    </w:p>
    <w:p w:rsidR="00BC4D7B" w:rsidRPr="00BC4D7B" w:rsidRDefault="00BC4D7B" w:rsidP="00BC4D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ES"/>
        </w:rPr>
      </w:pPr>
      <w:bookmarkStart w:id="0" w:name="_GoBack"/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Entre los desafíos más significativos </w:t>
      </w:r>
      <w:r w:rsidR="00011C9A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(por ahora identificados) 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>para este trabajo se encuentran:</w:t>
      </w:r>
    </w:p>
    <w:p w:rsidR="002314E0" w:rsidRPr="002314E0" w:rsidRDefault="00BC4D7B" w:rsidP="00BC4D7B">
      <w:pPr>
        <w:numPr>
          <w:ilvl w:val="0"/>
          <w:numId w:val="8"/>
        </w:numPr>
        <w:spacing w:before="100" w:beforeAutospacing="1" w:after="100" w:afterAutospacing="1" w:line="240" w:lineRule="auto"/>
      </w:pP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La </w:t>
      </w:r>
      <w:r w:rsidRPr="00BC4D7B">
        <w:rPr>
          <w:rFonts w:ascii="Times New Roman" w:eastAsia="Times New Roman" w:hAnsi="Times New Roman" w:cs="Times New Roman"/>
          <w:b/>
          <w:bCs/>
          <w:sz w:val="24"/>
          <w:szCs w:val="24"/>
          <w:lang w:eastAsia="es-ES"/>
        </w:rPr>
        <w:t>selección de muestras representativas</w:t>
      </w:r>
      <w:r w:rsidRPr="00BC4D7B">
        <w:rPr>
          <w:rFonts w:ascii="Times New Roman" w:eastAsia="Times New Roman" w:hAnsi="Times New Roman" w:cs="Times New Roman"/>
          <w:sz w:val="24"/>
          <w:szCs w:val="24"/>
          <w:lang w:eastAsia="es-ES"/>
        </w:rPr>
        <w:t xml:space="preserve"> de cada catálogo, cuya metodología aún no está definida.</w:t>
      </w:r>
    </w:p>
    <w:bookmarkEnd w:id="0"/>
    <w:p w:rsidR="00372DCB" w:rsidRDefault="00BC4D7B" w:rsidP="002314E0">
      <w:pPr>
        <w:spacing w:before="100" w:beforeAutospacing="1" w:after="100" w:afterAutospacing="1" w:line="240" w:lineRule="auto"/>
      </w:pPr>
      <w:r>
        <w:t xml:space="preserve"> </w:t>
      </w:r>
    </w:p>
    <w:sectPr w:rsidR="00372D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41E2B4B"/>
    <w:multiLevelType w:val="multilevel"/>
    <w:tmpl w:val="1E260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43844"/>
    <w:multiLevelType w:val="multilevel"/>
    <w:tmpl w:val="7976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122A4"/>
    <w:multiLevelType w:val="multilevel"/>
    <w:tmpl w:val="68A4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BD2B42"/>
    <w:multiLevelType w:val="multilevel"/>
    <w:tmpl w:val="625A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D96657"/>
    <w:multiLevelType w:val="multilevel"/>
    <w:tmpl w:val="B7803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6965F6"/>
    <w:multiLevelType w:val="multilevel"/>
    <w:tmpl w:val="915C1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4E6EAD"/>
    <w:multiLevelType w:val="multilevel"/>
    <w:tmpl w:val="6C0EF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5D2FD8"/>
    <w:multiLevelType w:val="multilevel"/>
    <w:tmpl w:val="5D145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1"/>
  </w:num>
  <w:num w:numId="5">
    <w:abstractNumId w:val="0"/>
  </w:num>
  <w:num w:numId="6">
    <w:abstractNumId w:val="2"/>
  </w:num>
  <w:num w:numId="7">
    <w:abstractNumId w:val="7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D7B"/>
    <w:rsid w:val="00011C9A"/>
    <w:rsid w:val="00037CB7"/>
    <w:rsid w:val="000C79C4"/>
    <w:rsid w:val="002314E0"/>
    <w:rsid w:val="00372DCB"/>
    <w:rsid w:val="00695556"/>
    <w:rsid w:val="00775B18"/>
    <w:rsid w:val="00875728"/>
    <w:rsid w:val="00BC4D7B"/>
    <w:rsid w:val="00CE72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BC7EFF6-4DDD-4EEA-934B-5FC43AA17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BC4D7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BC4D7B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BC4D7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mord">
    <w:name w:val="mord"/>
    <w:basedOn w:val="DefaultParagraphFont"/>
    <w:rsid w:val="00BC4D7B"/>
  </w:style>
  <w:style w:type="character" w:styleId="Hyperlink">
    <w:name w:val="Hyperlink"/>
    <w:basedOn w:val="DefaultParagraphFont"/>
    <w:uiPriority w:val="99"/>
    <w:unhideWhenUsed/>
    <w:rsid w:val="00BC4D7B"/>
    <w:rPr>
      <w:color w:val="0000FF"/>
      <w:u w:val="single"/>
    </w:rPr>
  </w:style>
  <w:style w:type="character" w:customStyle="1" w:styleId="mrel">
    <w:name w:val="mrel"/>
    <w:basedOn w:val="DefaultParagraphFont"/>
    <w:rsid w:val="00BC4D7B"/>
  </w:style>
  <w:style w:type="paragraph" w:styleId="ListParagraph">
    <w:name w:val="List Paragraph"/>
    <w:basedOn w:val="Normal"/>
    <w:uiPriority w:val="34"/>
    <w:qFormat/>
    <w:rsid w:val="0087572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6277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xiv.org/abs/astro-ph/9709112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arxiv.org/abs/astro-ph/0501171" TargetMode="External"/><Relationship Id="rId12" Type="http://schemas.openxmlformats.org/officeDocument/2006/relationships/hyperlink" Target="https://gitlab.com/shadaba/CorrelationFunction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dss3.org/dr9/" TargetMode="External"/><Relationship Id="rId11" Type="http://schemas.openxmlformats.org/officeDocument/2006/relationships/hyperlink" Target="https://gitlab.com/shadaba/lss-handson" TargetMode="External"/><Relationship Id="rId5" Type="http://schemas.openxmlformats.org/officeDocument/2006/relationships/hyperlink" Target="https://www.kandrsmith.org/RJS/QSO_Survey/Spec_Cat/catalogue.html" TargetMode="External"/><Relationship Id="rId10" Type="http://schemas.openxmlformats.org/officeDocument/2006/relationships/hyperlink" Target="https://helda.helsinki.fi/server/api/core/bitstreams/2da17a6f-4179-4b99-8119-e6fb84a109dc/cont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rxiv.org/abs/astro-ph/991208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3</Pages>
  <Words>873</Words>
  <Characters>4805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7</cp:revision>
  <dcterms:created xsi:type="dcterms:W3CDTF">2025-06-27T08:48:00Z</dcterms:created>
  <dcterms:modified xsi:type="dcterms:W3CDTF">2025-06-29T19:55:00Z</dcterms:modified>
</cp:coreProperties>
</file>