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E234A" w14:textId="77777777" w:rsidR="00BC4D7B" w:rsidRPr="000C79C4" w:rsidRDefault="00BC4D7B" w:rsidP="000C79C4">
      <w:pPr>
        <w:spacing w:before="100" w:beforeAutospacing="1" w:after="100" w:afterAutospacing="1" w:line="240" w:lineRule="auto"/>
        <w:jc w:val="center"/>
        <w:outlineLvl w:val="2"/>
        <w:rPr>
          <w:rFonts w:ascii="Times New Roman" w:eastAsia="Times New Roman" w:hAnsi="Times New Roman" w:cs="Times New Roman"/>
          <w:b/>
          <w:bCs/>
          <w:sz w:val="32"/>
          <w:szCs w:val="32"/>
          <w:lang w:eastAsia="es-ES"/>
        </w:rPr>
      </w:pPr>
      <w:r w:rsidRPr="000C79C4">
        <w:rPr>
          <w:rFonts w:ascii="Times New Roman" w:eastAsia="Times New Roman" w:hAnsi="Times New Roman" w:cs="Times New Roman"/>
          <w:b/>
          <w:bCs/>
          <w:sz w:val="32"/>
          <w:szCs w:val="32"/>
          <w:lang w:eastAsia="es-ES"/>
        </w:rPr>
        <w:t>Propuesta de Trabajo d</w:t>
      </w:r>
      <w:r w:rsidR="000C79C4" w:rsidRPr="000C79C4">
        <w:rPr>
          <w:rFonts w:ascii="Times New Roman" w:eastAsia="Times New Roman" w:hAnsi="Times New Roman" w:cs="Times New Roman"/>
          <w:b/>
          <w:bCs/>
          <w:sz w:val="32"/>
          <w:szCs w:val="32"/>
          <w:lang w:eastAsia="es-ES"/>
        </w:rPr>
        <w:t>e Fin de Máster en Data Science</w:t>
      </w:r>
    </w:p>
    <w:p w14:paraId="2C9CA660" w14:textId="77777777" w:rsidR="00BC4D7B" w:rsidRPr="00BC4D7B" w:rsidRDefault="00BC4D7B" w:rsidP="00BC4D7B">
      <w:pPr>
        <w:spacing w:before="100" w:beforeAutospacing="1" w:after="100" w:afterAutospacing="1" w:line="240" w:lineRule="auto"/>
        <w:rPr>
          <w:rFonts w:ascii="Times New Roman" w:eastAsia="Times New Roman" w:hAnsi="Times New Roman" w:cs="Times New Roman"/>
          <w:sz w:val="24"/>
          <w:szCs w:val="24"/>
          <w:lang w:eastAsia="es-ES"/>
        </w:rPr>
      </w:pPr>
      <w:r w:rsidRPr="00BC4D7B">
        <w:rPr>
          <w:rFonts w:ascii="Times New Roman" w:eastAsia="Times New Roman" w:hAnsi="Times New Roman" w:cs="Times New Roman"/>
          <w:sz w:val="24"/>
          <w:szCs w:val="24"/>
          <w:lang w:eastAsia="es-ES"/>
        </w:rPr>
        <w:t>Mis ideas para el Trabajo de Fin de Máster en Data Science se centran en la estructura del universo y se agrupan en las siguientes líneas de investigación, que podrían abordarse de forma conjunta o individual:</w:t>
      </w:r>
    </w:p>
    <w:p w14:paraId="10A77836" w14:textId="77777777" w:rsidR="00BC4D7B" w:rsidRPr="00BC4D7B" w:rsidRDefault="00BC4D7B" w:rsidP="00BC4D7B">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BC4D7B">
        <w:rPr>
          <w:rFonts w:ascii="Times New Roman" w:eastAsia="Times New Roman" w:hAnsi="Times New Roman" w:cs="Times New Roman"/>
          <w:b/>
          <w:bCs/>
          <w:sz w:val="24"/>
          <w:szCs w:val="24"/>
          <w:lang w:eastAsia="es-ES"/>
        </w:rPr>
        <w:t>Estudio de la distribución a gran escala:</w:t>
      </w:r>
      <w:r w:rsidRPr="00BC4D7B">
        <w:rPr>
          <w:rFonts w:ascii="Times New Roman" w:eastAsia="Times New Roman" w:hAnsi="Times New Roman" w:cs="Times New Roman"/>
          <w:sz w:val="24"/>
          <w:szCs w:val="24"/>
          <w:lang w:eastAsia="es-ES"/>
        </w:rPr>
        <w:t xml:space="preserve"> Realizar un análisis de la distribución de galaxias y cuásares en el universo para detectar picos de densidad.</w:t>
      </w:r>
    </w:p>
    <w:p w14:paraId="03BB601A" w14:textId="77777777" w:rsidR="00BC4D7B" w:rsidRPr="00BC4D7B" w:rsidRDefault="00BC4D7B" w:rsidP="00BC4D7B">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BC4D7B">
        <w:rPr>
          <w:rFonts w:ascii="Times New Roman" w:eastAsia="Times New Roman" w:hAnsi="Times New Roman" w:cs="Times New Roman"/>
          <w:b/>
          <w:bCs/>
          <w:sz w:val="24"/>
          <w:szCs w:val="24"/>
          <w:lang w:eastAsia="es-ES"/>
        </w:rPr>
        <w:t>Detección de agrupaciones:</w:t>
      </w:r>
      <w:r w:rsidRPr="00BC4D7B">
        <w:rPr>
          <w:rFonts w:ascii="Times New Roman" w:eastAsia="Times New Roman" w:hAnsi="Times New Roman" w:cs="Times New Roman"/>
          <w:sz w:val="24"/>
          <w:szCs w:val="24"/>
          <w:lang w:eastAsia="es-ES"/>
        </w:rPr>
        <w:t xml:space="preserve"> Identificar agrupaciones o cúmulos de galaxias, posiblemente a una escala menor, aunque esto requiere mayor clarificación.</w:t>
      </w:r>
    </w:p>
    <w:p w14:paraId="46626690" w14:textId="77777777" w:rsidR="00BC4D7B" w:rsidRPr="00BC4D7B" w:rsidRDefault="00BC4D7B" w:rsidP="00BC4D7B">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BC4D7B">
        <w:rPr>
          <w:rFonts w:ascii="Times New Roman" w:eastAsia="Times New Roman" w:hAnsi="Times New Roman" w:cs="Times New Roman"/>
          <w:b/>
          <w:bCs/>
          <w:sz w:val="24"/>
          <w:szCs w:val="24"/>
          <w:lang w:eastAsia="es-ES"/>
        </w:rPr>
        <w:t>Aplicación de Machine Learning:</w:t>
      </w:r>
      <w:r w:rsidRPr="00BC4D7B">
        <w:rPr>
          <w:rFonts w:ascii="Times New Roman" w:eastAsia="Times New Roman" w:hAnsi="Times New Roman" w:cs="Times New Roman"/>
          <w:sz w:val="24"/>
          <w:szCs w:val="24"/>
          <w:lang w:eastAsia="es-ES"/>
        </w:rPr>
        <w:t xml:space="preserve"> Desarrollar e implementar métodos de Machine Learning para predecir la clase de objetos a partir de los datos disponibles.</w:t>
      </w:r>
    </w:p>
    <w:p w14:paraId="48058717" w14:textId="77777777" w:rsidR="00BC4D7B" w:rsidRPr="00BC4D7B" w:rsidRDefault="00000000" w:rsidP="00BC4D7B">
      <w:pPr>
        <w:spacing w:after="0"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pict w14:anchorId="6A4680FC">
          <v:rect id="_x0000_i1025" style="width:0;height:1.5pt" o:hralign="center" o:hrstd="t" o:hr="t" fillcolor="#a0a0a0" stroked="f"/>
        </w:pict>
      </w:r>
    </w:p>
    <w:p w14:paraId="171C62F6" w14:textId="77777777" w:rsidR="00BC4D7B" w:rsidRPr="00BC4D7B" w:rsidRDefault="00BC4D7B" w:rsidP="00BC4D7B">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BC4D7B">
        <w:rPr>
          <w:rFonts w:ascii="Times New Roman" w:eastAsia="Times New Roman" w:hAnsi="Times New Roman" w:cs="Times New Roman"/>
          <w:b/>
          <w:bCs/>
          <w:sz w:val="27"/>
          <w:szCs w:val="27"/>
          <w:lang w:eastAsia="es-ES"/>
        </w:rPr>
        <w:t>Fuentes de Datos</w:t>
      </w:r>
    </w:p>
    <w:p w14:paraId="370D3688" w14:textId="77777777" w:rsidR="00BC4D7B" w:rsidRPr="00BC4D7B" w:rsidRDefault="00BC4D7B" w:rsidP="00BC4D7B">
      <w:pPr>
        <w:spacing w:before="100" w:beforeAutospacing="1" w:after="100" w:afterAutospacing="1" w:line="240" w:lineRule="auto"/>
        <w:rPr>
          <w:rFonts w:ascii="Times New Roman" w:eastAsia="Times New Roman" w:hAnsi="Times New Roman" w:cs="Times New Roman"/>
          <w:sz w:val="24"/>
          <w:szCs w:val="24"/>
          <w:lang w:eastAsia="es-ES"/>
        </w:rPr>
      </w:pPr>
      <w:r w:rsidRPr="00BC4D7B">
        <w:rPr>
          <w:rFonts w:ascii="Times New Roman" w:eastAsia="Times New Roman" w:hAnsi="Times New Roman" w:cs="Times New Roman"/>
          <w:sz w:val="24"/>
          <w:szCs w:val="24"/>
          <w:lang w:eastAsia="es-ES"/>
        </w:rPr>
        <w:t xml:space="preserve">Para llevar a cabo este estudio, propongo utilizar datos de </w:t>
      </w:r>
      <w:r w:rsidR="00011C9A">
        <w:rPr>
          <w:rFonts w:ascii="Times New Roman" w:eastAsia="Times New Roman" w:hAnsi="Times New Roman" w:cs="Times New Roman"/>
          <w:sz w:val="24"/>
          <w:szCs w:val="24"/>
          <w:lang w:eastAsia="es-ES"/>
        </w:rPr>
        <w:t xml:space="preserve">alguno de </w:t>
      </w:r>
      <w:r w:rsidRPr="00BC4D7B">
        <w:rPr>
          <w:rFonts w:ascii="Times New Roman" w:eastAsia="Times New Roman" w:hAnsi="Times New Roman" w:cs="Times New Roman"/>
          <w:sz w:val="24"/>
          <w:szCs w:val="24"/>
          <w:lang w:eastAsia="es-ES"/>
        </w:rPr>
        <w:t>los siguientes catálogos astronómicos:</w:t>
      </w:r>
    </w:p>
    <w:p w14:paraId="10F1DDF8" w14:textId="77777777" w:rsidR="00BC4D7B" w:rsidRPr="00BC4D7B" w:rsidRDefault="00BC4D7B" w:rsidP="00BC4D7B">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BC4D7B">
        <w:rPr>
          <w:rFonts w:ascii="Times New Roman" w:eastAsia="Times New Roman" w:hAnsi="Times New Roman" w:cs="Times New Roman"/>
          <w:b/>
          <w:bCs/>
          <w:sz w:val="24"/>
          <w:szCs w:val="24"/>
          <w:lang w:eastAsia="es-ES"/>
        </w:rPr>
        <w:t>SDSS (Sloan Digital Sky Survey):</w:t>
      </w:r>
      <w:r w:rsidRPr="00BC4D7B">
        <w:rPr>
          <w:rFonts w:ascii="Times New Roman" w:eastAsia="Times New Roman" w:hAnsi="Times New Roman" w:cs="Times New Roman"/>
          <w:sz w:val="24"/>
          <w:szCs w:val="24"/>
          <w:lang w:eastAsia="es-ES"/>
        </w:rPr>
        <w:t xml:space="preserve"> Probablemente el </w:t>
      </w:r>
      <w:r w:rsidRPr="00BC4D7B">
        <w:rPr>
          <w:rFonts w:ascii="Times New Roman" w:eastAsia="Times New Roman" w:hAnsi="Times New Roman" w:cs="Times New Roman"/>
          <w:i/>
          <w:iCs/>
          <w:sz w:val="24"/>
          <w:szCs w:val="24"/>
          <w:lang w:eastAsia="es-ES"/>
        </w:rPr>
        <w:t>Data Release 9 (BOSS)</w:t>
      </w:r>
      <w:r w:rsidRPr="00BC4D7B">
        <w:rPr>
          <w:rFonts w:ascii="Times New Roman" w:eastAsia="Times New Roman" w:hAnsi="Times New Roman" w:cs="Times New Roman"/>
          <w:sz w:val="24"/>
          <w:szCs w:val="24"/>
          <w:lang w:eastAsia="es-ES"/>
        </w:rPr>
        <w:t>, por su amplia cobertura.</w:t>
      </w:r>
    </w:p>
    <w:p w14:paraId="29DD2F6A" w14:textId="77777777" w:rsidR="00BC4D7B" w:rsidRPr="00BC4D7B" w:rsidRDefault="00BC4D7B" w:rsidP="00BC4D7B">
      <w:pPr>
        <w:numPr>
          <w:ilvl w:val="0"/>
          <w:numId w:val="2"/>
        </w:numPr>
        <w:spacing w:before="100" w:beforeAutospacing="1" w:after="100" w:afterAutospacing="1" w:line="240" w:lineRule="auto"/>
        <w:rPr>
          <w:rFonts w:ascii="Times New Roman" w:eastAsia="Times New Roman" w:hAnsi="Times New Roman" w:cs="Times New Roman"/>
          <w:sz w:val="24"/>
          <w:szCs w:val="24"/>
          <w:lang w:val="en-GB" w:eastAsia="es-ES"/>
        </w:rPr>
      </w:pPr>
      <w:r w:rsidRPr="00BC4D7B">
        <w:rPr>
          <w:rFonts w:ascii="Times New Roman" w:eastAsia="Times New Roman" w:hAnsi="Times New Roman" w:cs="Times New Roman"/>
          <w:b/>
          <w:bCs/>
          <w:sz w:val="24"/>
          <w:szCs w:val="24"/>
          <w:lang w:val="en-GB" w:eastAsia="es-ES"/>
        </w:rPr>
        <w:t>2dFRGS (2-degree Field Galaxy Redshift Survey)</w:t>
      </w:r>
    </w:p>
    <w:p w14:paraId="2570B174" w14:textId="77777777" w:rsidR="00BC4D7B" w:rsidRPr="00BC4D7B" w:rsidRDefault="00BC4D7B" w:rsidP="00BC4D7B">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BC4D7B">
        <w:rPr>
          <w:rFonts w:ascii="Times New Roman" w:eastAsia="Times New Roman" w:hAnsi="Times New Roman" w:cs="Times New Roman"/>
          <w:b/>
          <w:bCs/>
          <w:sz w:val="24"/>
          <w:szCs w:val="24"/>
          <w:lang w:eastAsia="es-ES"/>
        </w:rPr>
        <w:t>The 2QZ/6QZ Catalogue</w:t>
      </w:r>
    </w:p>
    <w:p w14:paraId="6F546E9A" w14:textId="77777777" w:rsidR="00BC4D7B" w:rsidRPr="00BC4D7B" w:rsidRDefault="00000000" w:rsidP="00BC4D7B">
      <w:pPr>
        <w:spacing w:after="0"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pict w14:anchorId="2DCF2C13">
          <v:rect id="_x0000_i1026" style="width:0;height:1.5pt" o:hralign="center" o:hrstd="t" o:hr="t" fillcolor="#a0a0a0" stroked="f"/>
        </w:pict>
      </w:r>
    </w:p>
    <w:p w14:paraId="15240462" w14:textId="77777777" w:rsidR="00BC4D7B" w:rsidRPr="00BC4D7B" w:rsidRDefault="00BC4D7B" w:rsidP="00BC4D7B">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BC4D7B">
        <w:rPr>
          <w:rFonts w:ascii="Times New Roman" w:eastAsia="Times New Roman" w:hAnsi="Times New Roman" w:cs="Times New Roman"/>
          <w:b/>
          <w:bCs/>
          <w:sz w:val="27"/>
          <w:szCs w:val="27"/>
          <w:lang w:eastAsia="es-ES"/>
        </w:rPr>
        <w:t>Objetivos Específicos</w:t>
      </w:r>
    </w:p>
    <w:p w14:paraId="21C8CF96" w14:textId="77777777" w:rsidR="00BC4D7B" w:rsidRPr="00BC4D7B" w:rsidRDefault="00BC4D7B" w:rsidP="00BC4D7B">
      <w:pPr>
        <w:spacing w:before="100" w:beforeAutospacing="1" w:after="100" w:afterAutospacing="1" w:line="240" w:lineRule="auto"/>
        <w:rPr>
          <w:rFonts w:ascii="Times New Roman" w:eastAsia="Times New Roman" w:hAnsi="Times New Roman" w:cs="Times New Roman"/>
          <w:sz w:val="24"/>
          <w:szCs w:val="24"/>
          <w:lang w:eastAsia="es-ES"/>
        </w:rPr>
      </w:pPr>
      <w:r w:rsidRPr="00BC4D7B">
        <w:rPr>
          <w:rFonts w:ascii="Times New Roman" w:eastAsia="Times New Roman" w:hAnsi="Times New Roman" w:cs="Times New Roman"/>
          <w:sz w:val="24"/>
          <w:szCs w:val="24"/>
          <w:lang w:eastAsia="es-ES"/>
        </w:rPr>
        <w:t>Aunque la consecución de todos los objetivos dependerá del progreso del estudio, planteo los siguientes:</w:t>
      </w:r>
    </w:p>
    <w:p w14:paraId="2FD078DF" w14:textId="77777777" w:rsidR="00BC4D7B" w:rsidRPr="00BC4D7B" w:rsidRDefault="00BC4D7B" w:rsidP="00BC4D7B">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BC4D7B">
        <w:rPr>
          <w:rFonts w:ascii="Times New Roman" w:eastAsia="Times New Roman" w:hAnsi="Times New Roman" w:cs="Times New Roman"/>
          <w:b/>
          <w:bCs/>
          <w:sz w:val="24"/>
          <w:szCs w:val="24"/>
          <w:lang w:eastAsia="es-ES"/>
        </w:rPr>
        <w:t>Visualización:</w:t>
      </w:r>
      <w:r w:rsidRPr="00BC4D7B">
        <w:rPr>
          <w:rFonts w:ascii="Times New Roman" w:eastAsia="Times New Roman" w:hAnsi="Times New Roman" w:cs="Times New Roman"/>
          <w:sz w:val="24"/>
          <w:szCs w:val="24"/>
          <w:lang w:eastAsia="es-ES"/>
        </w:rPr>
        <w:t xml:space="preserve"> Crear una representación cartográfica de los objetos del catálogo y las muestras seleccionadas, con la posibilidad de publicarla en una plataforma web.</w:t>
      </w:r>
    </w:p>
    <w:p w14:paraId="6BB9D282" w14:textId="77777777" w:rsidR="00BC4D7B" w:rsidRPr="00BC4D7B" w:rsidRDefault="00BC4D7B" w:rsidP="00BC4D7B">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BC4D7B">
        <w:rPr>
          <w:rFonts w:ascii="Times New Roman" w:eastAsia="Times New Roman" w:hAnsi="Times New Roman" w:cs="Times New Roman"/>
          <w:b/>
          <w:bCs/>
          <w:sz w:val="24"/>
          <w:szCs w:val="24"/>
          <w:lang w:eastAsia="es-ES"/>
        </w:rPr>
        <w:t>Cálculo de Distancias Propias:</w:t>
      </w:r>
      <w:r w:rsidRPr="00BC4D7B">
        <w:rPr>
          <w:rFonts w:ascii="Times New Roman" w:eastAsia="Times New Roman" w:hAnsi="Times New Roman" w:cs="Times New Roman"/>
          <w:sz w:val="24"/>
          <w:szCs w:val="24"/>
          <w:lang w:eastAsia="es-ES"/>
        </w:rPr>
        <w:t xml:space="preserve"> Determinar las distancias propias utilizando diversos modelos cosmológicos, al menos para el modelo ΛCDM. Esto implicará el uso de métodos numéricos para el cálculo de módulos de distancia y magnitudes absolutas.</w:t>
      </w:r>
    </w:p>
    <w:p w14:paraId="52CDBAB7" w14:textId="77777777" w:rsidR="00BC4D7B" w:rsidRPr="00BC4D7B" w:rsidRDefault="00BC4D7B" w:rsidP="00BC4D7B">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BC4D7B">
        <w:rPr>
          <w:rFonts w:ascii="Times New Roman" w:eastAsia="Times New Roman" w:hAnsi="Times New Roman" w:cs="Times New Roman"/>
          <w:b/>
          <w:bCs/>
          <w:sz w:val="24"/>
          <w:szCs w:val="24"/>
          <w:lang w:eastAsia="es-ES"/>
        </w:rPr>
        <w:t>Análisis de Densidad de Galaxias:</w:t>
      </w:r>
      <w:r w:rsidRPr="00BC4D7B">
        <w:rPr>
          <w:rFonts w:ascii="Times New Roman" w:eastAsia="Times New Roman" w:hAnsi="Times New Roman" w:cs="Times New Roman"/>
          <w:sz w:val="24"/>
          <w:szCs w:val="24"/>
          <w:lang w:eastAsia="es-ES"/>
        </w:rPr>
        <w:t xml:space="preserve"> Investigar cómo decrece la densidad de galaxias con la distancia, empleando estimadores de la función de correlación de dos puntos y algoritmos basados en densidad.</w:t>
      </w:r>
    </w:p>
    <w:p w14:paraId="3980D121" w14:textId="77777777" w:rsidR="00BC4D7B" w:rsidRPr="00BC4D7B" w:rsidRDefault="00BC4D7B" w:rsidP="00BC4D7B">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BC4D7B">
        <w:rPr>
          <w:rFonts w:ascii="Times New Roman" w:eastAsia="Times New Roman" w:hAnsi="Times New Roman" w:cs="Times New Roman"/>
          <w:b/>
          <w:bCs/>
          <w:sz w:val="24"/>
          <w:szCs w:val="24"/>
          <w:lang w:eastAsia="es-ES"/>
        </w:rPr>
        <w:t>Verificación de Picos</w:t>
      </w:r>
      <w:r w:rsidR="002314E0">
        <w:rPr>
          <w:rFonts w:ascii="Times New Roman" w:eastAsia="Times New Roman" w:hAnsi="Times New Roman" w:cs="Times New Roman"/>
          <w:b/>
          <w:bCs/>
          <w:sz w:val="24"/>
          <w:szCs w:val="24"/>
          <w:lang w:eastAsia="es-ES"/>
        </w:rPr>
        <w:t xml:space="preserve"> acústicos</w:t>
      </w:r>
      <w:r w:rsidRPr="00BC4D7B">
        <w:rPr>
          <w:rFonts w:ascii="Times New Roman" w:eastAsia="Times New Roman" w:hAnsi="Times New Roman" w:cs="Times New Roman"/>
          <w:b/>
          <w:bCs/>
          <w:sz w:val="24"/>
          <w:szCs w:val="24"/>
          <w:lang w:eastAsia="es-ES"/>
        </w:rPr>
        <w:t>:</w:t>
      </w:r>
      <w:r w:rsidRPr="00BC4D7B">
        <w:rPr>
          <w:rFonts w:ascii="Times New Roman" w:eastAsia="Times New Roman" w:hAnsi="Times New Roman" w:cs="Times New Roman"/>
          <w:sz w:val="24"/>
          <w:szCs w:val="24"/>
          <w:lang w:eastAsia="es-ES"/>
        </w:rPr>
        <w:t xml:space="preserve"> Confirmar la presencia de picos en el decrecimiento de la densidad</w:t>
      </w:r>
      <w:r w:rsidR="002314E0">
        <w:rPr>
          <w:rFonts w:ascii="Times New Roman" w:eastAsia="Times New Roman" w:hAnsi="Times New Roman" w:cs="Times New Roman"/>
          <w:sz w:val="24"/>
          <w:szCs w:val="24"/>
          <w:lang w:eastAsia="es-ES"/>
        </w:rPr>
        <w:t xml:space="preserve"> con la distancia</w:t>
      </w:r>
      <w:r w:rsidRPr="00BC4D7B">
        <w:rPr>
          <w:rFonts w:ascii="Times New Roman" w:eastAsia="Times New Roman" w:hAnsi="Times New Roman" w:cs="Times New Roman"/>
          <w:sz w:val="24"/>
          <w:szCs w:val="24"/>
          <w:lang w:eastAsia="es-ES"/>
        </w:rPr>
        <w:t>, los cuales se esperan debido a las oscilaciones acústicas bariónicas.</w:t>
      </w:r>
    </w:p>
    <w:p w14:paraId="1DE39FE1" w14:textId="77777777" w:rsidR="00BC4D7B" w:rsidRPr="00BC4D7B" w:rsidRDefault="00BC4D7B" w:rsidP="00BC4D7B">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BC4D7B">
        <w:rPr>
          <w:rFonts w:ascii="Times New Roman" w:eastAsia="Times New Roman" w:hAnsi="Times New Roman" w:cs="Times New Roman"/>
          <w:b/>
          <w:bCs/>
          <w:sz w:val="24"/>
          <w:szCs w:val="24"/>
          <w:lang w:eastAsia="es-ES"/>
        </w:rPr>
        <w:t>Aplicación de Algoritmos de Clustering:</w:t>
      </w:r>
      <w:r w:rsidRPr="00BC4D7B">
        <w:rPr>
          <w:rFonts w:ascii="Times New Roman" w:eastAsia="Times New Roman" w:hAnsi="Times New Roman" w:cs="Times New Roman"/>
          <w:sz w:val="24"/>
          <w:szCs w:val="24"/>
          <w:lang w:eastAsia="es-ES"/>
        </w:rPr>
        <w:t xml:space="preserve"> evaluar algoritmos de clustering </w:t>
      </w:r>
      <w:r>
        <w:rPr>
          <w:rFonts w:ascii="Times New Roman" w:eastAsia="Times New Roman" w:hAnsi="Times New Roman" w:cs="Times New Roman"/>
          <w:sz w:val="24"/>
          <w:szCs w:val="24"/>
          <w:lang w:eastAsia="es-ES"/>
        </w:rPr>
        <w:t xml:space="preserve">basados en densidad </w:t>
      </w:r>
      <w:r w:rsidRPr="00BC4D7B">
        <w:rPr>
          <w:rFonts w:ascii="Times New Roman" w:eastAsia="Times New Roman" w:hAnsi="Times New Roman" w:cs="Times New Roman"/>
          <w:sz w:val="24"/>
          <w:szCs w:val="24"/>
          <w:lang w:eastAsia="es-ES"/>
        </w:rPr>
        <w:t>en las muestras de datos para la detección de agrupaciones de galaxias.</w:t>
      </w:r>
    </w:p>
    <w:p w14:paraId="407939C1" w14:textId="77777777" w:rsidR="00BC4D7B" w:rsidRPr="00BC4D7B" w:rsidRDefault="00BC4D7B" w:rsidP="00BC4D7B">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BC4D7B">
        <w:rPr>
          <w:rFonts w:ascii="Times New Roman" w:eastAsia="Times New Roman" w:hAnsi="Times New Roman" w:cs="Times New Roman"/>
          <w:b/>
          <w:bCs/>
          <w:sz w:val="24"/>
          <w:szCs w:val="24"/>
          <w:lang w:eastAsia="es-ES"/>
        </w:rPr>
        <w:t>Impacto de la Cosmología:</w:t>
      </w:r>
      <w:r w:rsidRPr="00BC4D7B">
        <w:rPr>
          <w:rFonts w:ascii="Times New Roman" w:eastAsia="Times New Roman" w:hAnsi="Times New Roman" w:cs="Times New Roman"/>
          <w:sz w:val="24"/>
          <w:szCs w:val="24"/>
          <w:lang w:eastAsia="es-ES"/>
        </w:rPr>
        <w:t xml:space="preserve"> Analizar cómo diferentes cosmologías (con distintos valores para las densidades de energía y materia) afectan los picos observados en la distribución, y determinar si es posible descartar ciertos modelos.</w:t>
      </w:r>
    </w:p>
    <w:p w14:paraId="05A971BD" w14:textId="77777777" w:rsidR="00BC4D7B" w:rsidRPr="00BC4D7B" w:rsidRDefault="00BC4D7B" w:rsidP="00BC4D7B">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BC4D7B">
        <w:rPr>
          <w:rFonts w:ascii="Times New Roman" w:eastAsia="Times New Roman" w:hAnsi="Times New Roman" w:cs="Times New Roman"/>
          <w:b/>
          <w:bCs/>
          <w:sz w:val="24"/>
          <w:szCs w:val="24"/>
          <w:lang w:eastAsia="es-ES"/>
        </w:rPr>
        <w:lastRenderedPageBreak/>
        <w:t>Predicción de Clases con Machine Learning:</w:t>
      </w:r>
      <w:r w:rsidRPr="00BC4D7B">
        <w:rPr>
          <w:rFonts w:ascii="Times New Roman" w:eastAsia="Times New Roman" w:hAnsi="Times New Roman" w:cs="Times New Roman"/>
          <w:sz w:val="24"/>
          <w:szCs w:val="24"/>
          <w:lang w:eastAsia="es-ES"/>
        </w:rPr>
        <w:t xml:space="preserve"> Aplicar métodos de Machine Learning para clasificar objetos del catálogo en Estrellas (</w:t>
      </w:r>
      <w:r w:rsidRPr="00BC4D7B">
        <w:rPr>
          <w:rFonts w:ascii="Times New Roman" w:eastAsia="Times New Roman" w:hAnsi="Times New Roman" w:cs="Times New Roman"/>
          <w:i/>
          <w:iCs/>
          <w:sz w:val="24"/>
          <w:szCs w:val="24"/>
          <w:lang w:eastAsia="es-ES"/>
        </w:rPr>
        <w:t>STAR</w:t>
      </w:r>
      <w:r w:rsidRPr="00BC4D7B">
        <w:rPr>
          <w:rFonts w:ascii="Times New Roman" w:eastAsia="Times New Roman" w:hAnsi="Times New Roman" w:cs="Times New Roman"/>
          <w:sz w:val="24"/>
          <w:szCs w:val="24"/>
          <w:lang w:eastAsia="es-ES"/>
        </w:rPr>
        <w:t>), Cuásares (</w:t>
      </w:r>
      <w:r w:rsidRPr="00BC4D7B">
        <w:rPr>
          <w:rFonts w:ascii="Times New Roman" w:eastAsia="Times New Roman" w:hAnsi="Times New Roman" w:cs="Times New Roman"/>
          <w:i/>
          <w:iCs/>
          <w:sz w:val="24"/>
          <w:szCs w:val="24"/>
          <w:lang w:eastAsia="es-ES"/>
        </w:rPr>
        <w:t>QSO</w:t>
      </w:r>
      <w:r w:rsidRPr="00BC4D7B">
        <w:rPr>
          <w:rFonts w:ascii="Times New Roman" w:eastAsia="Times New Roman" w:hAnsi="Times New Roman" w:cs="Times New Roman"/>
          <w:sz w:val="24"/>
          <w:szCs w:val="24"/>
          <w:lang w:eastAsia="es-ES"/>
        </w:rPr>
        <w:t>) o Galaxias (</w:t>
      </w:r>
      <w:r w:rsidRPr="00BC4D7B">
        <w:rPr>
          <w:rFonts w:ascii="Times New Roman" w:eastAsia="Times New Roman" w:hAnsi="Times New Roman" w:cs="Times New Roman"/>
          <w:i/>
          <w:iCs/>
          <w:sz w:val="24"/>
          <w:szCs w:val="24"/>
          <w:lang w:eastAsia="es-ES"/>
        </w:rPr>
        <w:t>GALAXY</w:t>
      </w:r>
      <w:r w:rsidRPr="00BC4D7B">
        <w:rPr>
          <w:rFonts w:ascii="Times New Roman" w:eastAsia="Times New Roman" w:hAnsi="Times New Roman" w:cs="Times New Roman"/>
          <w:sz w:val="24"/>
          <w:szCs w:val="24"/>
          <w:lang w:eastAsia="es-ES"/>
        </w:rPr>
        <w:t>).</w:t>
      </w:r>
    </w:p>
    <w:p w14:paraId="507D2438" w14:textId="77777777" w:rsidR="00BC4D7B" w:rsidRPr="00BC4D7B" w:rsidRDefault="00000000" w:rsidP="00BC4D7B">
      <w:pPr>
        <w:spacing w:after="0"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pict w14:anchorId="7FDA9749">
          <v:rect id="_x0000_i1027" style="width:0;height:1.5pt" o:hralign="center" o:hrstd="t" o:hr="t" fillcolor="#a0a0a0" stroked="f"/>
        </w:pict>
      </w:r>
    </w:p>
    <w:p w14:paraId="6BE359E6" w14:textId="77777777" w:rsidR="00BC4D7B" w:rsidRPr="00BC4D7B" w:rsidRDefault="00BC4D7B" w:rsidP="00BC4D7B">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BC4D7B">
        <w:rPr>
          <w:rFonts w:ascii="Times New Roman" w:eastAsia="Times New Roman" w:hAnsi="Times New Roman" w:cs="Times New Roman"/>
          <w:b/>
          <w:bCs/>
          <w:sz w:val="27"/>
          <w:szCs w:val="27"/>
          <w:lang w:eastAsia="es-ES"/>
        </w:rPr>
        <w:t>Detalles de los Catálogos</w:t>
      </w:r>
    </w:p>
    <w:p w14:paraId="0BFCB96E" w14:textId="77777777" w:rsidR="00BC4D7B" w:rsidRPr="00BC4D7B" w:rsidRDefault="00BC4D7B" w:rsidP="00BC4D7B">
      <w:pPr>
        <w:spacing w:before="100" w:beforeAutospacing="1" w:after="100" w:afterAutospacing="1" w:line="240" w:lineRule="auto"/>
        <w:rPr>
          <w:rFonts w:ascii="Times New Roman" w:eastAsia="Times New Roman" w:hAnsi="Times New Roman" w:cs="Times New Roman"/>
          <w:sz w:val="24"/>
          <w:szCs w:val="24"/>
          <w:lang w:eastAsia="es-ES"/>
        </w:rPr>
      </w:pPr>
      <w:r w:rsidRPr="00BC4D7B">
        <w:rPr>
          <w:rFonts w:ascii="Times New Roman" w:eastAsia="Times New Roman" w:hAnsi="Times New Roman" w:cs="Times New Roman"/>
          <w:sz w:val="24"/>
          <w:szCs w:val="24"/>
          <w:lang w:eastAsia="es-ES"/>
        </w:rPr>
        <w:t>A continuación, se detalla la información relevante de los catálogos considerados:</w:t>
      </w:r>
    </w:p>
    <w:p w14:paraId="79626196" w14:textId="77777777" w:rsidR="00BC4D7B" w:rsidRPr="00BC4D7B" w:rsidRDefault="00BC4D7B" w:rsidP="00BC4D7B">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BC4D7B">
        <w:rPr>
          <w:rFonts w:ascii="Times New Roman" w:eastAsia="Times New Roman" w:hAnsi="Times New Roman" w:cs="Times New Roman"/>
          <w:b/>
          <w:bCs/>
          <w:sz w:val="24"/>
          <w:szCs w:val="24"/>
          <w:lang w:eastAsia="es-ES"/>
        </w:rPr>
        <w:t>The 2QZ/6QZ Catalogue:</w:t>
      </w:r>
      <w:r w:rsidRPr="00BC4D7B">
        <w:rPr>
          <w:rFonts w:ascii="Times New Roman" w:eastAsia="Times New Roman" w:hAnsi="Times New Roman" w:cs="Times New Roman"/>
          <w:sz w:val="24"/>
          <w:szCs w:val="24"/>
          <w:lang w:eastAsia="es-ES"/>
        </w:rPr>
        <w:t xml:space="preserve"> Contiene un total de 47.768 líneas + 1.657 líneas adicionales. Puede encontrar más información en: </w:t>
      </w:r>
      <w:hyperlink r:id="rId5" w:tgtFrame="_blank" w:history="1">
        <w:r w:rsidRPr="00BC4D7B">
          <w:rPr>
            <w:rFonts w:ascii="Times New Roman" w:eastAsia="Times New Roman" w:hAnsi="Times New Roman" w:cs="Times New Roman"/>
            <w:color w:val="0000FF"/>
            <w:sz w:val="24"/>
            <w:szCs w:val="24"/>
            <w:u w:val="single"/>
            <w:lang w:eastAsia="es-ES"/>
          </w:rPr>
          <w:t>https://www.kandrsmith.org/RJS/QSO_Survey/Spec_Cat/catalogue.html</w:t>
        </w:r>
      </w:hyperlink>
    </w:p>
    <w:p w14:paraId="4E46B346" w14:textId="77777777" w:rsidR="00BC4D7B" w:rsidRPr="00BC4D7B" w:rsidRDefault="00BC4D7B" w:rsidP="00BC4D7B">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BC4D7B">
        <w:rPr>
          <w:rFonts w:ascii="Times New Roman" w:eastAsia="Times New Roman" w:hAnsi="Times New Roman" w:cs="Times New Roman"/>
          <w:b/>
          <w:bCs/>
          <w:sz w:val="24"/>
          <w:szCs w:val="24"/>
          <w:lang w:eastAsia="es-ES"/>
        </w:rPr>
        <w:t>2dFGRS Galaxy Survey:</w:t>
      </w:r>
      <w:r w:rsidRPr="00BC4D7B">
        <w:rPr>
          <w:rFonts w:ascii="Times New Roman" w:eastAsia="Times New Roman" w:hAnsi="Times New Roman" w:cs="Times New Roman"/>
          <w:sz w:val="24"/>
          <w:szCs w:val="24"/>
          <w:lang w:eastAsia="es-ES"/>
        </w:rPr>
        <w:t xml:space="preserve"> Comprende 245.591 objetos únicos con espectros, desglosados en:</w:t>
      </w:r>
    </w:p>
    <w:p w14:paraId="095860F8" w14:textId="77777777" w:rsidR="00BC4D7B" w:rsidRPr="00BC4D7B" w:rsidRDefault="00BC4D7B" w:rsidP="00BC4D7B">
      <w:pPr>
        <w:numPr>
          <w:ilvl w:val="1"/>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BC4D7B">
        <w:rPr>
          <w:rFonts w:ascii="Times New Roman" w:eastAsia="Times New Roman" w:hAnsi="Times New Roman" w:cs="Times New Roman"/>
          <w:sz w:val="24"/>
          <w:szCs w:val="24"/>
          <w:lang w:eastAsia="es-ES"/>
        </w:rPr>
        <w:t>12.311 estrellas (z&lt;0.002)</w:t>
      </w:r>
    </w:p>
    <w:p w14:paraId="1E8CCA16" w14:textId="77777777" w:rsidR="00BC4D7B" w:rsidRPr="00BC4D7B" w:rsidRDefault="00BC4D7B" w:rsidP="00BC4D7B">
      <w:pPr>
        <w:numPr>
          <w:ilvl w:val="1"/>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BC4D7B">
        <w:rPr>
          <w:rFonts w:ascii="Times New Roman" w:eastAsia="Times New Roman" w:hAnsi="Times New Roman" w:cs="Times New Roman"/>
          <w:sz w:val="24"/>
          <w:szCs w:val="24"/>
          <w:lang w:eastAsia="es-ES"/>
        </w:rPr>
        <w:t>125 cuásares (z&gt;0.5)</w:t>
      </w:r>
    </w:p>
    <w:p w14:paraId="1A31661E" w14:textId="77777777" w:rsidR="00BC4D7B" w:rsidRPr="00BC4D7B" w:rsidRDefault="00BC4D7B" w:rsidP="00BC4D7B">
      <w:pPr>
        <w:numPr>
          <w:ilvl w:val="1"/>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BC4D7B">
        <w:rPr>
          <w:rFonts w:ascii="Times New Roman" w:eastAsia="Times New Roman" w:hAnsi="Times New Roman" w:cs="Times New Roman"/>
          <w:sz w:val="24"/>
          <w:szCs w:val="24"/>
          <w:lang w:eastAsia="es-ES"/>
        </w:rPr>
        <w:t>232.155 galaxias, de las cuales 221.414 son galaxias únicas con espectros de buena calidad (Q$\ge$3).</w:t>
      </w:r>
    </w:p>
    <w:p w14:paraId="7427423F" w14:textId="77777777" w:rsidR="00BC4D7B" w:rsidRPr="00BC4D7B" w:rsidRDefault="00BC4D7B" w:rsidP="00BC4D7B">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BC4D7B">
        <w:rPr>
          <w:rFonts w:ascii="Times New Roman" w:eastAsia="Times New Roman" w:hAnsi="Times New Roman" w:cs="Times New Roman"/>
          <w:b/>
          <w:bCs/>
          <w:sz w:val="24"/>
          <w:szCs w:val="24"/>
          <w:lang w:eastAsia="es-ES"/>
        </w:rPr>
        <w:t>SDSS BOSS (DR9):</w:t>
      </w:r>
      <w:r w:rsidRPr="00BC4D7B">
        <w:rPr>
          <w:rFonts w:ascii="Times New Roman" w:eastAsia="Times New Roman" w:hAnsi="Times New Roman" w:cs="Times New Roman"/>
          <w:sz w:val="24"/>
          <w:szCs w:val="24"/>
          <w:lang w:eastAsia="es-ES"/>
        </w:rPr>
        <w:t xml:space="preserve"> Mucho más extenso, con las siguientes características:</w:t>
      </w:r>
    </w:p>
    <w:p w14:paraId="21255151" w14:textId="77777777" w:rsidR="00BC4D7B" w:rsidRPr="00BC4D7B" w:rsidRDefault="00BC4D7B" w:rsidP="00BC4D7B">
      <w:pPr>
        <w:numPr>
          <w:ilvl w:val="1"/>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BC4D7B">
        <w:rPr>
          <w:rFonts w:ascii="Times New Roman" w:eastAsia="Times New Roman" w:hAnsi="Times New Roman" w:cs="Times New Roman"/>
          <w:b/>
          <w:bCs/>
          <w:sz w:val="24"/>
          <w:szCs w:val="24"/>
          <w:lang w:eastAsia="es-ES"/>
        </w:rPr>
        <w:t>Cobertura del cielo:</w:t>
      </w:r>
      <w:r w:rsidRPr="00BC4D7B">
        <w:rPr>
          <w:rFonts w:ascii="Times New Roman" w:eastAsia="Times New Roman" w:hAnsi="Times New Roman" w:cs="Times New Roman"/>
          <w:sz w:val="24"/>
          <w:szCs w:val="24"/>
          <w:lang w:eastAsia="es-ES"/>
        </w:rPr>
        <w:t xml:space="preserve"> 14.555 grados cuadrados</w:t>
      </w:r>
    </w:p>
    <w:p w14:paraId="2FAD4F97" w14:textId="77777777" w:rsidR="00BC4D7B" w:rsidRPr="00BC4D7B" w:rsidRDefault="00BC4D7B" w:rsidP="00BC4D7B">
      <w:pPr>
        <w:numPr>
          <w:ilvl w:val="1"/>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BC4D7B">
        <w:rPr>
          <w:rFonts w:ascii="Times New Roman" w:eastAsia="Times New Roman" w:hAnsi="Times New Roman" w:cs="Times New Roman"/>
          <w:b/>
          <w:bCs/>
          <w:sz w:val="24"/>
          <w:szCs w:val="24"/>
          <w:lang w:eastAsia="es-ES"/>
        </w:rPr>
        <w:t>Objetos catalogados:</w:t>
      </w:r>
      <w:r w:rsidRPr="00BC4D7B">
        <w:rPr>
          <w:rFonts w:ascii="Times New Roman" w:eastAsia="Times New Roman" w:hAnsi="Times New Roman" w:cs="Times New Roman"/>
          <w:sz w:val="24"/>
          <w:szCs w:val="24"/>
          <w:lang w:eastAsia="es-ES"/>
        </w:rPr>
        <w:t xml:space="preserve"> 932.891.133</w:t>
      </w:r>
    </w:p>
    <w:p w14:paraId="26D3326B" w14:textId="77777777" w:rsidR="00BC4D7B" w:rsidRPr="00BC4D7B" w:rsidRDefault="00BC4D7B" w:rsidP="00BC4D7B">
      <w:pPr>
        <w:numPr>
          <w:ilvl w:val="1"/>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BC4D7B">
        <w:rPr>
          <w:rFonts w:ascii="Times New Roman" w:eastAsia="Times New Roman" w:hAnsi="Times New Roman" w:cs="Times New Roman"/>
          <w:b/>
          <w:bCs/>
          <w:sz w:val="24"/>
          <w:szCs w:val="24"/>
          <w:lang w:eastAsia="es-ES"/>
        </w:rPr>
        <w:t>Espectros de galaxias:</w:t>
      </w:r>
      <w:r w:rsidRPr="00BC4D7B">
        <w:rPr>
          <w:rFonts w:ascii="Times New Roman" w:eastAsia="Times New Roman" w:hAnsi="Times New Roman" w:cs="Times New Roman"/>
          <w:sz w:val="24"/>
          <w:szCs w:val="24"/>
          <w:lang w:eastAsia="es-ES"/>
        </w:rPr>
        <w:t xml:space="preserve"> 1.457.002</w:t>
      </w:r>
    </w:p>
    <w:p w14:paraId="0F41EF31" w14:textId="77777777" w:rsidR="00BC4D7B" w:rsidRPr="00BC4D7B" w:rsidRDefault="00BC4D7B" w:rsidP="00BC4D7B">
      <w:pPr>
        <w:numPr>
          <w:ilvl w:val="1"/>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BC4D7B">
        <w:rPr>
          <w:rFonts w:ascii="Times New Roman" w:eastAsia="Times New Roman" w:hAnsi="Times New Roman" w:cs="Times New Roman"/>
          <w:b/>
          <w:bCs/>
          <w:sz w:val="24"/>
          <w:szCs w:val="24"/>
          <w:lang w:eastAsia="es-ES"/>
        </w:rPr>
        <w:t>Espectros de cuásares:</w:t>
      </w:r>
      <w:r w:rsidRPr="00BC4D7B">
        <w:rPr>
          <w:rFonts w:ascii="Times New Roman" w:eastAsia="Times New Roman" w:hAnsi="Times New Roman" w:cs="Times New Roman"/>
          <w:sz w:val="24"/>
          <w:szCs w:val="24"/>
          <w:lang w:eastAsia="es-ES"/>
        </w:rPr>
        <w:t xml:space="preserve"> 228.468</w:t>
      </w:r>
    </w:p>
    <w:p w14:paraId="6F81E6BE" w14:textId="77777777" w:rsidR="00BC4D7B" w:rsidRPr="00875728" w:rsidRDefault="00BC4D7B" w:rsidP="00BC4D7B">
      <w:pPr>
        <w:numPr>
          <w:ilvl w:val="1"/>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BC4D7B">
        <w:rPr>
          <w:rFonts w:ascii="Times New Roman" w:eastAsia="Times New Roman" w:hAnsi="Times New Roman" w:cs="Times New Roman"/>
          <w:b/>
          <w:bCs/>
          <w:sz w:val="24"/>
          <w:szCs w:val="24"/>
          <w:lang w:eastAsia="es-ES"/>
        </w:rPr>
        <w:t>Espectros de estrellas:</w:t>
      </w:r>
      <w:r w:rsidRPr="00BC4D7B">
        <w:rPr>
          <w:rFonts w:ascii="Times New Roman" w:eastAsia="Times New Roman" w:hAnsi="Times New Roman" w:cs="Times New Roman"/>
          <w:sz w:val="24"/>
          <w:szCs w:val="24"/>
          <w:lang w:eastAsia="es-ES"/>
        </w:rPr>
        <w:t xml:space="preserve"> 668.054 Puede consultar más detalles en: </w:t>
      </w:r>
      <w:hyperlink r:id="rId6" w:tgtFrame="_blank" w:history="1">
        <w:r w:rsidRPr="00BC4D7B">
          <w:rPr>
            <w:rFonts w:ascii="Times New Roman" w:eastAsia="Times New Roman" w:hAnsi="Times New Roman" w:cs="Times New Roman"/>
            <w:color w:val="0000FF"/>
            <w:sz w:val="24"/>
            <w:szCs w:val="24"/>
            <w:u w:val="single"/>
            <w:lang w:eastAsia="es-ES"/>
          </w:rPr>
          <w:t>https://www.sdss3.org/dr9/</w:t>
        </w:r>
      </w:hyperlink>
    </w:p>
    <w:p w14:paraId="657DECD9" w14:textId="77777777" w:rsidR="00875728" w:rsidRPr="00875728" w:rsidRDefault="00000000" w:rsidP="00875728">
      <w:pPr>
        <w:spacing w:after="0" w:line="240" w:lineRule="auto"/>
        <w:ind w:left="360"/>
        <w:rPr>
          <w:rFonts w:ascii="Times New Roman" w:eastAsia="Times New Roman" w:hAnsi="Times New Roman" w:cs="Times New Roman"/>
          <w:sz w:val="24"/>
          <w:szCs w:val="24"/>
          <w:lang w:eastAsia="es-ES"/>
        </w:rPr>
      </w:pPr>
      <w:r>
        <w:rPr>
          <w:lang w:eastAsia="es-ES"/>
        </w:rPr>
        <w:pict w14:anchorId="7FEAC92C">
          <v:rect id="_x0000_i1028" style="width:0;height:1.5pt" o:hralign="center" o:hrstd="t" o:hr="t" fillcolor="#a0a0a0" stroked="f"/>
        </w:pict>
      </w:r>
    </w:p>
    <w:p w14:paraId="2AF43B57" w14:textId="77777777" w:rsidR="00875728" w:rsidRDefault="00875728" w:rsidP="00875728">
      <w:pPr>
        <w:spacing w:before="100" w:beforeAutospacing="1" w:after="100" w:afterAutospacing="1" w:line="240" w:lineRule="auto"/>
        <w:ind w:left="360"/>
        <w:outlineLvl w:val="2"/>
        <w:rPr>
          <w:rFonts w:ascii="Times New Roman" w:eastAsia="Times New Roman" w:hAnsi="Times New Roman" w:cs="Times New Roman"/>
          <w:b/>
          <w:bCs/>
          <w:sz w:val="27"/>
          <w:szCs w:val="27"/>
          <w:lang w:eastAsia="es-ES"/>
        </w:rPr>
      </w:pPr>
      <w:r>
        <w:rPr>
          <w:rFonts w:ascii="Times New Roman" w:eastAsia="Times New Roman" w:hAnsi="Times New Roman" w:cs="Times New Roman"/>
          <w:b/>
          <w:bCs/>
          <w:sz w:val="27"/>
          <w:szCs w:val="27"/>
          <w:lang w:eastAsia="es-ES"/>
        </w:rPr>
        <w:t>Artículos que tocan este tema o similar</w:t>
      </w:r>
    </w:p>
    <w:p w14:paraId="769551C4" w14:textId="77777777" w:rsidR="00875728" w:rsidRDefault="00875728" w:rsidP="002314E0">
      <w:pPr>
        <w:spacing w:before="100" w:beforeAutospacing="1" w:after="100" w:afterAutospacing="1" w:line="240" w:lineRule="auto"/>
        <w:outlineLvl w:val="2"/>
        <w:rPr>
          <w:rFonts w:ascii="Times New Roman" w:eastAsia="Times New Roman" w:hAnsi="Times New Roman" w:cs="Times New Roman"/>
          <w:bCs/>
          <w:sz w:val="24"/>
          <w:szCs w:val="24"/>
          <w:lang w:eastAsia="es-ES"/>
        </w:rPr>
      </w:pPr>
      <w:r>
        <w:rPr>
          <w:rFonts w:ascii="Times New Roman" w:eastAsia="Times New Roman" w:hAnsi="Times New Roman" w:cs="Times New Roman"/>
          <w:bCs/>
          <w:sz w:val="24"/>
          <w:szCs w:val="24"/>
          <w:lang w:eastAsia="es-ES"/>
        </w:rPr>
        <w:t>Hay bastantes, al menos</w:t>
      </w:r>
      <w:r w:rsidR="002314E0">
        <w:rPr>
          <w:rFonts w:ascii="Times New Roman" w:eastAsia="Times New Roman" w:hAnsi="Times New Roman" w:cs="Times New Roman"/>
          <w:bCs/>
          <w:sz w:val="24"/>
          <w:szCs w:val="24"/>
          <w:lang w:eastAsia="es-ES"/>
        </w:rPr>
        <w:t>, sobre estructura del Universo</w:t>
      </w:r>
      <w:r>
        <w:rPr>
          <w:rFonts w:ascii="Times New Roman" w:eastAsia="Times New Roman" w:hAnsi="Times New Roman" w:cs="Times New Roman"/>
          <w:bCs/>
          <w:sz w:val="24"/>
          <w:szCs w:val="24"/>
          <w:lang w:eastAsia="es-ES"/>
        </w:rPr>
        <w:t>:</w:t>
      </w:r>
    </w:p>
    <w:p w14:paraId="596ED240" w14:textId="77777777" w:rsidR="00875728" w:rsidRPr="00875728" w:rsidRDefault="00875728" w:rsidP="00875728">
      <w:pPr>
        <w:spacing w:before="100" w:beforeAutospacing="1" w:after="100" w:afterAutospacing="1" w:line="240" w:lineRule="auto"/>
        <w:ind w:left="360"/>
        <w:outlineLvl w:val="2"/>
        <w:rPr>
          <w:rFonts w:ascii="Times New Roman" w:eastAsia="Times New Roman" w:hAnsi="Times New Roman" w:cs="Times New Roman"/>
          <w:bCs/>
          <w:sz w:val="24"/>
          <w:szCs w:val="24"/>
          <w:lang w:val="en-GB" w:eastAsia="es-ES"/>
        </w:rPr>
      </w:pPr>
      <w:r>
        <w:fldChar w:fldCharType="begin"/>
      </w:r>
      <w:r w:rsidRPr="00D539F2">
        <w:rPr>
          <w:lang w:val="en-US"/>
        </w:rPr>
        <w:instrText>HYPERLINK "https://arxiv.org/abs/astro-ph/0501171"</w:instrText>
      </w:r>
      <w:r>
        <w:fldChar w:fldCharType="separate"/>
      </w:r>
      <w:r w:rsidRPr="00875728">
        <w:rPr>
          <w:rStyle w:val="Hipervnculo"/>
          <w:rFonts w:ascii="Times New Roman" w:eastAsia="Times New Roman" w:hAnsi="Times New Roman" w:cs="Times New Roman"/>
          <w:bCs/>
          <w:sz w:val="24"/>
          <w:szCs w:val="24"/>
          <w:lang w:val="en-GB" w:eastAsia="es-ES"/>
        </w:rPr>
        <w:t>https://arxiv.org/abs/astro-ph/0501171</w:t>
      </w:r>
      <w:r>
        <w:fldChar w:fldCharType="end"/>
      </w:r>
      <w:r w:rsidRPr="00875728">
        <w:rPr>
          <w:rFonts w:ascii="Times New Roman" w:eastAsia="Times New Roman" w:hAnsi="Times New Roman" w:cs="Times New Roman"/>
          <w:bCs/>
          <w:sz w:val="24"/>
          <w:szCs w:val="24"/>
          <w:lang w:val="en-GB" w:eastAsia="es-ES"/>
        </w:rPr>
        <w:t xml:space="preserve"> : </w:t>
      </w:r>
      <w:r w:rsidRPr="00875728">
        <w:rPr>
          <w:lang w:val="en-GB"/>
        </w:rPr>
        <w:t>DETECTION OF THE BARYON ACOUSTIC PEAK IN THE LARGE-SCALE</w:t>
      </w:r>
      <w:r>
        <w:rPr>
          <w:lang w:val="en-GB"/>
        </w:rPr>
        <w:t>.</w:t>
      </w:r>
    </w:p>
    <w:p w14:paraId="0B84B972" w14:textId="77777777" w:rsidR="00875728" w:rsidRPr="00875728" w:rsidRDefault="00875728" w:rsidP="00372DCB">
      <w:pPr>
        <w:spacing w:before="100" w:beforeAutospacing="1" w:after="100" w:afterAutospacing="1" w:line="240" w:lineRule="auto"/>
        <w:ind w:left="360"/>
        <w:outlineLvl w:val="2"/>
        <w:rPr>
          <w:rFonts w:ascii="Times New Roman" w:eastAsia="Times New Roman" w:hAnsi="Times New Roman" w:cs="Times New Roman"/>
          <w:sz w:val="24"/>
          <w:szCs w:val="24"/>
          <w:lang w:val="en-GB" w:eastAsia="es-ES"/>
        </w:rPr>
      </w:pPr>
      <w:hyperlink r:id="rId7" w:history="1">
        <w:r w:rsidRPr="00875728">
          <w:rPr>
            <w:rStyle w:val="Hipervnculo"/>
            <w:rFonts w:ascii="Times New Roman" w:eastAsia="Times New Roman" w:hAnsi="Times New Roman" w:cs="Times New Roman"/>
            <w:bCs/>
            <w:sz w:val="24"/>
            <w:szCs w:val="24"/>
            <w:lang w:val="en-GB" w:eastAsia="es-ES"/>
          </w:rPr>
          <w:t>https://arxiv.org/abs/astro-ph/9709112</w:t>
        </w:r>
      </w:hyperlink>
      <w:r w:rsidRPr="00875728">
        <w:rPr>
          <w:rFonts w:ascii="Times New Roman" w:eastAsia="Times New Roman" w:hAnsi="Times New Roman" w:cs="Times New Roman"/>
          <w:bCs/>
          <w:sz w:val="24"/>
          <w:szCs w:val="24"/>
          <w:lang w:val="en-GB" w:eastAsia="es-ES"/>
        </w:rPr>
        <w:t xml:space="preserve">: </w:t>
      </w:r>
      <w:r w:rsidRPr="00875728">
        <w:rPr>
          <w:lang w:val="en-GB"/>
        </w:rPr>
        <w:t xml:space="preserve">Baryonic Features in the Matter Transfer </w:t>
      </w:r>
      <w:proofErr w:type="gramStart"/>
      <w:r w:rsidRPr="00875728">
        <w:rPr>
          <w:lang w:val="en-GB"/>
        </w:rPr>
        <w:t xml:space="preserve">Function </w:t>
      </w:r>
      <w:r w:rsidRPr="00875728">
        <w:rPr>
          <w:rFonts w:ascii="Times New Roman" w:eastAsia="Times New Roman" w:hAnsi="Times New Roman" w:cs="Times New Roman"/>
          <w:bCs/>
          <w:sz w:val="24"/>
          <w:szCs w:val="24"/>
          <w:lang w:val="en-GB" w:eastAsia="es-ES"/>
        </w:rPr>
        <w:t xml:space="preserve"> </w:t>
      </w:r>
      <w:r w:rsidRPr="00875728">
        <w:rPr>
          <w:lang w:val="en-GB"/>
        </w:rPr>
        <w:t>(</w:t>
      </w:r>
      <w:proofErr w:type="gramEnd"/>
      <w:r w:rsidRPr="00875728">
        <w:rPr>
          <w:lang w:val="en-GB"/>
        </w:rPr>
        <w:t>Eisenstein et al. 1998)</w:t>
      </w:r>
      <w:r>
        <w:rPr>
          <w:lang w:val="en-GB"/>
        </w:rPr>
        <w:t>.</w:t>
      </w:r>
    </w:p>
    <w:p w14:paraId="7DCAF5DE" w14:textId="77777777" w:rsidR="00BC4D7B" w:rsidRPr="00BC4D7B" w:rsidRDefault="00BC4D7B" w:rsidP="00BC4D7B">
      <w:pPr>
        <w:spacing w:before="100" w:beforeAutospacing="1" w:after="100" w:afterAutospacing="1" w:line="240" w:lineRule="auto"/>
        <w:rPr>
          <w:rFonts w:ascii="Times New Roman" w:eastAsia="Times New Roman" w:hAnsi="Times New Roman" w:cs="Times New Roman"/>
          <w:sz w:val="24"/>
          <w:szCs w:val="24"/>
          <w:lang w:eastAsia="es-ES"/>
        </w:rPr>
      </w:pPr>
      <w:r w:rsidRPr="00BC4D7B">
        <w:rPr>
          <w:rFonts w:ascii="Times New Roman" w:eastAsia="Times New Roman" w:hAnsi="Times New Roman" w:cs="Times New Roman"/>
          <w:sz w:val="24"/>
          <w:szCs w:val="24"/>
          <w:lang w:eastAsia="es-ES"/>
        </w:rPr>
        <w:t>El estudio de la función de correlación de dos puntos será fundamental para analizar la densidad. Existen estudios previos relevantes, como comparaciones de estimadores:</w:t>
      </w:r>
    </w:p>
    <w:p w14:paraId="6E475356" w14:textId="77777777" w:rsidR="00BC4D7B" w:rsidRPr="00BC4D7B" w:rsidRDefault="00BC4D7B" w:rsidP="00BC4D7B">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hyperlink r:id="rId8" w:tgtFrame="_blank" w:history="1">
        <w:r w:rsidRPr="00BC4D7B">
          <w:rPr>
            <w:rFonts w:ascii="Times New Roman" w:eastAsia="Times New Roman" w:hAnsi="Times New Roman" w:cs="Times New Roman"/>
            <w:color w:val="0000FF"/>
            <w:sz w:val="24"/>
            <w:szCs w:val="24"/>
            <w:u w:val="single"/>
            <w:lang w:eastAsia="es-ES"/>
          </w:rPr>
          <w:t>https://arxiv.org/abs/astro-ph/9912088</w:t>
        </w:r>
      </w:hyperlink>
    </w:p>
    <w:p w14:paraId="4154F6AA" w14:textId="77777777" w:rsidR="00BC4D7B" w:rsidRPr="00BC4D7B" w:rsidRDefault="00BC4D7B" w:rsidP="00BC4D7B">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hyperlink r:id="rId9" w:tgtFrame="_blank" w:history="1">
        <w:r w:rsidRPr="00BC4D7B">
          <w:rPr>
            <w:rFonts w:ascii="Times New Roman" w:eastAsia="Times New Roman" w:hAnsi="Times New Roman" w:cs="Times New Roman"/>
            <w:color w:val="0000FF"/>
            <w:sz w:val="24"/>
            <w:szCs w:val="24"/>
            <w:u w:val="single"/>
            <w:lang w:eastAsia="es-ES"/>
          </w:rPr>
          <w:t>https://helda.helsinki.fi/server/api/core/bitstreams/2da17a6f-4179-4b99-8119-e6fb84a109dc/content</w:t>
        </w:r>
      </w:hyperlink>
      <w:r w:rsidRPr="00BC4D7B">
        <w:rPr>
          <w:rFonts w:ascii="Times New Roman" w:eastAsia="Times New Roman" w:hAnsi="Times New Roman" w:cs="Times New Roman"/>
          <w:sz w:val="24"/>
          <w:szCs w:val="24"/>
          <w:lang w:eastAsia="es-ES"/>
        </w:rPr>
        <w:t xml:space="preserve"> (especialmente la página 31).</w:t>
      </w:r>
    </w:p>
    <w:p w14:paraId="7387AB4D" w14:textId="77777777" w:rsidR="00BC4D7B" w:rsidRPr="00BC4D7B" w:rsidRDefault="00BC4D7B" w:rsidP="00BC4D7B">
      <w:pPr>
        <w:spacing w:before="100" w:beforeAutospacing="1" w:after="100" w:afterAutospacing="1" w:line="240" w:lineRule="auto"/>
        <w:rPr>
          <w:rFonts w:ascii="Times New Roman" w:eastAsia="Times New Roman" w:hAnsi="Times New Roman" w:cs="Times New Roman"/>
          <w:sz w:val="24"/>
          <w:szCs w:val="24"/>
          <w:lang w:eastAsia="es-ES"/>
        </w:rPr>
      </w:pPr>
      <w:r w:rsidRPr="00BC4D7B">
        <w:rPr>
          <w:rFonts w:ascii="Times New Roman" w:eastAsia="Times New Roman" w:hAnsi="Times New Roman" w:cs="Times New Roman"/>
          <w:sz w:val="24"/>
          <w:szCs w:val="24"/>
          <w:lang w:eastAsia="es-ES"/>
        </w:rPr>
        <w:t>Para la implementación, se considerarán los siguientes recursos:</w:t>
      </w:r>
    </w:p>
    <w:p w14:paraId="36C3971E" w14:textId="77777777" w:rsidR="00BC4D7B" w:rsidRPr="00BC4D7B" w:rsidRDefault="00BC4D7B" w:rsidP="00BC4D7B">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S"/>
        </w:rPr>
      </w:pPr>
      <w:hyperlink r:id="rId10" w:tgtFrame="_blank" w:history="1">
        <w:r w:rsidRPr="00BC4D7B">
          <w:rPr>
            <w:rFonts w:ascii="Times New Roman" w:eastAsia="Times New Roman" w:hAnsi="Times New Roman" w:cs="Times New Roman"/>
            <w:color w:val="0000FF"/>
            <w:sz w:val="24"/>
            <w:szCs w:val="24"/>
            <w:u w:val="single"/>
            <w:lang w:eastAsia="es-ES"/>
          </w:rPr>
          <w:t>https://gitlab.com/shadaba/lss-handson</w:t>
        </w:r>
      </w:hyperlink>
    </w:p>
    <w:p w14:paraId="08893457" w14:textId="77777777" w:rsidR="00BC4D7B" w:rsidRPr="00BC4D7B" w:rsidRDefault="00BC4D7B" w:rsidP="00BC4D7B">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S"/>
        </w:rPr>
      </w:pPr>
      <w:hyperlink r:id="rId11" w:tgtFrame="_blank" w:history="1">
        <w:r w:rsidRPr="00BC4D7B">
          <w:rPr>
            <w:rFonts w:ascii="Times New Roman" w:eastAsia="Times New Roman" w:hAnsi="Times New Roman" w:cs="Times New Roman"/>
            <w:color w:val="0000FF"/>
            <w:sz w:val="24"/>
            <w:szCs w:val="24"/>
            <w:u w:val="single"/>
            <w:lang w:eastAsia="es-ES"/>
          </w:rPr>
          <w:t>https://gitlab.com/shadaba/CorrelationFunction.git</w:t>
        </w:r>
      </w:hyperlink>
    </w:p>
    <w:p w14:paraId="12A9AA4D" w14:textId="77777777" w:rsidR="00BC4D7B" w:rsidRPr="00BC4D7B" w:rsidRDefault="00BC4D7B" w:rsidP="00BC4D7B">
      <w:pPr>
        <w:spacing w:before="100" w:beforeAutospacing="1" w:after="100" w:afterAutospacing="1" w:line="240" w:lineRule="auto"/>
        <w:rPr>
          <w:rFonts w:ascii="Times New Roman" w:eastAsia="Times New Roman" w:hAnsi="Times New Roman" w:cs="Times New Roman"/>
          <w:sz w:val="24"/>
          <w:szCs w:val="24"/>
          <w:lang w:eastAsia="es-ES"/>
        </w:rPr>
      </w:pPr>
      <w:r w:rsidRPr="00BC4D7B">
        <w:rPr>
          <w:rFonts w:ascii="Times New Roman" w:eastAsia="Times New Roman" w:hAnsi="Times New Roman" w:cs="Times New Roman"/>
          <w:sz w:val="24"/>
          <w:szCs w:val="24"/>
          <w:lang w:eastAsia="es-ES"/>
        </w:rPr>
        <w:lastRenderedPageBreak/>
        <w:t>Asimismo, se explorará la posibilidad de utilizar otras técnicas de correlación (por ejemplo, correlación de tres puntos) o algoritmos de clustering basados en densidad como DBOPTICS y DBSCAN para la detección de agrupaciones de galaxias.</w:t>
      </w:r>
    </w:p>
    <w:p w14:paraId="11F70466" w14:textId="77777777" w:rsidR="00BC4D7B" w:rsidRPr="00BC4D7B" w:rsidRDefault="00000000" w:rsidP="00BC4D7B">
      <w:pPr>
        <w:spacing w:after="0"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pict w14:anchorId="6D348E59">
          <v:rect id="_x0000_i1029" style="width:0;height:1.5pt" o:hralign="center" o:hrstd="t" o:hr="t" fillcolor="#a0a0a0" stroked="f"/>
        </w:pict>
      </w:r>
    </w:p>
    <w:p w14:paraId="4C7067EA" w14:textId="77777777" w:rsidR="00BC4D7B" w:rsidRPr="00BC4D7B" w:rsidRDefault="00BC4D7B" w:rsidP="00BC4D7B">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BC4D7B">
        <w:rPr>
          <w:rFonts w:ascii="Times New Roman" w:eastAsia="Times New Roman" w:hAnsi="Times New Roman" w:cs="Times New Roman"/>
          <w:b/>
          <w:bCs/>
          <w:sz w:val="27"/>
          <w:szCs w:val="27"/>
          <w:lang w:eastAsia="es-ES"/>
        </w:rPr>
        <w:t>Técnicas a Emplear</w:t>
      </w:r>
    </w:p>
    <w:p w14:paraId="0F4F51F4" w14:textId="77777777" w:rsidR="00BC4D7B" w:rsidRPr="00BC4D7B" w:rsidRDefault="00BC4D7B" w:rsidP="00BC4D7B">
      <w:pPr>
        <w:spacing w:before="100" w:beforeAutospacing="1" w:after="100" w:afterAutospacing="1" w:line="240" w:lineRule="auto"/>
        <w:rPr>
          <w:rFonts w:ascii="Times New Roman" w:eastAsia="Times New Roman" w:hAnsi="Times New Roman" w:cs="Times New Roman"/>
          <w:sz w:val="24"/>
          <w:szCs w:val="24"/>
          <w:lang w:eastAsia="es-ES"/>
        </w:rPr>
      </w:pPr>
      <w:r w:rsidRPr="00BC4D7B">
        <w:rPr>
          <w:rFonts w:ascii="Times New Roman" w:eastAsia="Times New Roman" w:hAnsi="Times New Roman" w:cs="Times New Roman"/>
          <w:sz w:val="24"/>
          <w:szCs w:val="24"/>
          <w:lang w:eastAsia="es-ES"/>
        </w:rPr>
        <w:t>Las principales técnicas a aplicar incluyen:</w:t>
      </w:r>
    </w:p>
    <w:p w14:paraId="7107BE3A" w14:textId="77777777" w:rsidR="00BC4D7B" w:rsidRPr="00BC4D7B" w:rsidRDefault="00BC4D7B" w:rsidP="00BC4D7B">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BC4D7B">
        <w:rPr>
          <w:rFonts w:ascii="Times New Roman" w:eastAsia="Times New Roman" w:hAnsi="Times New Roman" w:cs="Times New Roman"/>
          <w:b/>
          <w:bCs/>
          <w:sz w:val="24"/>
          <w:szCs w:val="24"/>
          <w:lang w:eastAsia="es-ES"/>
        </w:rPr>
        <w:t>Análisis de densidad:</w:t>
      </w:r>
      <w:r w:rsidRPr="00BC4D7B">
        <w:rPr>
          <w:rFonts w:ascii="Times New Roman" w:eastAsia="Times New Roman" w:hAnsi="Times New Roman" w:cs="Times New Roman"/>
          <w:sz w:val="24"/>
          <w:szCs w:val="24"/>
          <w:lang w:eastAsia="es-ES"/>
        </w:rPr>
        <w:t xml:space="preserve"> Utilización de </w:t>
      </w:r>
      <w:r w:rsidR="00011C9A">
        <w:rPr>
          <w:rFonts w:ascii="Times New Roman" w:eastAsia="Times New Roman" w:hAnsi="Times New Roman" w:cs="Times New Roman"/>
          <w:sz w:val="24"/>
          <w:szCs w:val="24"/>
          <w:lang w:eastAsia="es-ES"/>
        </w:rPr>
        <w:t>algoritmos basados en densidad</w:t>
      </w:r>
      <w:r w:rsidRPr="00BC4D7B">
        <w:rPr>
          <w:rFonts w:ascii="Times New Roman" w:eastAsia="Times New Roman" w:hAnsi="Times New Roman" w:cs="Times New Roman"/>
          <w:sz w:val="24"/>
          <w:szCs w:val="24"/>
          <w:lang w:eastAsia="es-ES"/>
        </w:rPr>
        <w:t xml:space="preserve"> y </w:t>
      </w:r>
      <w:r w:rsidR="00011C9A">
        <w:rPr>
          <w:rFonts w:ascii="Times New Roman" w:eastAsia="Times New Roman" w:hAnsi="Times New Roman" w:cs="Times New Roman"/>
          <w:sz w:val="24"/>
          <w:szCs w:val="24"/>
          <w:lang w:eastAsia="es-ES"/>
        </w:rPr>
        <w:t xml:space="preserve">otros algoritmos </w:t>
      </w:r>
      <w:r w:rsidR="00CE7217">
        <w:rPr>
          <w:rFonts w:ascii="Times New Roman" w:eastAsia="Times New Roman" w:hAnsi="Times New Roman" w:cs="Times New Roman"/>
          <w:sz w:val="24"/>
          <w:szCs w:val="24"/>
          <w:lang w:eastAsia="es-ES"/>
        </w:rPr>
        <w:t>no supervisados</w:t>
      </w:r>
      <w:r w:rsidR="00875728">
        <w:rPr>
          <w:rFonts w:ascii="Times New Roman" w:eastAsia="Times New Roman" w:hAnsi="Times New Roman" w:cs="Times New Roman"/>
          <w:sz w:val="24"/>
          <w:szCs w:val="24"/>
          <w:lang w:eastAsia="es-ES"/>
        </w:rPr>
        <w:t>,</w:t>
      </w:r>
      <w:r w:rsidR="00011C9A">
        <w:rPr>
          <w:rFonts w:ascii="Times New Roman" w:eastAsia="Times New Roman" w:hAnsi="Times New Roman" w:cs="Times New Roman"/>
          <w:sz w:val="24"/>
          <w:szCs w:val="24"/>
          <w:lang w:eastAsia="es-ES"/>
        </w:rPr>
        <w:t xml:space="preserve"> </w:t>
      </w:r>
      <w:r w:rsidR="00CE7217">
        <w:rPr>
          <w:rFonts w:ascii="Times New Roman" w:eastAsia="Times New Roman" w:hAnsi="Times New Roman" w:cs="Times New Roman"/>
          <w:sz w:val="24"/>
          <w:szCs w:val="24"/>
          <w:lang w:eastAsia="es-ES"/>
        </w:rPr>
        <w:t xml:space="preserve">estimadores para la </w:t>
      </w:r>
      <w:r w:rsidRPr="00BC4D7B">
        <w:rPr>
          <w:rFonts w:ascii="Times New Roman" w:eastAsia="Times New Roman" w:hAnsi="Times New Roman" w:cs="Times New Roman"/>
          <w:sz w:val="24"/>
          <w:szCs w:val="24"/>
          <w:lang w:eastAsia="es-ES"/>
        </w:rPr>
        <w:t>función de correlación de dos puntos.</w:t>
      </w:r>
    </w:p>
    <w:p w14:paraId="5119A6F0" w14:textId="77777777" w:rsidR="00BC4D7B" w:rsidRDefault="00BC4D7B" w:rsidP="00BC4D7B">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BC4D7B">
        <w:rPr>
          <w:rFonts w:ascii="Times New Roman" w:eastAsia="Times New Roman" w:hAnsi="Times New Roman" w:cs="Times New Roman"/>
          <w:b/>
          <w:bCs/>
          <w:sz w:val="24"/>
          <w:szCs w:val="24"/>
          <w:lang w:eastAsia="es-ES"/>
        </w:rPr>
        <w:t>Machine Learning:</w:t>
      </w:r>
      <w:r w:rsidRPr="00BC4D7B">
        <w:rPr>
          <w:rFonts w:ascii="Times New Roman" w:eastAsia="Times New Roman" w:hAnsi="Times New Roman" w:cs="Times New Roman"/>
          <w:sz w:val="24"/>
          <w:szCs w:val="24"/>
          <w:lang w:eastAsia="es-ES"/>
        </w:rPr>
        <w:t xml:space="preserve"> </w:t>
      </w:r>
      <w:r w:rsidR="00875728">
        <w:rPr>
          <w:rFonts w:ascii="Times New Roman" w:eastAsia="Times New Roman" w:hAnsi="Times New Roman" w:cs="Times New Roman"/>
          <w:sz w:val="24"/>
          <w:szCs w:val="24"/>
          <w:lang w:eastAsia="es-ES"/>
        </w:rPr>
        <w:t>Técnicas supervisadas p</w:t>
      </w:r>
      <w:r w:rsidRPr="00BC4D7B">
        <w:rPr>
          <w:rFonts w:ascii="Times New Roman" w:eastAsia="Times New Roman" w:hAnsi="Times New Roman" w:cs="Times New Roman"/>
          <w:sz w:val="24"/>
          <w:szCs w:val="24"/>
          <w:lang w:eastAsia="es-ES"/>
        </w:rPr>
        <w:t>ara la predicción de los tipos de objetos del catálogo.</w:t>
      </w:r>
    </w:p>
    <w:p w14:paraId="6026265E" w14:textId="77777777" w:rsidR="00CE7217" w:rsidRDefault="00CE7217" w:rsidP="00BC4D7B">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b/>
          <w:bCs/>
          <w:sz w:val="24"/>
          <w:szCs w:val="24"/>
          <w:lang w:eastAsia="es-ES"/>
        </w:rPr>
        <w:t>Lenguajes de programación:</w:t>
      </w:r>
      <w:r>
        <w:rPr>
          <w:rFonts w:ascii="Times New Roman" w:eastAsia="Times New Roman" w:hAnsi="Times New Roman" w:cs="Times New Roman"/>
          <w:sz w:val="24"/>
          <w:szCs w:val="24"/>
          <w:lang w:eastAsia="es-ES"/>
        </w:rPr>
        <w:t xml:space="preserve"> R, Python, SQL, java.</w:t>
      </w:r>
    </w:p>
    <w:p w14:paraId="329AD48B" w14:textId="77777777" w:rsidR="00695556" w:rsidRPr="00695556" w:rsidRDefault="00695556" w:rsidP="00695556">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BC4D7B">
        <w:rPr>
          <w:rFonts w:ascii="Times New Roman" w:eastAsia="Times New Roman" w:hAnsi="Times New Roman" w:cs="Times New Roman"/>
          <w:b/>
          <w:bCs/>
          <w:sz w:val="24"/>
          <w:szCs w:val="24"/>
          <w:lang w:eastAsia="es-ES"/>
        </w:rPr>
        <w:t>Integración numérica:</w:t>
      </w:r>
      <w:r w:rsidRPr="00BC4D7B">
        <w:rPr>
          <w:rFonts w:ascii="Times New Roman" w:eastAsia="Times New Roman" w:hAnsi="Times New Roman" w:cs="Times New Roman"/>
          <w:sz w:val="24"/>
          <w:szCs w:val="24"/>
          <w:lang w:eastAsia="es-ES"/>
        </w:rPr>
        <w:t xml:space="preserve"> Para obtener las distancias propias a partir de los </w:t>
      </w:r>
      <w:r w:rsidRPr="00BC4D7B">
        <w:rPr>
          <w:rFonts w:ascii="Times New Roman" w:eastAsia="Times New Roman" w:hAnsi="Times New Roman" w:cs="Times New Roman"/>
          <w:i/>
          <w:iCs/>
          <w:sz w:val="24"/>
          <w:szCs w:val="24"/>
          <w:lang w:eastAsia="es-ES"/>
        </w:rPr>
        <w:t>redshifts</w:t>
      </w:r>
      <w:r w:rsidRPr="00BC4D7B">
        <w:rPr>
          <w:rFonts w:ascii="Times New Roman" w:eastAsia="Times New Roman" w:hAnsi="Times New Roman" w:cs="Times New Roman"/>
          <w:sz w:val="24"/>
          <w:szCs w:val="24"/>
          <w:lang w:eastAsia="es-ES"/>
        </w:rPr>
        <w:t>.</w:t>
      </w:r>
    </w:p>
    <w:p w14:paraId="78D89DA7" w14:textId="77777777" w:rsidR="00BC4D7B" w:rsidRPr="00BC4D7B" w:rsidRDefault="00000000" w:rsidP="00BC4D7B">
      <w:pPr>
        <w:spacing w:after="0"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pict w14:anchorId="1445E5CB">
          <v:rect id="_x0000_i1030" style="width:0;height:1.5pt" o:hralign="center" o:hrstd="t" o:hr="t" fillcolor="#a0a0a0" stroked="f"/>
        </w:pict>
      </w:r>
    </w:p>
    <w:p w14:paraId="2925029C" w14:textId="77777777" w:rsidR="00BC4D7B" w:rsidRPr="00BC4D7B" w:rsidRDefault="00BC4D7B" w:rsidP="00BC4D7B">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BC4D7B">
        <w:rPr>
          <w:rFonts w:ascii="Times New Roman" w:eastAsia="Times New Roman" w:hAnsi="Times New Roman" w:cs="Times New Roman"/>
          <w:b/>
          <w:bCs/>
          <w:sz w:val="27"/>
          <w:szCs w:val="27"/>
          <w:lang w:eastAsia="es-ES"/>
        </w:rPr>
        <w:t>Desafíos Identificados</w:t>
      </w:r>
    </w:p>
    <w:p w14:paraId="0BE1E6BA" w14:textId="77777777" w:rsidR="00BC4D7B" w:rsidRPr="00BC4D7B" w:rsidRDefault="00BC4D7B" w:rsidP="00BC4D7B">
      <w:pPr>
        <w:spacing w:before="100" w:beforeAutospacing="1" w:after="100" w:afterAutospacing="1" w:line="240" w:lineRule="auto"/>
        <w:rPr>
          <w:rFonts w:ascii="Times New Roman" w:eastAsia="Times New Roman" w:hAnsi="Times New Roman" w:cs="Times New Roman"/>
          <w:sz w:val="24"/>
          <w:szCs w:val="24"/>
          <w:lang w:eastAsia="es-ES"/>
        </w:rPr>
      </w:pPr>
      <w:r w:rsidRPr="00BC4D7B">
        <w:rPr>
          <w:rFonts w:ascii="Times New Roman" w:eastAsia="Times New Roman" w:hAnsi="Times New Roman" w:cs="Times New Roman"/>
          <w:sz w:val="24"/>
          <w:szCs w:val="24"/>
          <w:lang w:eastAsia="es-ES"/>
        </w:rPr>
        <w:t xml:space="preserve">Entre los desafíos más significativos </w:t>
      </w:r>
      <w:r w:rsidR="00011C9A">
        <w:rPr>
          <w:rFonts w:ascii="Times New Roman" w:eastAsia="Times New Roman" w:hAnsi="Times New Roman" w:cs="Times New Roman"/>
          <w:sz w:val="24"/>
          <w:szCs w:val="24"/>
          <w:lang w:eastAsia="es-ES"/>
        </w:rPr>
        <w:t xml:space="preserve">(por ahora identificados) </w:t>
      </w:r>
      <w:r w:rsidRPr="00BC4D7B">
        <w:rPr>
          <w:rFonts w:ascii="Times New Roman" w:eastAsia="Times New Roman" w:hAnsi="Times New Roman" w:cs="Times New Roman"/>
          <w:sz w:val="24"/>
          <w:szCs w:val="24"/>
          <w:lang w:eastAsia="es-ES"/>
        </w:rPr>
        <w:t>para este trabajo se encuentran:</w:t>
      </w:r>
    </w:p>
    <w:p w14:paraId="745D2F0E" w14:textId="77777777" w:rsidR="002314E0" w:rsidRPr="002314E0" w:rsidRDefault="00BC4D7B" w:rsidP="00BC4D7B">
      <w:pPr>
        <w:numPr>
          <w:ilvl w:val="0"/>
          <w:numId w:val="8"/>
        </w:numPr>
        <w:spacing w:before="100" w:beforeAutospacing="1" w:after="100" w:afterAutospacing="1" w:line="240" w:lineRule="auto"/>
      </w:pPr>
      <w:r w:rsidRPr="00BC4D7B">
        <w:rPr>
          <w:rFonts w:ascii="Times New Roman" w:eastAsia="Times New Roman" w:hAnsi="Times New Roman" w:cs="Times New Roman"/>
          <w:sz w:val="24"/>
          <w:szCs w:val="24"/>
          <w:lang w:eastAsia="es-ES"/>
        </w:rPr>
        <w:t xml:space="preserve">La </w:t>
      </w:r>
      <w:r w:rsidRPr="00BC4D7B">
        <w:rPr>
          <w:rFonts w:ascii="Times New Roman" w:eastAsia="Times New Roman" w:hAnsi="Times New Roman" w:cs="Times New Roman"/>
          <w:b/>
          <w:bCs/>
          <w:sz w:val="24"/>
          <w:szCs w:val="24"/>
          <w:lang w:eastAsia="es-ES"/>
        </w:rPr>
        <w:t>selección de muestras representativas</w:t>
      </w:r>
      <w:r w:rsidRPr="00BC4D7B">
        <w:rPr>
          <w:rFonts w:ascii="Times New Roman" w:eastAsia="Times New Roman" w:hAnsi="Times New Roman" w:cs="Times New Roman"/>
          <w:sz w:val="24"/>
          <w:szCs w:val="24"/>
          <w:lang w:eastAsia="es-ES"/>
        </w:rPr>
        <w:t xml:space="preserve"> de cada catálogo, cuya metodología aún no está definida.</w:t>
      </w:r>
    </w:p>
    <w:p w14:paraId="35E322D9" w14:textId="77777777" w:rsidR="00372DCB" w:rsidRDefault="000B4969" w:rsidP="000B4969">
      <w:pPr>
        <w:spacing w:before="100" w:beforeAutospacing="1" w:after="100" w:afterAutospacing="1" w:line="240" w:lineRule="auto"/>
        <w:jc w:val="center"/>
        <w:rPr>
          <w:sz w:val="40"/>
          <w:szCs w:val="40"/>
        </w:rPr>
      </w:pPr>
      <w:r w:rsidRPr="000B4969">
        <w:rPr>
          <w:sz w:val="40"/>
          <w:szCs w:val="40"/>
        </w:rPr>
        <w:t>Objetivos finales</w:t>
      </w:r>
    </w:p>
    <w:p w14:paraId="65BCB4EC" w14:textId="77777777" w:rsidR="000B4969" w:rsidRDefault="000B4969" w:rsidP="000B4969">
      <w:pPr>
        <w:shd w:val="clear" w:color="auto" w:fill="FFFFFF"/>
        <w:rPr>
          <w:rFonts w:ascii="Arial" w:hAnsi="Arial" w:cs="Arial"/>
          <w:color w:val="222222"/>
        </w:rPr>
      </w:pPr>
      <w:r>
        <w:rPr>
          <w:rFonts w:ascii="Arial" w:hAnsi="Arial" w:cs="Arial"/>
          <w:color w:val="222222"/>
        </w:rPr>
        <w:t>Dicho esto, mi recomendación sería priorizar los objetivos de:</w:t>
      </w:r>
    </w:p>
    <w:p w14:paraId="1375B6A0" w14:textId="06740657" w:rsidR="000B4969" w:rsidRDefault="000B4969" w:rsidP="000B4969">
      <w:pPr>
        <w:shd w:val="clear" w:color="auto" w:fill="FFFFFF"/>
        <w:rPr>
          <w:rFonts w:ascii="Arial" w:hAnsi="Arial" w:cs="Arial"/>
          <w:color w:val="222222"/>
        </w:rPr>
      </w:pPr>
      <w:r>
        <w:rPr>
          <w:rFonts w:ascii="Arial" w:hAnsi="Arial" w:cs="Arial"/>
          <w:color w:val="222222"/>
        </w:rPr>
        <w:t>- </w:t>
      </w:r>
      <w:r>
        <w:rPr>
          <w:rFonts w:ascii="Arial" w:hAnsi="Arial" w:cs="Arial"/>
          <w:b/>
          <w:bCs/>
          <w:color w:val="222222"/>
        </w:rPr>
        <w:t>Visualización</w:t>
      </w:r>
      <w:r>
        <w:rPr>
          <w:rFonts w:ascii="Arial" w:hAnsi="Arial" w:cs="Arial"/>
          <w:color w:val="222222"/>
        </w:rPr>
        <w:t>: lo cual te permitirá ver cómo son esos datos con los que estás tratando. La parte de web, puede ser un extra, salvo que lo tengas mucho por la mano. Dedicaría antes tiempo a los modelos de los siguientes objetivos y, si sobra tiempo, incluir este extra.</w:t>
      </w:r>
    </w:p>
    <w:p w14:paraId="25EBD964" w14:textId="77777777" w:rsidR="000B4969" w:rsidRDefault="000B4969" w:rsidP="000B4969">
      <w:pPr>
        <w:shd w:val="clear" w:color="auto" w:fill="FFFFFF"/>
        <w:rPr>
          <w:rFonts w:ascii="Arial" w:hAnsi="Arial" w:cs="Arial"/>
          <w:color w:val="222222"/>
        </w:rPr>
      </w:pPr>
      <w:r>
        <w:rPr>
          <w:rFonts w:ascii="Arial" w:hAnsi="Arial" w:cs="Arial"/>
          <w:color w:val="222222"/>
        </w:rPr>
        <w:t>- </w:t>
      </w:r>
      <w:r>
        <w:rPr>
          <w:rFonts w:ascii="Arial" w:hAnsi="Arial" w:cs="Arial"/>
          <w:b/>
          <w:bCs/>
          <w:color w:val="222222"/>
        </w:rPr>
        <w:t>Análisis de Densidad de Galaxias</w:t>
      </w:r>
      <w:r>
        <w:rPr>
          <w:rFonts w:ascii="Arial" w:hAnsi="Arial" w:cs="Arial"/>
          <w:color w:val="222222"/>
        </w:rPr>
        <w:t>: en el que la aplicación de algoritmos de densidad tipo DBSCAN, HDBSCAN,... o estimadores de la función de correlación será importante (comparto un </w:t>
      </w:r>
      <w:hyperlink r:id="rId12" w:anchor="page=1" w:tgtFrame="_blank" w:history="1">
        <w:r>
          <w:rPr>
            <w:rStyle w:val="Hipervnculo"/>
            <w:rFonts w:ascii="Arial" w:hAnsi="Arial" w:cs="Arial"/>
            <w:color w:val="1155CC"/>
          </w:rPr>
          <w:t>TFM sobre detección de fuentes de rayos X con algoritmos de densidad</w:t>
        </w:r>
      </w:hyperlink>
      <w:r>
        <w:rPr>
          <w:rFonts w:ascii="Arial" w:hAnsi="Arial" w:cs="Arial"/>
          <w:color w:val="222222"/>
        </w:rPr>
        <w:t> que dirigí hace unos años por si te sirve de referencia para la parte más técnica, aunque el objetivo y enfoques sean otros)</w:t>
      </w:r>
    </w:p>
    <w:p w14:paraId="63FF8CD2" w14:textId="77777777" w:rsidR="000B4969" w:rsidRDefault="000B4969" w:rsidP="000B4969">
      <w:pPr>
        <w:shd w:val="clear" w:color="auto" w:fill="FFFFFF"/>
        <w:rPr>
          <w:rFonts w:ascii="Arial" w:hAnsi="Arial" w:cs="Arial"/>
          <w:color w:val="222222"/>
        </w:rPr>
      </w:pPr>
      <w:r>
        <w:rPr>
          <w:rFonts w:ascii="Arial" w:hAnsi="Arial" w:cs="Arial"/>
          <w:color w:val="222222"/>
        </w:rPr>
        <w:t>- </w:t>
      </w:r>
      <w:r>
        <w:rPr>
          <w:rFonts w:ascii="Arial" w:hAnsi="Arial" w:cs="Arial"/>
          <w:b/>
          <w:bCs/>
          <w:color w:val="222222"/>
        </w:rPr>
        <w:t>Verificación de los picos acústicos</w:t>
      </w:r>
      <w:r>
        <w:rPr>
          <w:rFonts w:ascii="Arial" w:hAnsi="Arial" w:cs="Arial"/>
          <w:color w:val="222222"/>
        </w:rPr>
        <w:t>: este no es un objetivo directamente de Data Science, pero es la consecuencia del punto anterior, por lo que una aplicación directa de un método de DS a cosmología.</w:t>
      </w:r>
    </w:p>
    <w:p w14:paraId="5DCA36AB" w14:textId="77777777" w:rsidR="000B4969" w:rsidRDefault="000B4969" w:rsidP="000B4969">
      <w:pPr>
        <w:shd w:val="clear" w:color="auto" w:fill="FFFFFF"/>
        <w:rPr>
          <w:rFonts w:ascii="Arial" w:hAnsi="Arial" w:cs="Arial"/>
          <w:color w:val="222222"/>
        </w:rPr>
      </w:pPr>
      <w:r>
        <w:rPr>
          <w:rFonts w:ascii="Arial" w:hAnsi="Arial" w:cs="Arial"/>
          <w:color w:val="222222"/>
        </w:rPr>
        <w:t>- </w:t>
      </w:r>
      <w:r>
        <w:rPr>
          <w:rFonts w:ascii="Arial" w:hAnsi="Arial" w:cs="Arial"/>
          <w:i/>
          <w:iCs/>
          <w:color w:val="222222"/>
        </w:rPr>
        <w:t>Aplicación de algoritmos de Clustering</w:t>
      </w:r>
      <w:r>
        <w:rPr>
          <w:rFonts w:ascii="Arial" w:hAnsi="Arial" w:cs="Arial"/>
          <w:color w:val="222222"/>
        </w:rPr>
        <w:t> -&gt; me parece bastante ligado al punto anterior. La aplicación de los algoritmos de densidad para clusterización entiendo que serían la previa a analizar el decrecimiento de la densidad con la distancia. O bien juntaría objetivos, o los invertiría (?)</w:t>
      </w:r>
    </w:p>
    <w:p w14:paraId="31A02AEB" w14:textId="77777777" w:rsidR="000B4969" w:rsidRDefault="000B4969" w:rsidP="000B4969">
      <w:pPr>
        <w:shd w:val="clear" w:color="auto" w:fill="FFFFFF"/>
        <w:rPr>
          <w:rFonts w:ascii="Arial" w:hAnsi="Arial" w:cs="Arial"/>
          <w:color w:val="222222"/>
        </w:rPr>
      </w:pPr>
    </w:p>
    <w:p w14:paraId="689B4951" w14:textId="77777777" w:rsidR="000B4969" w:rsidRDefault="000B4969" w:rsidP="000B4969">
      <w:pPr>
        <w:shd w:val="clear" w:color="auto" w:fill="FFFFFF"/>
        <w:rPr>
          <w:rFonts w:ascii="Arial" w:hAnsi="Arial" w:cs="Arial"/>
          <w:color w:val="222222"/>
        </w:rPr>
      </w:pPr>
      <w:r>
        <w:rPr>
          <w:rFonts w:ascii="Arial" w:hAnsi="Arial" w:cs="Arial"/>
          <w:color w:val="222222"/>
        </w:rPr>
        <w:lastRenderedPageBreak/>
        <w:t>Con estos objetivos creo que hay trabajo de sobra para el TFM, teniendo en cuenta que todo implica: determinar datos disponibles, analizarlos, tratarlos, limpiarlos, aplicar a algoritmos, </w:t>
      </w:r>
      <w:r>
        <w:rPr>
          <w:rFonts w:ascii="Arial" w:hAnsi="Arial" w:cs="Arial"/>
          <w:i/>
          <w:iCs/>
          <w:color w:val="222222"/>
        </w:rPr>
        <w:t>fine tuning</w:t>
      </w:r>
      <w:r>
        <w:rPr>
          <w:rFonts w:ascii="Arial" w:hAnsi="Arial" w:cs="Arial"/>
          <w:color w:val="222222"/>
        </w:rPr>
        <w:t> de algoritmos, comparativa de algoritmos, búsqueda de técnicas que mejoren los resultados, iteraciones, etc, además de la parte de visualización, métricas, y el análisis de verificación de picos acústicos.</w:t>
      </w:r>
    </w:p>
    <w:p w14:paraId="2858A15D" w14:textId="77777777" w:rsidR="000B4969" w:rsidRDefault="000B4969" w:rsidP="000B4969">
      <w:pPr>
        <w:shd w:val="clear" w:color="auto" w:fill="FFFFFF"/>
        <w:rPr>
          <w:rFonts w:ascii="Arial" w:hAnsi="Arial" w:cs="Arial"/>
          <w:color w:val="222222"/>
        </w:rPr>
      </w:pPr>
    </w:p>
    <w:p w14:paraId="6B3326B4" w14:textId="77777777" w:rsidR="000B4969" w:rsidRDefault="000B4969" w:rsidP="000B4969">
      <w:pPr>
        <w:shd w:val="clear" w:color="auto" w:fill="FFFFFF"/>
        <w:rPr>
          <w:rFonts w:ascii="Arial" w:hAnsi="Arial" w:cs="Arial"/>
          <w:color w:val="222222"/>
        </w:rPr>
      </w:pPr>
      <w:r>
        <w:rPr>
          <w:rFonts w:ascii="Arial" w:hAnsi="Arial" w:cs="Arial"/>
          <w:color w:val="222222"/>
        </w:rPr>
        <w:t>En este sentido, se quedarían fuera:</w:t>
      </w:r>
    </w:p>
    <w:p w14:paraId="2460B0E4" w14:textId="77777777" w:rsidR="000B4969" w:rsidRDefault="000B4969" w:rsidP="000B4969">
      <w:pPr>
        <w:shd w:val="clear" w:color="auto" w:fill="FFFFFF"/>
        <w:rPr>
          <w:rFonts w:ascii="Arial" w:hAnsi="Arial" w:cs="Arial"/>
          <w:color w:val="222222"/>
        </w:rPr>
      </w:pPr>
      <w:r>
        <w:rPr>
          <w:rFonts w:ascii="Arial" w:hAnsi="Arial" w:cs="Arial"/>
          <w:color w:val="222222"/>
        </w:rPr>
        <w:t>- </w:t>
      </w:r>
      <w:r>
        <w:rPr>
          <w:rFonts w:ascii="Arial" w:hAnsi="Arial" w:cs="Arial"/>
          <w:i/>
          <w:iCs/>
          <w:color w:val="222222"/>
        </w:rPr>
        <w:t>Cálculo de distancias propias</w:t>
      </w:r>
      <w:r>
        <w:rPr>
          <w:rFonts w:ascii="Arial" w:hAnsi="Arial" w:cs="Arial"/>
          <w:color w:val="222222"/>
        </w:rPr>
        <w:t> -&gt; si bien incluye aplicar métodos numéricos que podrían tener relación con técnicas de DS, este objetivo me parece más orientado hacia la cosmología matemática. Lo veo interesante igual, pero de cara a un TFM en Data Science te aconsejaría priorizar el flujo de trabajo de los puntos mencionados antes.</w:t>
      </w:r>
    </w:p>
    <w:p w14:paraId="2C6EEB14" w14:textId="77777777" w:rsidR="000B4969" w:rsidRDefault="000B4969" w:rsidP="000B4969">
      <w:pPr>
        <w:shd w:val="clear" w:color="auto" w:fill="FFFFFF"/>
        <w:rPr>
          <w:rFonts w:ascii="Arial" w:hAnsi="Arial" w:cs="Arial"/>
          <w:color w:val="222222"/>
        </w:rPr>
      </w:pPr>
      <w:r>
        <w:rPr>
          <w:rFonts w:ascii="Arial" w:hAnsi="Arial" w:cs="Arial"/>
          <w:color w:val="222222"/>
        </w:rPr>
        <w:t>- </w:t>
      </w:r>
      <w:r>
        <w:rPr>
          <w:rFonts w:ascii="Arial" w:hAnsi="Arial" w:cs="Arial"/>
          <w:i/>
          <w:iCs/>
          <w:color w:val="222222"/>
        </w:rPr>
        <w:t>Impacto de la Cosmología</w:t>
      </w:r>
      <w:r>
        <w:rPr>
          <w:rFonts w:ascii="Arial" w:hAnsi="Arial" w:cs="Arial"/>
          <w:color w:val="222222"/>
        </w:rPr>
        <w:t> -&gt; quizás lo dejaría, a priori, como un trabajo a futuro, o derivación de lo que se presente en el TFM. Si vemos que llegamos a mirar ésto, genial, pero si no, como es más de Cosmología, lo dejaría como una vía de continuación científica del trabajo.</w:t>
      </w:r>
    </w:p>
    <w:p w14:paraId="363D2659" w14:textId="77777777" w:rsidR="000B4969" w:rsidRDefault="000B4969" w:rsidP="000B4969">
      <w:pPr>
        <w:shd w:val="clear" w:color="auto" w:fill="FFFFFF"/>
        <w:rPr>
          <w:rFonts w:ascii="Arial" w:hAnsi="Arial" w:cs="Arial"/>
          <w:color w:val="222222"/>
        </w:rPr>
      </w:pPr>
      <w:r>
        <w:rPr>
          <w:rFonts w:ascii="Arial" w:hAnsi="Arial" w:cs="Arial"/>
          <w:color w:val="222222"/>
        </w:rPr>
        <w:t>- </w:t>
      </w:r>
      <w:r>
        <w:rPr>
          <w:rFonts w:ascii="Arial" w:hAnsi="Arial" w:cs="Arial"/>
          <w:i/>
          <w:iCs/>
          <w:color w:val="222222"/>
        </w:rPr>
        <w:t>Predicción de clases con ML</w:t>
      </w:r>
      <w:r>
        <w:rPr>
          <w:rFonts w:ascii="Arial" w:hAnsi="Arial" w:cs="Arial"/>
          <w:color w:val="222222"/>
        </w:rPr>
        <w:t>: creo que se sale un poco de la cohesión de todos los puntos anteriores. Podría ser otro TFM a parte. Podríamos enfocarnos más en ésto que no en todo lo anterior, pero quizás lo veo como un problema más 'típico' que no lo que planteas con el análisis de densidades, etc. De nuevo, si vemos que sobra tiempo porque lo indicado antes sale todo a la primera y fácil, podemos incluir como un extra del proyecto. </w:t>
      </w:r>
    </w:p>
    <w:p w14:paraId="62F4F421" w14:textId="77777777" w:rsidR="000B4969" w:rsidRPr="000B4969" w:rsidRDefault="000B4969" w:rsidP="000B4969">
      <w:pPr>
        <w:spacing w:before="100" w:beforeAutospacing="1" w:after="100" w:afterAutospacing="1" w:line="240" w:lineRule="auto"/>
      </w:pPr>
    </w:p>
    <w:sectPr w:rsidR="000B4969" w:rsidRPr="000B49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E2B4B"/>
    <w:multiLevelType w:val="multilevel"/>
    <w:tmpl w:val="1E260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43844"/>
    <w:multiLevelType w:val="multilevel"/>
    <w:tmpl w:val="79761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122A4"/>
    <w:multiLevelType w:val="multilevel"/>
    <w:tmpl w:val="68A4F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BD2B42"/>
    <w:multiLevelType w:val="multilevel"/>
    <w:tmpl w:val="625A7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D96657"/>
    <w:multiLevelType w:val="multilevel"/>
    <w:tmpl w:val="B7803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6965F6"/>
    <w:multiLevelType w:val="multilevel"/>
    <w:tmpl w:val="915C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4E6EAD"/>
    <w:multiLevelType w:val="multilevel"/>
    <w:tmpl w:val="6C0E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5D2FD8"/>
    <w:multiLevelType w:val="multilevel"/>
    <w:tmpl w:val="5D145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4296184">
    <w:abstractNumId w:val="3"/>
  </w:num>
  <w:num w:numId="2" w16cid:durableId="1743211641">
    <w:abstractNumId w:val="4"/>
  </w:num>
  <w:num w:numId="3" w16cid:durableId="1034499508">
    <w:abstractNumId w:val="5"/>
  </w:num>
  <w:num w:numId="4" w16cid:durableId="2120758534">
    <w:abstractNumId w:val="1"/>
  </w:num>
  <w:num w:numId="5" w16cid:durableId="1377970274">
    <w:abstractNumId w:val="0"/>
  </w:num>
  <w:num w:numId="6" w16cid:durableId="1735465494">
    <w:abstractNumId w:val="2"/>
  </w:num>
  <w:num w:numId="7" w16cid:durableId="1061715486">
    <w:abstractNumId w:val="7"/>
  </w:num>
  <w:num w:numId="8" w16cid:durableId="12822220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D7B"/>
    <w:rsid w:val="00011C9A"/>
    <w:rsid w:val="00037CB7"/>
    <w:rsid w:val="000B4969"/>
    <w:rsid w:val="000C79C4"/>
    <w:rsid w:val="002314E0"/>
    <w:rsid w:val="00372DCB"/>
    <w:rsid w:val="00695556"/>
    <w:rsid w:val="00775B18"/>
    <w:rsid w:val="00875728"/>
    <w:rsid w:val="00913DF2"/>
    <w:rsid w:val="00BC4D7B"/>
    <w:rsid w:val="00CE7217"/>
    <w:rsid w:val="00D539F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6228A"/>
  <w15:chartTrackingRefBased/>
  <w15:docId w15:val="{DBC7EFF6-4DDD-4EEA-934B-5FC43AA17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BC4D7B"/>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BC4D7B"/>
    <w:rPr>
      <w:rFonts w:ascii="Times New Roman" w:eastAsia="Times New Roman" w:hAnsi="Times New Roman" w:cs="Times New Roman"/>
      <w:b/>
      <w:bCs/>
      <w:sz w:val="27"/>
      <w:szCs w:val="27"/>
      <w:lang w:eastAsia="es-ES"/>
    </w:rPr>
  </w:style>
  <w:style w:type="paragraph" w:styleId="NormalWeb">
    <w:name w:val="Normal (Web)"/>
    <w:basedOn w:val="Normal"/>
    <w:uiPriority w:val="99"/>
    <w:semiHidden/>
    <w:unhideWhenUsed/>
    <w:rsid w:val="00BC4D7B"/>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mord">
    <w:name w:val="mord"/>
    <w:basedOn w:val="Fuentedeprrafopredeter"/>
    <w:rsid w:val="00BC4D7B"/>
  </w:style>
  <w:style w:type="character" w:styleId="Hipervnculo">
    <w:name w:val="Hyperlink"/>
    <w:basedOn w:val="Fuentedeprrafopredeter"/>
    <w:uiPriority w:val="99"/>
    <w:unhideWhenUsed/>
    <w:rsid w:val="00BC4D7B"/>
    <w:rPr>
      <w:color w:val="0000FF"/>
      <w:u w:val="single"/>
    </w:rPr>
  </w:style>
  <w:style w:type="character" w:customStyle="1" w:styleId="mrel">
    <w:name w:val="mrel"/>
    <w:basedOn w:val="Fuentedeprrafopredeter"/>
    <w:rsid w:val="00BC4D7B"/>
  </w:style>
  <w:style w:type="paragraph" w:styleId="Prrafodelista">
    <w:name w:val="List Paragraph"/>
    <w:basedOn w:val="Normal"/>
    <w:uiPriority w:val="34"/>
    <w:qFormat/>
    <w:rsid w:val="008757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9563268">
      <w:bodyDiv w:val="1"/>
      <w:marLeft w:val="0"/>
      <w:marRight w:val="0"/>
      <w:marTop w:val="0"/>
      <w:marBottom w:val="0"/>
      <w:divBdr>
        <w:top w:val="none" w:sz="0" w:space="0" w:color="auto"/>
        <w:left w:val="none" w:sz="0" w:space="0" w:color="auto"/>
        <w:bottom w:val="none" w:sz="0" w:space="0" w:color="auto"/>
        <w:right w:val="none" w:sz="0" w:space="0" w:color="auto"/>
      </w:divBdr>
      <w:divsChild>
        <w:div w:id="367604198">
          <w:marLeft w:val="0"/>
          <w:marRight w:val="0"/>
          <w:marTop w:val="0"/>
          <w:marBottom w:val="0"/>
          <w:divBdr>
            <w:top w:val="none" w:sz="0" w:space="0" w:color="auto"/>
            <w:left w:val="none" w:sz="0" w:space="0" w:color="auto"/>
            <w:bottom w:val="none" w:sz="0" w:space="0" w:color="auto"/>
            <w:right w:val="none" w:sz="0" w:space="0" w:color="auto"/>
          </w:divBdr>
        </w:div>
        <w:div w:id="1478260458">
          <w:marLeft w:val="0"/>
          <w:marRight w:val="0"/>
          <w:marTop w:val="0"/>
          <w:marBottom w:val="0"/>
          <w:divBdr>
            <w:top w:val="none" w:sz="0" w:space="0" w:color="auto"/>
            <w:left w:val="none" w:sz="0" w:space="0" w:color="auto"/>
            <w:bottom w:val="none" w:sz="0" w:space="0" w:color="auto"/>
            <w:right w:val="none" w:sz="0" w:space="0" w:color="auto"/>
          </w:divBdr>
        </w:div>
        <w:div w:id="611009297">
          <w:marLeft w:val="0"/>
          <w:marRight w:val="0"/>
          <w:marTop w:val="0"/>
          <w:marBottom w:val="0"/>
          <w:divBdr>
            <w:top w:val="none" w:sz="0" w:space="0" w:color="auto"/>
            <w:left w:val="none" w:sz="0" w:space="0" w:color="auto"/>
            <w:bottom w:val="none" w:sz="0" w:space="0" w:color="auto"/>
            <w:right w:val="none" w:sz="0" w:space="0" w:color="auto"/>
          </w:divBdr>
        </w:div>
        <w:div w:id="2098401960">
          <w:marLeft w:val="0"/>
          <w:marRight w:val="0"/>
          <w:marTop w:val="0"/>
          <w:marBottom w:val="0"/>
          <w:divBdr>
            <w:top w:val="none" w:sz="0" w:space="0" w:color="auto"/>
            <w:left w:val="none" w:sz="0" w:space="0" w:color="auto"/>
            <w:bottom w:val="none" w:sz="0" w:space="0" w:color="auto"/>
            <w:right w:val="none" w:sz="0" w:space="0" w:color="auto"/>
          </w:divBdr>
        </w:div>
        <w:div w:id="1370840414">
          <w:marLeft w:val="0"/>
          <w:marRight w:val="0"/>
          <w:marTop w:val="0"/>
          <w:marBottom w:val="0"/>
          <w:divBdr>
            <w:top w:val="none" w:sz="0" w:space="0" w:color="auto"/>
            <w:left w:val="none" w:sz="0" w:space="0" w:color="auto"/>
            <w:bottom w:val="none" w:sz="0" w:space="0" w:color="auto"/>
            <w:right w:val="none" w:sz="0" w:space="0" w:color="auto"/>
          </w:divBdr>
        </w:div>
        <w:div w:id="2145731667">
          <w:marLeft w:val="0"/>
          <w:marRight w:val="0"/>
          <w:marTop w:val="0"/>
          <w:marBottom w:val="0"/>
          <w:divBdr>
            <w:top w:val="none" w:sz="0" w:space="0" w:color="auto"/>
            <w:left w:val="none" w:sz="0" w:space="0" w:color="auto"/>
            <w:bottom w:val="none" w:sz="0" w:space="0" w:color="auto"/>
            <w:right w:val="none" w:sz="0" w:space="0" w:color="auto"/>
          </w:divBdr>
        </w:div>
        <w:div w:id="882406137">
          <w:marLeft w:val="0"/>
          <w:marRight w:val="0"/>
          <w:marTop w:val="0"/>
          <w:marBottom w:val="0"/>
          <w:divBdr>
            <w:top w:val="none" w:sz="0" w:space="0" w:color="auto"/>
            <w:left w:val="none" w:sz="0" w:space="0" w:color="auto"/>
            <w:bottom w:val="none" w:sz="0" w:space="0" w:color="auto"/>
            <w:right w:val="none" w:sz="0" w:space="0" w:color="auto"/>
          </w:divBdr>
        </w:div>
        <w:div w:id="1373312879">
          <w:marLeft w:val="0"/>
          <w:marRight w:val="0"/>
          <w:marTop w:val="0"/>
          <w:marBottom w:val="0"/>
          <w:divBdr>
            <w:top w:val="none" w:sz="0" w:space="0" w:color="auto"/>
            <w:left w:val="none" w:sz="0" w:space="0" w:color="auto"/>
            <w:bottom w:val="none" w:sz="0" w:space="0" w:color="auto"/>
            <w:right w:val="none" w:sz="0" w:space="0" w:color="auto"/>
          </w:divBdr>
        </w:div>
        <w:div w:id="336419476">
          <w:marLeft w:val="0"/>
          <w:marRight w:val="0"/>
          <w:marTop w:val="0"/>
          <w:marBottom w:val="0"/>
          <w:divBdr>
            <w:top w:val="none" w:sz="0" w:space="0" w:color="auto"/>
            <w:left w:val="none" w:sz="0" w:space="0" w:color="auto"/>
            <w:bottom w:val="none" w:sz="0" w:space="0" w:color="auto"/>
            <w:right w:val="none" w:sz="0" w:space="0" w:color="auto"/>
          </w:divBdr>
        </w:div>
        <w:div w:id="85882052">
          <w:marLeft w:val="0"/>
          <w:marRight w:val="0"/>
          <w:marTop w:val="0"/>
          <w:marBottom w:val="0"/>
          <w:divBdr>
            <w:top w:val="none" w:sz="0" w:space="0" w:color="auto"/>
            <w:left w:val="none" w:sz="0" w:space="0" w:color="auto"/>
            <w:bottom w:val="none" w:sz="0" w:space="0" w:color="auto"/>
            <w:right w:val="none" w:sz="0" w:space="0" w:color="auto"/>
          </w:divBdr>
        </w:div>
        <w:div w:id="1052344240">
          <w:marLeft w:val="0"/>
          <w:marRight w:val="0"/>
          <w:marTop w:val="0"/>
          <w:marBottom w:val="0"/>
          <w:divBdr>
            <w:top w:val="none" w:sz="0" w:space="0" w:color="auto"/>
            <w:left w:val="none" w:sz="0" w:space="0" w:color="auto"/>
            <w:bottom w:val="none" w:sz="0" w:space="0" w:color="auto"/>
            <w:right w:val="none" w:sz="0" w:space="0" w:color="auto"/>
          </w:divBdr>
        </w:div>
        <w:div w:id="716005167">
          <w:marLeft w:val="0"/>
          <w:marRight w:val="0"/>
          <w:marTop w:val="0"/>
          <w:marBottom w:val="0"/>
          <w:divBdr>
            <w:top w:val="none" w:sz="0" w:space="0" w:color="auto"/>
            <w:left w:val="none" w:sz="0" w:space="0" w:color="auto"/>
            <w:bottom w:val="none" w:sz="0" w:space="0" w:color="auto"/>
            <w:right w:val="none" w:sz="0" w:space="0" w:color="auto"/>
          </w:divBdr>
        </w:div>
      </w:divsChild>
    </w:div>
    <w:div w:id="1462771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astro-ph/9912088"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rxiv.org/abs/astro-ph/9709112" TargetMode="External"/><Relationship Id="rId12" Type="http://schemas.openxmlformats.org/officeDocument/2006/relationships/hyperlink" Target="https://openaccess.uoc.edu/items/75b6e74d-fcc4-42fa-8603-f517405fa76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dss3.org/dr9/" TargetMode="External"/><Relationship Id="rId11" Type="http://schemas.openxmlformats.org/officeDocument/2006/relationships/hyperlink" Target="https://gitlab.com/shadaba/CorrelationFunction.git" TargetMode="External"/><Relationship Id="rId5" Type="http://schemas.openxmlformats.org/officeDocument/2006/relationships/hyperlink" Target="https://www.kandrsmith.org/RJS/QSO_Survey/Spec_Cat/catalogue.html" TargetMode="External"/><Relationship Id="rId10" Type="http://schemas.openxmlformats.org/officeDocument/2006/relationships/hyperlink" Target="https://gitlab.com/shadaba/lss-handson" TargetMode="External"/><Relationship Id="rId4" Type="http://schemas.openxmlformats.org/officeDocument/2006/relationships/webSettings" Target="webSettings.xml"/><Relationship Id="rId9" Type="http://schemas.openxmlformats.org/officeDocument/2006/relationships/hyperlink" Target="https://helda.helsinki.fi/server/api/core/bitstreams/2da17a6f-4179-4b99-8119-e6fb84a109dc/conten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1397</TotalTime>
  <Pages>4</Pages>
  <Words>1307</Words>
  <Characters>7193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Carlos Toro</cp:lastModifiedBy>
  <cp:revision>9</cp:revision>
  <dcterms:created xsi:type="dcterms:W3CDTF">2025-06-27T08:48:00Z</dcterms:created>
  <dcterms:modified xsi:type="dcterms:W3CDTF">2025-08-13T06:01:00Z</dcterms:modified>
</cp:coreProperties>
</file>