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0D5" w:rsidRDefault="00E830D5" w:rsidP="00E830D5">
      <w:pPr>
        <w:jc w:val="center"/>
      </w:pPr>
      <w:r>
        <w:t xml:space="preserve">GATEWAY COMMUNITY COLLEGE   </w:t>
      </w:r>
    </w:p>
    <w:p w:rsidR="00E830D5" w:rsidRDefault="00E830D5" w:rsidP="00E830D5">
      <w:pPr>
        <w:jc w:val="center"/>
      </w:pPr>
      <w:r>
        <w:t>201</w:t>
      </w:r>
      <w:r w:rsidR="00DC0344">
        <w:t xml:space="preserve">7 </w:t>
      </w:r>
      <w:r>
        <w:t xml:space="preserve">Spring Semester </w:t>
      </w:r>
    </w:p>
    <w:p w:rsidR="00E830D5" w:rsidRDefault="00E830D5" w:rsidP="00E830D5">
      <w:pPr>
        <w:jc w:val="center"/>
      </w:pPr>
      <w:r>
        <w:t xml:space="preserve">CSC </w:t>
      </w:r>
      <w:r w:rsidR="00BD7E38">
        <w:t>I</w:t>
      </w:r>
      <w:r>
        <w:t>215 – (</w:t>
      </w:r>
      <w:r w:rsidR="00BD7E38">
        <w:rPr>
          <w:rFonts w:ascii="Verdana" w:hAnsi="Verdana"/>
          <w:bCs/>
          <w:color w:val="000000"/>
          <w:sz w:val="18"/>
          <w:szCs w:val="18"/>
          <w:shd w:val="clear" w:color="auto" w:fill="FFFFFF"/>
        </w:rPr>
        <w:t>1900</w:t>
      </w:r>
      <w:r>
        <w:t xml:space="preserve">) – Object Oriented Programming Using C++   </w:t>
      </w:r>
    </w:p>
    <w:p w:rsidR="00E830D5" w:rsidRDefault="00DC0344" w:rsidP="00E830D5">
      <w:pPr>
        <w:jc w:val="center"/>
      </w:pPr>
      <w:r>
        <w:t>Mondays</w:t>
      </w:r>
      <w:r w:rsidR="003E1F44">
        <w:t xml:space="preserve">, </w:t>
      </w:r>
      <w:r>
        <w:t>Wednesday</w:t>
      </w:r>
      <w:r w:rsidR="00E830D5">
        <w:t xml:space="preserve"> </w:t>
      </w:r>
      <w:r w:rsidR="003E1F44">
        <w:t>1</w:t>
      </w:r>
      <w:r w:rsidR="00E830D5">
        <w:t>:</w:t>
      </w:r>
      <w:r>
        <w:t>45</w:t>
      </w:r>
      <w:r w:rsidR="00E830D5">
        <w:t xml:space="preserve"> p.m. – </w:t>
      </w:r>
      <w:r w:rsidR="003E1F44">
        <w:t>3:05</w:t>
      </w:r>
      <w:r w:rsidR="00E830D5">
        <w:t xml:space="preserve"> p.m. Room </w:t>
      </w:r>
      <w:r w:rsidR="003E1F44">
        <w:rPr>
          <w:rFonts w:ascii="Arial" w:hAnsi="Arial" w:cs="Arial"/>
          <w:color w:val="000000"/>
          <w:sz w:val="19"/>
          <w:szCs w:val="19"/>
          <w:shd w:val="clear" w:color="auto" w:fill="FFFFFF"/>
        </w:rPr>
        <w:t>IDT S313</w:t>
      </w:r>
      <w:r w:rsidR="00E830D5">
        <w:t xml:space="preserve">   </w:t>
      </w:r>
    </w:p>
    <w:p w:rsidR="00E830D5" w:rsidRDefault="00E830D5" w:rsidP="00E830D5">
      <w:pPr>
        <w:jc w:val="center"/>
      </w:pPr>
      <w:r>
        <w:t xml:space="preserve">Tamara </w:t>
      </w:r>
      <w:proofErr w:type="spellStart"/>
      <w:r>
        <w:t>Luarasi</w:t>
      </w:r>
      <w:proofErr w:type="spellEnd"/>
      <w:r>
        <w:t xml:space="preserve"> Ph.D</w:t>
      </w:r>
      <w:r w:rsidR="003E1F44">
        <w:t>.</w:t>
      </w:r>
      <w:r>
        <w:t xml:space="preserve">   </w:t>
      </w:r>
    </w:p>
    <w:p w:rsidR="00B774E8" w:rsidRDefault="00B774E8" w:rsidP="00E830D5">
      <w:pPr>
        <w:jc w:val="center"/>
      </w:pPr>
      <w:r>
        <w:t>tluarasi@gatewayct.edu</w:t>
      </w:r>
    </w:p>
    <w:p w:rsidR="00E830D5" w:rsidRPr="00B774E8" w:rsidRDefault="00E830D5" w:rsidP="00E830D5">
      <w:pPr>
        <w:jc w:val="center"/>
        <w:rPr>
          <w:b/>
        </w:rPr>
      </w:pPr>
      <w:r w:rsidRPr="00B774E8">
        <w:rPr>
          <w:b/>
        </w:rPr>
        <w:t>Course Outline</w:t>
      </w:r>
    </w:p>
    <w:p w:rsidR="00E830D5" w:rsidRPr="00E830D5" w:rsidRDefault="00E830D5" w:rsidP="00E830D5">
      <w:pPr>
        <w:rPr>
          <w:b/>
        </w:rPr>
      </w:pPr>
      <w:r w:rsidRPr="00E830D5">
        <w:rPr>
          <w:b/>
        </w:rPr>
        <w:t xml:space="preserve">Course Objectives:  </w:t>
      </w:r>
    </w:p>
    <w:p w:rsidR="00E830D5" w:rsidRDefault="00E830D5" w:rsidP="00E830D5">
      <w:r>
        <w:t xml:space="preserve">            The object of this course is to introduce you to the fundamental components common to object oriented programming using C++.  The subject will be taught on two levels: (1) general lectures will discuss how to design, test, debug, and document several programs during the semester to solve problems utilizing the college computers for resources, and (2) hands-on programming exercises using the C++ programming language in a visual environment to accompany the lecture material.  </w:t>
      </w:r>
    </w:p>
    <w:p w:rsidR="00E830D5" w:rsidRDefault="00E830D5" w:rsidP="00E830D5">
      <w:r>
        <w:t xml:space="preserve">Upon successful completion of this course, students will be able to:   </w:t>
      </w:r>
    </w:p>
    <w:p w:rsidR="00E830D5" w:rsidRDefault="00E830D5" w:rsidP="00E830D5">
      <w:pPr>
        <w:pStyle w:val="ListParagraph"/>
        <w:numPr>
          <w:ilvl w:val="0"/>
          <w:numId w:val="2"/>
        </w:numPr>
      </w:pPr>
      <w:r>
        <w:t xml:space="preserve">Describe, plan, and build simple applications using the concepts of object oriented programming in the C++ context,  </w:t>
      </w:r>
    </w:p>
    <w:p w:rsidR="00E830D5" w:rsidRDefault="00E830D5" w:rsidP="00E830D5">
      <w:pPr>
        <w:pStyle w:val="ListParagraph"/>
        <w:numPr>
          <w:ilvl w:val="0"/>
          <w:numId w:val="2"/>
        </w:numPr>
      </w:pPr>
      <w:r>
        <w:t xml:space="preserve">Participate in the development of C++ applications as a member of a team,  </w:t>
      </w:r>
    </w:p>
    <w:p w:rsidR="00E830D5" w:rsidRDefault="00E830D5" w:rsidP="00E830D5">
      <w:pPr>
        <w:pStyle w:val="ListParagraph"/>
        <w:numPr>
          <w:ilvl w:val="0"/>
          <w:numId w:val="2"/>
        </w:numPr>
      </w:pPr>
      <w:r>
        <w:t xml:space="preserve">Apply the object paradigm to common situations,  </w:t>
      </w:r>
    </w:p>
    <w:p w:rsidR="00E830D5" w:rsidRDefault="00E830D5" w:rsidP="00E830D5">
      <w:pPr>
        <w:pStyle w:val="ListParagraph"/>
        <w:numPr>
          <w:ilvl w:val="0"/>
          <w:numId w:val="2"/>
        </w:numPr>
      </w:pPr>
      <w:r>
        <w:t xml:space="preserve">Debug and evaluate OOP applications, and  </w:t>
      </w:r>
    </w:p>
    <w:p w:rsidR="00E830D5" w:rsidRDefault="00E830D5" w:rsidP="00E830D5">
      <w:pPr>
        <w:pStyle w:val="ListParagraph"/>
        <w:numPr>
          <w:ilvl w:val="0"/>
          <w:numId w:val="2"/>
        </w:numPr>
      </w:pPr>
      <w:r>
        <w:t xml:space="preserve">Create technical documentation.  </w:t>
      </w:r>
    </w:p>
    <w:p w:rsidR="00B774E8" w:rsidRPr="00B774E8" w:rsidRDefault="00B774E8" w:rsidP="00B774E8">
      <w:pPr>
        <w:rPr>
          <w:b/>
        </w:rPr>
      </w:pPr>
      <w:r w:rsidRPr="00B774E8">
        <w:rPr>
          <w:b/>
        </w:rPr>
        <w:t>Course Requirements:</w:t>
      </w:r>
    </w:p>
    <w:p w:rsidR="00E830D5" w:rsidRDefault="00E830D5" w:rsidP="00E830D5">
      <w:r>
        <w:t xml:space="preserve">              Even though this is a beginning programming course, there are recommended prerequisite course and skill requirements.  Please read the recommended prerequisites and skill requirements carefully: </w:t>
      </w:r>
    </w:p>
    <w:p w:rsidR="00E830D5" w:rsidRDefault="00E830D5" w:rsidP="00E830D5">
      <w:pPr>
        <w:pStyle w:val="ListParagraph"/>
        <w:numPr>
          <w:ilvl w:val="0"/>
          <w:numId w:val="3"/>
        </w:numPr>
      </w:pPr>
      <w:r>
        <w:t xml:space="preserve">Basic computing skills required. This includes knowledge of how to use an operating system (e.g., Windows), word processor (such as Word).  This also includes how to use a web browser (e.g., Internet Explorer), and a Windows Visual Environment. </w:t>
      </w:r>
    </w:p>
    <w:p w:rsidR="00E830D5" w:rsidRDefault="00E830D5" w:rsidP="00E830D5">
      <w:pPr>
        <w:pStyle w:val="ListParagraph"/>
        <w:numPr>
          <w:ilvl w:val="0"/>
          <w:numId w:val="3"/>
        </w:numPr>
      </w:pPr>
      <w:r>
        <w:t xml:space="preserve">An understanding of web and system related files necessary for this course. </w:t>
      </w:r>
    </w:p>
    <w:p w:rsidR="003B0E7C" w:rsidRDefault="003B0E7C" w:rsidP="003B0E7C">
      <w:pPr>
        <w:pStyle w:val="ListParagraph"/>
        <w:numPr>
          <w:ilvl w:val="0"/>
          <w:numId w:val="3"/>
        </w:numPr>
      </w:pPr>
      <w:r w:rsidRPr="003B0E7C">
        <w:t>Computer logic class or other programming language course (not required, but beneficial)</w:t>
      </w:r>
    </w:p>
    <w:p w:rsidR="00E830D5" w:rsidRDefault="00E830D5" w:rsidP="00E830D5">
      <w:r>
        <w:t xml:space="preserve">This course provides the student with the fundamentals of programming with a focus on object-oriented techniques. These skills are needed to work effectively in the area of information technology. The ability to understand the relationship between data and the algorithmic manipulation of data is crucial in IT related fields. </w:t>
      </w:r>
    </w:p>
    <w:p w:rsidR="00B774E8" w:rsidRDefault="00B774E8" w:rsidP="00B774E8">
      <w:r>
        <w:t xml:space="preserve">This is a hybrid course, which means that there will be required readings, discussions, and assignments posted weekly on Blackboard in addition to textbook readings and programming assignments.  The </w:t>
      </w:r>
      <w:r>
        <w:lastRenderedPageBreak/>
        <w:t xml:space="preserve">purpose of the materials on Blackboard is to supplement in-class lecture materials.  Students are required to complete any online course work before attending in person the portion of the class.    </w:t>
      </w:r>
    </w:p>
    <w:p w:rsidR="00B774E8" w:rsidRDefault="00B774E8" w:rsidP="00B774E8">
      <w:r>
        <w:t xml:space="preserve">Students should be prepared to answer questions regarding course material posed by the instructor at the beginning of each class meeting.  </w:t>
      </w:r>
    </w:p>
    <w:p w:rsidR="00B774E8" w:rsidRDefault="00B774E8" w:rsidP="00B774E8">
      <w:r>
        <w:t>Students should also have a USB drive or an online e-mail account that can be used for saving incomplete work from class time</w:t>
      </w:r>
    </w:p>
    <w:p w:rsidR="00B774E8" w:rsidRDefault="00E830D5" w:rsidP="00E830D5">
      <w:r>
        <w:t xml:space="preserve">A schedule of classes is attached. As can be seen, there will be a mixture of lectures and practical work. The practical work is very important; the best way to learn about a computer is to use one - a lot.  Attending class is also important. This course covers material not in the text. The only way to obtain an understanding of it is to attend the class lectures   </w:t>
      </w:r>
    </w:p>
    <w:p w:rsidR="00E830D5" w:rsidRPr="002A5430" w:rsidRDefault="002A5430" w:rsidP="00E830D5">
      <w:pPr>
        <w:rPr>
          <w:b/>
        </w:rPr>
      </w:pPr>
      <w:r>
        <w:t xml:space="preserve"> </w:t>
      </w:r>
      <w:r w:rsidRPr="002A5430">
        <w:rPr>
          <w:b/>
        </w:rPr>
        <w:t>Grading:</w:t>
      </w:r>
      <w:r w:rsidR="00E830D5" w:rsidRPr="002A5430">
        <w:rPr>
          <w:b/>
        </w:rPr>
        <w:t xml:space="preserve">       </w:t>
      </w:r>
    </w:p>
    <w:p w:rsidR="00E830D5" w:rsidRDefault="00E830D5" w:rsidP="00E830D5">
      <w:pPr>
        <w:ind w:firstLine="720"/>
      </w:pPr>
      <w:r>
        <w:t>Grading will consist of homework Programming Assignments, Midterm Examination, and a Final Examination. The final grade will be comprised of the following:</w:t>
      </w:r>
    </w:p>
    <w:p w:rsidR="00E830D5" w:rsidRDefault="00E830D5" w:rsidP="00E830D5">
      <w:pPr>
        <w:pStyle w:val="ListParagraph"/>
        <w:numPr>
          <w:ilvl w:val="0"/>
          <w:numId w:val="4"/>
        </w:numPr>
      </w:pPr>
      <w:r>
        <w:t xml:space="preserve">Programming Assignments                                                 50%             </w:t>
      </w:r>
    </w:p>
    <w:p w:rsidR="00E830D5" w:rsidRDefault="00E830D5" w:rsidP="00E830D5">
      <w:pPr>
        <w:pStyle w:val="ListParagraph"/>
        <w:numPr>
          <w:ilvl w:val="0"/>
          <w:numId w:val="4"/>
        </w:numPr>
      </w:pPr>
      <w:r>
        <w:t xml:space="preserve">Midterm Examination                                                          20%              </w:t>
      </w:r>
    </w:p>
    <w:p w:rsidR="00E830D5" w:rsidRDefault="00E830D5" w:rsidP="00E830D5">
      <w:pPr>
        <w:pStyle w:val="ListParagraph"/>
        <w:numPr>
          <w:ilvl w:val="0"/>
          <w:numId w:val="4"/>
        </w:numPr>
      </w:pPr>
      <w:r>
        <w:t xml:space="preserve">Final Examination                                                                  20%              </w:t>
      </w:r>
    </w:p>
    <w:p w:rsidR="00E830D5" w:rsidRDefault="00E830D5" w:rsidP="00E830D5">
      <w:pPr>
        <w:pStyle w:val="ListParagraph"/>
        <w:numPr>
          <w:ilvl w:val="0"/>
          <w:numId w:val="4"/>
        </w:numPr>
      </w:pPr>
      <w:r>
        <w:t xml:space="preserve">Class Participation                                                                 10%  </w:t>
      </w:r>
    </w:p>
    <w:p w:rsidR="00E830D5" w:rsidRDefault="00E830D5" w:rsidP="00E830D5">
      <w:r>
        <w:t xml:space="preserve">  </w:t>
      </w:r>
    </w:p>
    <w:p w:rsidR="00E830D5" w:rsidRDefault="00E830D5" w:rsidP="00E830D5">
      <w:r w:rsidRPr="00B774E8">
        <w:rPr>
          <w:b/>
        </w:rPr>
        <w:t>Required Text</w:t>
      </w:r>
      <w:r>
        <w:t xml:space="preserve">:  Gaddis, T. (2015). Starting out with C++:  From Control Structures through Objects (8th </w:t>
      </w:r>
      <w:proofErr w:type="gramStart"/>
      <w:r>
        <w:t>ed</w:t>
      </w:r>
      <w:proofErr w:type="gramEnd"/>
      <w:r>
        <w:t xml:space="preserve">.). Boston, MA: Pearson Education, Inc. ISBN 13:  978-0-13376939-5  </w:t>
      </w:r>
    </w:p>
    <w:p w:rsidR="00B774E8" w:rsidRDefault="00B774E8" w:rsidP="00B774E8">
      <w:pPr>
        <w:tabs>
          <w:tab w:val="left" w:pos="3176"/>
        </w:tabs>
      </w:pPr>
      <w:r w:rsidRPr="00B774E8">
        <w:rPr>
          <w:b/>
        </w:rPr>
        <w:t>O</w:t>
      </w:r>
      <w:r w:rsidR="00E830D5" w:rsidRPr="00B774E8">
        <w:rPr>
          <w:b/>
        </w:rPr>
        <w:t xml:space="preserve">ffice hours </w:t>
      </w:r>
      <w:r w:rsidR="00E830D5">
        <w:t>are</w:t>
      </w:r>
      <w:r>
        <w:t>:</w:t>
      </w:r>
      <w:r w:rsidR="00E830D5">
        <w:t xml:space="preserve"> </w:t>
      </w:r>
      <w:r>
        <w:tab/>
      </w:r>
    </w:p>
    <w:p w:rsidR="00E830D5" w:rsidRDefault="00EE0335" w:rsidP="002A5430">
      <w:pPr>
        <w:ind w:left="720"/>
      </w:pPr>
      <w:r>
        <w:t>Monday</w:t>
      </w:r>
      <w:r w:rsidR="00B774E8">
        <w:t xml:space="preserve"> </w:t>
      </w:r>
      <w:r w:rsidR="003B2D05">
        <w:t>12:</w:t>
      </w:r>
      <w:r w:rsidR="00B774E8">
        <w:t>45</w:t>
      </w:r>
      <w:r w:rsidR="003B2D05">
        <w:t>-13:</w:t>
      </w:r>
      <w:r w:rsidR="00DD5316">
        <w:t>45 at the room IDT S313</w:t>
      </w:r>
      <w:r w:rsidR="00210AF8">
        <w:t xml:space="preserve"> (or Adjunct Faculty room, close to Secretary)</w:t>
      </w:r>
      <w:r w:rsidR="00E830D5">
        <w:t xml:space="preserve">.  </w:t>
      </w:r>
    </w:p>
    <w:p w:rsidR="00B774E8" w:rsidRDefault="00EE0335" w:rsidP="002A5430">
      <w:pPr>
        <w:ind w:left="720"/>
      </w:pPr>
      <w:r>
        <w:t>Wednesday</w:t>
      </w:r>
      <w:r w:rsidR="00B774E8">
        <w:t xml:space="preserve"> 12:45-13:45 at the room IDT S313</w:t>
      </w:r>
      <w:r w:rsidR="00210AF8">
        <w:t xml:space="preserve"> </w:t>
      </w:r>
      <w:r w:rsidR="00210AF8">
        <w:t>(or Adjunct Faculty room, close to Secretary)</w:t>
      </w:r>
      <w:bookmarkStart w:id="0" w:name="_GoBack"/>
      <w:bookmarkEnd w:id="0"/>
      <w:r w:rsidR="00B774E8">
        <w:t xml:space="preserve">. </w:t>
      </w:r>
    </w:p>
    <w:p w:rsidR="002A5430" w:rsidRDefault="002A5430" w:rsidP="002A5430">
      <w:r>
        <w:t xml:space="preserve">             We will communicate by course-messages tool in Blackboard. </w:t>
      </w:r>
    </w:p>
    <w:p w:rsidR="007A3BD9" w:rsidRPr="00B774E8" w:rsidRDefault="00E830D5" w:rsidP="00E830D5">
      <w:pPr>
        <w:rPr>
          <w:b/>
        </w:rPr>
      </w:pPr>
      <w:r w:rsidRPr="00B774E8">
        <w:rPr>
          <w:b/>
        </w:rPr>
        <w:t>Course Schedule</w:t>
      </w:r>
      <w:r w:rsidR="00DD5316" w:rsidRPr="00B774E8">
        <w:rPr>
          <w:b/>
        </w:rPr>
        <w:t>:</w:t>
      </w:r>
    </w:p>
    <w:tbl>
      <w:tblPr>
        <w:tblStyle w:val="TableGrid"/>
        <w:tblW w:w="0" w:type="auto"/>
        <w:tblLook w:val="04A0" w:firstRow="1" w:lastRow="0" w:firstColumn="1" w:lastColumn="0" w:noHBand="0" w:noVBand="1"/>
      </w:tblPr>
      <w:tblGrid>
        <w:gridCol w:w="1075"/>
        <w:gridCol w:w="2603"/>
        <w:gridCol w:w="2836"/>
        <w:gridCol w:w="2836"/>
      </w:tblGrid>
      <w:tr w:rsidR="00DD5316" w:rsidRPr="00FD47E4" w:rsidTr="003B0E7C">
        <w:tc>
          <w:tcPr>
            <w:tcW w:w="1075" w:type="dxa"/>
            <w:vAlign w:val="center"/>
          </w:tcPr>
          <w:p w:rsidR="00DD5316" w:rsidRDefault="00DD5316" w:rsidP="00B67F1F">
            <w:pPr>
              <w:jc w:val="center"/>
            </w:pPr>
            <w:r>
              <w:t>Week 1</w:t>
            </w:r>
          </w:p>
        </w:tc>
        <w:tc>
          <w:tcPr>
            <w:tcW w:w="2603" w:type="dxa"/>
            <w:vAlign w:val="center"/>
          </w:tcPr>
          <w:p w:rsidR="00DD5316" w:rsidRDefault="00BD7E38" w:rsidP="003B0E7C">
            <w:r>
              <w:t>Monday</w:t>
            </w:r>
            <w:r w:rsidR="00B24EBC">
              <w:t xml:space="preserve"> 1/,</w:t>
            </w:r>
            <w:r>
              <w:t>23</w:t>
            </w:r>
          </w:p>
          <w:p w:rsidR="00BD7E38" w:rsidRDefault="00BD7E38" w:rsidP="003B0E7C">
            <w:r>
              <w:t>Wednesday 1/25</w:t>
            </w:r>
          </w:p>
        </w:tc>
        <w:tc>
          <w:tcPr>
            <w:tcW w:w="2836" w:type="dxa"/>
            <w:vAlign w:val="center"/>
          </w:tcPr>
          <w:p w:rsidR="00DD5316" w:rsidRDefault="00DD5316" w:rsidP="003B0E7C">
            <w:pPr>
              <w:rPr>
                <w:szCs w:val="24"/>
              </w:rPr>
            </w:pPr>
            <w:r w:rsidRPr="00DD5316">
              <w:rPr>
                <w:szCs w:val="24"/>
              </w:rPr>
              <w:t>Course Introduction &amp; Blackboard Vista       Introduction to Programming</w:t>
            </w:r>
          </w:p>
          <w:p w:rsidR="00AD155E" w:rsidRDefault="00AD155E" w:rsidP="003B0E7C">
            <w:pPr>
              <w:rPr>
                <w:szCs w:val="24"/>
              </w:rPr>
            </w:pPr>
          </w:p>
          <w:p w:rsidR="00AD155E" w:rsidRPr="00FD47E4" w:rsidRDefault="00AD155E" w:rsidP="003B0E7C">
            <w:pPr>
              <w:rPr>
                <w:szCs w:val="24"/>
              </w:rPr>
            </w:pPr>
            <w:r>
              <w:rPr>
                <w:szCs w:val="24"/>
              </w:rPr>
              <w:t>Introduction to C++</w:t>
            </w:r>
          </w:p>
        </w:tc>
        <w:tc>
          <w:tcPr>
            <w:tcW w:w="2836" w:type="dxa"/>
            <w:vAlign w:val="center"/>
          </w:tcPr>
          <w:p w:rsidR="00DD5316" w:rsidRDefault="00DD5316" w:rsidP="003B0E7C">
            <w:pPr>
              <w:rPr>
                <w:szCs w:val="24"/>
              </w:rPr>
            </w:pPr>
            <w:r w:rsidRPr="00DD5316">
              <w:rPr>
                <w:szCs w:val="24"/>
              </w:rPr>
              <w:t>Chapter 1</w:t>
            </w:r>
          </w:p>
          <w:p w:rsidR="00AD155E" w:rsidRDefault="00AD155E" w:rsidP="003B0E7C">
            <w:pPr>
              <w:rPr>
                <w:szCs w:val="24"/>
              </w:rPr>
            </w:pPr>
          </w:p>
          <w:p w:rsidR="00AD155E" w:rsidRDefault="00AD155E" w:rsidP="003B0E7C">
            <w:pPr>
              <w:rPr>
                <w:szCs w:val="24"/>
              </w:rPr>
            </w:pPr>
          </w:p>
          <w:p w:rsidR="00AD155E" w:rsidRPr="00FD47E4" w:rsidRDefault="00AD155E" w:rsidP="003B0E7C">
            <w:pPr>
              <w:rPr>
                <w:szCs w:val="24"/>
              </w:rPr>
            </w:pPr>
            <w:r>
              <w:rPr>
                <w:szCs w:val="24"/>
              </w:rPr>
              <w:t>Chapter 2</w:t>
            </w:r>
          </w:p>
        </w:tc>
      </w:tr>
      <w:tr w:rsidR="00AD155E" w:rsidRPr="00FD47E4" w:rsidTr="003B0E7C">
        <w:tc>
          <w:tcPr>
            <w:tcW w:w="1075" w:type="dxa"/>
            <w:vAlign w:val="center"/>
          </w:tcPr>
          <w:p w:rsidR="00AD155E" w:rsidRDefault="00AD155E" w:rsidP="00AD155E">
            <w:pPr>
              <w:jc w:val="center"/>
            </w:pPr>
            <w:r>
              <w:t>Week 2</w:t>
            </w:r>
          </w:p>
        </w:tc>
        <w:tc>
          <w:tcPr>
            <w:tcW w:w="2603" w:type="dxa"/>
            <w:vAlign w:val="center"/>
          </w:tcPr>
          <w:p w:rsidR="00AD155E" w:rsidRDefault="00AD155E" w:rsidP="00AD155E">
            <w:r>
              <w:t>Monday 1/30,</w:t>
            </w:r>
          </w:p>
          <w:p w:rsidR="00AD155E" w:rsidRDefault="00AD155E" w:rsidP="00AD155E">
            <w:r>
              <w:t>Wednesday 2/1</w:t>
            </w:r>
          </w:p>
        </w:tc>
        <w:tc>
          <w:tcPr>
            <w:tcW w:w="2836" w:type="dxa"/>
            <w:vAlign w:val="center"/>
          </w:tcPr>
          <w:p w:rsidR="00AD155E" w:rsidRDefault="00AD155E" w:rsidP="00AD155E">
            <w:pPr>
              <w:rPr>
                <w:szCs w:val="24"/>
              </w:rPr>
            </w:pPr>
            <w:r>
              <w:rPr>
                <w:szCs w:val="24"/>
              </w:rPr>
              <w:t>Introduction to C++ Cont.</w:t>
            </w:r>
          </w:p>
        </w:tc>
        <w:tc>
          <w:tcPr>
            <w:tcW w:w="2836" w:type="dxa"/>
            <w:vAlign w:val="center"/>
          </w:tcPr>
          <w:p w:rsidR="00AD155E" w:rsidRPr="00FD47E4" w:rsidRDefault="00AD155E" w:rsidP="00AD155E">
            <w:pPr>
              <w:rPr>
                <w:szCs w:val="24"/>
              </w:rPr>
            </w:pPr>
            <w:r>
              <w:rPr>
                <w:szCs w:val="24"/>
              </w:rPr>
              <w:t>Chapter 2</w:t>
            </w:r>
          </w:p>
        </w:tc>
      </w:tr>
      <w:tr w:rsidR="00AD155E" w:rsidTr="003B0E7C">
        <w:tc>
          <w:tcPr>
            <w:tcW w:w="1075" w:type="dxa"/>
            <w:vAlign w:val="center"/>
          </w:tcPr>
          <w:p w:rsidR="00AD155E" w:rsidRDefault="00AD155E" w:rsidP="00AD155E">
            <w:pPr>
              <w:jc w:val="center"/>
            </w:pPr>
            <w:r>
              <w:t>Week 3</w:t>
            </w:r>
          </w:p>
        </w:tc>
        <w:tc>
          <w:tcPr>
            <w:tcW w:w="2603" w:type="dxa"/>
            <w:vAlign w:val="center"/>
          </w:tcPr>
          <w:p w:rsidR="00AD155E" w:rsidRDefault="00AD155E" w:rsidP="00AD155E">
            <w:r>
              <w:t>Monday 2/6</w:t>
            </w:r>
          </w:p>
          <w:p w:rsidR="00AD155E" w:rsidRDefault="00AD155E" w:rsidP="00AD155E">
            <w:r>
              <w:t>Wednesday 2/8</w:t>
            </w:r>
          </w:p>
        </w:tc>
        <w:tc>
          <w:tcPr>
            <w:tcW w:w="2836" w:type="dxa"/>
            <w:vAlign w:val="center"/>
          </w:tcPr>
          <w:p w:rsidR="00AD155E" w:rsidRDefault="00AD155E" w:rsidP="00AD155E">
            <w:pPr>
              <w:rPr>
                <w:szCs w:val="24"/>
              </w:rPr>
            </w:pPr>
            <w:r>
              <w:rPr>
                <w:szCs w:val="24"/>
              </w:rPr>
              <w:t>Expressions and Interactivity</w:t>
            </w:r>
          </w:p>
        </w:tc>
        <w:tc>
          <w:tcPr>
            <w:tcW w:w="2836" w:type="dxa"/>
            <w:vAlign w:val="center"/>
          </w:tcPr>
          <w:p w:rsidR="00AD155E" w:rsidRDefault="00AD155E" w:rsidP="00AD155E">
            <w:pPr>
              <w:rPr>
                <w:szCs w:val="24"/>
              </w:rPr>
            </w:pPr>
            <w:r>
              <w:rPr>
                <w:szCs w:val="24"/>
              </w:rPr>
              <w:t>Chapter 3</w:t>
            </w:r>
          </w:p>
        </w:tc>
      </w:tr>
      <w:tr w:rsidR="00AD155E" w:rsidTr="003B0E7C">
        <w:tc>
          <w:tcPr>
            <w:tcW w:w="1075" w:type="dxa"/>
            <w:vAlign w:val="center"/>
          </w:tcPr>
          <w:p w:rsidR="00AD155E" w:rsidRDefault="00AD155E" w:rsidP="00AD155E">
            <w:pPr>
              <w:jc w:val="center"/>
            </w:pPr>
            <w:r>
              <w:t>Week 4</w:t>
            </w:r>
          </w:p>
        </w:tc>
        <w:tc>
          <w:tcPr>
            <w:tcW w:w="2603" w:type="dxa"/>
            <w:vAlign w:val="center"/>
          </w:tcPr>
          <w:p w:rsidR="00AD155E" w:rsidRDefault="00AD155E" w:rsidP="00AD155E">
            <w:r>
              <w:t>Monday 2/13</w:t>
            </w:r>
          </w:p>
          <w:p w:rsidR="00AD155E" w:rsidRDefault="00AD155E" w:rsidP="00AD155E">
            <w:r>
              <w:t>Wednesday 2/15</w:t>
            </w:r>
          </w:p>
        </w:tc>
        <w:tc>
          <w:tcPr>
            <w:tcW w:w="2836" w:type="dxa"/>
            <w:vAlign w:val="center"/>
          </w:tcPr>
          <w:p w:rsidR="00AD155E" w:rsidRDefault="00AD155E" w:rsidP="00AD155E">
            <w:pPr>
              <w:rPr>
                <w:szCs w:val="24"/>
              </w:rPr>
            </w:pPr>
            <w:r>
              <w:rPr>
                <w:szCs w:val="24"/>
              </w:rPr>
              <w:t>Expressions and Interactivity  Review for the Midterm</w:t>
            </w:r>
          </w:p>
        </w:tc>
        <w:tc>
          <w:tcPr>
            <w:tcW w:w="2836" w:type="dxa"/>
            <w:vAlign w:val="center"/>
          </w:tcPr>
          <w:p w:rsidR="00AD155E" w:rsidRDefault="00AD155E" w:rsidP="00AD155E">
            <w:pPr>
              <w:rPr>
                <w:szCs w:val="24"/>
              </w:rPr>
            </w:pPr>
            <w:r>
              <w:rPr>
                <w:szCs w:val="24"/>
              </w:rPr>
              <w:t>Chapter 3</w:t>
            </w:r>
          </w:p>
        </w:tc>
      </w:tr>
      <w:tr w:rsidR="00AD155E" w:rsidTr="003B0E7C">
        <w:tc>
          <w:tcPr>
            <w:tcW w:w="1075" w:type="dxa"/>
            <w:vAlign w:val="center"/>
          </w:tcPr>
          <w:p w:rsidR="00AD155E" w:rsidRDefault="00AD155E" w:rsidP="00AD155E">
            <w:pPr>
              <w:jc w:val="center"/>
            </w:pPr>
            <w:r>
              <w:t>Week 5</w:t>
            </w:r>
          </w:p>
        </w:tc>
        <w:tc>
          <w:tcPr>
            <w:tcW w:w="2603" w:type="dxa"/>
            <w:vAlign w:val="center"/>
          </w:tcPr>
          <w:p w:rsidR="00AD155E" w:rsidRDefault="00AD155E" w:rsidP="00AD155E">
            <w:r>
              <w:t>Monday 2/</w:t>
            </w:r>
            <w:r>
              <w:rPr>
                <w:rFonts w:ascii="Verdana" w:hAnsi="Verdana"/>
                <w:b/>
                <w:bCs/>
                <w:color w:val="000000"/>
                <w:sz w:val="18"/>
                <w:szCs w:val="18"/>
                <w:shd w:val="clear" w:color="auto" w:fill="FFFFFF"/>
              </w:rPr>
              <w:t xml:space="preserve">20 </w:t>
            </w:r>
          </w:p>
          <w:p w:rsidR="00AD155E" w:rsidRDefault="00AD155E" w:rsidP="00AD155E">
            <w:r>
              <w:lastRenderedPageBreak/>
              <w:t>Wednesday 2/22</w:t>
            </w:r>
          </w:p>
        </w:tc>
        <w:tc>
          <w:tcPr>
            <w:tcW w:w="2836" w:type="dxa"/>
            <w:vAlign w:val="center"/>
          </w:tcPr>
          <w:p w:rsidR="00AD155E" w:rsidRPr="00AD155E" w:rsidRDefault="00AD155E" w:rsidP="00AD155E">
            <w:pPr>
              <w:rPr>
                <w:color w:val="FF0000"/>
              </w:rPr>
            </w:pPr>
            <w:r w:rsidRPr="00AD155E">
              <w:rPr>
                <w:color w:val="FF0000"/>
              </w:rPr>
              <w:lastRenderedPageBreak/>
              <w:t>President’s Day Recess</w:t>
            </w:r>
          </w:p>
          <w:p w:rsidR="00AD155E" w:rsidRDefault="00AD155E" w:rsidP="00AD155E">
            <w:pPr>
              <w:rPr>
                <w:szCs w:val="24"/>
              </w:rPr>
            </w:pPr>
            <w:r>
              <w:rPr>
                <w:szCs w:val="24"/>
              </w:rPr>
              <w:lastRenderedPageBreak/>
              <w:t>Midterm Examination</w:t>
            </w:r>
          </w:p>
          <w:p w:rsidR="00AD155E" w:rsidRDefault="00AD155E" w:rsidP="00AD155E">
            <w:pPr>
              <w:rPr>
                <w:szCs w:val="24"/>
              </w:rPr>
            </w:pPr>
          </w:p>
        </w:tc>
        <w:tc>
          <w:tcPr>
            <w:tcW w:w="2836" w:type="dxa"/>
            <w:vAlign w:val="center"/>
          </w:tcPr>
          <w:p w:rsidR="00AD155E" w:rsidRDefault="00AD155E" w:rsidP="00AD155E">
            <w:pPr>
              <w:rPr>
                <w:szCs w:val="24"/>
              </w:rPr>
            </w:pPr>
          </w:p>
        </w:tc>
      </w:tr>
      <w:tr w:rsidR="00AD155E" w:rsidTr="003B0E7C">
        <w:tc>
          <w:tcPr>
            <w:tcW w:w="1075" w:type="dxa"/>
            <w:vAlign w:val="center"/>
          </w:tcPr>
          <w:p w:rsidR="00AD155E" w:rsidRDefault="00AD155E" w:rsidP="00AD155E">
            <w:pPr>
              <w:jc w:val="center"/>
            </w:pPr>
            <w:r>
              <w:t>Week 6</w:t>
            </w:r>
          </w:p>
        </w:tc>
        <w:tc>
          <w:tcPr>
            <w:tcW w:w="2603" w:type="dxa"/>
            <w:vAlign w:val="center"/>
          </w:tcPr>
          <w:p w:rsidR="00AD155E" w:rsidRDefault="00AD155E" w:rsidP="00AD155E">
            <w:r>
              <w:t>Monday 2/27,</w:t>
            </w:r>
          </w:p>
          <w:p w:rsidR="00AD155E" w:rsidRDefault="00AD155E" w:rsidP="00AD155E"/>
          <w:p w:rsidR="00AD155E" w:rsidRDefault="00AD155E" w:rsidP="00AD155E">
            <w:r>
              <w:t>Wednesday 3/1</w:t>
            </w:r>
          </w:p>
        </w:tc>
        <w:tc>
          <w:tcPr>
            <w:tcW w:w="2836" w:type="dxa"/>
            <w:vAlign w:val="center"/>
          </w:tcPr>
          <w:p w:rsidR="00AD155E" w:rsidRDefault="00AD155E" w:rsidP="00AD155E">
            <w:pPr>
              <w:rPr>
                <w:szCs w:val="24"/>
              </w:rPr>
            </w:pPr>
            <w:r>
              <w:rPr>
                <w:szCs w:val="24"/>
              </w:rPr>
              <w:t>Finish up on projects from Chapter 1-3</w:t>
            </w:r>
          </w:p>
          <w:p w:rsidR="00AD155E" w:rsidRDefault="00AD155E" w:rsidP="00AD155E">
            <w:pPr>
              <w:rPr>
                <w:szCs w:val="24"/>
              </w:rPr>
            </w:pPr>
            <w:r>
              <w:rPr>
                <w:szCs w:val="24"/>
              </w:rPr>
              <w:t>Making Decisions</w:t>
            </w:r>
          </w:p>
        </w:tc>
        <w:tc>
          <w:tcPr>
            <w:tcW w:w="2836" w:type="dxa"/>
            <w:vAlign w:val="center"/>
          </w:tcPr>
          <w:p w:rsidR="00AD155E" w:rsidRDefault="00AD155E" w:rsidP="00AD155E">
            <w:pPr>
              <w:rPr>
                <w:szCs w:val="24"/>
              </w:rPr>
            </w:pPr>
            <w:r>
              <w:rPr>
                <w:szCs w:val="24"/>
              </w:rPr>
              <w:t>Chapter 4</w:t>
            </w:r>
          </w:p>
        </w:tc>
      </w:tr>
      <w:tr w:rsidR="00AD155E" w:rsidTr="003B0E7C">
        <w:tc>
          <w:tcPr>
            <w:tcW w:w="1075" w:type="dxa"/>
            <w:vAlign w:val="center"/>
          </w:tcPr>
          <w:p w:rsidR="00AD155E" w:rsidRDefault="00AD155E" w:rsidP="00AD155E">
            <w:pPr>
              <w:jc w:val="center"/>
            </w:pPr>
            <w:r>
              <w:t>Week 7</w:t>
            </w:r>
          </w:p>
        </w:tc>
        <w:tc>
          <w:tcPr>
            <w:tcW w:w="2603" w:type="dxa"/>
            <w:vAlign w:val="center"/>
          </w:tcPr>
          <w:p w:rsidR="00AD155E" w:rsidRDefault="00AD155E" w:rsidP="00AD155E">
            <w:r>
              <w:t>Monday 3/6</w:t>
            </w:r>
          </w:p>
          <w:p w:rsidR="00AD155E" w:rsidRDefault="00AD155E" w:rsidP="00AD155E">
            <w:r>
              <w:t>Wednesday 3/8</w:t>
            </w:r>
          </w:p>
        </w:tc>
        <w:tc>
          <w:tcPr>
            <w:tcW w:w="2836" w:type="dxa"/>
            <w:vAlign w:val="center"/>
          </w:tcPr>
          <w:p w:rsidR="00AD155E" w:rsidRDefault="00AD155E" w:rsidP="00AD155E">
            <w:pPr>
              <w:rPr>
                <w:szCs w:val="24"/>
              </w:rPr>
            </w:pPr>
            <w:r>
              <w:rPr>
                <w:szCs w:val="24"/>
              </w:rPr>
              <w:t>Making Decisions Cont.</w:t>
            </w:r>
          </w:p>
        </w:tc>
        <w:tc>
          <w:tcPr>
            <w:tcW w:w="2836" w:type="dxa"/>
            <w:vAlign w:val="center"/>
          </w:tcPr>
          <w:p w:rsidR="00AD155E" w:rsidRDefault="00AD155E" w:rsidP="00AD155E">
            <w:pPr>
              <w:rPr>
                <w:szCs w:val="24"/>
              </w:rPr>
            </w:pPr>
            <w:r>
              <w:rPr>
                <w:szCs w:val="24"/>
              </w:rPr>
              <w:t>Chapter 4</w:t>
            </w:r>
          </w:p>
        </w:tc>
      </w:tr>
      <w:tr w:rsidR="00AD155E" w:rsidTr="003B0E7C">
        <w:tc>
          <w:tcPr>
            <w:tcW w:w="1075" w:type="dxa"/>
            <w:vAlign w:val="center"/>
          </w:tcPr>
          <w:p w:rsidR="00AD155E" w:rsidRDefault="00AD155E" w:rsidP="00AD155E">
            <w:pPr>
              <w:jc w:val="center"/>
            </w:pPr>
            <w:r>
              <w:t>Week 8</w:t>
            </w:r>
          </w:p>
        </w:tc>
        <w:tc>
          <w:tcPr>
            <w:tcW w:w="2603" w:type="dxa"/>
            <w:vAlign w:val="center"/>
          </w:tcPr>
          <w:p w:rsidR="00AD155E" w:rsidRDefault="00AD155E" w:rsidP="00AD155E">
            <w:r>
              <w:t>Monday 3/13</w:t>
            </w:r>
          </w:p>
          <w:p w:rsidR="00AD155E" w:rsidRDefault="00AD155E" w:rsidP="00AD155E">
            <w:r>
              <w:t>Wednesday 3/15</w:t>
            </w:r>
          </w:p>
        </w:tc>
        <w:tc>
          <w:tcPr>
            <w:tcW w:w="2836" w:type="dxa"/>
            <w:vAlign w:val="center"/>
          </w:tcPr>
          <w:p w:rsidR="00AD155E" w:rsidRPr="00AD155E" w:rsidRDefault="00AD155E" w:rsidP="00AD155E">
            <w:pPr>
              <w:rPr>
                <w:color w:val="FF0000"/>
                <w:szCs w:val="24"/>
              </w:rPr>
            </w:pPr>
            <w:r w:rsidRPr="00AD155E">
              <w:rPr>
                <w:color w:val="FF0000"/>
                <w:szCs w:val="24"/>
              </w:rPr>
              <w:t xml:space="preserve">No classes </w:t>
            </w:r>
            <w:r w:rsidRPr="00AD155E">
              <w:rPr>
                <w:color w:val="FF0000"/>
              </w:rPr>
              <w:t>Spring Recess</w:t>
            </w:r>
          </w:p>
          <w:p w:rsidR="00AD155E" w:rsidRDefault="00AD155E" w:rsidP="00AD155E">
            <w:pPr>
              <w:rPr>
                <w:szCs w:val="24"/>
              </w:rPr>
            </w:pPr>
          </w:p>
        </w:tc>
        <w:tc>
          <w:tcPr>
            <w:tcW w:w="2836" w:type="dxa"/>
            <w:vAlign w:val="center"/>
          </w:tcPr>
          <w:p w:rsidR="00AD155E" w:rsidRDefault="00AD155E" w:rsidP="00AD155E">
            <w:pPr>
              <w:rPr>
                <w:szCs w:val="24"/>
              </w:rPr>
            </w:pPr>
          </w:p>
        </w:tc>
      </w:tr>
      <w:tr w:rsidR="00AD155E" w:rsidTr="003B0E7C">
        <w:tc>
          <w:tcPr>
            <w:tcW w:w="1075" w:type="dxa"/>
            <w:vAlign w:val="center"/>
          </w:tcPr>
          <w:p w:rsidR="00AD155E" w:rsidRDefault="00AD155E" w:rsidP="00AD155E">
            <w:pPr>
              <w:jc w:val="center"/>
            </w:pPr>
            <w:r>
              <w:t>Week 9</w:t>
            </w:r>
          </w:p>
        </w:tc>
        <w:tc>
          <w:tcPr>
            <w:tcW w:w="2603" w:type="dxa"/>
            <w:vAlign w:val="center"/>
          </w:tcPr>
          <w:p w:rsidR="00AD155E" w:rsidRDefault="00AD155E" w:rsidP="00AD155E">
            <w:r>
              <w:t>Monday 3/20</w:t>
            </w:r>
          </w:p>
          <w:p w:rsidR="00AD155E" w:rsidRDefault="00AD155E" w:rsidP="00AD155E">
            <w:r>
              <w:t>Wednesday 3/22</w:t>
            </w:r>
          </w:p>
        </w:tc>
        <w:tc>
          <w:tcPr>
            <w:tcW w:w="2836" w:type="dxa"/>
            <w:vAlign w:val="center"/>
          </w:tcPr>
          <w:p w:rsidR="00AD155E" w:rsidRDefault="00AD155E" w:rsidP="00AD155E">
            <w:pPr>
              <w:rPr>
                <w:szCs w:val="24"/>
              </w:rPr>
            </w:pPr>
            <w:r>
              <w:rPr>
                <w:szCs w:val="24"/>
              </w:rPr>
              <w:t>Looping</w:t>
            </w:r>
          </w:p>
        </w:tc>
        <w:tc>
          <w:tcPr>
            <w:tcW w:w="2836" w:type="dxa"/>
            <w:vAlign w:val="center"/>
          </w:tcPr>
          <w:p w:rsidR="00AD155E" w:rsidRDefault="00AD155E" w:rsidP="00AD155E">
            <w:pPr>
              <w:rPr>
                <w:szCs w:val="24"/>
              </w:rPr>
            </w:pPr>
            <w:r>
              <w:rPr>
                <w:szCs w:val="24"/>
              </w:rPr>
              <w:t>Chapter 5</w:t>
            </w:r>
          </w:p>
        </w:tc>
      </w:tr>
      <w:tr w:rsidR="00AD155E" w:rsidTr="003B0E7C">
        <w:tc>
          <w:tcPr>
            <w:tcW w:w="1075" w:type="dxa"/>
            <w:vAlign w:val="center"/>
          </w:tcPr>
          <w:p w:rsidR="00AD155E" w:rsidRDefault="00AD155E" w:rsidP="00AD155E">
            <w:pPr>
              <w:jc w:val="center"/>
            </w:pPr>
            <w:r>
              <w:t>Week 10</w:t>
            </w:r>
          </w:p>
        </w:tc>
        <w:tc>
          <w:tcPr>
            <w:tcW w:w="2603" w:type="dxa"/>
            <w:vAlign w:val="center"/>
          </w:tcPr>
          <w:p w:rsidR="00AD155E" w:rsidRDefault="00AD155E" w:rsidP="00AD155E">
            <w:r>
              <w:t>Monday 3/27</w:t>
            </w:r>
          </w:p>
          <w:p w:rsidR="00AD155E" w:rsidRDefault="00AD155E" w:rsidP="00AD155E">
            <w:r>
              <w:t>Wednesday 3/29</w:t>
            </w:r>
          </w:p>
        </w:tc>
        <w:tc>
          <w:tcPr>
            <w:tcW w:w="2836" w:type="dxa"/>
            <w:vAlign w:val="center"/>
          </w:tcPr>
          <w:p w:rsidR="00AD155E" w:rsidRDefault="00AD155E" w:rsidP="00AD155E">
            <w:pPr>
              <w:rPr>
                <w:szCs w:val="24"/>
              </w:rPr>
            </w:pPr>
            <w:r>
              <w:rPr>
                <w:szCs w:val="24"/>
              </w:rPr>
              <w:t>Looping Cont.</w:t>
            </w:r>
          </w:p>
        </w:tc>
        <w:tc>
          <w:tcPr>
            <w:tcW w:w="2836" w:type="dxa"/>
            <w:vAlign w:val="center"/>
          </w:tcPr>
          <w:p w:rsidR="00AD155E" w:rsidRDefault="00AD155E" w:rsidP="00AD155E">
            <w:pPr>
              <w:rPr>
                <w:szCs w:val="24"/>
              </w:rPr>
            </w:pPr>
            <w:r>
              <w:rPr>
                <w:szCs w:val="24"/>
              </w:rPr>
              <w:t>Chapter 5</w:t>
            </w:r>
          </w:p>
        </w:tc>
      </w:tr>
      <w:tr w:rsidR="00AD155E" w:rsidTr="003B0E7C">
        <w:tc>
          <w:tcPr>
            <w:tcW w:w="1075" w:type="dxa"/>
            <w:vAlign w:val="center"/>
          </w:tcPr>
          <w:p w:rsidR="00AD155E" w:rsidRDefault="00AD155E" w:rsidP="00AD155E">
            <w:pPr>
              <w:jc w:val="center"/>
            </w:pPr>
            <w:r>
              <w:t>Week 11</w:t>
            </w:r>
          </w:p>
        </w:tc>
        <w:tc>
          <w:tcPr>
            <w:tcW w:w="2603" w:type="dxa"/>
            <w:vAlign w:val="center"/>
          </w:tcPr>
          <w:p w:rsidR="00AD155E" w:rsidRDefault="00AD155E" w:rsidP="00AD155E">
            <w:r>
              <w:t>Monday 4/3</w:t>
            </w:r>
          </w:p>
          <w:p w:rsidR="00AD155E" w:rsidRDefault="00AD155E" w:rsidP="00AD155E">
            <w:r>
              <w:t>Wednesday 4/5</w:t>
            </w:r>
          </w:p>
        </w:tc>
        <w:tc>
          <w:tcPr>
            <w:tcW w:w="2836" w:type="dxa"/>
            <w:vAlign w:val="center"/>
          </w:tcPr>
          <w:p w:rsidR="00AD155E" w:rsidRDefault="00AD155E" w:rsidP="00AD155E">
            <w:pPr>
              <w:rPr>
                <w:szCs w:val="24"/>
              </w:rPr>
            </w:pPr>
            <w:r>
              <w:rPr>
                <w:szCs w:val="24"/>
              </w:rPr>
              <w:t>Functions</w:t>
            </w:r>
          </w:p>
        </w:tc>
        <w:tc>
          <w:tcPr>
            <w:tcW w:w="2836" w:type="dxa"/>
            <w:vAlign w:val="center"/>
          </w:tcPr>
          <w:p w:rsidR="00AD155E" w:rsidRDefault="00AD155E" w:rsidP="00AD155E">
            <w:pPr>
              <w:rPr>
                <w:szCs w:val="24"/>
              </w:rPr>
            </w:pPr>
            <w:r>
              <w:rPr>
                <w:szCs w:val="24"/>
              </w:rPr>
              <w:t>Chapter 6</w:t>
            </w:r>
          </w:p>
        </w:tc>
      </w:tr>
      <w:tr w:rsidR="00AD155E" w:rsidTr="003B0E7C">
        <w:tc>
          <w:tcPr>
            <w:tcW w:w="1075" w:type="dxa"/>
            <w:vAlign w:val="center"/>
          </w:tcPr>
          <w:p w:rsidR="00AD155E" w:rsidRDefault="00AD155E" w:rsidP="00AD155E">
            <w:pPr>
              <w:jc w:val="center"/>
            </w:pPr>
            <w:r>
              <w:t>Week 12</w:t>
            </w:r>
          </w:p>
        </w:tc>
        <w:tc>
          <w:tcPr>
            <w:tcW w:w="2603" w:type="dxa"/>
            <w:vAlign w:val="center"/>
          </w:tcPr>
          <w:p w:rsidR="00AD155E" w:rsidRDefault="00AD155E" w:rsidP="00AD155E">
            <w:r>
              <w:t>Monday 4/</w:t>
            </w:r>
            <w:r w:rsidR="00DC0344">
              <w:t>10</w:t>
            </w:r>
          </w:p>
          <w:p w:rsidR="00AD155E" w:rsidRDefault="00AD155E" w:rsidP="00DC0344">
            <w:r>
              <w:t>Wednesday 4/</w:t>
            </w:r>
            <w:r w:rsidR="00DC0344">
              <w:t>12</w:t>
            </w:r>
          </w:p>
        </w:tc>
        <w:tc>
          <w:tcPr>
            <w:tcW w:w="2836" w:type="dxa"/>
            <w:vAlign w:val="center"/>
          </w:tcPr>
          <w:p w:rsidR="00AD155E" w:rsidRDefault="00AD155E" w:rsidP="00AD155E">
            <w:pPr>
              <w:rPr>
                <w:szCs w:val="24"/>
              </w:rPr>
            </w:pPr>
            <w:r>
              <w:rPr>
                <w:szCs w:val="24"/>
              </w:rPr>
              <w:t>Functions Cont.</w:t>
            </w:r>
          </w:p>
        </w:tc>
        <w:tc>
          <w:tcPr>
            <w:tcW w:w="2836" w:type="dxa"/>
            <w:vAlign w:val="center"/>
          </w:tcPr>
          <w:p w:rsidR="00AD155E" w:rsidRDefault="00AD155E" w:rsidP="00AD155E">
            <w:pPr>
              <w:rPr>
                <w:szCs w:val="24"/>
              </w:rPr>
            </w:pPr>
            <w:r>
              <w:rPr>
                <w:szCs w:val="24"/>
              </w:rPr>
              <w:t>Chapter 6.</w:t>
            </w:r>
          </w:p>
        </w:tc>
      </w:tr>
      <w:tr w:rsidR="00AD155E" w:rsidTr="003B0E7C">
        <w:tc>
          <w:tcPr>
            <w:tcW w:w="1075" w:type="dxa"/>
            <w:vAlign w:val="center"/>
          </w:tcPr>
          <w:p w:rsidR="00AD155E" w:rsidRDefault="00AD155E" w:rsidP="00AD155E">
            <w:pPr>
              <w:jc w:val="center"/>
            </w:pPr>
            <w:r>
              <w:t>Week 13</w:t>
            </w:r>
          </w:p>
        </w:tc>
        <w:tc>
          <w:tcPr>
            <w:tcW w:w="2603" w:type="dxa"/>
            <w:vAlign w:val="center"/>
          </w:tcPr>
          <w:p w:rsidR="00AD155E" w:rsidRDefault="00AD155E" w:rsidP="00AD155E">
            <w:r>
              <w:t>Monday 4/</w:t>
            </w:r>
            <w:r w:rsidR="00DC0344">
              <w:t>17</w:t>
            </w:r>
          </w:p>
          <w:p w:rsidR="00AD155E" w:rsidRDefault="00AD155E" w:rsidP="00DC0344">
            <w:r>
              <w:t>Wednesday 4/</w:t>
            </w:r>
            <w:r w:rsidR="00DC0344">
              <w:t>19</w:t>
            </w:r>
          </w:p>
        </w:tc>
        <w:tc>
          <w:tcPr>
            <w:tcW w:w="2836" w:type="dxa"/>
            <w:vAlign w:val="center"/>
          </w:tcPr>
          <w:p w:rsidR="00AD155E" w:rsidRDefault="00AD155E" w:rsidP="00AD155E">
            <w:pPr>
              <w:rPr>
                <w:szCs w:val="24"/>
              </w:rPr>
            </w:pPr>
            <w:r>
              <w:rPr>
                <w:szCs w:val="24"/>
              </w:rPr>
              <w:t>Arrays</w:t>
            </w:r>
          </w:p>
        </w:tc>
        <w:tc>
          <w:tcPr>
            <w:tcW w:w="2836" w:type="dxa"/>
            <w:vAlign w:val="center"/>
          </w:tcPr>
          <w:p w:rsidR="00AD155E" w:rsidRDefault="00AD155E" w:rsidP="00AD155E">
            <w:pPr>
              <w:rPr>
                <w:szCs w:val="24"/>
              </w:rPr>
            </w:pPr>
            <w:r>
              <w:rPr>
                <w:szCs w:val="24"/>
              </w:rPr>
              <w:t>Chapter 7</w:t>
            </w:r>
          </w:p>
        </w:tc>
      </w:tr>
      <w:tr w:rsidR="00AD155E" w:rsidTr="003B0E7C">
        <w:tc>
          <w:tcPr>
            <w:tcW w:w="1075" w:type="dxa"/>
            <w:vAlign w:val="center"/>
          </w:tcPr>
          <w:p w:rsidR="00AD155E" w:rsidRDefault="00AD155E" w:rsidP="00AD155E">
            <w:pPr>
              <w:jc w:val="center"/>
            </w:pPr>
            <w:r>
              <w:t>Week 14</w:t>
            </w:r>
          </w:p>
        </w:tc>
        <w:tc>
          <w:tcPr>
            <w:tcW w:w="2603" w:type="dxa"/>
            <w:vAlign w:val="center"/>
          </w:tcPr>
          <w:p w:rsidR="00AD155E" w:rsidRDefault="00AD155E" w:rsidP="00AD155E">
            <w:r>
              <w:t>Monday 4/</w:t>
            </w:r>
            <w:r w:rsidR="00DC0344">
              <w:t>24</w:t>
            </w:r>
          </w:p>
          <w:p w:rsidR="00AD155E" w:rsidRDefault="00AD155E" w:rsidP="00DC0344">
            <w:r>
              <w:t>Wednesday 4/</w:t>
            </w:r>
            <w:r w:rsidR="00DC0344">
              <w:t>26</w:t>
            </w:r>
          </w:p>
        </w:tc>
        <w:tc>
          <w:tcPr>
            <w:tcW w:w="2836" w:type="dxa"/>
            <w:vAlign w:val="center"/>
          </w:tcPr>
          <w:p w:rsidR="00AD155E" w:rsidRDefault="00AD155E" w:rsidP="00AD155E">
            <w:pPr>
              <w:rPr>
                <w:szCs w:val="24"/>
              </w:rPr>
            </w:pPr>
            <w:r>
              <w:rPr>
                <w:szCs w:val="24"/>
              </w:rPr>
              <w:t>Arrays Cont.</w:t>
            </w:r>
          </w:p>
        </w:tc>
        <w:tc>
          <w:tcPr>
            <w:tcW w:w="2836" w:type="dxa"/>
            <w:vAlign w:val="center"/>
          </w:tcPr>
          <w:p w:rsidR="00AD155E" w:rsidRDefault="00AD155E" w:rsidP="00AD155E">
            <w:pPr>
              <w:rPr>
                <w:szCs w:val="24"/>
              </w:rPr>
            </w:pPr>
            <w:r>
              <w:rPr>
                <w:szCs w:val="24"/>
              </w:rPr>
              <w:t>Chapter 7</w:t>
            </w:r>
          </w:p>
        </w:tc>
      </w:tr>
      <w:tr w:rsidR="00AD155E" w:rsidTr="003B0E7C">
        <w:tc>
          <w:tcPr>
            <w:tcW w:w="1075" w:type="dxa"/>
            <w:vAlign w:val="center"/>
          </w:tcPr>
          <w:p w:rsidR="00AD155E" w:rsidRDefault="00AD155E" w:rsidP="00AD155E">
            <w:pPr>
              <w:jc w:val="center"/>
            </w:pPr>
            <w:r>
              <w:t>Week 15</w:t>
            </w:r>
          </w:p>
        </w:tc>
        <w:tc>
          <w:tcPr>
            <w:tcW w:w="2603" w:type="dxa"/>
            <w:vAlign w:val="center"/>
          </w:tcPr>
          <w:p w:rsidR="00AD155E" w:rsidRDefault="00AD155E" w:rsidP="00AD155E">
            <w:r>
              <w:t xml:space="preserve">Monday </w:t>
            </w:r>
            <w:r w:rsidR="00DC0344">
              <w:t>5</w:t>
            </w:r>
            <w:r>
              <w:t>/</w:t>
            </w:r>
            <w:r w:rsidR="00DC0344">
              <w:t>1</w:t>
            </w:r>
          </w:p>
          <w:p w:rsidR="00AD155E" w:rsidRDefault="00AD155E" w:rsidP="00DC0344">
            <w:r>
              <w:t xml:space="preserve">Wednesday </w:t>
            </w:r>
            <w:r w:rsidR="00DC0344">
              <w:t>5</w:t>
            </w:r>
            <w:r>
              <w:t>/</w:t>
            </w:r>
            <w:r w:rsidR="00DC0344">
              <w:t>3</w:t>
            </w:r>
          </w:p>
        </w:tc>
        <w:tc>
          <w:tcPr>
            <w:tcW w:w="2836" w:type="dxa"/>
            <w:vAlign w:val="center"/>
          </w:tcPr>
          <w:p w:rsidR="00AD155E" w:rsidRDefault="00AD155E" w:rsidP="00AD155E">
            <w:pPr>
              <w:rPr>
                <w:szCs w:val="24"/>
              </w:rPr>
            </w:pPr>
            <w:r>
              <w:rPr>
                <w:szCs w:val="24"/>
              </w:rPr>
              <w:t>Finish up on projects from Chapter 4-7</w:t>
            </w:r>
          </w:p>
        </w:tc>
        <w:tc>
          <w:tcPr>
            <w:tcW w:w="2836" w:type="dxa"/>
            <w:vAlign w:val="center"/>
          </w:tcPr>
          <w:p w:rsidR="00AD155E" w:rsidRDefault="00AD155E" w:rsidP="00AD155E">
            <w:pPr>
              <w:rPr>
                <w:szCs w:val="24"/>
              </w:rPr>
            </w:pPr>
          </w:p>
        </w:tc>
      </w:tr>
      <w:tr w:rsidR="00DC0344" w:rsidTr="00AB7A8C">
        <w:trPr>
          <w:trHeight w:val="806"/>
        </w:trPr>
        <w:tc>
          <w:tcPr>
            <w:tcW w:w="1075" w:type="dxa"/>
            <w:vAlign w:val="center"/>
          </w:tcPr>
          <w:p w:rsidR="00DC0344" w:rsidRDefault="00DC0344" w:rsidP="00AD155E">
            <w:pPr>
              <w:jc w:val="center"/>
            </w:pPr>
          </w:p>
          <w:p w:rsidR="00DC0344" w:rsidRDefault="00DC0344" w:rsidP="00AD155E">
            <w:pPr>
              <w:jc w:val="center"/>
            </w:pPr>
            <w:r>
              <w:t>Week  16</w:t>
            </w:r>
          </w:p>
          <w:p w:rsidR="00DC0344" w:rsidRDefault="00DC0344" w:rsidP="00AD155E">
            <w:pPr>
              <w:jc w:val="center"/>
            </w:pPr>
          </w:p>
        </w:tc>
        <w:tc>
          <w:tcPr>
            <w:tcW w:w="2603" w:type="dxa"/>
            <w:vAlign w:val="center"/>
          </w:tcPr>
          <w:p w:rsidR="00DC0344" w:rsidRDefault="00DC0344" w:rsidP="00AD155E">
            <w:r>
              <w:t>Monday 5/8</w:t>
            </w:r>
          </w:p>
          <w:p w:rsidR="00DC0344" w:rsidRDefault="00DC0344" w:rsidP="00DC0344">
            <w:r>
              <w:t>Wednesday 5/10</w:t>
            </w:r>
          </w:p>
        </w:tc>
        <w:tc>
          <w:tcPr>
            <w:tcW w:w="2836" w:type="dxa"/>
            <w:vAlign w:val="center"/>
          </w:tcPr>
          <w:p w:rsidR="00DC0344" w:rsidRDefault="00DC0344" w:rsidP="00AD155E">
            <w:pPr>
              <w:rPr>
                <w:szCs w:val="24"/>
              </w:rPr>
            </w:pPr>
            <w:r>
              <w:rPr>
                <w:szCs w:val="24"/>
              </w:rPr>
              <w:t>Review</w:t>
            </w:r>
          </w:p>
          <w:p w:rsidR="00DC0344" w:rsidRDefault="00DC0344" w:rsidP="00AD155E">
            <w:pPr>
              <w:rPr>
                <w:szCs w:val="24"/>
              </w:rPr>
            </w:pPr>
            <w:r>
              <w:rPr>
                <w:szCs w:val="24"/>
              </w:rPr>
              <w:t>Final Exam</w:t>
            </w:r>
          </w:p>
        </w:tc>
        <w:tc>
          <w:tcPr>
            <w:tcW w:w="2836" w:type="dxa"/>
            <w:vAlign w:val="center"/>
          </w:tcPr>
          <w:p w:rsidR="00DC0344" w:rsidRDefault="00DC0344" w:rsidP="00AD155E">
            <w:pPr>
              <w:jc w:val="center"/>
            </w:pPr>
          </w:p>
        </w:tc>
      </w:tr>
      <w:tr w:rsidR="00AD155E" w:rsidTr="003B0E7C">
        <w:trPr>
          <w:trHeight w:val="216"/>
        </w:trPr>
        <w:tc>
          <w:tcPr>
            <w:tcW w:w="1075" w:type="dxa"/>
            <w:vAlign w:val="center"/>
          </w:tcPr>
          <w:p w:rsidR="00AD155E" w:rsidRDefault="00AD155E" w:rsidP="00AD155E">
            <w:pPr>
              <w:jc w:val="center"/>
            </w:pPr>
          </w:p>
        </w:tc>
        <w:tc>
          <w:tcPr>
            <w:tcW w:w="2603" w:type="dxa"/>
            <w:vAlign w:val="center"/>
          </w:tcPr>
          <w:p w:rsidR="00AD155E" w:rsidRDefault="00AD155E" w:rsidP="00DC0344">
            <w:r>
              <w:t>Monday 5/</w:t>
            </w:r>
            <w:r w:rsidR="00DC0344">
              <w:t>15</w:t>
            </w:r>
          </w:p>
        </w:tc>
        <w:tc>
          <w:tcPr>
            <w:tcW w:w="2836" w:type="dxa"/>
            <w:vAlign w:val="center"/>
          </w:tcPr>
          <w:p w:rsidR="00AD155E" w:rsidRDefault="00AD155E" w:rsidP="00AD155E">
            <w:pPr>
              <w:rPr>
                <w:szCs w:val="24"/>
              </w:rPr>
            </w:pPr>
            <w:r>
              <w:rPr>
                <w:szCs w:val="24"/>
              </w:rPr>
              <w:t>Discussions about the Final Exam</w:t>
            </w:r>
          </w:p>
        </w:tc>
        <w:tc>
          <w:tcPr>
            <w:tcW w:w="2836" w:type="dxa"/>
            <w:vAlign w:val="center"/>
          </w:tcPr>
          <w:p w:rsidR="00AD155E" w:rsidRDefault="00AD155E" w:rsidP="00AD155E">
            <w:pPr>
              <w:rPr>
                <w:szCs w:val="24"/>
              </w:rPr>
            </w:pPr>
          </w:p>
        </w:tc>
      </w:tr>
    </w:tbl>
    <w:p w:rsidR="00DD5316" w:rsidRDefault="00DD5316" w:rsidP="00E830D5"/>
    <w:p w:rsidR="00232CBD" w:rsidRPr="00B24EBC" w:rsidRDefault="00232CBD" w:rsidP="00232CBD">
      <w:pPr>
        <w:pStyle w:val="Heading3"/>
        <w:spacing w:after="20"/>
        <w:rPr>
          <w:rFonts w:asciiTheme="minorHAnsi" w:hAnsiTheme="minorHAnsi"/>
          <w:color w:val="auto"/>
          <w:sz w:val="22"/>
          <w:szCs w:val="22"/>
        </w:rPr>
      </w:pPr>
      <w:r w:rsidRPr="00B24EBC">
        <w:rPr>
          <w:rFonts w:asciiTheme="minorHAnsi" w:hAnsiTheme="minorHAnsi" w:cs="Arial"/>
          <w:bCs/>
          <w:color w:val="auto"/>
          <w:sz w:val="22"/>
          <w:szCs w:val="22"/>
        </w:rPr>
        <w:t>Course Policies</w:t>
      </w:r>
      <w:r w:rsidRPr="00B24EBC">
        <w:rPr>
          <w:rFonts w:asciiTheme="minorHAnsi" w:hAnsiTheme="minorHAnsi"/>
          <w:color w:val="auto"/>
          <w:sz w:val="22"/>
          <w:szCs w:val="22"/>
        </w:rPr>
        <w:t>:</w:t>
      </w:r>
    </w:p>
    <w:p w:rsidR="00232CBD" w:rsidRPr="00B24EBC" w:rsidRDefault="00232CBD" w:rsidP="00232CBD">
      <w:pPr>
        <w:spacing w:before="60" w:after="60"/>
        <w:ind w:left="720"/>
        <w:rPr>
          <w:rFonts w:cs="Arial"/>
          <w:caps/>
        </w:rPr>
      </w:pPr>
      <w:r w:rsidRPr="00B24EBC">
        <w:rPr>
          <w:rFonts w:cs="Arial"/>
          <w:bCs/>
        </w:rPr>
        <w:t>Late Homework &amp; Class Projects</w:t>
      </w:r>
    </w:p>
    <w:p w:rsidR="00232CBD" w:rsidRPr="00B24EBC" w:rsidRDefault="00232CBD" w:rsidP="00232CBD">
      <w:pPr>
        <w:pStyle w:val="NormalWeb"/>
        <w:ind w:left="720"/>
        <w:rPr>
          <w:rFonts w:asciiTheme="minorHAnsi" w:hAnsiTheme="minorHAnsi" w:cs="Arial"/>
          <w:b/>
          <w:sz w:val="22"/>
          <w:szCs w:val="22"/>
        </w:rPr>
      </w:pPr>
      <w:r w:rsidRPr="00B24EBC">
        <w:rPr>
          <w:rFonts w:asciiTheme="minorHAnsi" w:hAnsiTheme="minorHAnsi" w:cs="Arial"/>
          <w:b/>
          <w:i/>
          <w:iCs/>
          <w:sz w:val="22"/>
          <w:szCs w:val="22"/>
        </w:rPr>
        <w:t xml:space="preserve">Projects must be turned in </w:t>
      </w:r>
      <w:r w:rsidRPr="00B24EBC">
        <w:rPr>
          <w:rFonts w:asciiTheme="minorHAnsi" w:hAnsiTheme="minorHAnsi" w:cs="Arial"/>
          <w:b/>
          <w:i/>
          <w:iCs/>
          <w:sz w:val="22"/>
          <w:szCs w:val="22"/>
          <w:u w:val="single"/>
        </w:rPr>
        <w:t>on time</w:t>
      </w:r>
      <w:r w:rsidRPr="00B24EBC">
        <w:rPr>
          <w:rFonts w:asciiTheme="minorHAnsi" w:hAnsiTheme="minorHAnsi" w:cs="Arial"/>
          <w:b/>
          <w:i/>
          <w:iCs/>
          <w:sz w:val="22"/>
          <w:szCs w:val="22"/>
        </w:rPr>
        <w:t xml:space="preserve"> to receive full credit</w:t>
      </w:r>
      <w:r w:rsidRPr="00B24EBC">
        <w:rPr>
          <w:rFonts w:asciiTheme="minorHAnsi" w:hAnsiTheme="minorHAnsi" w:cs="Arial"/>
          <w:i/>
          <w:iCs/>
          <w:sz w:val="22"/>
          <w:szCs w:val="22"/>
        </w:rPr>
        <w:t>.</w:t>
      </w:r>
      <w:r w:rsidRPr="00B24EBC">
        <w:rPr>
          <w:rFonts w:asciiTheme="minorHAnsi" w:hAnsiTheme="minorHAnsi" w:cs="Arial"/>
          <w:sz w:val="22"/>
          <w:szCs w:val="22"/>
        </w:rPr>
        <w:t xml:space="preserve"> </w:t>
      </w:r>
    </w:p>
    <w:p w:rsidR="00232CBD" w:rsidRPr="00B24EBC" w:rsidRDefault="00232CBD" w:rsidP="00232CBD">
      <w:pPr>
        <w:pStyle w:val="Heading2"/>
        <w:spacing w:after="20"/>
        <w:ind w:left="720"/>
        <w:rPr>
          <w:rFonts w:asciiTheme="minorHAnsi" w:hAnsiTheme="minorHAnsi" w:cs="Arial"/>
          <w:b w:val="0"/>
          <w:color w:val="auto"/>
          <w:sz w:val="22"/>
          <w:szCs w:val="22"/>
        </w:rPr>
      </w:pPr>
      <w:r w:rsidRPr="00B24EBC">
        <w:rPr>
          <w:rFonts w:asciiTheme="minorHAnsi" w:hAnsiTheme="minorHAnsi" w:cs="Arial"/>
          <w:b w:val="0"/>
          <w:color w:val="auto"/>
          <w:sz w:val="22"/>
          <w:szCs w:val="22"/>
        </w:rPr>
        <w:t>Student Conduct in Class Policy</w:t>
      </w:r>
    </w:p>
    <w:p w:rsidR="00232CBD" w:rsidRPr="00B24EBC" w:rsidRDefault="00232CBD" w:rsidP="00232CBD">
      <w:pPr>
        <w:spacing w:before="60"/>
        <w:ind w:left="720"/>
        <w:jc w:val="both"/>
        <w:rPr>
          <w:rFonts w:cs="Arial"/>
        </w:rPr>
      </w:pPr>
      <w:r w:rsidRPr="00B24EBC">
        <w:rPr>
          <w:rFonts w:cs="Arial"/>
        </w:rPr>
        <w:t>Any acts of classroom disruption that go beyond the normal rights of students to question and discuss with instructors the educational process relative to subject content will not be tolerated, in accordance with Gateway Community College’s Academic Code of Conduct as described in the Gateway Community College’s Student Handbook.</w:t>
      </w:r>
    </w:p>
    <w:p w:rsidR="00232CBD" w:rsidRPr="00B24EBC" w:rsidRDefault="00232CBD" w:rsidP="00232CBD">
      <w:pPr>
        <w:pStyle w:val="Heading2"/>
        <w:spacing w:after="60"/>
        <w:ind w:left="720"/>
        <w:rPr>
          <w:rFonts w:asciiTheme="minorHAnsi" w:hAnsiTheme="minorHAnsi" w:cs="Arial"/>
          <w:b w:val="0"/>
          <w:color w:val="auto"/>
          <w:sz w:val="22"/>
          <w:szCs w:val="22"/>
        </w:rPr>
      </w:pPr>
      <w:r w:rsidRPr="00B24EBC">
        <w:rPr>
          <w:rFonts w:asciiTheme="minorHAnsi" w:hAnsiTheme="minorHAnsi" w:cs="Arial"/>
          <w:b w:val="0"/>
          <w:color w:val="auto"/>
          <w:sz w:val="22"/>
          <w:szCs w:val="22"/>
        </w:rPr>
        <w:t>Incomplete Policy</w:t>
      </w:r>
    </w:p>
    <w:p w:rsidR="00232CBD" w:rsidRPr="00B24EBC" w:rsidRDefault="00232CBD" w:rsidP="00232CBD">
      <w:pPr>
        <w:spacing w:before="60"/>
        <w:ind w:left="720"/>
        <w:jc w:val="both"/>
        <w:rPr>
          <w:rFonts w:cs="Arial"/>
        </w:rPr>
      </w:pPr>
      <w:r w:rsidRPr="00B24EBC">
        <w:rPr>
          <w:rFonts w:cs="Arial"/>
        </w:rPr>
        <w:t>Students will not be given an incomplete grade in the course without sound reason and documented evidence as described in the Gateway Community College’s Student Handbook.  In any case, for a student to receive an incomplete, he or she must be passing and must have completed a significant portion of the course.</w:t>
      </w:r>
    </w:p>
    <w:p w:rsidR="00232CBD" w:rsidRPr="00B24EBC" w:rsidRDefault="00232CBD" w:rsidP="00232CBD">
      <w:pPr>
        <w:pStyle w:val="Heading2"/>
        <w:spacing w:after="60"/>
        <w:ind w:left="720"/>
        <w:rPr>
          <w:rFonts w:asciiTheme="minorHAnsi" w:hAnsiTheme="minorHAnsi" w:cs="Arial"/>
          <w:b w:val="0"/>
          <w:caps/>
          <w:color w:val="auto"/>
          <w:sz w:val="22"/>
          <w:szCs w:val="22"/>
        </w:rPr>
      </w:pPr>
      <w:r w:rsidRPr="00B24EBC">
        <w:rPr>
          <w:rFonts w:asciiTheme="minorHAnsi" w:hAnsiTheme="minorHAnsi" w:cs="Arial"/>
          <w:b w:val="0"/>
          <w:color w:val="auto"/>
          <w:sz w:val="22"/>
          <w:szCs w:val="22"/>
        </w:rPr>
        <w:lastRenderedPageBreak/>
        <w:t>Students with Disabilities</w:t>
      </w:r>
      <w:r w:rsidRPr="00B24EBC">
        <w:rPr>
          <w:rFonts w:asciiTheme="minorHAnsi" w:hAnsiTheme="minorHAnsi" w:cs="Arial"/>
          <w:b w:val="0"/>
          <w:caps/>
          <w:color w:val="auto"/>
          <w:sz w:val="22"/>
          <w:szCs w:val="22"/>
        </w:rPr>
        <w:t xml:space="preserve"> </w:t>
      </w:r>
    </w:p>
    <w:p w:rsidR="00232CBD" w:rsidRPr="00B24EBC" w:rsidRDefault="00232CBD" w:rsidP="00232CBD">
      <w:pPr>
        <w:spacing w:before="60"/>
        <w:ind w:left="720"/>
        <w:jc w:val="both"/>
        <w:rPr>
          <w:rFonts w:cs="Arial"/>
        </w:rPr>
      </w:pPr>
      <w:r w:rsidRPr="00B24EBC">
        <w:rPr>
          <w:rFonts w:cs="Arial"/>
        </w:rPr>
        <w:t>Any student who feels s/he may need special accommodations based on the impact of a documented disability, please contact the office of Student Disability Services at 203-285-2231 in room S-202 to coordinate reasonable accommodations. Students then should contact the professor privately to discuss specific needs.</w:t>
      </w:r>
    </w:p>
    <w:p w:rsidR="00232CBD" w:rsidRPr="00B24EBC" w:rsidRDefault="00232CBD" w:rsidP="00232CBD"/>
    <w:sectPr w:rsidR="00232CBD" w:rsidRPr="00B2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D54D8"/>
    <w:multiLevelType w:val="hybridMultilevel"/>
    <w:tmpl w:val="46E6614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 w15:restartNumberingAfterBreak="0">
    <w:nsid w:val="40205EF8"/>
    <w:multiLevelType w:val="hybridMultilevel"/>
    <w:tmpl w:val="3BCA2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96479"/>
    <w:multiLevelType w:val="hybridMultilevel"/>
    <w:tmpl w:val="F2241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20CF6"/>
    <w:multiLevelType w:val="hybridMultilevel"/>
    <w:tmpl w:val="FAEC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0D5"/>
    <w:rsid w:val="00210AF8"/>
    <w:rsid w:val="00226BB4"/>
    <w:rsid w:val="00232CBD"/>
    <w:rsid w:val="002A5430"/>
    <w:rsid w:val="003B0E7C"/>
    <w:rsid w:val="003B2D05"/>
    <w:rsid w:val="003E1F44"/>
    <w:rsid w:val="004608F3"/>
    <w:rsid w:val="007A3BD9"/>
    <w:rsid w:val="00A70018"/>
    <w:rsid w:val="00AD155E"/>
    <w:rsid w:val="00B24EBC"/>
    <w:rsid w:val="00B67F1F"/>
    <w:rsid w:val="00B774E8"/>
    <w:rsid w:val="00BD7E38"/>
    <w:rsid w:val="00DC0344"/>
    <w:rsid w:val="00DD5316"/>
    <w:rsid w:val="00E830D5"/>
    <w:rsid w:val="00EE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8EA55-6E05-4F7D-A731-47F45C7B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rsid w:val="00232CBD"/>
    <w:pPr>
      <w:keepNext/>
      <w:keepLines/>
      <w:spacing w:before="120" w:after="120" w:line="276" w:lineRule="auto"/>
      <w:outlineLvl w:val="1"/>
    </w:pPr>
    <w:rPr>
      <w:rFonts w:asciiTheme="majorHAnsi" w:eastAsiaTheme="majorEastAsia" w:hAnsiTheme="majorHAnsi" w:cstheme="majorBidi"/>
      <w:b/>
      <w:bCs/>
      <w:color w:val="2E74B5" w:themeColor="accent1" w:themeShade="BF"/>
      <w:sz w:val="18"/>
      <w:szCs w:val="18"/>
      <w:lang w:eastAsia="ja-JP"/>
    </w:rPr>
  </w:style>
  <w:style w:type="paragraph" w:styleId="Heading3">
    <w:name w:val="heading 3"/>
    <w:basedOn w:val="Normal"/>
    <w:next w:val="Normal"/>
    <w:link w:val="Heading3Char"/>
    <w:uiPriority w:val="1"/>
    <w:qFormat/>
    <w:rsid w:val="00232CBD"/>
    <w:pPr>
      <w:keepNext/>
      <w:keepLines/>
      <w:spacing w:before="240" w:after="60" w:line="276" w:lineRule="auto"/>
      <w:outlineLvl w:val="2"/>
    </w:pPr>
    <w:rPr>
      <w:rFonts w:asciiTheme="majorHAnsi" w:eastAsiaTheme="majorEastAsia" w:hAnsiTheme="majorHAnsi" w:cstheme="majorBidi"/>
      <w:color w:val="2E74B5" w:themeColor="accent1" w:themeShade="BF"/>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0D5"/>
    <w:pPr>
      <w:ind w:left="720"/>
      <w:contextualSpacing/>
    </w:pPr>
  </w:style>
  <w:style w:type="character" w:styleId="Hyperlink">
    <w:name w:val="Hyperlink"/>
    <w:basedOn w:val="DefaultParagraphFont"/>
    <w:uiPriority w:val="99"/>
    <w:unhideWhenUsed/>
    <w:rsid w:val="003B2D05"/>
    <w:rPr>
      <w:color w:val="0563C1" w:themeColor="hyperlink"/>
      <w:u w:val="single"/>
    </w:rPr>
  </w:style>
  <w:style w:type="table" w:styleId="TableGrid">
    <w:name w:val="Table Grid"/>
    <w:basedOn w:val="TableNormal"/>
    <w:uiPriority w:val="39"/>
    <w:rsid w:val="00DD531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E1F44"/>
  </w:style>
  <w:style w:type="character" w:customStyle="1" w:styleId="Heading2Char">
    <w:name w:val="Heading 2 Char"/>
    <w:basedOn w:val="DefaultParagraphFont"/>
    <w:link w:val="Heading2"/>
    <w:uiPriority w:val="1"/>
    <w:rsid w:val="00232CBD"/>
    <w:rPr>
      <w:rFonts w:asciiTheme="majorHAnsi" w:eastAsiaTheme="majorEastAsia" w:hAnsiTheme="majorHAnsi" w:cstheme="majorBidi"/>
      <w:b/>
      <w:bCs/>
      <w:color w:val="2E74B5" w:themeColor="accent1" w:themeShade="BF"/>
      <w:sz w:val="18"/>
      <w:szCs w:val="18"/>
      <w:lang w:eastAsia="ja-JP"/>
    </w:rPr>
  </w:style>
  <w:style w:type="character" w:customStyle="1" w:styleId="Heading3Char">
    <w:name w:val="Heading 3 Char"/>
    <w:basedOn w:val="DefaultParagraphFont"/>
    <w:link w:val="Heading3"/>
    <w:uiPriority w:val="1"/>
    <w:rsid w:val="00232CBD"/>
    <w:rPr>
      <w:rFonts w:asciiTheme="majorHAnsi" w:eastAsiaTheme="majorEastAsia" w:hAnsiTheme="majorHAnsi" w:cstheme="majorBidi"/>
      <w:color w:val="2E74B5" w:themeColor="accent1" w:themeShade="BF"/>
      <w:sz w:val="18"/>
      <w:szCs w:val="18"/>
      <w:lang w:eastAsia="ja-JP"/>
    </w:rPr>
  </w:style>
  <w:style w:type="paragraph" w:styleId="NormalWeb">
    <w:name w:val="Normal (Web)"/>
    <w:basedOn w:val="Normal"/>
    <w:rsid w:val="00232CBD"/>
    <w:pPr>
      <w:spacing w:after="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Luarasi, Tamara</dc:creator>
  <cp:keywords/>
  <dc:description/>
  <cp:lastModifiedBy>Luarasi, Tamara</cp:lastModifiedBy>
  <cp:revision>5</cp:revision>
  <dcterms:created xsi:type="dcterms:W3CDTF">2016-01-12T00:26:00Z</dcterms:created>
  <dcterms:modified xsi:type="dcterms:W3CDTF">2017-01-18T20:56:00Z</dcterms:modified>
</cp:coreProperties>
</file>