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Engenharia de Requisitos</w:t>
      </w: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  <w:r>
        <w:rPr>
          <w:b/>
          <w:bCs/>
          <w:lang w:val="pt-BR"/>
        </w:rPr>
        <w:t xml:space="preserve">Requisitos </w:t>
      </w:r>
      <w:r>
        <w:rPr>
          <w:lang w:val="pt-BR"/>
        </w:rPr>
        <w:t>são Condições necessárias para satisfazer um objetivo.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b/>
          <w:bCs/>
          <w:lang w:val="pt-BR"/>
        </w:rPr>
        <w:t>Requisitos Funcionais</w:t>
      </w:r>
      <w:r>
        <w:rPr>
          <w:lang w:val="pt-BR"/>
        </w:rPr>
        <w:t xml:space="preserve"> são aqueles referentes as funcionalidades do Software.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b/>
          <w:bCs/>
          <w:lang w:val="pt-BR"/>
        </w:rPr>
        <w:t>Requisitos não Funcionais</w:t>
      </w:r>
      <w:r>
        <w:rPr>
          <w:lang w:val="pt-BR"/>
        </w:rPr>
        <w:t xml:space="preserve"> são restrições do Software.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Diagrama: Caso de Uso.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O Diagrama de caso de uso diz o que o sistema deve fazer, porém não diz detalhes. Define Funcionalidades.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&lt;Include&gt; faz dependência, um depende do outro.</w:t>
      </w:r>
    </w:p>
    <w:p>
      <w:pPr>
        <w:rPr>
          <w:lang w:val="pt-BR"/>
        </w:rPr>
      </w:pPr>
      <w:r>
        <w:rPr>
          <w:lang w:val="pt-BR"/>
        </w:rPr>
        <w:t>&lt;Extend&gt; é uma funcionalidade opcional.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A documentação do Caso de Uso é a descrição, por escrito, das funcionalidades.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Ator Primário: é o ator que realiza, prioritariamente, o caso de uso.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Ator Secundário: é o ator que interage em segundo plano, indiretamente.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rFonts w:hint="default"/>
          <w:lang w:val="pt-BR"/>
        </w:rPr>
        <w:t>“Requisitos são Condições para que seja satisfeito”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A1069"/>
    <w:rsid w:val="21694ED5"/>
    <w:rsid w:val="3D8A1069"/>
    <w:rsid w:val="60D9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2018-08-22T20:45:00Z</dcterms:created>
  <dc:creator>root</dc:creator>
  <cp:lastModifiedBy>root</cp:lastModifiedBy>
  <dcterms:modified xsi:type="dcterms:W3CDTF">2018-08-22T21:05:55Z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1046-10.2.0.7456</vt:lpwstr>
  </property>
</Properties>
</file>