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C3C19" w:rsidRPr="00DE20BA" w:rsidRDefault="00DC3C19" w:rsidP="00DE20BA">
      <w:pPr>
        <w:spacing w:after="500"/>
        <w:jc w:val="both"/>
        <w:rPr>
          <w:lang w:val="es-CL"/>
        </w:rPr>
      </w:pPr>
    </w:p>
    <w:p w:rsidR="00DC3C19" w:rsidRPr="00DE20BA" w:rsidRDefault="002403C2" w:rsidP="00DE20BA">
      <w:pPr>
        <w:spacing w:after="620"/>
        <w:jc w:val="center"/>
        <w:rPr>
          <w:lang w:val="es-CL"/>
        </w:rPr>
      </w:pPr>
      <w:r w:rsidRPr="00DE20BA">
        <w:rPr>
          <w:noProof/>
        </w:rPr>
        <w:drawing>
          <wp:inline distT="0" distB="0" distL="0" distR="0">
            <wp:extent cx="2952750" cy="1057275"/>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952750" cy="1057275"/>
                    </a:xfrm>
                    <a:prstGeom prst="rect">
                      <a:avLst/>
                    </a:prstGeom>
                  </pic:spPr>
                </pic:pic>
              </a:graphicData>
            </a:graphic>
          </wp:inline>
        </w:drawing>
      </w:r>
    </w:p>
    <w:tbl>
      <w:tblPr>
        <w:tblW w:w="9360" w:type="dxa"/>
        <w:jc w:val="center"/>
        <w:tblBorders>
          <w:top w:val="single" w:sz="4" w:space="0" w:color="2C2878"/>
          <w:left w:val="single" w:sz="4" w:space="0" w:color="2C2878"/>
          <w:bottom w:val="single" w:sz="4" w:space="0" w:color="2C2878"/>
          <w:right w:val="single" w:sz="4" w:space="0" w:color="2C2878"/>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C3C19" w:rsidRPr="00DE20BA">
        <w:trPr>
          <w:jc w:val="center"/>
        </w:trPr>
        <w:tc>
          <w:tcPr>
            <w:tcW w:w="9360" w:type="dxa"/>
            <w:shd w:val="clear" w:color="auto" w:fill="2C2878"/>
            <w:tcMar>
              <w:top w:w="620" w:type="dxa"/>
              <w:left w:w="600" w:type="dxa"/>
              <w:bottom w:w="620" w:type="dxa"/>
              <w:right w:w="600" w:type="dxa"/>
            </w:tcMar>
          </w:tcPr>
          <w:p w:rsidR="00DC3C19" w:rsidRPr="00DE20BA" w:rsidRDefault="002403C2" w:rsidP="00DE20BA">
            <w:pPr>
              <w:spacing w:after="100"/>
              <w:jc w:val="center"/>
              <w:rPr>
                <w:lang w:val="es-CL"/>
              </w:rPr>
            </w:pPr>
            <w:r w:rsidRPr="00DE20BA">
              <w:rPr>
                <w:b/>
                <w:bCs/>
                <w:color w:val="2FB0E9"/>
                <w:sz w:val="20"/>
                <w:szCs w:val="20"/>
                <w:lang w:val="es-CL"/>
              </w:rPr>
              <w:t>ANEXO C — EJEMPLO DE RESOLUCIÓN COMENTADO</w:t>
            </w:r>
          </w:p>
          <w:p w:rsidR="00DC3C19" w:rsidRPr="00DE20BA" w:rsidRDefault="002403C2" w:rsidP="00DE20BA">
            <w:pPr>
              <w:spacing w:after="160"/>
              <w:jc w:val="center"/>
              <w:rPr>
                <w:lang w:val="es-CL"/>
              </w:rPr>
            </w:pPr>
            <w:r w:rsidRPr="00DE20BA">
              <w:rPr>
                <w:b/>
                <w:bCs/>
                <w:color w:val="FFFFFF"/>
                <w:sz w:val="32"/>
                <w:szCs w:val="32"/>
                <w:lang w:val="es-CL"/>
              </w:rPr>
              <w:t>FORMACIÓN CON ENFOQUE EN COMPETENCIAS Y DISEÑO DE ACTIVIDADES DE APRENDIZAJE</w:t>
            </w:r>
          </w:p>
          <w:p w:rsidR="00DC3C19" w:rsidRPr="00DE20BA" w:rsidRDefault="002403C2" w:rsidP="00DE20BA">
            <w:pPr>
              <w:spacing w:after="60"/>
              <w:jc w:val="center"/>
              <w:rPr>
                <w:lang w:val="es-CL"/>
              </w:rPr>
            </w:pPr>
            <w:r w:rsidRPr="00DE20BA">
              <w:rPr>
                <w:b/>
                <w:bCs/>
                <w:color w:val="2FB0E9"/>
                <w:sz w:val="26"/>
                <w:szCs w:val="26"/>
                <w:lang w:val="es-CL"/>
              </w:rPr>
              <w:t>Sistema de Autoaprendizaje Adaptativo para Personas Facilitadoras</w:t>
            </w:r>
          </w:p>
          <w:p w:rsidR="00DC3C19" w:rsidRPr="00DE20BA" w:rsidRDefault="002403C2" w:rsidP="00DE20BA">
            <w:pPr>
              <w:jc w:val="center"/>
              <w:rPr>
                <w:lang w:val="es-CL"/>
              </w:rPr>
            </w:pPr>
            <w:r w:rsidRPr="00DE20BA">
              <w:rPr>
                <w:i/>
                <w:iCs/>
                <w:color w:val="C9E8F7"/>
                <w:sz w:val="20"/>
                <w:szCs w:val="20"/>
                <w:lang w:val="es-CL"/>
              </w:rPr>
              <w:t>Unidad 1 — Recurso fijo Moodle · Ejemplo de resolución comentado · Versión de diseño para implementación en Moodle</w:t>
            </w:r>
          </w:p>
        </w:tc>
      </w:tr>
    </w:tbl>
    <w:p w:rsidR="00DC3C19" w:rsidRPr="00DE20BA" w:rsidRDefault="00DC3C19" w:rsidP="00DE20BA">
      <w:pPr>
        <w:spacing w:before="500" w:after="500"/>
        <w:jc w:val="center"/>
        <w:rPr>
          <w:lang w:val="es-CL"/>
        </w:rPr>
      </w:pPr>
    </w:p>
    <w:p w:rsidR="00DC3C19" w:rsidRPr="00DE20BA" w:rsidRDefault="002403C2" w:rsidP="00DE20BA">
      <w:pPr>
        <w:spacing w:after="60"/>
        <w:jc w:val="center"/>
        <w:rPr>
          <w:lang w:val="es-CL"/>
        </w:rPr>
      </w:pPr>
      <w:r w:rsidRPr="00DE20BA">
        <w:rPr>
          <w:b/>
          <w:bCs/>
          <w:color w:val="2C2878"/>
          <w:sz w:val="24"/>
          <w:szCs w:val="24"/>
          <w:lang w:val="es-CL"/>
        </w:rPr>
        <w:t xml:space="preserve">Preparado por </w:t>
      </w:r>
      <w:proofErr w:type="spellStart"/>
      <w:r w:rsidRPr="00DE20BA">
        <w:rPr>
          <w:b/>
          <w:bCs/>
          <w:color w:val="2C2878"/>
          <w:sz w:val="24"/>
          <w:szCs w:val="24"/>
          <w:lang w:val="es-CL"/>
        </w:rPr>
        <w:t>Interfases</w:t>
      </w:r>
      <w:proofErr w:type="spellEnd"/>
      <w:r w:rsidRPr="00DE20BA">
        <w:rPr>
          <w:b/>
          <w:bCs/>
          <w:color w:val="2C2878"/>
          <w:sz w:val="24"/>
          <w:szCs w:val="24"/>
          <w:lang w:val="es-CL"/>
        </w:rPr>
        <w:t xml:space="preserve"> Consultores</w:t>
      </w:r>
    </w:p>
    <w:p w:rsidR="00DC3C19" w:rsidRPr="00DE20BA" w:rsidRDefault="002403C2" w:rsidP="00DE20BA">
      <w:pPr>
        <w:spacing w:after="60"/>
        <w:jc w:val="center"/>
        <w:rPr>
          <w:lang w:val="es-CL"/>
        </w:rPr>
      </w:pPr>
      <w:r w:rsidRPr="00DE20BA">
        <w:rPr>
          <w:color w:val="6B7686"/>
          <w:sz w:val="20"/>
          <w:szCs w:val="20"/>
          <w:lang w:val="es-CL"/>
        </w:rPr>
        <w:t xml:space="preserve">Complementa el Documento de Lectura y el Caso de Análisis de la Unidad 1, y los documentos maestros del Sistema: Arquitectura del Módulo 1, Diagnóstico </w:t>
      </w:r>
      <w:proofErr w:type="spellStart"/>
      <w:r w:rsidRPr="00DE20BA">
        <w:rPr>
          <w:color w:val="6B7686"/>
          <w:sz w:val="20"/>
          <w:szCs w:val="20"/>
          <w:lang w:val="es-CL"/>
        </w:rPr>
        <w:t>Autoaplicado</w:t>
      </w:r>
      <w:proofErr w:type="spellEnd"/>
      <w:r w:rsidRPr="00DE20BA">
        <w:rPr>
          <w:color w:val="6B7686"/>
          <w:sz w:val="20"/>
          <w:szCs w:val="20"/>
          <w:lang w:val="es-CL"/>
        </w:rPr>
        <w:t xml:space="preserve"> de Brechas Metodológicas, Matriz Individual de Brechas y Niveles de Desarrollo, Plan Personal de Desarrollo y Matriz de Diseño del Itinerario Base</w:t>
      </w:r>
    </w:p>
    <w:p w:rsidR="00DC3C19" w:rsidRPr="00DE20BA" w:rsidRDefault="002403C2" w:rsidP="00DE20BA">
      <w:pPr>
        <w:spacing w:after="900"/>
        <w:jc w:val="center"/>
        <w:rPr>
          <w:lang w:val="es-CL"/>
        </w:rPr>
      </w:pPr>
      <w:r w:rsidRPr="00DE20BA">
        <w:rPr>
          <w:color w:val="6B7686"/>
          <w:sz w:val="20"/>
          <w:szCs w:val="20"/>
          <w:lang w:val="es-CL"/>
        </w:rPr>
        <w:t>Septiembre 2026</w:t>
      </w:r>
    </w:p>
    <w:p w:rsidR="00DC3C19" w:rsidRPr="00DE20BA" w:rsidRDefault="00DC3C19" w:rsidP="00DE20BA">
      <w:pPr>
        <w:jc w:val="center"/>
        <w:rPr>
          <w:lang w:val="es-CL"/>
        </w:rPr>
        <w:sectPr w:rsidR="00DC3C19" w:rsidRPr="00DE20BA">
          <w:pgSz w:w="12240" w:h="15840"/>
          <w:pgMar w:top="1417" w:right="1701" w:bottom="1417" w:left="1701" w:header="708" w:footer="708" w:gutter="0"/>
          <w:cols w:space="720"/>
          <w:docGrid w:linePitch="360"/>
        </w:sectPr>
      </w:pPr>
    </w:p>
    <w:p w:rsidR="00DC3C19" w:rsidRPr="00DE20BA" w:rsidRDefault="002403C2" w:rsidP="00DE20BA">
      <w:pPr>
        <w:pBdr>
          <w:top w:val="single" w:sz="2" w:space="8" w:color="BFE3F5"/>
          <w:left w:val="single" w:sz="28" w:space="10" w:color="2C2878"/>
          <w:bottom w:val="single" w:sz="2" w:space="8" w:color="BFE3F5"/>
          <w:right w:val="single" w:sz="2" w:space="8" w:color="BFE3F5"/>
        </w:pBdr>
        <w:shd w:val="clear" w:color="auto" w:fill="EAF6FC"/>
        <w:spacing w:before="200" w:after="400"/>
        <w:ind w:left="40"/>
        <w:jc w:val="both"/>
        <w:rPr>
          <w:lang w:val="es-CL"/>
        </w:rPr>
      </w:pPr>
      <w:r w:rsidRPr="00DE20BA">
        <w:rPr>
          <w:color w:val="201A5C"/>
          <w:lang w:val="es-CL"/>
        </w:rPr>
        <w:lastRenderedPageBreak/>
        <w:t>Este documento es el recurso fijo de ejemplo de resolución comentado de la Unidad 1 del Sistema de Autoaprendizaje Adaptativo para Personas Facilitadoras. Modela, paso a paso y con comentarios de diseño, una forma de resolver el Caso de Análisis: identifica los componentes del desempeño y aprendizaje esperado, analiza la propuesta inicial de capacitación, propone una actividad situada viable y justifica su coherencia con el enfoque de competencias, delimitando lo que corresponde profundizar en las Unidades 2 y 3.</w:t>
      </w:r>
    </w:p>
    <w:p w:rsidR="00DC3C19" w:rsidRPr="00DE20BA" w:rsidRDefault="002403C2" w:rsidP="00DE20BA">
      <w:pPr>
        <w:spacing w:after="200"/>
        <w:jc w:val="both"/>
        <w:rPr>
          <w:lang w:val="es-CL"/>
        </w:rPr>
      </w:pPr>
      <w:r w:rsidRPr="00DE20BA">
        <w:rPr>
          <w:b/>
          <w:bCs/>
          <w:color w:val="2C2878"/>
          <w:sz w:val="32"/>
          <w:szCs w:val="32"/>
          <w:lang w:val="es-CL"/>
        </w:rPr>
        <w:t>Índice</w:t>
      </w:r>
      <w:bookmarkStart w:id="0" w:name="_GoBack"/>
      <w:bookmarkEnd w:id="0"/>
    </w:p>
    <w:sdt>
      <w:sdtPr>
        <w:rPr>
          <w:lang w:val="es-CL"/>
        </w:rPr>
        <w:alias w:val="Índice"/>
        <w:id w:val="1992908850"/>
      </w:sdtPr>
      <w:sdtEndPr/>
      <w:sdtContent>
        <w:p w:rsidR="00190439" w:rsidRDefault="002403C2">
          <w:pPr>
            <w:pStyle w:val="TDC1"/>
            <w:tabs>
              <w:tab w:val="right" w:leader="dot" w:pos="8828"/>
            </w:tabs>
            <w:rPr>
              <w:rFonts w:asciiTheme="minorHAnsi" w:eastAsiaTheme="minorEastAsia" w:hAnsiTheme="minorHAnsi" w:cstheme="minorBidi"/>
              <w:noProof/>
              <w:color w:val="auto"/>
              <w:sz w:val="22"/>
              <w:szCs w:val="22"/>
            </w:rPr>
          </w:pPr>
          <w:r w:rsidRPr="00DE20BA">
            <w:rPr>
              <w:lang w:val="es-CL"/>
            </w:rPr>
            <w:fldChar w:fldCharType="begin"/>
          </w:r>
          <w:r w:rsidRPr="00DE20BA">
            <w:rPr>
              <w:lang w:val="es-CL"/>
            </w:rPr>
            <w:instrText>TOC \h \o "1-2"</w:instrText>
          </w:r>
          <w:r w:rsidRPr="00DE20BA">
            <w:rPr>
              <w:lang w:val="es-CL"/>
            </w:rPr>
            <w:fldChar w:fldCharType="separate"/>
          </w:r>
          <w:hyperlink w:anchor="_Toc240891032" w:history="1">
            <w:r w:rsidR="00190439" w:rsidRPr="00B71486">
              <w:rPr>
                <w:rStyle w:val="Hipervnculo"/>
                <w:noProof/>
                <w:lang w:val="es-CL"/>
              </w:rPr>
              <w:t>Propósito del ejemplo de resolución</w:t>
            </w:r>
            <w:r w:rsidR="00190439">
              <w:rPr>
                <w:noProof/>
              </w:rPr>
              <w:tab/>
            </w:r>
            <w:r w:rsidR="00190439">
              <w:rPr>
                <w:noProof/>
              </w:rPr>
              <w:fldChar w:fldCharType="begin"/>
            </w:r>
            <w:r w:rsidR="00190439">
              <w:rPr>
                <w:noProof/>
              </w:rPr>
              <w:instrText xml:space="preserve"> PAGEREF _Toc240891032 \h </w:instrText>
            </w:r>
            <w:r w:rsidR="00190439">
              <w:rPr>
                <w:noProof/>
              </w:rPr>
            </w:r>
            <w:r w:rsidR="00190439">
              <w:rPr>
                <w:noProof/>
              </w:rPr>
              <w:fldChar w:fldCharType="separate"/>
            </w:r>
            <w:r w:rsidR="00190439">
              <w:rPr>
                <w:noProof/>
              </w:rPr>
              <w:t>3</w:t>
            </w:r>
            <w:r w:rsidR="00190439">
              <w:rPr>
                <w:noProof/>
              </w:rPr>
              <w:fldChar w:fldCharType="end"/>
            </w:r>
          </w:hyperlink>
        </w:p>
        <w:p w:rsidR="00190439" w:rsidRDefault="00190439">
          <w:pPr>
            <w:pStyle w:val="TDC1"/>
            <w:tabs>
              <w:tab w:val="right" w:leader="dot" w:pos="8828"/>
            </w:tabs>
            <w:rPr>
              <w:rFonts w:asciiTheme="minorHAnsi" w:eastAsiaTheme="minorEastAsia" w:hAnsiTheme="minorHAnsi" w:cstheme="minorBidi"/>
              <w:noProof/>
              <w:color w:val="auto"/>
              <w:sz w:val="22"/>
              <w:szCs w:val="22"/>
            </w:rPr>
          </w:pPr>
          <w:hyperlink w:anchor="_Toc240891033" w:history="1">
            <w:r w:rsidRPr="00B71486">
              <w:rPr>
                <w:rStyle w:val="Hipervnculo"/>
                <w:noProof/>
                <w:lang w:val="es-CL"/>
              </w:rPr>
              <w:t>1. Lectura inicial del caso</w:t>
            </w:r>
            <w:r>
              <w:rPr>
                <w:noProof/>
              </w:rPr>
              <w:tab/>
            </w:r>
            <w:r>
              <w:rPr>
                <w:noProof/>
              </w:rPr>
              <w:fldChar w:fldCharType="begin"/>
            </w:r>
            <w:r>
              <w:rPr>
                <w:noProof/>
              </w:rPr>
              <w:instrText xml:space="preserve"> PAGEREF _Toc240891033 \h </w:instrText>
            </w:r>
            <w:r>
              <w:rPr>
                <w:noProof/>
              </w:rPr>
            </w:r>
            <w:r>
              <w:rPr>
                <w:noProof/>
              </w:rPr>
              <w:fldChar w:fldCharType="separate"/>
            </w:r>
            <w:r>
              <w:rPr>
                <w:noProof/>
              </w:rPr>
              <w:t>3</w:t>
            </w:r>
            <w:r>
              <w:rPr>
                <w:noProof/>
              </w:rPr>
              <w:fldChar w:fldCharType="end"/>
            </w:r>
          </w:hyperlink>
        </w:p>
        <w:p w:rsidR="00190439" w:rsidRDefault="00190439">
          <w:pPr>
            <w:pStyle w:val="TDC1"/>
            <w:tabs>
              <w:tab w:val="right" w:leader="dot" w:pos="8828"/>
            </w:tabs>
            <w:rPr>
              <w:rFonts w:asciiTheme="minorHAnsi" w:eastAsiaTheme="minorEastAsia" w:hAnsiTheme="minorHAnsi" w:cstheme="minorBidi"/>
              <w:noProof/>
              <w:color w:val="auto"/>
              <w:sz w:val="22"/>
              <w:szCs w:val="22"/>
            </w:rPr>
          </w:pPr>
          <w:hyperlink w:anchor="_Toc240891034" w:history="1">
            <w:r w:rsidRPr="00B71486">
              <w:rPr>
                <w:rStyle w:val="Hipervnculo"/>
                <w:noProof/>
                <w:lang w:val="es-CL"/>
              </w:rPr>
              <w:t>2. Identificación de componentes</w:t>
            </w:r>
            <w:r>
              <w:rPr>
                <w:noProof/>
              </w:rPr>
              <w:tab/>
            </w:r>
            <w:r>
              <w:rPr>
                <w:noProof/>
              </w:rPr>
              <w:fldChar w:fldCharType="begin"/>
            </w:r>
            <w:r>
              <w:rPr>
                <w:noProof/>
              </w:rPr>
              <w:instrText xml:space="preserve"> PAGEREF _Toc240891034 \h </w:instrText>
            </w:r>
            <w:r>
              <w:rPr>
                <w:noProof/>
              </w:rPr>
            </w:r>
            <w:r>
              <w:rPr>
                <w:noProof/>
              </w:rPr>
              <w:fldChar w:fldCharType="separate"/>
            </w:r>
            <w:r>
              <w:rPr>
                <w:noProof/>
              </w:rPr>
              <w:t>4</w:t>
            </w:r>
            <w:r>
              <w:rPr>
                <w:noProof/>
              </w:rPr>
              <w:fldChar w:fldCharType="end"/>
            </w:r>
          </w:hyperlink>
        </w:p>
        <w:p w:rsidR="00190439" w:rsidRDefault="00190439">
          <w:pPr>
            <w:pStyle w:val="TDC2"/>
            <w:tabs>
              <w:tab w:val="right" w:leader="dot" w:pos="8828"/>
            </w:tabs>
            <w:rPr>
              <w:rFonts w:asciiTheme="minorHAnsi" w:eastAsiaTheme="minorEastAsia" w:hAnsiTheme="minorHAnsi" w:cstheme="minorBidi"/>
              <w:noProof/>
              <w:color w:val="auto"/>
              <w:sz w:val="22"/>
              <w:szCs w:val="22"/>
            </w:rPr>
          </w:pPr>
          <w:hyperlink w:anchor="_Toc240891035" w:history="1">
            <w:r w:rsidRPr="00B71486">
              <w:rPr>
                <w:rStyle w:val="Hipervnculo"/>
                <w:noProof/>
                <w:lang w:val="es-CL"/>
              </w:rPr>
              <w:t>2.1 Desempeño esperado de referencia</w:t>
            </w:r>
            <w:r>
              <w:rPr>
                <w:noProof/>
              </w:rPr>
              <w:tab/>
            </w:r>
            <w:r>
              <w:rPr>
                <w:noProof/>
              </w:rPr>
              <w:fldChar w:fldCharType="begin"/>
            </w:r>
            <w:r>
              <w:rPr>
                <w:noProof/>
              </w:rPr>
              <w:instrText xml:space="preserve"> PAGEREF _Toc240891035 \h </w:instrText>
            </w:r>
            <w:r>
              <w:rPr>
                <w:noProof/>
              </w:rPr>
            </w:r>
            <w:r>
              <w:rPr>
                <w:noProof/>
              </w:rPr>
              <w:fldChar w:fldCharType="separate"/>
            </w:r>
            <w:r>
              <w:rPr>
                <w:noProof/>
              </w:rPr>
              <w:t>4</w:t>
            </w:r>
            <w:r>
              <w:rPr>
                <w:noProof/>
              </w:rPr>
              <w:fldChar w:fldCharType="end"/>
            </w:r>
          </w:hyperlink>
        </w:p>
        <w:p w:rsidR="00190439" w:rsidRDefault="00190439">
          <w:pPr>
            <w:pStyle w:val="TDC2"/>
            <w:tabs>
              <w:tab w:val="right" w:leader="dot" w:pos="8828"/>
            </w:tabs>
            <w:rPr>
              <w:rFonts w:asciiTheme="minorHAnsi" w:eastAsiaTheme="minorEastAsia" w:hAnsiTheme="minorHAnsi" w:cstheme="minorBidi"/>
              <w:noProof/>
              <w:color w:val="auto"/>
              <w:sz w:val="22"/>
              <w:szCs w:val="22"/>
            </w:rPr>
          </w:pPr>
          <w:hyperlink w:anchor="_Toc240891036" w:history="1">
            <w:r w:rsidRPr="00B71486">
              <w:rPr>
                <w:rStyle w:val="Hipervnculo"/>
                <w:noProof/>
                <w:lang w:val="es-CL"/>
              </w:rPr>
              <w:t>2.2 Aprendizaje esperado para la sesión inicial</w:t>
            </w:r>
            <w:r>
              <w:rPr>
                <w:noProof/>
              </w:rPr>
              <w:tab/>
            </w:r>
            <w:r>
              <w:rPr>
                <w:noProof/>
              </w:rPr>
              <w:fldChar w:fldCharType="begin"/>
            </w:r>
            <w:r>
              <w:rPr>
                <w:noProof/>
              </w:rPr>
              <w:instrText xml:space="preserve"> PAGEREF _Toc240891036 \h </w:instrText>
            </w:r>
            <w:r>
              <w:rPr>
                <w:noProof/>
              </w:rPr>
            </w:r>
            <w:r>
              <w:rPr>
                <w:noProof/>
              </w:rPr>
              <w:fldChar w:fldCharType="separate"/>
            </w:r>
            <w:r>
              <w:rPr>
                <w:noProof/>
              </w:rPr>
              <w:t>4</w:t>
            </w:r>
            <w:r>
              <w:rPr>
                <w:noProof/>
              </w:rPr>
              <w:fldChar w:fldCharType="end"/>
            </w:r>
          </w:hyperlink>
        </w:p>
        <w:p w:rsidR="00190439" w:rsidRDefault="00190439">
          <w:pPr>
            <w:pStyle w:val="TDC2"/>
            <w:tabs>
              <w:tab w:val="right" w:leader="dot" w:pos="8828"/>
            </w:tabs>
            <w:rPr>
              <w:rFonts w:asciiTheme="minorHAnsi" w:eastAsiaTheme="minorEastAsia" w:hAnsiTheme="minorHAnsi" w:cstheme="minorBidi"/>
              <w:noProof/>
              <w:color w:val="auto"/>
              <w:sz w:val="22"/>
              <w:szCs w:val="22"/>
            </w:rPr>
          </w:pPr>
          <w:hyperlink w:anchor="_Toc240891037" w:history="1">
            <w:r w:rsidRPr="00B71486">
              <w:rPr>
                <w:rStyle w:val="Hipervnculo"/>
                <w:noProof/>
                <w:lang w:val="es-CL"/>
              </w:rPr>
              <w:t>2.3 Condiciones de realización relevantes</w:t>
            </w:r>
            <w:r>
              <w:rPr>
                <w:noProof/>
              </w:rPr>
              <w:tab/>
            </w:r>
            <w:r>
              <w:rPr>
                <w:noProof/>
              </w:rPr>
              <w:fldChar w:fldCharType="begin"/>
            </w:r>
            <w:r>
              <w:rPr>
                <w:noProof/>
              </w:rPr>
              <w:instrText xml:space="preserve"> PAGEREF _Toc240891037 \h </w:instrText>
            </w:r>
            <w:r>
              <w:rPr>
                <w:noProof/>
              </w:rPr>
            </w:r>
            <w:r>
              <w:rPr>
                <w:noProof/>
              </w:rPr>
              <w:fldChar w:fldCharType="separate"/>
            </w:r>
            <w:r>
              <w:rPr>
                <w:noProof/>
              </w:rPr>
              <w:t>5</w:t>
            </w:r>
            <w:r>
              <w:rPr>
                <w:noProof/>
              </w:rPr>
              <w:fldChar w:fldCharType="end"/>
            </w:r>
          </w:hyperlink>
        </w:p>
        <w:p w:rsidR="00190439" w:rsidRDefault="00190439">
          <w:pPr>
            <w:pStyle w:val="TDC2"/>
            <w:tabs>
              <w:tab w:val="right" w:leader="dot" w:pos="8828"/>
            </w:tabs>
            <w:rPr>
              <w:rFonts w:asciiTheme="minorHAnsi" w:eastAsiaTheme="minorEastAsia" w:hAnsiTheme="minorHAnsi" w:cstheme="minorBidi"/>
              <w:noProof/>
              <w:color w:val="auto"/>
              <w:sz w:val="22"/>
              <w:szCs w:val="22"/>
            </w:rPr>
          </w:pPr>
          <w:hyperlink w:anchor="_Toc240891038" w:history="1">
            <w:r w:rsidRPr="00B71486">
              <w:rPr>
                <w:rStyle w:val="Hipervnculo"/>
                <w:noProof/>
                <w:lang w:val="es-CL"/>
              </w:rPr>
              <w:t>2.4 Evidencia inicial de avance</w:t>
            </w:r>
            <w:r>
              <w:rPr>
                <w:noProof/>
              </w:rPr>
              <w:tab/>
            </w:r>
            <w:r>
              <w:rPr>
                <w:noProof/>
              </w:rPr>
              <w:fldChar w:fldCharType="begin"/>
            </w:r>
            <w:r>
              <w:rPr>
                <w:noProof/>
              </w:rPr>
              <w:instrText xml:space="preserve"> PAGEREF _Toc240891038 \h </w:instrText>
            </w:r>
            <w:r>
              <w:rPr>
                <w:noProof/>
              </w:rPr>
            </w:r>
            <w:r>
              <w:rPr>
                <w:noProof/>
              </w:rPr>
              <w:fldChar w:fldCharType="separate"/>
            </w:r>
            <w:r>
              <w:rPr>
                <w:noProof/>
              </w:rPr>
              <w:t>6</w:t>
            </w:r>
            <w:r>
              <w:rPr>
                <w:noProof/>
              </w:rPr>
              <w:fldChar w:fldCharType="end"/>
            </w:r>
          </w:hyperlink>
        </w:p>
        <w:p w:rsidR="00190439" w:rsidRDefault="00190439">
          <w:pPr>
            <w:pStyle w:val="TDC1"/>
            <w:tabs>
              <w:tab w:val="right" w:leader="dot" w:pos="8828"/>
            </w:tabs>
            <w:rPr>
              <w:rFonts w:asciiTheme="minorHAnsi" w:eastAsiaTheme="minorEastAsia" w:hAnsiTheme="minorHAnsi" w:cstheme="minorBidi"/>
              <w:noProof/>
              <w:color w:val="auto"/>
              <w:sz w:val="22"/>
              <w:szCs w:val="22"/>
            </w:rPr>
          </w:pPr>
          <w:hyperlink w:anchor="_Toc240891039" w:history="1">
            <w:r w:rsidRPr="00B71486">
              <w:rPr>
                <w:rStyle w:val="Hipervnculo"/>
                <w:noProof/>
                <w:lang w:val="es-CL"/>
              </w:rPr>
              <w:t>3. Análisis de la propuesta inicial</w:t>
            </w:r>
            <w:r>
              <w:rPr>
                <w:noProof/>
              </w:rPr>
              <w:tab/>
            </w:r>
            <w:r>
              <w:rPr>
                <w:noProof/>
              </w:rPr>
              <w:fldChar w:fldCharType="begin"/>
            </w:r>
            <w:r>
              <w:rPr>
                <w:noProof/>
              </w:rPr>
              <w:instrText xml:space="preserve"> PAGEREF _Toc240891039 \h </w:instrText>
            </w:r>
            <w:r>
              <w:rPr>
                <w:noProof/>
              </w:rPr>
            </w:r>
            <w:r>
              <w:rPr>
                <w:noProof/>
              </w:rPr>
              <w:fldChar w:fldCharType="separate"/>
            </w:r>
            <w:r>
              <w:rPr>
                <w:noProof/>
              </w:rPr>
              <w:t>6</w:t>
            </w:r>
            <w:r>
              <w:rPr>
                <w:noProof/>
              </w:rPr>
              <w:fldChar w:fldCharType="end"/>
            </w:r>
          </w:hyperlink>
        </w:p>
        <w:p w:rsidR="00190439" w:rsidRDefault="00190439">
          <w:pPr>
            <w:pStyle w:val="TDC1"/>
            <w:tabs>
              <w:tab w:val="right" w:leader="dot" w:pos="8828"/>
            </w:tabs>
            <w:rPr>
              <w:rFonts w:asciiTheme="minorHAnsi" w:eastAsiaTheme="minorEastAsia" w:hAnsiTheme="minorHAnsi" w:cstheme="minorBidi"/>
              <w:noProof/>
              <w:color w:val="auto"/>
              <w:sz w:val="22"/>
              <w:szCs w:val="22"/>
            </w:rPr>
          </w:pPr>
          <w:hyperlink w:anchor="_Toc240891040" w:history="1">
            <w:r w:rsidRPr="00B71486">
              <w:rPr>
                <w:rStyle w:val="Hipervnculo"/>
                <w:noProof/>
                <w:lang w:val="es-CL"/>
              </w:rPr>
              <w:t>4. Propuesta de actividad situada</w:t>
            </w:r>
            <w:r>
              <w:rPr>
                <w:noProof/>
              </w:rPr>
              <w:tab/>
            </w:r>
            <w:r>
              <w:rPr>
                <w:noProof/>
              </w:rPr>
              <w:fldChar w:fldCharType="begin"/>
            </w:r>
            <w:r>
              <w:rPr>
                <w:noProof/>
              </w:rPr>
              <w:instrText xml:space="preserve"> PAGEREF _Toc240891040 \h </w:instrText>
            </w:r>
            <w:r>
              <w:rPr>
                <w:noProof/>
              </w:rPr>
            </w:r>
            <w:r>
              <w:rPr>
                <w:noProof/>
              </w:rPr>
              <w:fldChar w:fldCharType="separate"/>
            </w:r>
            <w:r>
              <w:rPr>
                <w:noProof/>
              </w:rPr>
              <w:t>7</w:t>
            </w:r>
            <w:r>
              <w:rPr>
                <w:noProof/>
              </w:rPr>
              <w:fldChar w:fldCharType="end"/>
            </w:r>
          </w:hyperlink>
        </w:p>
        <w:p w:rsidR="00190439" w:rsidRDefault="00190439">
          <w:pPr>
            <w:pStyle w:val="TDC2"/>
            <w:tabs>
              <w:tab w:val="right" w:leader="dot" w:pos="8828"/>
            </w:tabs>
            <w:rPr>
              <w:rFonts w:asciiTheme="minorHAnsi" w:eastAsiaTheme="minorEastAsia" w:hAnsiTheme="minorHAnsi" w:cstheme="minorBidi"/>
              <w:noProof/>
              <w:color w:val="auto"/>
              <w:sz w:val="22"/>
              <w:szCs w:val="22"/>
            </w:rPr>
          </w:pPr>
          <w:hyperlink w:anchor="_Toc240891041" w:history="1">
            <w:r w:rsidRPr="00B71486">
              <w:rPr>
                <w:rStyle w:val="Hipervnculo"/>
                <w:noProof/>
                <w:lang w:val="es-CL"/>
              </w:rPr>
              <w:t>4.1 Nombre de la actividad</w:t>
            </w:r>
            <w:r>
              <w:rPr>
                <w:noProof/>
              </w:rPr>
              <w:tab/>
            </w:r>
            <w:r>
              <w:rPr>
                <w:noProof/>
              </w:rPr>
              <w:fldChar w:fldCharType="begin"/>
            </w:r>
            <w:r>
              <w:rPr>
                <w:noProof/>
              </w:rPr>
              <w:instrText xml:space="preserve"> PAGEREF _Toc240891041 \h </w:instrText>
            </w:r>
            <w:r>
              <w:rPr>
                <w:noProof/>
              </w:rPr>
            </w:r>
            <w:r>
              <w:rPr>
                <w:noProof/>
              </w:rPr>
              <w:fldChar w:fldCharType="separate"/>
            </w:r>
            <w:r>
              <w:rPr>
                <w:noProof/>
              </w:rPr>
              <w:t>7</w:t>
            </w:r>
            <w:r>
              <w:rPr>
                <w:noProof/>
              </w:rPr>
              <w:fldChar w:fldCharType="end"/>
            </w:r>
          </w:hyperlink>
        </w:p>
        <w:p w:rsidR="00190439" w:rsidRDefault="00190439">
          <w:pPr>
            <w:pStyle w:val="TDC2"/>
            <w:tabs>
              <w:tab w:val="right" w:leader="dot" w:pos="8828"/>
            </w:tabs>
            <w:rPr>
              <w:rFonts w:asciiTheme="minorHAnsi" w:eastAsiaTheme="minorEastAsia" w:hAnsiTheme="minorHAnsi" w:cstheme="minorBidi"/>
              <w:noProof/>
              <w:color w:val="auto"/>
              <w:sz w:val="22"/>
              <w:szCs w:val="22"/>
            </w:rPr>
          </w:pPr>
          <w:hyperlink w:anchor="_Toc240891042" w:history="1">
            <w:r w:rsidRPr="00B71486">
              <w:rPr>
                <w:rStyle w:val="Hipervnculo"/>
                <w:noProof/>
                <w:lang w:val="es-CL"/>
              </w:rPr>
              <w:t>4.2 Propósito de la actividad</w:t>
            </w:r>
            <w:r>
              <w:rPr>
                <w:noProof/>
              </w:rPr>
              <w:tab/>
            </w:r>
            <w:r>
              <w:rPr>
                <w:noProof/>
              </w:rPr>
              <w:fldChar w:fldCharType="begin"/>
            </w:r>
            <w:r>
              <w:rPr>
                <w:noProof/>
              </w:rPr>
              <w:instrText xml:space="preserve"> PAGEREF _Toc240891042 \h </w:instrText>
            </w:r>
            <w:r>
              <w:rPr>
                <w:noProof/>
              </w:rPr>
            </w:r>
            <w:r>
              <w:rPr>
                <w:noProof/>
              </w:rPr>
              <w:fldChar w:fldCharType="separate"/>
            </w:r>
            <w:r>
              <w:rPr>
                <w:noProof/>
              </w:rPr>
              <w:t>7</w:t>
            </w:r>
            <w:r>
              <w:rPr>
                <w:noProof/>
              </w:rPr>
              <w:fldChar w:fldCharType="end"/>
            </w:r>
          </w:hyperlink>
        </w:p>
        <w:p w:rsidR="00190439" w:rsidRDefault="00190439">
          <w:pPr>
            <w:pStyle w:val="TDC2"/>
            <w:tabs>
              <w:tab w:val="right" w:leader="dot" w:pos="8828"/>
            </w:tabs>
            <w:rPr>
              <w:rFonts w:asciiTheme="minorHAnsi" w:eastAsiaTheme="minorEastAsia" w:hAnsiTheme="minorHAnsi" w:cstheme="minorBidi"/>
              <w:noProof/>
              <w:color w:val="auto"/>
              <w:sz w:val="22"/>
              <w:szCs w:val="22"/>
            </w:rPr>
          </w:pPr>
          <w:hyperlink w:anchor="_Toc240891043" w:history="1">
            <w:r w:rsidRPr="00B71486">
              <w:rPr>
                <w:rStyle w:val="Hipervnculo"/>
                <w:noProof/>
                <w:lang w:val="es-CL"/>
              </w:rPr>
              <w:t>4.3 Situación de práctica</w:t>
            </w:r>
            <w:r>
              <w:rPr>
                <w:noProof/>
              </w:rPr>
              <w:tab/>
            </w:r>
            <w:r>
              <w:rPr>
                <w:noProof/>
              </w:rPr>
              <w:fldChar w:fldCharType="begin"/>
            </w:r>
            <w:r>
              <w:rPr>
                <w:noProof/>
              </w:rPr>
              <w:instrText xml:space="preserve"> PAGEREF _Toc240891043 \h </w:instrText>
            </w:r>
            <w:r>
              <w:rPr>
                <w:noProof/>
              </w:rPr>
            </w:r>
            <w:r>
              <w:rPr>
                <w:noProof/>
              </w:rPr>
              <w:fldChar w:fldCharType="separate"/>
            </w:r>
            <w:r>
              <w:rPr>
                <w:noProof/>
              </w:rPr>
              <w:t>7</w:t>
            </w:r>
            <w:r>
              <w:rPr>
                <w:noProof/>
              </w:rPr>
              <w:fldChar w:fldCharType="end"/>
            </w:r>
          </w:hyperlink>
        </w:p>
        <w:p w:rsidR="00190439" w:rsidRDefault="00190439">
          <w:pPr>
            <w:pStyle w:val="TDC2"/>
            <w:tabs>
              <w:tab w:val="right" w:leader="dot" w:pos="8828"/>
            </w:tabs>
            <w:rPr>
              <w:rFonts w:asciiTheme="minorHAnsi" w:eastAsiaTheme="minorEastAsia" w:hAnsiTheme="minorHAnsi" w:cstheme="minorBidi"/>
              <w:noProof/>
              <w:color w:val="auto"/>
              <w:sz w:val="22"/>
              <w:szCs w:val="22"/>
            </w:rPr>
          </w:pPr>
          <w:hyperlink w:anchor="_Toc240891044" w:history="1">
            <w:r w:rsidRPr="00B71486">
              <w:rPr>
                <w:rStyle w:val="Hipervnculo"/>
                <w:noProof/>
                <w:lang w:val="es-CL"/>
              </w:rPr>
              <w:t>4.4 Secuencia de realización</w:t>
            </w:r>
            <w:r>
              <w:rPr>
                <w:noProof/>
              </w:rPr>
              <w:tab/>
            </w:r>
            <w:r>
              <w:rPr>
                <w:noProof/>
              </w:rPr>
              <w:fldChar w:fldCharType="begin"/>
            </w:r>
            <w:r>
              <w:rPr>
                <w:noProof/>
              </w:rPr>
              <w:instrText xml:space="preserve"> PAGEREF _Toc240891044 \h </w:instrText>
            </w:r>
            <w:r>
              <w:rPr>
                <w:noProof/>
              </w:rPr>
            </w:r>
            <w:r>
              <w:rPr>
                <w:noProof/>
              </w:rPr>
              <w:fldChar w:fldCharType="separate"/>
            </w:r>
            <w:r>
              <w:rPr>
                <w:noProof/>
              </w:rPr>
              <w:t>8</w:t>
            </w:r>
            <w:r>
              <w:rPr>
                <w:noProof/>
              </w:rPr>
              <w:fldChar w:fldCharType="end"/>
            </w:r>
          </w:hyperlink>
        </w:p>
        <w:p w:rsidR="00190439" w:rsidRDefault="00190439">
          <w:pPr>
            <w:pStyle w:val="TDC2"/>
            <w:tabs>
              <w:tab w:val="right" w:leader="dot" w:pos="8828"/>
            </w:tabs>
            <w:rPr>
              <w:rFonts w:asciiTheme="minorHAnsi" w:eastAsiaTheme="minorEastAsia" w:hAnsiTheme="minorHAnsi" w:cstheme="minorBidi"/>
              <w:noProof/>
              <w:color w:val="auto"/>
              <w:sz w:val="22"/>
              <w:szCs w:val="22"/>
            </w:rPr>
          </w:pPr>
          <w:hyperlink w:anchor="_Toc240891045" w:history="1">
            <w:r w:rsidRPr="00B71486">
              <w:rPr>
                <w:rStyle w:val="Hipervnculo"/>
                <w:noProof/>
                <w:lang w:val="es-CL"/>
              </w:rPr>
              <w:t>4.5 Acciones esperadas de participantes</w:t>
            </w:r>
            <w:r>
              <w:rPr>
                <w:noProof/>
              </w:rPr>
              <w:tab/>
            </w:r>
            <w:r>
              <w:rPr>
                <w:noProof/>
              </w:rPr>
              <w:fldChar w:fldCharType="begin"/>
            </w:r>
            <w:r>
              <w:rPr>
                <w:noProof/>
              </w:rPr>
              <w:instrText xml:space="preserve"> PAGEREF _Toc240891045 \h </w:instrText>
            </w:r>
            <w:r>
              <w:rPr>
                <w:noProof/>
              </w:rPr>
            </w:r>
            <w:r>
              <w:rPr>
                <w:noProof/>
              </w:rPr>
              <w:fldChar w:fldCharType="separate"/>
            </w:r>
            <w:r>
              <w:rPr>
                <w:noProof/>
              </w:rPr>
              <w:t>8</w:t>
            </w:r>
            <w:r>
              <w:rPr>
                <w:noProof/>
              </w:rPr>
              <w:fldChar w:fldCharType="end"/>
            </w:r>
          </w:hyperlink>
        </w:p>
        <w:p w:rsidR="00190439" w:rsidRDefault="00190439">
          <w:pPr>
            <w:pStyle w:val="TDC2"/>
            <w:tabs>
              <w:tab w:val="right" w:leader="dot" w:pos="8828"/>
            </w:tabs>
            <w:rPr>
              <w:rFonts w:asciiTheme="minorHAnsi" w:eastAsiaTheme="minorEastAsia" w:hAnsiTheme="minorHAnsi" w:cstheme="minorBidi"/>
              <w:noProof/>
              <w:color w:val="auto"/>
              <w:sz w:val="22"/>
              <w:szCs w:val="22"/>
            </w:rPr>
          </w:pPr>
          <w:hyperlink w:anchor="_Toc240891046" w:history="1">
            <w:r w:rsidRPr="00B71486">
              <w:rPr>
                <w:rStyle w:val="Hipervnculo"/>
                <w:noProof/>
                <w:lang w:val="es-CL"/>
              </w:rPr>
              <w:t>4.6 Evidencia inicial de avance</w:t>
            </w:r>
            <w:r>
              <w:rPr>
                <w:noProof/>
              </w:rPr>
              <w:tab/>
            </w:r>
            <w:r>
              <w:rPr>
                <w:noProof/>
              </w:rPr>
              <w:fldChar w:fldCharType="begin"/>
            </w:r>
            <w:r>
              <w:rPr>
                <w:noProof/>
              </w:rPr>
              <w:instrText xml:space="preserve"> PAGEREF _Toc240891046 \h </w:instrText>
            </w:r>
            <w:r>
              <w:rPr>
                <w:noProof/>
              </w:rPr>
            </w:r>
            <w:r>
              <w:rPr>
                <w:noProof/>
              </w:rPr>
              <w:fldChar w:fldCharType="separate"/>
            </w:r>
            <w:r>
              <w:rPr>
                <w:noProof/>
              </w:rPr>
              <w:t>9</w:t>
            </w:r>
            <w:r>
              <w:rPr>
                <w:noProof/>
              </w:rPr>
              <w:fldChar w:fldCharType="end"/>
            </w:r>
          </w:hyperlink>
        </w:p>
        <w:p w:rsidR="00190439" w:rsidRDefault="00190439">
          <w:pPr>
            <w:pStyle w:val="TDC1"/>
            <w:tabs>
              <w:tab w:val="right" w:leader="dot" w:pos="8828"/>
            </w:tabs>
            <w:rPr>
              <w:rFonts w:asciiTheme="minorHAnsi" w:eastAsiaTheme="minorEastAsia" w:hAnsiTheme="minorHAnsi" w:cstheme="minorBidi"/>
              <w:noProof/>
              <w:color w:val="auto"/>
              <w:sz w:val="22"/>
              <w:szCs w:val="22"/>
            </w:rPr>
          </w:pPr>
          <w:hyperlink w:anchor="_Toc240891047" w:history="1">
            <w:r w:rsidRPr="00B71486">
              <w:rPr>
                <w:rStyle w:val="Hipervnculo"/>
                <w:noProof/>
                <w:lang w:val="es-CL"/>
              </w:rPr>
              <w:t>5. Justificación de coherencia</w:t>
            </w:r>
            <w:r>
              <w:rPr>
                <w:noProof/>
              </w:rPr>
              <w:tab/>
            </w:r>
            <w:r>
              <w:rPr>
                <w:noProof/>
              </w:rPr>
              <w:fldChar w:fldCharType="begin"/>
            </w:r>
            <w:r>
              <w:rPr>
                <w:noProof/>
              </w:rPr>
              <w:instrText xml:space="preserve"> PAGEREF _Toc240891047 \h </w:instrText>
            </w:r>
            <w:r>
              <w:rPr>
                <w:noProof/>
              </w:rPr>
            </w:r>
            <w:r>
              <w:rPr>
                <w:noProof/>
              </w:rPr>
              <w:fldChar w:fldCharType="separate"/>
            </w:r>
            <w:r>
              <w:rPr>
                <w:noProof/>
              </w:rPr>
              <w:t>9</w:t>
            </w:r>
            <w:r>
              <w:rPr>
                <w:noProof/>
              </w:rPr>
              <w:fldChar w:fldCharType="end"/>
            </w:r>
          </w:hyperlink>
        </w:p>
        <w:p w:rsidR="00190439" w:rsidRDefault="00190439">
          <w:pPr>
            <w:pStyle w:val="TDC1"/>
            <w:tabs>
              <w:tab w:val="right" w:leader="dot" w:pos="8828"/>
            </w:tabs>
            <w:rPr>
              <w:rFonts w:asciiTheme="minorHAnsi" w:eastAsiaTheme="minorEastAsia" w:hAnsiTheme="minorHAnsi" w:cstheme="minorBidi"/>
              <w:noProof/>
              <w:color w:val="auto"/>
              <w:sz w:val="22"/>
              <w:szCs w:val="22"/>
            </w:rPr>
          </w:pPr>
          <w:hyperlink w:anchor="_Toc240891048" w:history="1">
            <w:r w:rsidRPr="00B71486">
              <w:rPr>
                <w:rStyle w:val="Hipervnculo"/>
                <w:noProof/>
                <w:lang w:val="es-CL"/>
              </w:rPr>
              <w:t>6. Delimitación respecto de las Unidades 2 y 3</w:t>
            </w:r>
            <w:r>
              <w:rPr>
                <w:noProof/>
              </w:rPr>
              <w:tab/>
            </w:r>
            <w:r>
              <w:rPr>
                <w:noProof/>
              </w:rPr>
              <w:fldChar w:fldCharType="begin"/>
            </w:r>
            <w:r>
              <w:rPr>
                <w:noProof/>
              </w:rPr>
              <w:instrText xml:space="preserve"> PAGEREF _Toc240891048 \h </w:instrText>
            </w:r>
            <w:r>
              <w:rPr>
                <w:noProof/>
              </w:rPr>
            </w:r>
            <w:r>
              <w:rPr>
                <w:noProof/>
              </w:rPr>
              <w:fldChar w:fldCharType="separate"/>
            </w:r>
            <w:r>
              <w:rPr>
                <w:noProof/>
              </w:rPr>
              <w:t>10</w:t>
            </w:r>
            <w:r>
              <w:rPr>
                <w:noProof/>
              </w:rPr>
              <w:fldChar w:fldCharType="end"/>
            </w:r>
          </w:hyperlink>
        </w:p>
        <w:p w:rsidR="00190439" w:rsidRDefault="00190439">
          <w:pPr>
            <w:pStyle w:val="TDC2"/>
            <w:tabs>
              <w:tab w:val="right" w:leader="dot" w:pos="8828"/>
            </w:tabs>
            <w:rPr>
              <w:rFonts w:asciiTheme="minorHAnsi" w:eastAsiaTheme="minorEastAsia" w:hAnsiTheme="minorHAnsi" w:cstheme="minorBidi"/>
              <w:noProof/>
              <w:color w:val="auto"/>
              <w:sz w:val="22"/>
              <w:szCs w:val="22"/>
            </w:rPr>
          </w:pPr>
          <w:hyperlink w:anchor="_Toc240891049" w:history="1">
            <w:r w:rsidRPr="00B71486">
              <w:rPr>
                <w:rStyle w:val="Hipervnculo"/>
                <w:noProof/>
                <w:lang w:val="es-CL"/>
              </w:rPr>
              <w:t>6.1 Aspecto a profundizar en Unidad 2</w:t>
            </w:r>
            <w:r>
              <w:rPr>
                <w:noProof/>
              </w:rPr>
              <w:tab/>
            </w:r>
            <w:r>
              <w:rPr>
                <w:noProof/>
              </w:rPr>
              <w:fldChar w:fldCharType="begin"/>
            </w:r>
            <w:r>
              <w:rPr>
                <w:noProof/>
              </w:rPr>
              <w:instrText xml:space="preserve"> PAGEREF _Toc240891049 \h </w:instrText>
            </w:r>
            <w:r>
              <w:rPr>
                <w:noProof/>
              </w:rPr>
            </w:r>
            <w:r>
              <w:rPr>
                <w:noProof/>
              </w:rPr>
              <w:fldChar w:fldCharType="separate"/>
            </w:r>
            <w:r>
              <w:rPr>
                <w:noProof/>
              </w:rPr>
              <w:t>10</w:t>
            </w:r>
            <w:r>
              <w:rPr>
                <w:noProof/>
              </w:rPr>
              <w:fldChar w:fldCharType="end"/>
            </w:r>
          </w:hyperlink>
        </w:p>
        <w:p w:rsidR="00190439" w:rsidRDefault="00190439">
          <w:pPr>
            <w:pStyle w:val="TDC2"/>
            <w:tabs>
              <w:tab w:val="right" w:leader="dot" w:pos="8828"/>
            </w:tabs>
            <w:rPr>
              <w:rFonts w:asciiTheme="minorHAnsi" w:eastAsiaTheme="minorEastAsia" w:hAnsiTheme="minorHAnsi" w:cstheme="minorBidi"/>
              <w:noProof/>
              <w:color w:val="auto"/>
              <w:sz w:val="22"/>
              <w:szCs w:val="22"/>
            </w:rPr>
          </w:pPr>
          <w:hyperlink w:anchor="_Toc240891050" w:history="1">
            <w:r w:rsidRPr="00B71486">
              <w:rPr>
                <w:rStyle w:val="Hipervnculo"/>
                <w:noProof/>
                <w:lang w:val="es-CL"/>
              </w:rPr>
              <w:t>6.2 Aspecto a profundizar en Unidad 3</w:t>
            </w:r>
            <w:r>
              <w:rPr>
                <w:noProof/>
              </w:rPr>
              <w:tab/>
            </w:r>
            <w:r>
              <w:rPr>
                <w:noProof/>
              </w:rPr>
              <w:fldChar w:fldCharType="begin"/>
            </w:r>
            <w:r>
              <w:rPr>
                <w:noProof/>
              </w:rPr>
              <w:instrText xml:space="preserve"> PAGEREF _Toc240891050 \h </w:instrText>
            </w:r>
            <w:r>
              <w:rPr>
                <w:noProof/>
              </w:rPr>
            </w:r>
            <w:r>
              <w:rPr>
                <w:noProof/>
              </w:rPr>
              <w:fldChar w:fldCharType="separate"/>
            </w:r>
            <w:r>
              <w:rPr>
                <w:noProof/>
              </w:rPr>
              <w:t>10</w:t>
            </w:r>
            <w:r>
              <w:rPr>
                <w:noProof/>
              </w:rPr>
              <w:fldChar w:fldCharType="end"/>
            </w:r>
          </w:hyperlink>
        </w:p>
        <w:p w:rsidR="00190439" w:rsidRDefault="00190439">
          <w:pPr>
            <w:pStyle w:val="TDC1"/>
            <w:tabs>
              <w:tab w:val="right" w:leader="dot" w:pos="8828"/>
            </w:tabs>
            <w:rPr>
              <w:rFonts w:asciiTheme="minorHAnsi" w:eastAsiaTheme="minorEastAsia" w:hAnsiTheme="minorHAnsi" w:cstheme="minorBidi"/>
              <w:noProof/>
              <w:color w:val="auto"/>
              <w:sz w:val="22"/>
              <w:szCs w:val="22"/>
            </w:rPr>
          </w:pPr>
          <w:hyperlink w:anchor="_Toc240891051" w:history="1">
            <w:r w:rsidRPr="00B71486">
              <w:rPr>
                <w:rStyle w:val="Hipervnculo"/>
                <w:noProof/>
                <w:lang w:val="es-CL"/>
              </w:rPr>
              <w:t>7. Alternativas plausibles y su análisis</w:t>
            </w:r>
            <w:r>
              <w:rPr>
                <w:noProof/>
              </w:rPr>
              <w:tab/>
            </w:r>
            <w:r>
              <w:rPr>
                <w:noProof/>
              </w:rPr>
              <w:fldChar w:fldCharType="begin"/>
            </w:r>
            <w:r>
              <w:rPr>
                <w:noProof/>
              </w:rPr>
              <w:instrText xml:space="preserve"> PAGEREF _Toc240891051 \h </w:instrText>
            </w:r>
            <w:r>
              <w:rPr>
                <w:noProof/>
              </w:rPr>
            </w:r>
            <w:r>
              <w:rPr>
                <w:noProof/>
              </w:rPr>
              <w:fldChar w:fldCharType="separate"/>
            </w:r>
            <w:r>
              <w:rPr>
                <w:noProof/>
              </w:rPr>
              <w:t>10</w:t>
            </w:r>
            <w:r>
              <w:rPr>
                <w:noProof/>
              </w:rPr>
              <w:fldChar w:fldCharType="end"/>
            </w:r>
          </w:hyperlink>
        </w:p>
        <w:p w:rsidR="00190439" w:rsidRDefault="00190439">
          <w:pPr>
            <w:pStyle w:val="TDC1"/>
            <w:tabs>
              <w:tab w:val="right" w:leader="dot" w:pos="8828"/>
            </w:tabs>
            <w:rPr>
              <w:rFonts w:asciiTheme="minorHAnsi" w:eastAsiaTheme="minorEastAsia" w:hAnsiTheme="minorHAnsi" w:cstheme="minorBidi"/>
              <w:noProof/>
              <w:color w:val="auto"/>
              <w:sz w:val="22"/>
              <w:szCs w:val="22"/>
            </w:rPr>
          </w:pPr>
          <w:hyperlink w:anchor="_Toc240891052" w:history="1">
            <w:r w:rsidRPr="00B71486">
              <w:rPr>
                <w:rStyle w:val="Hipervnculo"/>
                <w:noProof/>
                <w:lang w:val="es-CL"/>
              </w:rPr>
              <w:t>8. Síntesis de la resolución</w:t>
            </w:r>
            <w:r>
              <w:rPr>
                <w:noProof/>
              </w:rPr>
              <w:tab/>
            </w:r>
            <w:r>
              <w:rPr>
                <w:noProof/>
              </w:rPr>
              <w:fldChar w:fldCharType="begin"/>
            </w:r>
            <w:r>
              <w:rPr>
                <w:noProof/>
              </w:rPr>
              <w:instrText xml:space="preserve"> PAGEREF _Toc240891052 \h </w:instrText>
            </w:r>
            <w:r>
              <w:rPr>
                <w:noProof/>
              </w:rPr>
            </w:r>
            <w:r>
              <w:rPr>
                <w:noProof/>
              </w:rPr>
              <w:fldChar w:fldCharType="separate"/>
            </w:r>
            <w:r>
              <w:rPr>
                <w:noProof/>
              </w:rPr>
              <w:t>11</w:t>
            </w:r>
            <w:r>
              <w:rPr>
                <w:noProof/>
              </w:rPr>
              <w:fldChar w:fldCharType="end"/>
            </w:r>
          </w:hyperlink>
        </w:p>
        <w:p w:rsidR="00190439" w:rsidRDefault="00190439">
          <w:pPr>
            <w:pStyle w:val="TDC1"/>
            <w:tabs>
              <w:tab w:val="right" w:leader="dot" w:pos="8828"/>
            </w:tabs>
            <w:rPr>
              <w:rFonts w:asciiTheme="minorHAnsi" w:eastAsiaTheme="minorEastAsia" w:hAnsiTheme="minorHAnsi" w:cstheme="minorBidi"/>
              <w:noProof/>
              <w:color w:val="auto"/>
              <w:sz w:val="22"/>
              <w:szCs w:val="22"/>
            </w:rPr>
          </w:pPr>
          <w:hyperlink w:anchor="_Toc240891053" w:history="1">
            <w:r w:rsidRPr="00B71486">
              <w:rPr>
                <w:rStyle w:val="Hipervnculo"/>
                <w:noProof/>
                <w:lang w:val="es-CL"/>
              </w:rPr>
              <w:t>Configuración sugerida en Moodle</w:t>
            </w:r>
            <w:r>
              <w:rPr>
                <w:noProof/>
              </w:rPr>
              <w:tab/>
            </w:r>
            <w:r>
              <w:rPr>
                <w:noProof/>
              </w:rPr>
              <w:fldChar w:fldCharType="begin"/>
            </w:r>
            <w:r>
              <w:rPr>
                <w:noProof/>
              </w:rPr>
              <w:instrText xml:space="preserve"> PAGEREF _Toc240891053 \h </w:instrText>
            </w:r>
            <w:r>
              <w:rPr>
                <w:noProof/>
              </w:rPr>
            </w:r>
            <w:r>
              <w:rPr>
                <w:noProof/>
              </w:rPr>
              <w:fldChar w:fldCharType="separate"/>
            </w:r>
            <w:r>
              <w:rPr>
                <w:noProof/>
              </w:rPr>
              <w:t>12</w:t>
            </w:r>
            <w:r>
              <w:rPr>
                <w:noProof/>
              </w:rPr>
              <w:fldChar w:fldCharType="end"/>
            </w:r>
          </w:hyperlink>
        </w:p>
        <w:p w:rsidR="00190439" w:rsidRDefault="00190439">
          <w:pPr>
            <w:pStyle w:val="TDC1"/>
            <w:tabs>
              <w:tab w:val="right" w:leader="dot" w:pos="8828"/>
            </w:tabs>
            <w:rPr>
              <w:rFonts w:asciiTheme="minorHAnsi" w:eastAsiaTheme="minorEastAsia" w:hAnsiTheme="minorHAnsi" w:cstheme="minorBidi"/>
              <w:noProof/>
              <w:color w:val="auto"/>
              <w:sz w:val="22"/>
              <w:szCs w:val="22"/>
            </w:rPr>
          </w:pPr>
          <w:hyperlink w:anchor="_Toc240891054" w:history="1">
            <w:r w:rsidRPr="00B71486">
              <w:rPr>
                <w:rStyle w:val="Hipervnculo"/>
                <w:noProof/>
                <w:lang w:val="es-CL"/>
              </w:rPr>
              <w:t>Relación con el PDP y el asistente IA</w:t>
            </w:r>
            <w:r>
              <w:rPr>
                <w:noProof/>
              </w:rPr>
              <w:tab/>
            </w:r>
            <w:r>
              <w:rPr>
                <w:noProof/>
              </w:rPr>
              <w:fldChar w:fldCharType="begin"/>
            </w:r>
            <w:r>
              <w:rPr>
                <w:noProof/>
              </w:rPr>
              <w:instrText xml:space="preserve"> PAGEREF _Toc240891054 \h </w:instrText>
            </w:r>
            <w:r>
              <w:rPr>
                <w:noProof/>
              </w:rPr>
            </w:r>
            <w:r>
              <w:rPr>
                <w:noProof/>
              </w:rPr>
              <w:fldChar w:fldCharType="separate"/>
            </w:r>
            <w:r>
              <w:rPr>
                <w:noProof/>
              </w:rPr>
              <w:t>12</w:t>
            </w:r>
            <w:r>
              <w:rPr>
                <w:noProof/>
              </w:rPr>
              <w:fldChar w:fldCharType="end"/>
            </w:r>
          </w:hyperlink>
        </w:p>
        <w:p w:rsidR="00190439" w:rsidRDefault="00190439">
          <w:pPr>
            <w:pStyle w:val="TDC1"/>
            <w:tabs>
              <w:tab w:val="right" w:leader="dot" w:pos="8828"/>
            </w:tabs>
            <w:rPr>
              <w:rFonts w:asciiTheme="minorHAnsi" w:eastAsiaTheme="minorEastAsia" w:hAnsiTheme="minorHAnsi" w:cstheme="minorBidi"/>
              <w:noProof/>
              <w:color w:val="auto"/>
              <w:sz w:val="22"/>
              <w:szCs w:val="22"/>
            </w:rPr>
          </w:pPr>
          <w:hyperlink w:anchor="_Toc240891055" w:history="1">
            <w:r w:rsidRPr="00B71486">
              <w:rPr>
                <w:rStyle w:val="Hipervnculo"/>
                <w:noProof/>
                <w:lang w:val="es-CL"/>
              </w:rPr>
              <w:t>Referencias de diseño</w:t>
            </w:r>
            <w:r>
              <w:rPr>
                <w:noProof/>
              </w:rPr>
              <w:tab/>
            </w:r>
            <w:r>
              <w:rPr>
                <w:noProof/>
              </w:rPr>
              <w:fldChar w:fldCharType="begin"/>
            </w:r>
            <w:r>
              <w:rPr>
                <w:noProof/>
              </w:rPr>
              <w:instrText xml:space="preserve"> PAGEREF _Toc240891055 \h </w:instrText>
            </w:r>
            <w:r>
              <w:rPr>
                <w:noProof/>
              </w:rPr>
            </w:r>
            <w:r>
              <w:rPr>
                <w:noProof/>
              </w:rPr>
              <w:fldChar w:fldCharType="separate"/>
            </w:r>
            <w:r>
              <w:rPr>
                <w:noProof/>
              </w:rPr>
              <w:t>13</w:t>
            </w:r>
            <w:r>
              <w:rPr>
                <w:noProof/>
              </w:rPr>
              <w:fldChar w:fldCharType="end"/>
            </w:r>
          </w:hyperlink>
        </w:p>
        <w:p w:rsidR="00DC3C19" w:rsidRPr="00DE20BA" w:rsidRDefault="002403C2" w:rsidP="00DE20BA">
          <w:pPr>
            <w:jc w:val="both"/>
            <w:rPr>
              <w:lang w:val="es-CL"/>
            </w:rPr>
          </w:pPr>
          <w:r w:rsidRPr="00DE20BA">
            <w:rPr>
              <w:lang w:val="es-CL"/>
            </w:rPr>
            <w:lastRenderedPageBreak/>
            <w:fldChar w:fldCharType="end"/>
          </w:r>
        </w:p>
      </w:sdtContent>
    </w:sdt>
    <w:p w:rsidR="00DC3C19" w:rsidRPr="00DE20BA" w:rsidRDefault="002403C2" w:rsidP="00DE20BA">
      <w:pPr>
        <w:jc w:val="both"/>
        <w:rPr>
          <w:lang w:val="es-CL"/>
        </w:rPr>
      </w:pPr>
      <w:r w:rsidRPr="00DE20BA">
        <w:rPr>
          <w:lang w:val="es-CL"/>
        </w:rPr>
        <w:br w:type="page"/>
      </w:r>
    </w:p>
    <w:p w:rsidR="00DC3C19" w:rsidRPr="00DE20BA" w:rsidRDefault="002403C2" w:rsidP="00DE20BA">
      <w:pPr>
        <w:pStyle w:val="Ttulo1"/>
        <w:jc w:val="both"/>
        <w:rPr>
          <w:lang w:val="es-CL"/>
        </w:rPr>
      </w:pPr>
      <w:bookmarkStart w:id="1" w:name="_Toc240891032"/>
      <w:r w:rsidRPr="00DE20BA">
        <w:rPr>
          <w:lang w:val="es-CL"/>
        </w:rPr>
        <w:lastRenderedPageBreak/>
        <w:t>Propósito del ejemplo de resolución</w:t>
      </w:r>
      <w:bookmarkEnd w:id="1"/>
    </w:p>
    <w:p w:rsidR="00DC3C19" w:rsidRPr="00DE20BA" w:rsidRDefault="002403C2" w:rsidP="00DE20BA">
      <w:pPr>
        <w:spacing w:after="180" w:line="288" w:lineRule="auto"/>
        <w:jc w:val="both"/>
        <w:rPr>
          <w:lang w:val="es-CL"/>
        </w:rPr>
      </w:pPr>
      <w:r w:rsidRPr="00DE20BA">
        <w:rPr>
          <w:lang w:val="es-CL"/>
        </w:rPr>
        <w:t>Este ejemplo modela una forma de analizar el caso “Inicio seguro y coordinado de una operación de preparación de pedidos”. Su propósito no es entregar la única respuesta posible, sino hacer visible el razonamiento que permite traducir un referente de trabajo en una actividad formativa situada, viable y coherente con un aprendizaje esperado.</w:t>
      </w:r>
    </w:p>
    <w:p w:rsidR="00DC3C19" w:rsidRPr="00DE20BA" w:rsidRDefault="002403C2" w:rsidP="00DE20BA">
      <w:pPr>
        <w:keepLines/>
        <w:pBdr>
          <w:top w:val="single" w:sz="2" w:space="6" w:color="BFE3F5"/>
          <w:left w:val="single" w:sz="24" w:space="8" w:color="2FB0E9"/>
          <w:bottom w:val="single" w:sz="2" w:space="6" w:color="BFE3F5"/>
          <w:right w:val="single" w:sz="2" w:space="6" w:color="BFE3F5"/>
        </w:pBdr>
        <w:shd w:val="clear" w:color="auto" w:fill="EAF6FC"/>
        <w:spacing w:before="120" w:after="220"/>
        <w:ind w:left="40"/>
        <w:jc w:val="both"/>
        <w:rPr>
          <w:lang w:val="es-CL"/>
        </w:rPr>
      </w:pPr>
      <w:r w:rsidRPr="00DE20BA">
        <w:rPr>
          <w:i/>
          <w:iCs/>
          <w:color w:val="201A5C"/>
          <w:sz w:val="20"/>
          <w:szCs w:val="20"/>
          <w:lang w:val="es-CL"/>
        </w:rPr>
        <w:t>La resolución se concentra en el foco de la Unidad 1: distinguir desempeño esperado, aprendizaje esperado, condiciones de realización, actividad de aprendizaje y evidencia inicial de avance. No desarrolla en detalle la selección de estrategias didácticas ni el diseño de instrumentos de evaluación, porque estos aspectos se profundizarán en las Unidades 2 y 3.</w:t>
      </w:r>
    </w:p>
    <w:p w:rsidR="00DC3C19" w:rsidRPr="00DE20BA" w:rsidRDefault="002403C2" w:rsidP="00DE20BA">
      <w:pPr>
        <w:pStyle w:val="Ttulo1"/>
        <w:jc w:val="both"/>
        <w:rPr>
          <w:lang w:val="es-CL"/>
        </w:rPr>
      </w:pPr>
      <w:bookmarkStart w:id="2" w:name="_Toc240891033"/>
      <w:r w:rsidRPr="00DE20BA">
        <w:rPr>
          <w:lang w:val="es-CL"/>
        </w:rPr>
        <w:t>1. Lectura inicial del caso</w:t>
      </w:r>
      <w:bookmarkEnd w:id="2"/>
    </w:p>
    <w:p w:rsidR="00DC3C19" w:rsidRPr="00DE20BA" w:rsidRDefault="002403C2" w:rsidP="00DE20BA">
      <w:pPr>
        <w:spacing w:after="180" w:line="288" w:lineRule="auto"/>
        <w:jc w:val="both"/>
        <w:rPr>
          <w:lang w:val="es-CL"/>
        </w:rPr>
      </w:pPr>
      <w:r w:rsidRPr="00DE20BA">
        <w:rPr>
          <w:lang w:val="es-CL"/>
        </w:rPr>
        <w:t>Antes de proponer una actividad, conviene identificar qué información del caso es relevante para el diseño. La empresa no solicita solo que las personas conozcan el procedimiento de preparación de pedidos: necesita que, antes de incorporarse a turnos con acompañamiento, puedan iniciar una operación verificando recursos y condiciones, preparar pedidos con exactitud y trazabilidad, y comunicar incidencias que impidan continuar conforme al procedimiento.</w:t>
      </w:r>
    </w:p>
    <w:p w:rsidR="00DC3C19" w:rsidRPr="00DE20BA" w:rsidRDefault="002403C2" w:rsidP="00DE20BA">
      <w:pPr>
        <w:spacing w:after="180" w:line="288" w:lineRule="auto"/>
        <w:jc w:val="both"/>
        <w:rPr>
          <w:lang w:val="es-CL"/>
        </w:rPr>
      </w:pPr>
      <w:r w:rsidRPr="00DE20BA">
        <w:rPr>
          <w:lang w:val="es-CL"/>
        </w:rPr>
        <w:t>La propuesta inicial de capacitación incorpora contenidos relevantes: exposición, manual digital, demostración y cuestionario. Estos recursos pueden cumplir funciones valiosas: la exposición puede introducir procedimientos y criterios; el manual permite consulta; la demostración modela acciones; y el cuestionario puede verificar comprensión de conceptos o secuencias.</w:t>
      </w:r>
    </w:p>
    <w:p w:rsidR="00DC3C19" w:rsidRPr="00DE20BA" w:rsidRDefault="002403C2" w:rsidP="00DE20BA">
      <w:pPr>
        <w:spacing w:after="180" w:line="288" w:lineRule="auto"/>
        <w:jc w:val="both"/>
        <w:rPr>
          <w:lang w:val="es-CL"/>
        </w:rPr>
      </w:pPr>
      <w:r w:rsidRPr="00DE20BA">
        <w:rPr>
          <w:lang w:val="es-CL"/>
        </w:rPr>
        <w:t>Sin embargo, ninguno de estos recursos permite observar, por sí solo, si una persona puede reconocer una variación de la tarea, tomar una decisión pertinente, registrar una incidencia o actuar de acuerdo con condiciones de seguridad, exactitud y trazabilidad. Para acercarse a ese propósito, se requiere una situación de práctica o simulación que permita movilizar los recursos revisados.</w:t>
      </w:r>
    </w:p>
    <w:p w:rsidR="00DC3C19" w:rsidRPr="00DE20BA" w:rsidRDefault="002403C2" w:rsidP="00DE20BA">
      <w:pPr>
        <w:keepLines/>
        <w:pBdr>
          <w:top w:val="single" w:sz="2" w:space="8" w:color="9FCBE8"/>
          <w:left w:val="single" w:sz="28" w:space="10" w:color="1D8FC4"/>
          <w:bottom w:val="single" w:sz="2" w:space="8" w:color="9FCBE8"/>
          <w:right w:val="single" w:sz="2" w:space="8" w:color="9FCBE8"/>
        </w:pBdr>
        <w:shd w:val="clear" w:color="auto" w:fill="F4F8FC"/>
        <w:spacing w:before="180" w:after="280"/>
        <w:ind w:left="40"/>
        <w:jc w:val="both"/>
        <w:rPr>
          <w:lang w:val="es-CL"/>
        </w:rPr>
      </w:pPr>
      <w:r w:rsidRPr="00DE20BA">
        <w:rPr>
          <w:b/>
          <w:bCs/>
          <w:color w:val="1D8FC4"/>
          <w:sz w:val="18"/>
          <w:szCs w:val="18"/>
          <w:lang w:val="es-CL"/>
        </w:rPr>
        <w:t xml:space="preserve">COMENTARIO DE </w:t>
      </w:r>
      <w:r w:rsidR="00DE20BA" w:rsidRPr="00DE20BA">
        <w:rPr>
          <w:b/>
          <w:bCs/>
          <w:color w:val="1D8FC4"/>
          <w:sz w:val="18"/>
          <w:szCs w:val="18"/>
          <w:lang w:val="es-CL"/>
        </w:rPr>
        <w:t>DISEÑO ·</w:t>
      </w:r>
      <w:r w:rsidRPr="00DE20BA">
        <w:rPr>
          <w:b/>
          <w:bCs/>
          <w:color w:val="1D8FC4"/>
          <w:sz w:val="18"/>
          <w:szCs w:val="18"/>
          <w:lang w:val="es-CL"/>
        </w:rPr>
        <w:t xml:space="preserve"> </w:t>
      </w:r>
      <w:r w:rsidRPr="00DE20BA">
        <w:rPr>
          <w:i/>
          <w:iCs/>
          <w:color w:val="201A5C"/>
          <w:sz w:val="20"/>
          <w:szCs w:val="20"/>
          <w:lang w:val="es-CL"/>
        </w:rPr>
        <w:t>La conclusión no es que la exposición, el manual, la demostración o el cuestionario sean “tradicionales” y, por ello, deban eliminarse. El problema es de articulación: deben funcionar como apoyos para una actividad en la que las personas participantes analicen, decidan o ejecuten una acción vinculada con el desempeño esperado.</w:t>
      </w:r>
    </w:p>
    <w:p w:rsidR="00DC3C19" w:rsidRPr="00DE20BA" w:rsidRDefault="002403C2" w:rsidP="00DE20BA">
      <w:pPr>
        <w:pStyle w:val="Ttulo1"/>
        <w:jc w:val="both"/>
        <w:rPr>
          <w:lang w:val="es-CL"/>
        </w:rPr>
      </w:pPr>
      <w:bookmarkStart w:id="3" w:name="_Toc240891034"/>
      <w:r w:rsidRPr="00DE20BA">
        <w:rPr>
          <w:lang w:val="es-CL"/>
        </w:rPr>
        <w:lastRenderedPageBreak/>
        <w:t>2. Identificación de componentes</w:t>
      </w:r>
      <w:bookmarkEnd w:id="3"/>
    </w:p>
    <w:p w:rsidR="00DC3C19" w:rsidRPr="00DE20BA" w:rsidRDefault="002403C2" w:rsidP="00DE20BA">
      <w:pPr>
        <w:pStyle w:val="Ttulo2"/>
        <w:jc w:val="both"/>
        <w:rPr>
          <w:lang w:val="es-CL"/>
        </w:rPr>
      </w:pPr>
      <w:bookmarkStart w:id="4" w:name="_Toc240891035"/>
      <w:r w:rsidRPr="00DE20BA">
        <w:rPr>
          <w:lang w:val="es-CL"/>
        </w:rPr>
        <w:t>2.1 Desempeño esperado de referencia</w:t>
      </w:r>
      <w:bookmarkEnd w:id="4"/>
    </w:p>
    <w:p w:rsidR="00DC3C19" w:rsidRPr="00DE20BA" w:rsidRDefault="002403C2" w:rsidP="00DE20BA">
      <w:pPr>
        <w:spacing w:after="180" w:line="288" w:lineRule="auto"/>
        <w:jc w:val="both"/>
        <w:rPr>
          <w:lang w:val="es-CL"/>
        </w:rPr>
      </w:pPr>
      <w:r w:rsidRPr="00DE20BA">
        <w:rPr>
          <w:lang w:val="es-CL"/>
        </w:rPr>
        <w:t>El caso entrega el siguiente referente:</w:t>
      </w:r>
    </w:p>
    <w:tbl>
      <w:tblPr>
        <w:tblW w:w="9300" w:type="dxa"/>
        <w:jc w:val="center"/>
        <w:tblBorders>
          <w:top w:val="single" w:sz="6" w:space="0" w:color="9FCBE8"/>
          <w:left w:val="single" w:sz="6" w:space="0" w:color="9FCBE8"/>
          <w:bottom w:val="single" w:sz="6" w:space="0" w:color="9FCBE8"/>
          <w:right w:val="single" w:sz="6" w:space="0" w:color="9FCBE8"/>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00"/>
      </w:tblGrid>
      <w:tr w:rsidR="00DC3C19" w:rsidRPr="00DE20BA">
        <w:trPr>
          <w:cantSplit/>
          <w:jc w:val="center"/>
        </w:trPr>
        <w:tc>
          <w:tcPr>
            <w:tcW w:w="9300" w:type="dxa"/>
            <w:shd w:val="clear" w:color="auto" w:fill="F4F8FC"/>
            <w:tcMar>
              <w:top w:w="160" w:type="dxa"/>
              <w:left w:w="260" w:type="dxa"/>
              <w:bottom w:w="180" w:type="dxa"/>
              <w:right w:w="260" w:type="dxa"/>
            </w:tcMar>
          </w:tcPr>
          <w:p w:rsidR="00DC3C19" w:rsidRPr="00DE20BA" w:rsidRDefault="002403C2" w:rsidP="00DE20BA">
            <w:pPr>
              <w:spacing w:after="90"/>
              <w:jc w:val="both"/>
              <w:rPr>
                <w:lang w:val="es-CL"/>
              </w:rPr>
            </w:pPr>
            <w:r w:rsidRPr="00DE20BA">
              <w:rPr>
                <w:b/>
                <w:bCs/>
                <w:color w:val="1D8FC4"/>
                <w:sz w:val="16"/>
                <w:szCs w:val="16"/>
                <w:lang w:val="es-CL"/>
              </w:rPr>
              <w:t>DESEMPEÑO DE REFERENCIA</w:t>
            </w:r>
          </w:p>
          <w:p w:rsidR="00DC3C19" w:rsidRPr="00DE20BA" w:rsidRDefault="002403C2" w:rsidP="00DE20BA">
            <w:pPr>
              <w:jc w:val="both"/>
              <w:rPr>
                <w:lang w:val="es-CL"/>
              </w:rPr>
            </w:pPr>
            <w:r w:rsidRPr="00DE20BA">
              <w:rPr>
                <w:color w:val="201A5C"/>
                <w:sz w:val="20"/>
                <w:szCs w:val="20"/>
                <w:lang w:val="es-CL"/>
              </w:rPr>
              <w:t>Preparar pedidos de acuerdo con la orden de trabajo, utilizando el sistema de radiofrecuencia y los recursos asignados, verificando productos, cantidades, condiciones de seguridad y trazabilidad, e informando oportunamente las incidencias que impidan continuar el proceso conforme al procedimiento vigente.</w:t>
            </w:r>
          </w:p>
        </w:tc>
      </w:tr>
    </w:tbl>
    <w:p w:rsidR="00DC3C19" w:rsidRPr="00DE20BA" w:rsidRDefault="00DC3C19" w:rsidP="00DE20BA">
      <w:pPr>
        <w:spacing w:after="200"/>
        <w:jc w:val="both"/>
        <w:rPr>
          <w:lang w:val="es-CL"/>
        </w:rPr>
      </w:pPr>
    </w:p>
    <w:p w:rsidR="00DC3C19" w:rsidRPr="00DE20BA" w:rsidRDefault="002403C2" w:rsidP="00DE20BA">
      <w:pPr>
        <w:spacing w:after="180" w:line="288" w:lineRule="auto"/>
        <w:jc w:val="both"/>
        <w:rPr>
          <w:lang w:val="es-CL"/>
        </w:rPr>
      </w:pPr>
      <w:r w:rsidRPr="00DE20BA">
        <w:rPr>
          <w:lang w:val="es-CL"/>
        </w:rPr>
        <w:t>Este enunciado describe un desempeño global de trabajo. Integra varias acciones y condiciones: utilizar un sistema, verificar información y recursos, resguardar seguridad y trazabilidad, y comunicar incidencias. También supone enfrentar variaciones habituales, como cambios de ubicación, productos similares, alta demanda o sustituciones autorizadas.</w:t>
      </w:r>
    </w:p>
    <w:p w:rsidR="00DC3C19" w:rsidRPr="00DE20BA" w:rsidRDefault="002403C2" w:rsidP="00DE20BA">
      <w:pPr>
        <w:spacing w:after="180" w:line="288" w:lineRule="auto"/>
        <w:jc w:val="both"/>
        <w:rPr>
          <w:lang w:val="es-CL"/>
        </w:rPr>
      </w:pPr>
      <w:r w:rsidRPr="00DE20BA">
        <w:rPr>
          <w:lang w:val="es-CL"/>
        </w:rPr>
        <w:t>No es recomendable trasladar este enunciado de manera literal como aprendizaje esperado de una sesión inicial de tres horas. La totalidad del desempeño requiere práctica progresiva en condiciones reales o simuladas, experiencia de operación y acompañamiento posterior en el puesto de trabajo.</w:t>
      </w:r>
    </w:p>
    <w:p w:rsidR="00DC3C19" w:rsidRPr="00DE20BA" w:rsidRDefault="002403C2" w:rsidP="00DE20BA">
      <w:pPr>
        <w:keepLines/>
        <w:pBdr>
          <w:top w:val="single" w:sz="2" w:space="8" w:color="9FCBE8"/>
          <w:left w:val="single" w:sz="28" w:space="10" w:color="1D8FC4"/>
          <w:bottom w:val="single" w:sz="2" w:space="8" w:color="9FCBE8"/>
          <w:right w:val="single" w:sz="2" w:space="8" w:color="9FCBE8"/>
        </w:pBdr>
        <w:shd w:val="clear" w:color="auto" w:fill="F4F8FC"/>
        <w:spacing w:before="180" w:after="280"/>
        <w:ind w:left="40"/>
        <w:jc w:val="both"/>
        <w:rPr>
          <w:lang w:val="es-CL"/>
        </w:rPr>
      </w:pPr>
      <w:r w:rsidRPr="00DE20BA">
        <w:rPr>
          <w:b/>
          <w:bCs/>
          <w:color w:val="1D8FC4"/>
          <w:sz w:val="18"/>
          <w:szCs w:val="18"/>
          <w:lang w:val="es-CL"/>
        </w:rPr>
        <w:t xml:space="preserve">COMENTARIO DE </w:t>
      </w:r>
      <w:r w:rsidR="00DE20BA" w:rsidRPr="00DE20BA">
        <w:rPr>
          <w:b/>
          <w:bCs/>
          <w:color w:val="1D8FC4"/>
          <w:sz w:val="18"/>
          <w:szCs w:val="18"/>
          <w:lang w:val="es-CL"/>
        </w:rPr>
        <w:t>DISEÑO ·</w:t>
      </w:r>
      <w:r w:rsidRPr="00DE20BA">
        <w:rPr>
          <w:b/>
          <w:bCs/>
          <w:color w:val="1D8FC4"/>
          <w:sz w:val="18"/>
          <w:szCs w:val="18"/>
          <w:lang w:val="es-CL"/>
        </w:rPr>
        <w:t xml:space="preserve"> </w:t>
      </w:r>
      <w:r w:rsidRPr="00DE20BA">
        <w:rPr>
          <w:i/>
          <w:iCs/>
          <w:color w:val="201A5C"/>
          <w:sz w:val="20"/>
          <w:szCs w:val="20"/>
          <w:lang w:val="es-CL"/>
        </w:rPr>
        <w:t>Una traducción formativa pertinente conserva la relación con el desempeño laboral, pero ajusta la complejidad, autonomía y responsabilidad al momento de aprendizaje. En esta primera sesión no se busca certificar que la persona prepara pedidos de manera autónoma en toda situación: se busca que pueda realizar una primera práctica supervisada y demostrar decisiones iniciales pertinentes frente a condiciones y variaciones definidas.</w:t>
      </w:r>
    </w:p>
    <w:p w:rsidR="00DC3C19" w:rsidRPr="00DE20BA" w:rsidRDefault="002403C2" w:rsidP="00DE20BA">
      <w:pPr>
        <w:pStyle w:val="Ttulo2"/>
        <w:jc w:val="both"/>
        <w:rPr>
          <w:lang w:val="es-CL"/>
        </w:rPr>
      </w:pPr>
      <w:bookmarkStart w:id="5" w:name="_Toc240891036"/>
      <w:r w:rsidRPr="00DE20BA">
        <w:rPr>
          <w:lang w:val="es-CL"/>
        </w:rPr>
        <w:t>2.2 Aprendizaje esperado para la sesión inicial</w:t>
      </w:r>
      <w:bookmarkEnd w:id="5"/>
    </w:p>
    <w:p w:rsidR="00DC3C19" w:rsidRPr="00DE20BA" w:rsidRDefault="002403C2" w:rsidP="00DE20BA">
      <w:pPr>
        <w:spacing w:after="180" w:line="288" w:lineRule="auto"/>
        <w:jc w:val="both"/>
        <w:rPr>
          <w:lang w:val="es-CL"/>
        </w:rPr>
      </w:pPr>
      <w:r w:rsidRPr="00DE20BA">
        <w:rPr>
          <w:lang w:val="es-CL"/>
        </w:rPr>
        <w:t>Una formulación posible es:</w:t>
      </w:r>
    </w:p>
    <w:tbl>
      <w:tblPr>
        <w:tblW w:w="9300" w:type="dxa"/>
        <w:jc w:val="center"/>
        <w:tblBorders>
          <w:top w:val="single" w:sz="6" w:space="0" w:color="9FCBE8"/>
          <w:left w:val="single" w:sz="6" w:space="0" w:color="9FCBE8"/>
          <w:bottom w:val="single" w:sz="6" w:space="0" w:color="9FCBE8"/>
          <w:right w:val="single" w:sz="6" w:space="0" w:color="9FCBE8"/>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00"/>
      </w:tblGrid>
      <w:tr w:rsidR="00DC3C19" w:rsidRPr="00DE20BA">
        <w:trPr>
          <w:cantSplit/>
          <w:jc w:val="center"/>
        </w:trPr>
        <w:tc>
          <w:tcPr>
            <w:tcW w:w="9300" w:type="dxa"/>
            <w:shd w:val="clear" w:color="auto" w:fill="F4F8FC"/>
            <w:tcMar>
              <w:top w:w="160" w:type="dxa"/>
              <w:left w:w="260" w:type="dxa"/>
              <w:bottom w:w="180" w:type="dxa"/>
              <w:right w:w="260" w:type="dxa"/>
            </w:tcMar>
          </w:tcPr>
          <w:p w:rsidR="00DC3C19" w:rsidRPr="00DE20BA" w:rsidRDefault="002403C2" w:rsidP="00DE20BA">
            <w:pPr>
              <w:spacing w:after="90"/>
              <w:jc w:val="both"/>
              <w:rPr>
                <w:lang w:val="es-CL"/>
              </w:rPr>
            </w:pPr>
            <w:r w:rsidRPr="00DE20BA">
              <w:rPr>
                <w:b/>
                <w:bCs/>
                <w:color w:val="1D8FC4"/>
                <w:sz w:val="16"/>
                <w:szCs w:val="16"/>
                <w:lang w:val="es-CL"/>
              </w:rPr>
              <w:t>APRENDIZAJE ESPERADO PROPUESTO</w:t>
            </w:r>
          </w:p>
          <w:p w:rsidR="00DC3C19" w:rsidRPr="00DE20BA" w:rsidRDefault="002403C2" w:rsidP="00DE20BA">
            <w:pPr>
              <w:jc w:val="both"/>
              <w:rPr>
                <w:lang w:val="es-CL"/>
              </w:rPr>
            </w:pPr>
            <w:r w:rsidRPr="00DE20BA">
              <w:rPr>
                <w:color w:val="201A5C"/>
                <w:sz w:val="20"/>
                <w:szCs w:val="20"/>
                <w:lang w:val="es-CL"/>
              </w:rPr>
              <w:t>Analizar una orden de preparación de pedidos y ejecutar, en una situación simulada y supervisada, la verificación inicial de recursos, condiciones de seguridad, productos, cantidades y trazabilidad, comunicando una incidencia definida de acuerdo con el procedimiento disponible.</w:t>
            </w:r>
          </w:p>
        </w:tc>
      </w:tr>
    </w:tbl>
    <w:p w:rsidR="00DC3C19" w:rsidRPr="00DE20BA" w:rsidRDefault="00DC3C19" w:rsidP="00DE20BA">
      <w:pPr>
        <w:spacing w:after="200"/>
        <w:jc w:val="both"/>
        <w:rPr>
          <w:lang w:val="es-CL"/>
        </w:rPr>
      </w:pPr>
    </w:p>
    <w:p w:rsidR="00DC3C19" w:rsidRPr="00DE20BA" w:rsidRDefault="002403C2" w:rsidP="00DE20BA">
      <w:pPr>
        <w:spacing w:after="180" w:line="288" w:lineRule="auto"/>
        <w:jc w:val="both"/>
        <w:rPr>
          <w:lang w:val="es-CL"/>
        </w:rPr>
      </w:pPr>
      <w:r w:rsidRPr="00DE20BA">
        <w:rPr>
          <w:lang w:val="es-CL"/>
        </w:rPr>
        <w:t>Esta formulación tiene las siguientes características:</w:t>
      </w:r>
    </w:p>
    <w:p w:rsidR="00DC3C19" w:rsidRPr="00DE20BA" w:rsidRDefault="002403C2" w:rsidP="00DE20BA">
      <w:pPr>
        <w:pStyle w:val="Prrafodelista"/>
        <w:numPr>
          <w:ilvl w:val="0"/>
          <w:numId w:val="2"/>
        </w:numPr>
        <w:jc w:val="both"/>
        <w:rPr>
          <w:lang w:val="es-CL"/>
        </w:rPr>
      </w:pPr>
      <w:r w:rsidRPr="00DE20BA">
        <w:rPr>
          <w:lang w:val="es-CL"/>
        </w:rPr>
        <w:t>Expresa acciones observables: analizar, ejecutar, verificar y comunicar.</w:t>
      </w:r>
    </w:p>
    <w:p w:rsidR="00DC3C19" w:rsidRPr="00DE20BA" w:rsidRDefault="002403C2" w:rsidP="00DE20BA">
      <w:pPr>
        <w:pStyle w:val="Prrafodelista"/>
        <w:numPr>
          <w:ilvl w:val="0"/>
          <w:numId w:val="2"/>
        </w:numPr>
        <w:jc w:val="both"/>
        <w:rPr>
          <w:lang w:val="es-CL"/>
        </w:rPr>
      </w:pPr>
      <w:r w:rsidRPr="00DE20BA">
        <w:rPr>
          <w:lang w:val="es-CL"/>
        </w:rPr>
        <w:t>Se sitúa en una condición formativa viable: situación simulada y supervisada.</w:t>
      </w:r>
    </w:p>
    <w:p w:rsidR="00DC3C19" w:rsidRPr="00DE20BA" w:rsidRDefault="002403C2" w:rsidP="00DE20BA">
      <w:pPr>
        <w:pStyle w:val="Prrafodelista"/>
        <w:numPr>
          <w:ilvl w:val="0"/>
          <w:numId w:val="2"/>
        </w:numPr>
        <w:jc w:val="both"/>
        <w:rPr>
          <w:lang w:val="es-CL"/>
        </w:rPr>
      </w:pPr>
      <w:r w:rsidRPr="00DE20BA">
        <w:rPr>
          <w:lang w:val="es-CL"/>
        </w:rPr>
        <w:lastRenderedPageBreak/>
        <w:t>Delimita el alcance: verificación inicial y una incidencia definida, no toda la operación compleja de preparación de pedidos.</w:t>
      </w:r>
    </w:p>
    <w:p w:rsidR="00DC3C19" w:rsidRPr="00DE20BA" w:rsidRDefault="002403C2" w:rsidP="00DE20BA">
      <w:pPr>
        <w:pStyle w:val="Prrafodelista"/>
        <w:numPr>
          <w:ilvl w:val="0"/>
          <w:numId w:val="2"/>
        </w:numPr>
        <w:jc w:val="both"/>
        <w:rPr>
          <w:lang w:val="es-CL"/>
        </w:rPr>
      </w:pPr>
      <w:r w:rsidRPr="00DE20BA">
        <w:rPr>
          <w:lang w:val="es-CL"/>
        </w:rPr>
        <w:t>Mantiene relación con el referente laboral: recursos, seguridad, exactitud, trazabilidad y comunicación.</w:t>
      </w:r>
    </w:p>
    <w:p w:rsidR="00DC3C19" w:rsidRPr="00DE20BA" w:rsidRDefault="002403C2" w:rsidP="00DE20BA">
      <w:pPr>
        <w:pStyle w:val="Prrafodelista"/>
        <w:numPr>
          <w:ilvl w:val="0"/>
          <w:numId w:val="2"/>
        </w:numPr>
        <w:jc w:val="both"/>
        <w:rPr>
          <w:lang w:val="es-CL"/>
        </w:rPr>
      </w:pPr>
      <w:r w:rsidRPr="00DE20BA">
        <w:rPr>
          <w:lang w:val="es-CL"/>
        </w:rPr>
        <w:t>Permite anticipar una evidencia: la ejecución de verificaciones y la comunicación o registro de una incidencia.</w:t>
      </w:r>
    </w:p>
    <w:p w:rsidR="00DC3C19" w:rsidRPr="00DE20BA" w:rsidRDefault="00DC3C19" w:rsidP="00DE20BA">
      <w:pPr>
        <w:spacing w:after="120"/>
        <w:jc w:val="both"/>
        <w:rPr>
          <w:lang w:val="es-CL"/>
        </w:rPr>
      </w:pPr>
    </w:p>
    <w:p w:rsidR="00DC3C19" w:rsidRPr="00DE20BA" w:rsidRDefault="002403C2" w:rsidP="00DE20BA">
      <w:pPr>
        <w:keepLines/>
        <w:pBdr>
          <w:top w:val="single" w:sz="2" w:space="8" w:color="9FCBE8"/>
          <w:left w:val="single" w:sz="28" w:space="10" w:color="1D8FC4"/>
          <w:bottom w:val="single" w:sz="2" w:space="8" w:color="9FCBE8"/>
          <w:right w:val="single" w:sz="2" w:space="8" w:color="9FCBE8"/>
        </w:pBdr>
        <w:shd w:val="clear" w:color="auto" w:fill="F4F8FC"/>
        <w:spacing w:before="180" w:after="280"/>
        <w:ind w:left="40"/>
        <w:jc w:val="both"/>
        <w:rPr>
          <w:lang w:val="es-CL"/>
        </w:rPr>
      </w:pPr>
      <w:r w:rsidRPr="00DE20BA">
        <w:rPr>
          <w:b/>
          <w:bCs/>
          <w:color w:val="1D8FC4"/>
          <w:sz w:val="18"/>
          <w:szCs w:val="18"/>
          <w:lang w:val="es-CL"/>
        </w:rPr>
        <w:t xml:space="preserve">COMENTARIO DE </w:t>
      </w:r>
      <w:r w:rsidR="00DE20BA" w:rsidRPr="00DE20BA">
        <w:rPr>
          <w:b/>
          <w:bCs/>
          <w:color w:val="1D8FC4"/>
          <w:sz w:val="18"/>
          <w:szCs w:val="18"/>
          <w:lang w:val="es-CL"/>
        </w:rPr>
        <w:t>DISEÑO ·</w:t>
      </w:r>
      <w:r w:rsidRPr="00DE20BA">
        <w:rPr>
          <w:b/>
          <w:bCs/>
          <w:color w:val="1D8FC4"/>
          <w:sz w:val="18"/>
          <w:szCs w:val="18"/>
          <w:lang w:val="es-CL"/>
        </w:rPr>
        <w:t xml:space="preserve"> </w:t>
      </w:r>
      <w:r w:rsidRPr="00DE20BA">
        <w:rPr>
          <w:i/>
          <w:iCs/>
          <w:color w:val="201A5C"/>
          <w:sz w:val="20"/>
          <w:szCs w:val="20"/>
          <w:lang w:val="es-CL"/>
        </w:rPr>
        <w:t>La formulación podría variar según el tipo de participantes, experiencia previa, riesgos, recursos, duración disponible y criterios internos de la empresa. Lo relevante es que mantenga una capacidad observable, un contexto de aplicación y una progresión realista.</w:t>
      </w:r>
    </w:p>
    <w:p w:rsidR="00DC3C19" w:rsidRPr="00DE20BA" w:rsidRDefault="002403C2" w:rsidP="00DE20BA">
      <w:pPr>
        <w:pStyle w:val="Ttulo2"/>
        <w:jc w:val="both"/>
        <w:rPr>
          <w:lang w:val="es-CL"/>
        </w:rPr>
      </w:pPr>
      <w:bookmarkStart w:id="6" w:name="_Toc240891037"/>
      <w:r w:rsidRPr="00DE20BA">
        <w:rPr>
          <w:lang w:val="es-CL"/>
        </w:rPr>
        <w:t>2.3 Condiciones de realización relevantes</w:t>
      </w:r>
      <w:bookmarkEnd w:id="6"/>
    </w:p>
    <w:p w:rsidR="00DC3C19" w:rsidRPr="00DE20BA" w:rsidRDefault="002403C2" w:rsidP="00DE20BA">
      <w:pPr>
        <w:spacing w:after="180" w:line="288" w:lineRule="auto"/>
        <w:jc w:val="both"/>
        <w:rPr>
          <w:lang w:val="es-CL"/>
        </w:rPr>
      </w:pPr>
      <w:r w:rsidRPr="00DE20BA">
        <w:rPr>
          <w:lang w:val="es-CL"/>
        </w:rPr>
        <w:t>La actividad no puede diseñarse sin considerar las condiciones del caso. Entre las más relevantes se encuentran:</w:t>
      </w:r>
    </w:p>
    <w:tbl>
      <w:tblPr>
        <w:tblW w:w="9300" w:type="dxa"/>
        <w:jc w:val="center"/>
        <w:tblBorders>
          <w:top w:val="single" w:sz="4" w:space="0" w:color="BFE3F5"/>
          <w:left w:val="single" w:sz="4" w:space="0" w:color="BFE3F5"/>
          <w:bottom w:val="single" w:sz="4" w:space="0" w:color="BFE3F5"/>
          <w:right w:val="single" w:sz="4" w:space="0" w:color="BFE3F5"/>
          <w:insideH w:val="single" w:sz="4" w:space="0" w:color="BFE3F5"/>
          <w:insideV w:val="single" w:sz="4" w:space="0" w:color="BFE3F5"/>
        </w:tblBorders>
        <w:tblCellMar>
          <w:left w:w="10" w:type="dxa"/>
          <w:right w:w="10" w:type="dxa"/>
        </w:tblCellMar>
        <w:tblLook w:val="0000" w:firstRow="0" w:lastRow="0" w:firstColumn="0" w:lastColumn="0" w:noHBand="0" w:noVBand="0"/>
      </w:tblPr>
      <w:tblGrid>
        <w:gridCol w:w="3000"/>
        <w:gridCol w:w="6300"/>
      </w:tblGrid>
      <w:tr w:rsidR="00DC3C19" w:rsidRPr="00DE20BA">
        <w:trPr>
          <w:cantSplit/>
          <w:tblHeader/>
          <w:jc w:val="center"/>
        </w:trPr>
        <w:tc>
          <w:tcPr>
            <w:tcW w:w="3000" w:type="dxa"/>
            <w:shd w:val="clear" w:color="auto" w:fill="2C2878"/>
            <w:tcMar>
              <w:top w:w="100" w:type="dxa"/>
              <w:left w:w="120" w:type="dxa"/>
              <w:bottom w:w="100" w:type="dxa"/>
              <w:right w:w="120" w:type="dxa"/>
            </w:tcMar>
            <w:vAlign w:val="center"/>
          </w:tcPr>
          <w:p w:rsidR="00DC3C19" w:rsidRPr="00DE20BA" w:rsidRDefault="002403C2" w:rsidP="00DE20BA">
            <w:pPr>
              <w:spacing w:after="40"/>
              <w:jc w:val="center"/>
              <w:rPr>
                <w:lang w:val="es-CL"/>
              </w:rPr>
            </w:pPr>
            <w:r w:rsidRPr="00DE20BA">
              <w:rPr>
                <w:b/>
                <w:bCs/>
                <w:color w:val="FFFFFF"/>
                <w:sz w:val="19"/>
                <w:szCs w:val="19"/>
                <w:lang w:val="es-CL"/>
              </w:rPr>
              <w:t>Condición</w:t>
            </w:r>
          </w:p>
        </w:tc>
        <w:tc>
          <w:tcPr>
            <w:tcW w:w="6300" w:type="dxa"/>
            <w:shd w:val="clear" w:color="auto" w:fill="2C2878"/>
            <w:tcMar>
              <w:top w:w="100" w:type="dxa"/>
              <w:left w:w="120" w:type="dxa"/>
              <w:bottom w:w="100" w:type="dxa"/>
              <w:right w:w="120" w:type="dxa"/>
            </w:tcMar>
            <w:vAlign w:val="center"/>
          </w:tcPr>
          <w:p w:rsidR="00DC3C19" w:rsidRPr="00DE20BA" w:rsidRDefault="002403C2" w:rsidP="00DE20BA">
            <w:pPr>
              <w:spacing w:after="40"/>
              <w:jc w:val="center"/>
              <w:rPr>
                <w:lang w:val="es-CL"/>
              </w:rPr>
            </w:pPr>
            <w:r w:rsidRPr="00DE20BA">
              <w:rPr>
                <w:b/>
                <w:bCs/>
                <w:color w:val="FFFFFF"/>
                <w:sz w:val="19"/>
                <w:szCs w:val="19"/>
                <w:lang w:val="es-CL"/>
              </w:rPr>
              <w:t>Implicancia para el diseño</w:t>
            </w:r>
          </w:p>
        </w:tc>
      </w:tr>
      <w:tr w:rsidR="00DC3C19" w:rsidRPr="00DE20BA">
        <w:trPr>
          <w:cantSplit/>
          <w:jc w:val="center"/>
        </w:trPr>
        <w:tc>
          <w:tcPr>
            <w:tcW w:w="3000" w:type="dxa"/>
            <w:shd w:val="clear" w:color="auto" w:fill="FFFFFF"/>
            <w:tcMar>
              <w:top w:w="90" w:type="dxa"/>
              <w:left w:w="120" w:type="dxa"/>
              <w:bottom w:w="90" w:type="dxa"/>
              <w:right w:w="120" w:type="dxa"/>
            </w:tcMar>
            <w:vAlign w:val="center"/>
          </w:tcPr>
          <w:p w:rsidR="00DC3C19" w:rsidRPr="00DE20BA" w:rsidRDefault="002403C2" w:rsidP="00DE20BA">
            <w:pPr>
              <w:spacing w:after="40"/>
              <w:jc w:val="both"/>
              <w:rPr>
                <w:lang w:val="es-CL"/>
              </w:rPr>
            </w:pPr>
            <w:r w:rsidRPr="00DE20BA">
              <w:rPr>
                <w:sz w:val="19"/>
                <w:szCs w:val="19"/>
                <w:lang w:val="es-CL"/>
              </w:rPr>
              <w:t>Grupo de 16 personas con experiencia heterogénea</w:t>
            </w:r>
          </w:p>
        </w:tc>
        <w:tc>
          <w:tcPr>
            <w:tcW w:w="6300" w:type="dxa"/>
            <w:shd w:val="clear" w:color="auto" w:fill="FFFFFF"/>
            <w:tcMar>
              <w:top w:w="90" w:type="dxa"/>
              <w:left w:w="120" w:type="dxa"/>
              <w:bottom w:w="90" w:type="dxa"/>
              <w:right w:w="120" w:type="dxa"/>
            </w:tcMar>
            <w:vAlign w:val="center"/>
          </w:tcPr>
          <w:p w:rsidR="00DC3C19" w:rsidRPr="00DE20BA" w:rsidRDefault="002403C2" w:rsidP="00DE20BA">
            <w:pPr>
              <w:spacing w:after="40"/>
              <w:jc w:val="both"/>
              <w:rPr>
                <w:lang w:val="es-CL"/>
              </w:rPr>
            </w:pPr>
            <w:r w:rsidRPr="00DE20BA">
              <w:rPr>
                <w:sz w:val="19"/>
                <w:szCs w:val="19"/>
                <w:lang w:val="es-CL"/>
              </w:rPr>
              <w:t>Se requieren roles, turnos de práctica o secuencias que permitan participar sin que la espera sea excesiva</w:t>
            </w:r>
          </w:p>
        </w:tc>
      </w:tr>
      <w:tr w:rsidR="00DC3C19" w:rsidRPr="00DE20BA">
        <w:trPr>
          <w:cantSplit/>
          <w:jc w:val="center"/>
        </w:trPr>
        <w:tc>
          <w:tcPr>
            <w:tcW w:w="3000" w:type="dxa"/>
            <w:shd w:val="clear" w:color="auto" w:fill="EAF6FC"/>
            <w:tcMar>
              <w:top w:w="90" w:type="dxa"/>
              <w:left w:w="120" w:type="dxa"/>
              <w:bottom w:w="90" w:type="dxa"/>
              <w:right w:w="120" w:type="dxa"/>
            </w:tcMar>
            <w:vAlign w:val="center"/>
          </w:tcPr>
          <w:p w:rsidR="00DC3C19" w:rsidRPr="00DE20BA" w:rsidRDefault="002403C2" w:rsidP="00DE20BA">
            <w:pPr>
              <w:spacing w:after="40"/>
              <w:jc w:val="both"/>
              <w:rPr>
                <w:lang w:val="es-CL"/>
              </w:rPr>
            </w:pPr>
            <w:r w:rsidRPr="00DE20BA">
              <w:rPr>
                <w:sz w:val="19"/>
                <w:szCs w:val="19"/>
                <w:lang w:val="es-CL"/>
              </w:rPr>
              <w:t>Tres carros y seis dispositivos de entrenamiento</w:t>
            </w:r>
          </w:p>
        </w:tc>
        <w:tc>
          <w:tcPr>
            <w:tcW w:w="6300" w:type="dxa"/>
            <w:shd w:val="clear" w:color="auto" w:fill="EAF6FC"/>
            <w:tcMar>
              <w:top w:w="90" w:type="dxa"/>
              <w:left w:w="120" w:type="dxa"/>
              <w:bottom w:w="90" w:type="dxa"/>
              <w:right w:w="120" w:type="dxa"/>
            </w:tcMar>
            <w:vAlign w:val="center"/>
          </w:tcPr>
          <w:p w:rsidR="00DC3C19" w:rsidRPr="00DE20BA" w:rsidRDefault="002403C2" w:rsidP="00DE20BA">
            <w:pPr>
              <w:spacing w:after="40"/>
              <w:jc w:val="both"/>
              <w:rPr>
                <w:lang w:val="es-CL"/>
              </w:rPr>
            </w:pPr>
            <w:r w:rsidRPr="00DE20BA">
              <w:rPr>
                <w:sz w:val="19"/>
                <w:szCs w:val="19"/>
                <w:lang w:val="es-CL"/>
              </w:rPr>
              <w:t>La práctica debe organizarse en grupos pequeños o estaciones, evitando suponer disponibilidad individual de recursos</w:t>
            </w:r>
          </w:p>
        </w:tc>
      </w:tr>
      <w:tr w:rsidR="00DC3C19" w:rsidRPr="00DE20BA">
        <w:trPr>
          <w:cantSplit/>
          <w:jc w:val="center"/>
        </w:trPr>
        <w:tc>
          <w:tcPr>
            <w:tcW w:w="3000" w:type="dxa"/>
            <w:shd w:val="clear" w:color="auto" w:fill="FFFFFF"/>
            <w:tcMar>
              <w:top w:w="90" w:type="dxa"/>
              <w:left w:w="120" w:type="dxa"/>
              <w:bottom w:w="90" w:type="dxa"/>
              <w:right w:w="120" w:type="dxa"/>
            </w:tcMar>
            <w:vAlign w:val="center"/>
          </w:tcPr>
          <w:p w:rsidR="00DC3C19" w:rsidRPr="00DE20BA" w:rsidRDefault="002403C2" w:rsidP="00DE20BA">
            <w:pPr>
              <w:spacing w:after="40"/>
              <w:jc w:val="both"/>
              <w:rPr>
                <w:lang w:val="es-CL"/>
              </w:rPr>
            </w:pPr>
            <w:r w:rsidRPr="00DE20BA">
              <w:rPr>
                <w:sz w:val="19"/>
                <w:szCs w:val="19"/>
                <w:lang w:val="es-CL"/>
              </w:rPr>
              <w:t>Acceso máximo de 50 minutos a zona de práctica</w:t>
            </w:r>
          </w:p>
        </w:tc>
        <w:tc>
          <w:tcPr>
            <w:tcW w:w="6300" w:type="dxa"/>
            <w:shd w:val="clear" w:color="auto" w:fill="FFFFFF"/>
            <w:tcMar>
              <w:top w:w="90" w:type="dxa"/>
              <w:left w:w="120" w:type="dxa"/>
              <w:bottom w:w="90" w:type="dxa"/>
              <w:right w:w="120" w:type="dxa"/>
            </w:tcMar>
            <w:vAlign w:val="center"/>
          </w:tcPr>
          <w:p w:rsidR="00DC3C19" w:rsidRPr="00DE20BA" w:rsidRDefault="002403C2" w:rsidP="00DE20BA">
            <w:pPr>
              <w:spacing w:after="40"/>
              <w:jc w:val="both"/>
              <w:rPr>
                <w:lang w:val="es-CL"/>
              </w:rPr>
            </w:pPr>
            <w:r w:rsidRPr="00DE20BA">
              <w:rPr>
                <w:sz w:val="19"/>
                <w:szCs w:val="19"/>
                <w:lang w:val="es-CL"/>
              </w:rPr>
              <w:t>La situación debe ser acotada, con un foco definido y preparación previa en sala</w:t>
            </w:r>
          </w:p>
        </w:tc>
      </w:tr>
      <w:tr w:rsidR="00DC3C19" w:rsidRPr="00DE20BA">
        <w:trPr>
          <w:cantSplit/>
          <w:jc w:val="center"/>
        </w:trPr>
        <w:tc>
          <w:tcPr>
            <w:tcW w:w="3000" w:type="dxa"/>
            <w:shd w:val="clear" w:color="auto" w:fill="EAF6FC"/>
            <w:tcMar>
              <w:top w:w="90" w:type="dxa"/>
              <w:left w:w="120" w:type="dxa"/>
              <w:bottom w:w="90" w:type="dxa"/>
              <w:right w:w="120" w:type="dxa"/>
            </w:tcMar>
            <w:vAlign w:val="center"/>
          </w:tcPr>
          <w:p w:rsidR="00DC3C19" w:rsidRPr="00DE20BA" w:rsidRDefault="002403C2" w:rsidP="00DE20BA">
            <w:pPr>
              <w:spacing w:after="40"/>
              <w:jc w:val="both"/>
              <w:rPr>
                <w:lang w:val="es-CL"/>
              </w:rPr>
            </w:pPr>
            <w:r w:rsidRPr="00DE20BA">
              <w:rPr>
                <w:sz w:val="19"/>
                <w:szCs w:val="19"/>
                <w:lang w:val="es-CL"/>
              </w:rPr>
              <w:t>No se pueden usar pedidos reales</w:t>
            </w:r>
          </w:p>
        </w:tc>
        <w:tc>
          <w:tcPr>
            <w:tcW w:w="6300" w:type="dxa"/>
            <w:shd w:val="clear" w:color="auto" w:fill="EAF6FC"/>
            <w:tcMar>
              <w:top w:w="90" w:type="dxa"/>
              <w:left w:w="120" w:type="dxa"/>
              <w:bottom w:w="90" w:type="dxa"/>
              <w:right w:w="120" w:type="dxa"/>
            </w:tcMar>
            <w:vAlign w:val="center"/>
          </w:tcPr>
          <w:p w:rsidR="00DC3C19" w:rsidRPr="00DE20BA" w:rsidRDefault="002403C2" w:rsidP="00DE20BA">
            <w:pPr>
              <w:spacing w:after="40"/>
              <w:jc w:val="both"/>
              <w:rPr>
                <w:lang w:val="es-CL"/>
              </w:rPr>
            </w:pPr>
            <w:r w:rsidRPr="00DE20BA">
              <w:rPr>
                <w:sz w:val="19"/>
                <w:szCs w:val="19"/>
                <w:lang w:val="es-CL"/>
              </w:rPr>
              <w:t>Deben utilizarse órdenes, productos y registros de prueba que mantengan elementos relevantes de la operación</w:t>
            </w:r>
          </w:p>
        </w:tc>
      </w:tr>
      <w:tr w:rsidR="00DC3C19" w:rsidRPr="00DE20BA">
        <w:trPr>
          <w:cantSplit/>
          <w:jc w:val="center"/>
        </w:trPr>
        <w:tc>
          <w:tcPr>
            <w:tcW w:w="3000" w:type="dxa"/>
            <w:shd w:val="clear" w:color="auto" w:fill="FFFFFF"/>
            <w:tcMar>
              <w:top w:w="90" w:type="dxa"/>
              <w:left w:w="120" w:type="dxa"/>
              <w:bottom w:w="90" w:type="dxa"/>
              <w:right w:w="120" w:type="dxa"/>
            </w:tcMar>
            <w:vAlign w:val="center"/>
          </w:tcPr>
          <w:p w:rsidR="00DC3C19" w:rsidRPr="00DE20BA" w:rsidRDefault="002403C2" w:rsidP="00DE20BA">
            <w:pPr>
              <w:spacing w:after="40"/>
              <w:jc w:val="both"/>
              <w:rPr>
                <w:lang w:val="es-CL"/>
              </w:rPr>
            </w:pPr>
            <w:r w:rsidRPr="00DE20BA">
              <w:rPr>
                <w:sz w:val="19"/>
                <w:szCs w:val="19"/>
                <w:lang w:val="es-CL"/>
              </w:rPr>
              <w:t>Seguridad, exactitud y comunicación de incidencias son prioridades</w:t>
            </w:r>
          </w:p>
        </w:tc>
        <w:tc>
          <w:tcPr>
            <w:tcW w:w="6300" w:type="dxa"/>
            <w:shd w:val="clear" w:color="auto" w:fill="FFFFFF"/>
            <w:tcMar>
              <w:top w:w="90" w:type="dxa"/>
              <w:left w:w="120" w:type="dxa"/>
              <w:bottom w:w="90" w:type="dxa"/>
              <w:right w:w="120" w:type="dxa"/>
            </w:tcMar>
            <w:vAlign w:val="center"/>
          </w:tcPr>
          <w:p w:rsidR="00DC3C19" w:rsidRPr="00DE20BA" w:rsidRDefault="002403C2" w:rsidP="00DE20BA">
            <w:pPr>
              <w:spacing w:after="40"/>
              <w:jc w:val="both"/>
              <w:rPr>
                <w:lang w:val="es-CL"/>
              </w:rPr>
            </w:pPr>
            <w:r w:rsidRPr="00DE20BA">
              <w:rPr>
                <w:sz w:val="19"/>
                <w:szCs w:val="19"/>
                <w:lang w:val="es-CL"/>
              </w:rPr>
              <w:t>La actividad debe incluir al menos una condición de seguridad, una verificación de exactitud y una incidencia que requiera comunicación</w:t>
            </w:r>
          </w:p>
        </w:tc>
      </w:tr>
      <w:tr w:rsidR="00DC3C19" w:rsidRPr="00DE20BA">
        <w:trPr>
          <w:cantSplit/>
          <w:jc w:val="center"/>
        </w:trPr>
        <w:tc>
          <w:tcPr>
            <w:tcW w:w="3000" w:type="dxa"/>
            <w:shd w:val="clear" w:color="auto" w:fill="EAF6FC"/>
            <w:tcMar>
              <w:top w:w="90" w:type="dxa"/>
              <w:left w:w="120" w:type="dxa"/>
              <w:bottom w:w="90" w:type="dxa"/>
              <w:right w:w="120" w:type="dxa"/>
            </w:tcMar>
            <w:vAlign w:val="center"/>
          </w:tcPr>
          <w:p w:rsidR="00DC3C19" w:rsidRPr="00DE20BA" w:rsidRDefault="002403C2" w:rsidP="00DE20BA">
            <w:pPr>
              <w:spacing w:after="40"/>
              <w:jc w:val="both"/>
              <w:rPr>
                <w:lang w:val="es-CL"/>
              </w:rPr>
            </w:pPr>
            <w:r w:rsidRPr="00DE20BA">
              <w:rPr>
                <w:sz w:val="19"/>
                <w:szCs w:val="19"/>
                <w:lang w:val="es-CL"/>
              </w:rPr>
              <w:t>Participantes nuevos o en cambio de zona</w:t>
            </w:r>
          </w:p>
        </w:tc>
        <w:tc>
          <w:tcPr>
            <w:tcW w:w="6300" w:type="dxa"/>
            <w:shd w:val="clear" w:color="auto" w:fill="EAF6FC"/>
            <w:tcMar>
              <w:top w:w="90" w:type="dxa"/>
              <w:left w:w="120" w:type="dxa"/>
              <w:bottom w:w="90" w:type="dxa"/>
              <w:right w:w="120" w:type="dxa"/>
            </w:tcMar>
            <w:vAlign w:val="center"/>
          </w:tcPr>
          <w:p w:rsidR="00DC3C19" w:rsidRPr="00DE20BA" w:rsidRDefault="002403C2" w:rsidP="00DE20BA">
            <w:pPr>
              <w:spacing w:after="40"/>
              <w:jc w:val="both"/>
              <w:rPr>
                <w:lang w:val="es-CL"/>
              </w:rPr>
            </w:pPr>
            <w:r w:rsidRPr="00DE20BA">
              <w:rPr>
                <w:sz w:val="19"/>
                <w:szCs w:val="19"/>
                <w:lang w:val="es-CL"/>
              </w:rPr>
              <w:t>Debe existir información previa, demostración y apoyo inicial antes de solicitar una práctica con mayor autonomía</w:t>
            </w:r>
          </w:p>
        </w:tc>
      </w:tr>
      <w:tr w:rsidR="00DC3C19" w:rsidRPr="00DE20BA">
        <w:trPr>
          <w:cantSplit/>
          <w:jc w:val="center"/>
        </w:trPr>
        <w:tc>
          <w:tcPr>
            <w:tcW w:w="3000" w:type="dxa"/>
            <w:shd w:val="clear" w:color="auto" w:fill="FFFFFF"/>
            <w:tcMar>
              <w:top w:w="90" w:type="dxa"/>
              <w:left w:w="120" w:type="dxa"/>
              <w:bottom w:w="90" w:type="dxa"/>
              <w:right w:w="120" w:type="dxa"/>
            </w:tcMar>
            <w:vAlign w:val="center"/>
          </w:tcPr>
          <w:p w:rsidR="00DC3C19" w:rsidRPr="00DE20BA" w:rsidRDefault="002403C2" w:rsidP="00DE20BA">
            <w:pPr>
              <w:spacing w:after="40"/>
              <w:jc w:val="both"/>
              <w:rPr>
                <w:lang w:val="es-CL"/>
              </w:rPr>
            </w:pPr>
            <w:r w:rsidRPr="00DE20BA">
              <w:rPr>
                <w:sz w:val="19"/>
                <w:szCs w:val="19"/>
                <w:lang w:val="es-CL"/>
              </w:rPr>
              <w:t>Variaciones habituales en operación</w:t>
            </w:r>
          </w:p>
        </w:tc>
        <w:tc>
          <w:tcPr>
            <w:tcW w:w="6300" w:type="dxa"/>
            <w:shd w:val="clear" w:color="auto" w:fill="FFFFFF"/>
            <w:tcMar>
              <w:top w:w="90" w:type="dxa"/>
              <w:left w:w="120" w:type="dxa"/>
              <w:bottom w:w="90" w:type="dxa"/>
              <w:right w:w="120" w:type="dxa"/>
            </w:tcMar>
            <w:vAlign w:val="center"/>
          </w:tcPr>
          <w:p w:rsidR="00DC3C19" w:rsidRPr="00DE20BA" w:rsidRDefault="002403C2" w:rsidP="00DE20BA">
            <w:pPr>
              <w:spacing w:after="40"/>
              <w:jc w:val="both"/>
              <w:rPr>
                <w:lang w:val="es-CL"/>
              </w:rPr>
            </w:pPr>
            <w:r w:rsidRPr="00DE20BA">
              <w:rPr>
                <w:sz w:val="19"/>
                <w:szCs w:val="19"/>
                <w:lang w:val="es-CL"/>
              </w:rPr>
              <w:t>La práctica debe incorporar una desviación acotada, por ejemplo una etiqueta ilegible, una ubicación vacía o un producto con daño visible</w:t>
            </w:r>
          </w:p>
        </w:tc>
      </w:tr>
    </w:tbl>
    <w:p w:rsidR="00DC3C19" w:rsidRPr="00DE20BA" w:rsidRDefault="00DC3C19" w:rsidP="00DE20BA">
      <w:pPr>
        <w:spacing w:after="240"/>
        <w:jc w:val="both"/>
        <w:rPr>
          <w:lang w:val="es-CL"/>
        </w:rPr>
      </w:pPr>
    </w:p>
    <w:p w:rsidR="00DC3C19" w:rsidRPr="00DE20BA" w:rsidRDefault="002403C2" w:rsidP="00DE20BA">
      <w:pPr>
        <w:keepLines/>
        <w:pBdr>
          <w:top w:val="single" w:sz="2" w:space="8" w:color="9FCBE8"/>
          <w:left w:val="single" w:sz="28" w:space="10" w:color="1D8FC4"/>
          <w:bottom w:val="single" w:sz="2" w:space="8" w:color="9FCBE8"/>
          <w:right w:val="single" w:sz="2" w:space="8" w:color="9FCBE8"/>
        </w:pBdr>
        <w:shd w:val="clear" w:color="auto" w:fill="F4F8FC"/>
        <w:spacing w:before="180" w:after="280"/>
        <w:ind w:left="40"/>
        <w:jc w:val="both"/>
        <w:rPr>
          <w:lang w:val="es-CL"/>
        </w:rPr>
      </w:pPr>
      <w:r w:rsidRPr="00DE20BA">
        <w:rPr>
          <w:b/>
          <w:bCs/>
          <w:color w:val="1D8FC4"/>
          <w:sz w:val="18"/>
          <w:szCs w:val="18"/>
          <w:lang w:val="es-CL"/>
        </w:rPr>
        <w:lastRenderedPageBreak/>
        <w:t xml:space="preserve">COMENTARIO DE </w:t>
      </w:r>
      <w:r w:rsidR="00DE20BA" w:rsidRPr="00DE20BA">
        <w:rPr>
          <w:b/>
          <w:bCs/>
          <w:color w:val="1D8FC4"/>
          <w:sz w:val="18"/>
          <w:szCs w:val="18"/>
          <w:lang w:val="es-CL"/>
        </w:rPr>
        <w:t>DISEÑO ·</w:t>
      </w:r>
      <w:r w:rsidRPr="00DE20BA">
        <w:rPr>
          <w:b/>
          <w:bCs/>
          <w:color w:val="1D8FC4"/>
          <w:sz w:val="18"/>
          <w:szCs w:val="18"/>
          <w:lang w:val="es-CL"/>
        </w:rPr>
        <w:t xml:space="preserve"> </w:t>
      </w:r>
      <w:r w:rsidRPr="00DE20BA">
        <w:rPr>
          <w:i/>
          <w:iCs/>
          <w:color w:val="201A5C"/>
          <w:sz w:val="20"/>
          <w:szCs w:val="20"/>
          <w:lang w:val="es-CL"/>
        </w:rPr>
        <w:t>El contexto no es una introducción decorativa. Define qué actividad es viable, qué nivel de dificultad se puede solicitar y qué evidencia se puede recoger. Por ejemplo, pedir a cada participante completar un pedido real completo sería poco viable y podría interferir con la operación; una simulación parcial, en cambio, puede mantener los criterios críticos y permitir práctica supervisada.</w:t>
      </w:r>
    </w:p>
    <w:p w:rsidR="00DC3C19" w:rsidRPr="00DE20BA" w:rsidRDefault="002403C2" w:rsidP="00DE20BA">
      <w:pPr>
        <w:pStyle w:val="Ttulo2"/>
        <w:jc w:val="both"/>
        <w:rPr>
          <w:lang w:val="es-CL"/>
        </w:rPr>
      </w:pPr>
      <w:bookmarkStart w:id="7" w:name="_Toc240891038"/>
      <w:r w:rsidRPr="00DE20BA">
        <w:rPr>
          <w:lang w:val="es-CL"/>
        </w:rPr>
        <w:t>2.4 Evidencia inicial de avance</w:t>
      </w:r>
      <w:bookmarkEnd w:id="7"/>
    </w:p>
    <w:p w:rsidR="00DC3C19" w:rsidRPr="00DE20BA" w:rsidRDefault="002403C2" w:rsidP="00DE20BA">
      <w:pPr>
        <w:spacing w:after="180" w:line="288" w:lineRule="auto"/>
        <w:jc w:val="both"/>
        <w:rPr>
          <w:lang w:val="es-CL"/>
        </w:rPr>
      </w:pPr>
      <w:r w:rsidRPr="00DE20BA">
        <w:rPr>
          <w:lang w:val="es-CL"/>
        </w:rPr>
        <w:t>En una sesión inicial, una evidencia pertinente puede combinar dos componentes:</w:t>
      </w:r>
    </w:p>
    <w:p w:rsidR="00DC3C19" w:rsidRPr="00DE20BA" w:rsidRDefault="002403C2" w:rsidP="00DE20BA">
      <w:pPr>
        <w:pStyle w:val="Prrafodelista"/>
        <w:numPr>
          <w:ilvl w:val="0"/>
          <w:numId w:val="3"/>
        </w:numPr>
        <w:spacing w:after="110"/>
        <w:jc w:val="both"/>
        <w:rPr>
          <w:lang w:val="es-CL"/>
        </w:rPr>
      </w:pPr>
      <w:r w:rsidRPr="00DE20BA">
        <w:rPr>
          <w:lang w:val="es-CL"/>
        </w:rPr>
        <w:t>La ejecución o simulación de una verificación inicial de la orden, los recursos y las condiciones de seguridad.</w:t>
      </w:r>
    </w:p>
    <w:p w:rsidR="00DC3C19" w:rsidRPr="00DE20BA" w:rsidRDefault="002403C2" w:rsidP="00DE20BA">
      <w:pPr>
        <w:pStyle w:val="Prrafodelista"/>
        <w:numPr>
          <w:ilvl w:val="0"/>
          <w:numId w:val="3"/>
        </w:numPr>
        <w:spacing w:after="110"/>
        <w:jc w:val="both"/>
        <w:rPr>
          <w:lang w:val="es-CL"/>
        </w:rPr>
      </w:pPr>
      <w:r w:rsidRPr="00DE20BA">
        <w:rPr>
          <w:lang w:val="es-CL"/>
        </w:rPr>
        <w:t>La comunicación o el registro de una incidencia prevista en el escenario de práctica.</w:t>
      </w:r>
    </w:p>
    <w:p w:rsidR="00DC3C19" w:rsidRPr="00DE20BA" w:rsidRDefault="00DC3C19" w:rsidP="00DE20BA">
      <w:pPr>
        <w:spacing w:after="120"/>
        <w:jc w:val="both"/>
        <w:rPr>
          <w:lang w:val="es-CL"/>
        </w:rPr>
      </w:pPr>
    </w:p>
    <w:p w:rsidR="00DC3C19" w:rsidRPr="00DE20BA" w:rsidRDefault="002403C2" w:rsidP="00DE20BA">
      <w:pPr>
        <w:spacing w:after="180" w:line="288" w:lineRule="auto"/>
        <w:jc w:val="both"/>
        <w:rPr>
          <w:lang w:val="es-CL"/>
        </w:rPr>
      </w:pPr>
      <w:r w:rsidRPr="00DE20BA">
        <w:rPr>
          <w:lang w:val="es-CL"/>
        </w:rPr>
        <w:t>La evidencia no es el cuestionario ni la pauta de observación. El cuestionario puede aportar información sobre comprensión; la pauta puede ayudar a registrar lo observado. La evidencia es lo que la persona hace o produce: verificar, contrastar, identificar una desviación, decidir que no debe continuar sin resolverla y comunicarla según el procedimiento disponible.</w:t>
      </w:r>
    </w:p>
    <w:p w:rsidR="00DC3C19" w:rsidRPr="00DE20BA" w:rsidRDefault="002403C2" w:rsidP="00DE20BA">
      <w:pPr>
        <w:pStyle w:val="Ttulo1"/>
        <w:jc w:val="both"/>
        <w:rPr>
          <w:lang w:val="es-CL"/>
        </w:rPr>
      </w:pPr>
      <w:bookmarkStart w:id="8" w:name="_Toc240891039"/>
      <w:r w:rsidRPr="00DE20BA">
        <w:rPr>
          <w:lang w:val="es-CL"/>
        </w:rPr>
        <w:t>3. Análisis de la propuesta inicial</w:t>
      </w:r>
      <w:bookmarkEnd w:id="8"/>
    </w:p>
    <w:p w:rsidR="00DC3C19" w:rsidRPr="00DE20BA" w:rsidRDefault="002403C2" w:rsidP="00DE20BA">
      <w:pPr>
        <w:spacing w:after="180" w:line="288" w:lineRule="auto"/>
        <w:jc w:val="both"/>
        <w:rPr>
          <w:lang w:val="es-CL"/>
        </w:rPr>
      </w:pPr>
      <w:r w:rsidRPr="00DE20BA">
        <w:rPr>
          <w:lang w:val="es-CL"/>
        </w:rPr>
        <w:t>La propuesta inicial se puede revisar considerando la función de cada elemento dentro de una progresión de aprendizaje.</w:t>
      </w:r>
    </w:p>
    <w:tbl>
      <w:tblPr>
        <w:tblW w:w="9300" w:type="dxa"/>
        <w:jc w:val="center"/>
        <w:tblBorders>
          <w:top w:val="single" w:sz="4" w:space="0" w:color="BFE3F5"/>
          <w:left w:val="single" w:sz="4" w:space="0" w:color="BFE3F5"/>
          <w:bottom w:val="single" w:sz="4" w:space="0" w:color="BFE3F5"/>
          <w:right w:val="single" w:sz="4" w:space="0" w:color="BFE3F5"/>
          <w:insideH w:val="single" w:sz="4" w:space="0" w:color="BFE3F5"/>
          <w:insideV w:val="single" w:sz="4" w:space="0" w:color="BFE3F5"/>
        </w:tblBorders>
        <w:tblCellMar>
          <w:left w:w="10" w:type="dxa"/>
          <w:right w:w="10" w:type="dxa"/>
        </w:tblCellMar>
        <w:tblLook w:val="0000" w:firstRow="0" w:lastRow="0" w:firstColumn="0" w:lastColumn="0" w:noHBand="0" w:noVBand="0"/>
      </w:tblPr>
      <w:tblGrid>
        <w:gridCol w:w="2000"/>
        <w:gridCol w:w="2300"/>
        <w:gridCol w:w="2300"/>
        <w:gridCol w:w="2700"/>
      </w:tblGrid>
      <w:tr w:rsidR="00DC3C19" w:rsidRPr="00DE20BA">
        <w:trPr>
          <w:cantSplit/>
          <w:tblHeader/>
          <w:jc w:val="center"/>
        </w:trPr>
        <w:tc>
          <w:tcPr>
            <w:tcW w:w="2000" w:type="dxa"/>
            <w:shd w:val="clear" w:color="auto" w:fill="2C2878"/>
            <w:tcMar>
              <w:top w:w="100" w:type="dxa"/>
              <w:left w:w="120" w:type="dxa"/>
              <w:bottom w:w="100" w:type="dxa"/>
              <w:right w:w="120" w:type="dxa"/>
            </w:tcMar>
            <w:vAlign w:val="center"/>
          </w:tcPr>
          <w:p w:rsidR="00DC3C19" w:rsidRPr="00DE20BA" w:rsidRDefault="002403C2" w:rsidP="00DE20BA">
            <w:pPr>
              <w:spacing w:after="40"/>
              <w:jc w:val="center"/>
              <w:rPr>
                <w:lang w:val="es-CL"/>
              </w:rPr>
            </w:pPr>
            <w:r w:rsidRPr="00DE20BA">
              <w:rPr>
                <w:b/>
                <w:bCs/>
                <w:color w:val="FFFFFF"/>
                <w:sz w:val="19"/>
                <w:szCs w:val="19"/>
                <w:lang w:val="es-CL"/>
              </w:rPr>
              <w:t>Elemento de la propuesta</w:t>
            </w:r>
          </w:p>
        </w:tc>
        <w:tc>
          <w:tcPr>
            <w:tcW w:w="2300" w:type="dxa"/>
            <w:shd w:val="clear" w:color="auto" w:fill="2C2878"/>
            <w:tcMar>
              <w:top w:w="100" w:type="dxa"/>
              <w:left w:w="120" w:type="dxa"/>
              <w:bottom w:w="100" w:type="dxa"/>
              <w:right w:w="120" w:type="dxa"/>
            </w:tcMar>
            <w:vAlign w:val="center"/>
          </w:tcPr>
          <w:p w:rsidR="00DC3C19" w:rsidRPr="00DE20BA" w:rsidRDefault="002403C2" w:rsidP="00DE20BA">
            <w:pPr>
              <w:spacing w:after="40"/>
              <w:jc w:val="center"/>
              <w:rPr>
                <w:lang w:val="es-CL"/>
              </w:rPr>
            </w:pPr>
            <w:r w:rsidRPr="00DE20BA">
              <w:rPr>
                <w:b/>
                <w:bCs/>
                <w:color w:val="FFFFFF"/>
                <w:sz w:val="19"/>
                <w:szCs w:val="19"/>
                <w:lang w:val="es-CL"/>
              </w:rPr>
              <w:t>Aporte posible</w:t>
            </w:r>
          </w:p>
        </w:tc>
        <w:tc>
          <w:tcPr>
            <w:tcW w:w="2300" w:type="dxa"/>
            <w:shd w:val="clear" w:color="auto" w:fill="2C2878"/>
            <w:tcMar>
              <w:top w:w="100" w:type="dxa"/>
              <w:left w:w="120" w:type="dxa"/>
              <w:bottom w:w="100" w:type="dxa"/>
              <w:right w:w="120" w:type="dxa"/>
            </w:tcMar>
            <w:vAlign w:val="center"/>
          </w:tcPr>
          <w:p w:rsidR="00DC3C19" w:rsidRPr="00DE20BA" w:rsidRDefault="002403C2" w:rsidP="00DE20BA">
            <w:pPr>
              <w:spacing w:after="40"/>
              <w:jc w:val="center"/>
              <w:rPr>
                <w:lang w:val="es-CL"/>
              </w:rPr>
            </w:pPr>
            <w:r w:rsidRPr="00DE20BA">
              <w:rPr>
                <w:b/>
                <w:bCs/>
                <w:color w:val="FFFFFF"/>
                <w:sz w:val="19"/>
                <w:szCs w:val="19"/>
                <w:lang w:val="es-CL"/>
              </w:rPr>
              <w:t>Límite si se utiliza de manera aislada</w:t>
            </w:r>
          </w:p>
        </w:tc>
        <w:tc>
          <w:tcPr>
            <w:tcW w:w="2700" w:type="dxa"/>
            <w:shd w:val="clear" w:color="auto" w:fill="2C2878"/>
            <w:tcMar>
              <w:top w:w="100" w:type="dxa"/>
              <w:left w:w="120" w:type="dxa"/>
              <w:bottom w:w="100" w:type="dxa"/>
              <w:right w:w="120" w:type="dxa"/>
            </w:tcMar>
            <w:vAlign w:val="center"/>
          </w:tcPr>
          <w:p w:rsidR="00DC3C19" w:rsidRPr="00DE20BA" w:rsidRDefault="002403C2" w:rsidP="00DE20BA">
            <w:pPr>
              <w:spacing w:after="40"/>
              <w:jc w:val="center"/>
              <w:rPr>
                <w:lang w:val="es-CL"/>
              </w:rPr>
            </w:pPr>
            <w:r w:rsidRPr="00DE20BA">
              <w:rPr>
                <w:b/>
                <w:bCs/>
                <w:color w:val="FFFFFF"/>
                <w:sz w:val="19"/>
                <w:szCs w:val="19"/>
                <w:lang w:val="es-CL"/>
              </w:rPr>
              <w:t>Decisión de diseño inicial</w:t>
            </w:r>
          </w:p>
        </w:tc>
      </w:tr>
      <w:tr w:rsidR="00DC3C19" w:rsidRPr="00DE20BA">
        <w:trPr>
          <w:cantSplit/>
          <w:jc w:val="center"/>
        </w:trPr>
        <w:tc>
          <w:tcPr>
            <w:tcW w:w="2000" w:type="dxa"/>
            <w:shd w:val="clear" w:color="auto" w:fill="FFFFFF"/>
            <w:tcMar>
              <w:top w:w="90" w:type="dxa"/>
              <w:left w:w="120" w:type="dxa"/>
              <w:bottom w:w="90" w:type="dxa"/>
              <w:right w:w="120" w:type="dxa"/>
            </w:tcMar>
            <w:vAlign w:val="center"/>
          </w:tcPr>
          <w:p w:rsidR="00DC3C19" w:rsidRPr="00DE20BA" w:rsidRDefault="002403C2" w:rsidP="00DE20BA">
            <w:pPr>
              <w:spacing w:after="40"/>
              <w:jc w:val="both"/>
              <w:rPr>
                <w:lang w:val="es-CL"/>
              </w:rPr>
            </w:pPr>
            <w:r w:rsidRPr="00DE20BA">
              <w:rPr>
                <w:sz w:val="19"/>
                <w:szCs w:val="19"/>
                <w:lang w:val="es-CL"/>
              </w:rPr>
              <w:t>Exposición sobre seguridad, radiofrecuencia y procedimientos</w:t>
            </w:r>
          </w:p>
        </w:tc>
        <w:tc>
          <w:tcPr>
            <w:tcW w:w="2300" w:type="dxa"/>
            <w:shd w:val="clear" w:color="auto" w:fill="FFFFFF"/>
            <w:tcMar>
              <w:top w:w="90" w:type="dxa"/>
              <w:left w:w="120" w:type="dxa"/>
              <w:bottom w:w="90" w:type="dxa"/>
              <w:right w:w="120" w:type="dxa"/>
            </w:tcMar>
            <w:vAlign w:val="center"/>
          </w:tcPr>
          <w:p w:rsidR="00DC3C19" w:rsidRPr="00DE20BA" w:rsidRDefault="002403C2" w:rsidP="00DE20BA">
            <w:pPr>
              <w:spacing w:after="40"/>
              <w:jc w:val="both"/>
              <w:rPr>
                <w:lang w:val="es-CL"/>
              </w:rPr>
            </w:pPr>
            <w:r w:rsidRPr="00DE20BA">
              <w:rPr>
                <w:sz w:val="19"/>
                <w:szCs w:val="19"/>
                <w:lang w:val="es-CL"/>
              </w:rPr>
              <w:t>Entrega información común, criterios y secuencia general</w:t>
            </w:r>
          </w:p>
        </w:tc>
        <w:tc>
          <w:tcPr>
            <w:tcW w:w="2300" w:type="dxa"/>
            <w:shd w:val="clear" w:color="auto" w:fill="FFFFFF"/>
            <w:tcMar>
              <w:top w:w="90" w:type="dxa"/>
              <w:left w:w="120" w:type="dxa"/>
              <w:bottom w:w="90" w:type="dxa"/>
              <w:right w:w="120" w:type="dxa"/>
            </w:tcMar>
            <w:vAlign w:val="center"/>
          </w:tcPr>
          <w:p w:rsidR="00DC3C19" w:rsidRPr="00DE20BA" w:rsidRDefault="002403C2" w:rsidP="00DE20BA">
            <w:pPr>
              <w:spacing w:after="40"/>
              <w:jc w:val="both"/>
              <w:rPr>
                <w:lang w:val="es-CL"/>
              </w:rPr>
            </w:pPr>
            <w:r w:rsidRPr="00DE20BA">
              <w:rPr>
                <w:sz w:val="19"/>
                <w:szCs w:val="19"/>
                <w:lang w:val="es-CL"/>
              </w:rPr>
              <w:t>No permite observar cómo se aplican criterios frente a una variación de la tarea</w:t>
            </w:r>
          </w:p>
        </w:tc>
        <w:tc>
          <w:tcPr>
            <w:tcW w:w="2700" w:type="dxa"/>
            <w:shd w:val="clear" w:color="auto" w:fill="FFFFFF"/>
            <w:tcMar>
              <w:top w:w="90" w:type="dxa"/>
              <w:left w:w="120" w:type="dxa"/>
              <w:bottom w:w="90" w:type="dxa"/>
              <w:right w:w="120" w:type="dxa"/>
            </w:tcMar>
            <w:vAlign w:val="center"/>
          </w:tcPr>
          <w:p w:rsidR="00DC3C19" w:rsidRPr="00DE20BA" w:rsidRDefault="002403C2" w:rsidP="00DE20BA">
            <w:pPr>
              <w:spacing w:after="40"/>
              <w:jc w:val="both"/>
              <w:rPr>
                <w:lang w:val="es-CL"/>
              </w:rPr>
            </w:pPr>
            <w:r w:rsidRPr="00DE20BA">
              <w:rPr>
                <w:sz w:val="19"/>
                <w:szCs w:val="19"/>
                <w:lang w:val="es-CL"/>
              </w:rPr>
              <w:t>Mantener como preparación breve y focalizada en los aspectos que serán utilizados en la práctica</w:t>
            </w:r>
          </w:p>
        </w:tc>
      </w:tr>
      <w:tr w:rsidR="00DC3C19" w:rsidRPr="00DE20BA">
        <w:trPr>
          <w:cantSplit/>
          <w:jc w:val="center"/>
        </w:trPr>
        <w:tc>
          <w:tcPr>
            <w:tcW w:w="2000" w:type="dxa"/>
            <w:shd w:val="clear" w:color="auto" w:fill="EAF6FC"/>
            <w:tcMar>
              <w:top w:w="90" w:type="dxa"/>
              <w:left w:w="120" w:type="dxa"/>
              <w:bottom w:w="90" w:type="dxa"/>
              <w:right w:w="120" w:type="dxa"/>
            </w:tcMar>
            <w:vAlign w:val="center"/>
          </w:tcPr>
          <w:p w:rsidR="00DC3C19" w:rsidRPr="00DE20BA" w:rsidRDefault="002403C2" w:rsidP="00DE20BA">
            <w:pPr>
              <w:spacing w:after="40"/>
              <w:jc w:val="both"/>
              <w:rPr>
                <w:lang w:val="es-CL"/>
              </w:rPr>
            </w:pPr>
            <w:r w:rsidRPr="00DE20BA">
              <w:rPr>
                <w:sz w:val="19"/>
                <w:szCs w:val="19"/>
                <w:lang w:val="es-CL"/>
              </w:rPr>
              <w:t>Manual digital con imágenes</w:t>
            </w:r>
          </w:p>
        </w:tc>
        <w:tc>
          <w:tcPr>
            <w:tcW w:w="2300" w:type="dxa"/>
            <w:shd w:val="clear" w:color="auto" w:fill="EAF6FC"/>
            <w:tcMar>
              <w:top w:w="90" w:type="dxa"/>
              <w:left w:w="120" w:type="dxa"/>
              <w:bottom w:w="90" w:type="dxa"/>
              <w:right w:w="120" w:type="dxa"/>
            </w:tcMar>
            <w:vAlign w:val="center"/>
          </w:tcPr>
          <w:p w:rsidR="00DC3C19" w:rsidRPr="00DE20BA" w:rsidRDefault="002403C2" w:rsidP="00DE20BA">
            <w:pPr>
              <w:spacing w:after="40"/>
              <w:jc w:val="both"/>
              <w:rPr>
                <w:lang w:val="es-CL"/>
              </w:rPr>
            </w:pPr>
            <w:r w:rsidRPr="00DE20BA">
              <w:rPr>
                <w:sz w:val="19"/>
                <w:szCs w:val="19"/>
                <w:lang w:val="es-CL"/>
              </w:rPr>
              <w:t>Permite consulta individual y anticipación de zonas, equipos o códigos</w:t>
            </w:r>
          </w:p>
        </w:tc>
        <w:tc>
          <w:tcPr>
            <w:tcW w:w="2300" w:type="dxa"/>
            <w:shd w:val="clear" w:color="auto" w:fill="EAF6FC"/>
            <w:tcMar>
              <w:top w:w="90" w:type="dxa"/>
              <w:left w:w="120" w:type="dxa"/>
              <w:bottom w:w="90" w:type="dxa"/>
              <w:right w:w="120" w:type="dxa"/>
            </w:tcMar>
            <w:vAlign w:val="center"/>
          </w:tcPr>
          <w:p w:rsidR="00DC3C19" w:rsidRPr="00DE20BA" w:rsidRDefault="002403C2" w:rsidP="00DE20BA">
            <w:pPr>
              <w:spacing w:after="40"/>
              <w:jc w:val="both"/>
              <w:rPr>
                <w:lang w:val="es-CL"/>
              </w:rPr>
            </w:pPr>
            <w:r w:rsidRPr="00DE20BA">
              <w:rPr>
                <w:sz w:val="19"/>
                <w:szCs w:val="19"/>
                <w:lang w:val="es-CL"/>
              </w:rPr>
              <w:t>Puede favorecer reconocimiento, pero no muestra capacidad de verificar o decidir en situación</w:t>
            </w:r>
          </w:p>
        </w:tc>
        <w:tc>
          <w:tcPr>
            <w:tcW w:w="2700" w:type="dxa"/>
            <w:shd w:val="clear" w:color="auto" w:fill="EAF6FC"/>
            <w:tcMar>
              <w:top w:w="90" w:type="dxa"/>
              <w:left w:w="120" w:type="dxa"/>
              <w:bottom w:w="90" w:type="dxa"/>
              <w:right w:w="120" w:type="dxa"/>
            </w:tcMar>
            <w:vAlign w:val="center"/>
          </w:tcPr>
          <w:p w:rsidR="00DC3C19" w:rsidRPr="00DE20BA" w:rsidRDefault="002403C2" w:rsidP="00DE20BA">
            <w:pPr>
              <w:spacing w:after="40"/>
              <w:jc w:val="both"/>
              <w:rPr>
                <w:lang w:val="es-CL"/>
              </w:rPr>
            </w:pPr>
            <w:r w:rsidRPr="00DE20BA">
              <w:rPr>
                <w:sz w:val="19"/>
                <w:szCs w:val="19"/>
                <w:lang w:val="es-CL"/>
              </w:rPr>
              <w:t>Mantener como recurso de consulta previa y apoyo durante preparación de la práctica</w:t>
            </w:r>
          </w:p>
        </w:tc>
      </w:tr>
      <w:tr w:rsidR="00DC3C19" w:rsidRPr="00DE20BA">
        <w:trPr>
          <w:cantSplit/>
          <w:jc w:val="center"/>
        </w:trPr>
        <w:tc>
          <w:tcPr>
            <w:tcW w:w="2000" w:type="dxa"/>
            <w:shd w:val="clear" w:color="auto" w:fill="FFFFFF"/>
            <w:tcMar>
              <w:top w:w="90" w:type="dxa"/>
              <w:left w:w="120" w:type="dxa"/>
              <w:bottom w:w="90" w:type="dxa"/>
              <w:right w:w="120" w:type="dxa"/>
            </w:tcMar>
            <w:vAlign w:val="center"/>
          </w:tcPr>
          <w:p w:rsidR="00DC3C19" w:rsidRPr="00DE20BA" w:rsidRDefault="002403C2" w:rsidP="00DE20BA">
            <w:pPr>
              <w:spacing w:after="40"/>
              <w:jc w:val="both"/>
              <w:rPr>
                <w:lang w:val="es-CL"/>
              </w:rPr>
            </w:pPr>
            <w:r w:rsidRPr="00DE20BA">
              <w:rPr>
                <w:sz w:val="19"/>
                <w:szCs w:val="19"/>
                <w:lang w:val="es-CL"/>
              </w:rPr>
              <w:t>Demostración de operador experimentado</w:t>
            </w:r>
          </w:p>
        </w:tc>
        <w:tc>
          <w:tcPr>
            <w:tcW w:w="2300" w:type="dxa"/>
            <w:shd w:val="clear" w:color="auto" w:fill="FFFFFF"/>
            <w:tcMar>
              <w:top w:w="90" w:type="dxa"/>
              <w:left w:w="120" w:type="dxa"/>
              <w:bottom w:w="90" w:type="dxa"/>
              <w:right w:w="120" w:type="dxa"/>
            </w:tcMar>
            <w:vAlign w:val="center"/>
          </w:tcPr>
          <w:p w:rsidR="00DC3C19" w:rsidRPr="00DE20BA" w:rsidRDefault="002403C2" w:rsidP="00DE20BA">
            <w:pPr>
              <w:spacing w:after="40"/>
              <w:jc w:val="both"/>
              <w:rPr>
                <w:lang w:val="es-CL"/>
              </w:rPr>
            </w:pPr>
            <w:r w:rsidRPr="00DE20BA">
              <w:rPr>
                <w:sz w:val="19"/>
                <w:szCs w:val="19"/>
                <w:lang w:val="es-CL"/>
              </w:rPr>
              <w:t>Modela acciones, secuencia, comunicación y uso de recursos</w:t>
            </w:r>
          </w:p>
        </w:tc>
        <w:tc>
          <w:tcPr>
            <w:tcW w:w="2300" w:type="dxa"/>
            <w:shd w:val="clear" w:color="auto" w:fill="FFFFFF"/>
            <w:tcMar>
              <w:top w:w="90" w:type="dxa"/>
              <w:left w:w="120" w:type="dxa"/>
              <w:bottom w:w="90" w:type="dxa"/>
              <w:right w:w="120" w:type="dxa"/>
            </w:tcMar>
            <w:vAlign w:val="center"/>
          </w:tcPr>
          <w:p w:rsidR="00DC3C19" w:rsidRPr="00DE20BA" w:rsidRDefault="002403C2" w:rsidP="00DE20BA">
            <w:pPr>
              <w:spacing w:after="40"/>
              <w:jc w:val="both"/>
              <w:rPr>
                <w:lang w:val="es-CL"/>
              </w:rPr>
            </w:pPr>
            <w:r w:rsidRPr="00DE20BA">
              <w:rPr>
                <w:sz w:val="19"/>
                <w:szCs w:val="19"/>
                <w:lang w:val="es-CL"/>
              </w:rPr>
              <w:t>Si muestra solo un pedido estándar sin incidencias, no prepara para decidir frente a variaciones</w:t>
            </w:r>
          </w:p>
        </w:tc>
        <w:tc>
          <w:tcPr>
            <w:tcW w:w="2700" w:type="dxa"/>
            <w:shd w:val="clear" w:color="auto" w:fill="FFFFFF"/>
            <w:tcMar>
              <w:top w:w="90" w:type="dxa"/>
              <w:left w:w="120" w:type="dxa"/>
              <w:bottom w:w="90" w:type="dxa"/>
              <w:right w:w="120" w:type="dxa"/>
            </w:tcMar>
            <w:vAlign w:val="center"/>
          </w:tcPr>
          <w:p w:rsidR="00DC3C19" w:rsidRPr="00DE20BA" w:rsidRDefault="002403C2" w:rsidP="00DE20BA">
            <w:pPr>
              <w:spacing w:after="40"/>
              <w:jc w:val="both"/>
              <w:rPr>
                <w:lang w:val="es-CL"/>
              </w:rPr>
            </w:pPr>
            <w:r w:rsidRPr="00DE20BA">
              <w:rPr>
                <w:sz w:val="19"/>
                <w:szCs w:val="19"/>
                <w:lang w:val="es-CL"/>
              </w:rPr>
              <w:t>Mantener, incorporando verbalización de criterios y al menos una incidencia simple o punto de control</w:t>
            </w:r>
          </w:p>
        </w:tc>
      </w:tr>
      <w:tr w:rsidR="00DC3C19" w:rsidRPr="00DE20BA">
        <w:trPr>
          <w:cantSplit/>
          <w:jc w:val="center"/>
        </w:trPr>
        <w:tc>
          <w:tcPr>
            <w:tcW w:w="2000" w:type="dxa"/>
            <w:shd w:val="clear" w:color="auto" w:fill="EAF6FC"/>
            <w:tcMar>
              <w:top w:w="90" w:type="dxa"/>
              <w:left w:w="120" w:type="dxa"/>
              <w:bottom w:w="90" w:type="dxa"/>
              <w:right w:w="120" w:type="dxa"/>
            </w:tcMar>
            <w:vAlign w:val="center"/>
          </w:tcPr>
          <w:p w:rsidR="00DC3C19" w:rsidRPr="00DE20BA" w:rsidRDefault="002403C2" w:rsidP="00DE20BA">
            <w:pPr>
              <w:spacing w:after="40"/>
              <w:jc w:val="both"/>
              <w:rPr>
                <w:lang w:val="es-CL"/>
              </w:rPr>
            </w:pPr>
            <w:r w:rsidRPr="00DE20BA">
              <w:rPr>
                <w:sz w:val="19"/>
                <w:szCs w:val="19"/>
                <w:lang w:val="es-CL"/>
              </w:rPr>
              <w:lastRenderedPageBreak/>
              <w:t>Cuestionario de selección múltiple</w:t>
            </w:r>
          </w:p>
        </w:tc>
        <w:tc>
          <w:tcPr>
            <w:tcW w:w="2300" w:type="dxa"/>
            <w:shd w:val="clear" w:color="auto" w:fill="EAF6FC"/>
            <w:tcMar>
              <w:top w:w="90" w:type="dxa"/>
              <w:left w:w="120" w:type="dxa"/>
              <w:bottom w:w="90" w:type="dxa"/>
              <w:right w:w="120" w:type="dxa"/>
            </w:tcMar>
            <w:vAlign w:val="center"/>
          </w:tcPr>
          <w:p w:rsidR="00DC3C19" w:rsidRPr="00DE20BA" w:rsidRDefault="002403C2" w:rsidP="00DE20BA">
            <w:pPr>
              <w:spacing w:after="40"/>
              <w:jc w:val="both"/>
              <w:rPr>
                <w:lang w:val="es-CL"/>
              </w:rPr>
            </w:pPr>
            <w:r w:rsidRPr="00DE20BA">
              <w:rPr>
                <w:sz w:val="19"/>
                <w:szCs w:val="19"/>
                <w:lang w:val="es-CL"/>
              </w:rPr>
              <w:t>Permite revisar comprensión de códigos, procedimientos y criterios</w:t>
            </w:r>
          </w:p>
        </w:tc>
        <w:tc>
          <w:tcPr>
            <w:tcW w:w="2300" w:type="dxa"/>
            <w:shd w:val="clear" w:color="auto" w:fill="EAF6FC"/>
            <w:tcMar>
              <w:top w:w="90" w:type="dxa"/>
              <w:left w:w="120" w:type="dxa"/>
              <w:bottom w:w="90" w:type="dxa"/>
              <w:right w:w="120" w:type="dxa"/>
            </w:tcMar>
            <w:vAlign w:val="center"/>
          </w:tcPr>
          <w:p w:rsidR="00DC3C19" w:rsidRPr="00DE20BA" w:rsidRDefault="002403C2" w:rsidP="00DE20BA">
            <w:pPr>
              <w:spacing w:after="40"/>
              <w:jc w:val="both"/>
              <w:rPr>
                <w:lang w:val="es-CL"/>
              </w:rPr>
            </w:pPr>
            <w:r w:rsidRPr="00DE20BA">
              <w:rPr>
                <w:sz w:val="19"/>
                <w:szCs w:val="19"/>
                <w:lang w:val="es-CL"/>
              </w:rPr>
              <w:t>No reemplaza evidencia de decisión o ejecución en una situación de práctica</w:t>
            </w:r>
          </w:p>
        </w:tc>
        <w:tc>
          <w:tcPr>
            <w:tcW w:w="2700" w:type="dxa"/>
            <w:shd w:val="clear" w:color="auto" w:fill="EAF6FC"/>
            <w:tcMar>
              <w:top w:w="90" w:type="dxa"/>
              <w:left w:w="120" w:type="dxa"/>
              <w:bottom w:w="90" w:type="dxa"/>
              <w:right w:w="120" w:type="dxa"/>
            </w:tcMar>
            <w:vAlign w:val="center"/>
          </w:tcPr>
          <w:p w:rsidR="00DC3C19" w:rsidRPr="00DE20BA" w:rsidRDefault="002403C2" w:rsidP="00DE20BA">
            <w:pPr>
              <w:spacing w:after="40"/>
              <w:jc w:val="both"/>
              <w:rPr>
                <w:lang w:val="es-CL"/>
              </w:rPr>
            </w:pPr>
            <w:r w:rsidRPr="00DE20BA">
              <w:rPr>
                <w:sz w:val="19"/>
                <w:szCs w:val="19"/>
                <w:lang w:val="es-CL"/>
              </w:rPr>
              <w:t>Mantener como complemento formativo, con preguntas aplicadas a escenarios de operación</w:t>
            </w:r>
          </w:p>
        </w:tc>
      </w:tr>
      <w:tr w:rsidR="00DC3C19" w:rsidRPr="00DE20BA">
        <w:trPr>
          <w:cantSplit/>
          <w:jc w:val="center"/>
        </w:trPr>
        <w:tc>
          <w:tcPr>
            <w:tcW w:w="2000" w:type="dxa"/>
            <w:shd w:val="clear" w:color="auto" w:fill="FFFFFF"/>
            <w:tcMar>
              <w:top w:w="90" w:type="dxa"/>
              <w:left w:w="120" w:type="dxa"/>
              <w:bottom w:w="90" w:type="dxa"/>
              <w:right w:w="120" w:type="dxa"/>
            </w:tcMar>
            <w:vAlign w:val="center"/>
          </w:tcPr>
          <w:p w:rsidR="00DC3C19" w:rsidRPr="00DE20BA" w:rsidRDefault="002403C2" w:rsidP="00DE20BA">
            <w:pPr>
              <w:spacing w:after="40"/>
              <w:jc w:val="both"/>
              <w:rPr>
                <w:lang w:val="es-CL"/>
              </w:rPr>
            </w:pPr>
            <w:r w:rsidRPr="00DE20BA">
              <w:rPr>
                <w:sz w:val="19"/>
                <w:szCs w:val="19"/>
                <w:lang w:val="es-CL"/>
              </w:rPr>
              <w:t>Registro de asistencia y certificado de participación</w:t>
            </w:r>
          </w:p>
        </w:tc>
        <w:tc>
          <w:tcPr>
            <w:tcW w:w="2300" w:type="dxa"/>
            <w:shd w:val="clear" w:color="auto" w:fill="FFFFFF"/>
            <w:tcMar>
              <w:top w:w="90" w:type="dxa"/>
              <w:left w:w="120" w:type="dxa"/>
              <w:bottom w:w="90" w:type="dxa"/>
              <w:right w:w="120" w:type="dxa"/>
            </w:tcMar>
            <w:vAlign w:val="center"/>
          </w:tcPr>
          <w:p w:rsidR="00DC3C19" w:rsidRPr="00DE20BA" w:rsidRDefault="002403C2" w:rsidP="00DE20BA">
            <w:pPr>
              <w:spacing w:after="40"/>
              <w:jc w:val="both"/>
              <w:rPr>
                <w:lang w:val="es-CL"/>
              </w:rPr>
            </w:pPr>
            <w:r w:rsidRPr="00DE20BA">
              <w:rPr>
                <w:sz w:val="19"/>
                <w:szCs w:val="19"/>
                <w:lang w:val="es-CL"/>
              </w:rPr>
              <w:t>Acredita participación administrativa</w:t>
            </w:r>
          </w:p>
        </w:tc>
        <w:tc>
          <w:tcPr>
            <w:tcW w:w="2300" w:type="dxa"/>
            <w:shd w:val="clear" w:color="auto" w:fill="FFFFFF"/>
            <w:tcMar>
              <w:top w:w="90" w:type="dxa"/>
              <w:left w:w="120" w:type="dxa"/>
              <w:bottom w:w="90" w:type="dxa"/>
              <w:right w:w="120" w:type="dxa"/>
            </w:tcMar>
            <w:vAlign w:val="center"/>
          </w:tcPr>
          <w:p w:rsidR="00DC3C19" w:rsidRPr="00DE20BA" w:rsidRDefault="002403C2" w:rsidP="00DE20BA">
            <w:pPr>
              <w:spacing w:after="40"/>
              <w:jc w:val="both"/>
              <w:rPr>
                <w:lang w:val="es-CL"/>
              </w:rPr>
            </w:pPr>
            <w:r w:rsidRPr="00DE20BA">
              <w:rPr>
                <w:sz w:val="19"/>
                <w:szCs w:val="19"/>
                <w:lang w:val="es-CL"/>
              </w:rPr>
              <w:t>No entrega información suficiente sobre aprendizaje o desempeño</w:t>
            </w:r>
          </w:p>
        </w:tc>
        <w:tc>
          <w:tcPr>
            <w:tcW w:w="2700" w:type="dxa"/>
            <w:shd w:val="clear" w:color="auto" w:fill="FFFFFF"/>
            <w:tcMar>
              <w:top w:w="90" w:type="dxa"/>
              <w:left w:w="120" w:type="dxa"/>
              <w:bottom w:w="90" w:type="dxa"/>
              <w:right w:w="120" w:type="dxa"/>
            </w:tcMar>
            <w:vAlign w:val="center"/>
          </w:tcPr>
          <w:p w:rsidR="00DC3C19" w:rsidRPr="00DE20BA" w:rsidRDefault="002403C2" w:rsidP="00DE20BA">
            <w:pPr>
              <w:spacing w:after="40"/>
              <w:jc w:val="both"/>
              <w:rPr>
                <w:lang w:val="es-CL"/>
              </w:rPr>
            </w:pPr>
            <w:r w:rsidRPr="00DE20BA">
              <w:rPr>
                <w:sz w:val="19"/>
                <w:szCs w:val="19"/>
                <w:lang w:val="es-CL"/>
              </w:rPr>
              <w:t>Mantener solo para fines administrativos, sin tratarlo como evidencia de aprendizaje</w:t>
            </w:r>
          </w:p>
        </w:tc>
      </w:tr>
    </w:tbl>
    <w:p w:rsidR="00DC3C19" w:rsidRPr="00DE20BA" w:rsidRDefault="00DC3C19" w:rsidP="00DE20BA">
      <w:pPr>
        <w:spacing w:after="240"/>
        <w:jc w:val="both"/>
        <w:rPr>
          <w:lang w:val="es-CL"/>
        </w:rPr>
      </w:pPr>
    </w:p>
    <w:p w:rsidR="00DC3C19" w:rsidRPr="00DE20BA" w:rsidRDefault="002403C2" w:rsidP="00DE20BA">
      <w:pPr>
        <w:keepLines/>
        <w:pBdr>
          <w:top w:val="single" w:sz="2" w:space="8" w:color="9FCBE8"/>
          <w:left w:val="single" w:sz="28" w:space="10" w:color="1D8FC4"/>
          <w:bottom w:val="single" w:sz="2" w:space="8" w:color="9FCBE8"/>
          <w:right w:val="single" w:sz="2" w:space="8" w:color="9FCBE8"/>
        </w:pBdr>
        <w:shd w:val="clear" w:color="auto" w:fill="F4F8FC"/>
        <w:spacing w:before="180" w:after="280"/>
        <w:ind w:left="40"/>
        <w:jc w:val="both"/>
        <w:rPr>
          <w:lang w:val="es-CL"/>
        </w:rPr>
      </w:pPr>
      <w:r w:rsidRPr="00DE20BA">
        <w:rPr>
          <w:b/>
          <w:bCs/>
          <w:color w:val="1D8FC4"/>
          <w:sz w:val="18"/>
          <w:szCs w:val="18"/>
          <w:lang w:val="es-CL"/>
        </w:rPr>
        <w:t xml:space="preserve">COMENTARIO DE </w:t>
      </w:r>
      <w:r w:rsidR="00DE20BA" w:rsidRPr="00DE20BA">
        <w:rPr>
          <w:b/>
          <w:bCs/>
          <w:color w:val="1D8FC4"/>
          <w:sz w:val="18"/>
          <w:szCs w:val="18"/>
          <w:lang w:val="es-CL"/>
        </w:rPr>
        <w:t>DISEÑO ·</w:t>
      </w:r>
      <w:r w:rsidRPr="00DE20BA">
        <w:rPr>
          <w:b/>
          <w:bCs/>
          <w:color w:val="1D8FC4"/>
          <w:sz w:val="18"/>
          <w:szCs w:val="18"/>
          <w:lang w:val="es-CL"/>
        </w:rPr>
        <w:t xml:space="preserve"> </w:t>
      </w:r>
      <w:r w:rsidRPr="00DE20BA">
        <w:rPr>
          <w:i/>
          <w:iCs/>
          <w:color w:val="201A5C"/>
          <w:sz w:val="20"/>
          <w:szCs w:val="20"/>
          <w:lang w:val="es-CL"/>
        </w:rPr>
        <w:t>La actividad situada no reemplaza necesariamente los recursos previos: los articula. La exposición, el manual, la demostración y el cuestionario pueden constituir una fase de preparación. La práctica simulada ofrece la oportunidad de utilizar esa preparación para actuar frente a una situación relevante.</w:t>
      </w:r>
    </w:p>
    <w:p w:rsidR="00DC3C19" w:rsidRPr="00DE20BA" w:rsidRDefault="002403C2" w:rsidP="00DE20BA">
      <w:pPr>
        <w:pStyle w:val="Ttulo1"/>
        <w:jc w:val="both"/>
        <w:rPr>
          <w:lang w:val="es-CL"/>
        </w:rPr>
      </w:pPr>
      <w:bookmarkStart w:id="9" w:name="_Toc240891040"/>
      <w:r w:rsidRPr="00DE20BA">
        <w:rPr>
          <w:lang w:val="es-CL"/>
        </w:rPr>
        <w:t>4. Propuesta de actividad situada</w:t>
      </w:r>
      <w:bookmarkEnd w:id="9"/>
    </w:p>
    <w:p w:rsidR="00DC3C19" w:rsidRPr="00DE20BA" w:rsidRDefault="002403C2" w:rsidP="00DE20BA">
      <w:pPr>
        <w:pStyle w:val="Ttulo2"/>
        <w:jc w:val="both"/>
        <w:rPr>
          <w:lang w:val="es-CL"/>
        </w:rPr>
      </w:pPr>
      <w:bookmarkStart w:id="10" w:name="_Toc240891041"/>
      <w:r w:rsidRPr="00DE20BA">
        <w:rPr>
          <w:lang w:val="es-CL"/>
        </w:rPr>
        <w:t>4.1 Nombre de la actividad</w:t>
      </w:r>
      <w:bookmarkEnd w:id="10"/>
    </w:p>
    <w:tbl>
      <w:tblPr>
        <w:tblW w:w="9300" w:type="dxa"/>
        <w:jc w:val="center"/>
        <w:tblBorders>
          <w:top w:val="single" w:sz="6" w:space="0" w:color="9FCBE8"/>
          <w:left w:val="single" w:sz="6" w:space="0" w:color="9FCBE8"/>
          <w:bottom w:val="single" w:sz="6" w:space="0" w:color="9FCBE8"/>
          <w:right w:val="single" w:sz="6" w:space="0" w:color="9FCBE8"/>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00"/>
      </w:tblGrid>
      <w:tr w:rsidR="00DC3C19" w:rsidRPr="00DE20BA">
        <w:trPr>
          <w:cantSplit/>
          <w:jc w:val="center"/>
        </w:trPr>
        <w:tc>
          <w:tcPr>
            <w:tcW w:w="9300" w:type="dxa"/>
            <w:shd w:val="clear" w:color="auto" w:fill="F4F8FC"/>
            <w:tcMar>
              <w:top w:w="160" w:type="dxa"/>
              <w:left w:w="260" w:type="dxa"/>
              <w:bottom w:w="180" w:type="dxa"/>
              <w:right w:w="260" w:type="dxa"/>
            </w:tcMar>
          </w:tcPr>
          <w:p w:rsidR="00DC3C19" w:rsidRPr="00DE20BA" w:rsidRDefault="002403C2" w:rsidP="00DE20BA">
            <w:pPr>
              <w:spacing w:after="90"/>
              <w:jc w:val="both"/>
              <w:rPr>
                <w:lang w:val="es-CL"/>
              </w:rPr>
            </w:pPr>
            <w:r w:rsidRPr="00DE20BA">
              <w:rPr>
                <w:b/>
                <w:bCs/>
                <w:color w:val="1D8FC4"/>
                <w:sz w:val="16"/>
                <w:szCs w:val="16"/>
                <w:lang w:val="es-CL"/>
              </w:rPr>
              <w:t>ACTIVIDAD PROPUESTA</w:t>
            </w:r>
          </w:p>
          <w:p w:rsidR="00DC3C19" w:rsidRPr="00DE20BA" w:rsidRDefault="002403C2" w:rsidP="00DE20BA">
            <w:pPr>
              <w:jc w:val="both"/>
              <w:rPr>
                <w:lang w:val="es-CL"/>
              </w:rPr>
            </w:pPr>
            <w:r w:rsidRPr="00DE20BA">
              <w:rPr>
                <w:color w:val="201A5C"/>
                <w:sz w:val="20"/>
                <w:szCs w:val="20"/>
                <w:lang w:val="es-CL"/>
              </w:rPr>
              <w:t>Verificación inicial y comunicación de incidencias en una preparación de pedido simulada.</w:t>
            </w:r>
          </w:p>
        </w:tc>
      </w:tr>
    </w:tbl>
    <w:p w:rsidR="00DC3C19" w:rsidRPr="00DE20BA" w:rsidRDefault="00DC3C19" w:rsidP="00DE20BA">
      <w:pPr>
        <w:spacing w:after="200"/>
        <w:jc w:val="both"/>
        <w:rPr>
          <w:lang w:val="es-CL"/>
        </w:rPr>
      </w:pPr>
    </w:p>
    <w:p w:rsidR="00DC3C19" w:rsidRPr="00DE20BA" w:rsidRDefault="002403C2" w:rsidP="00DE20BA">
      <w:pPr>
        <w:pStyle w:val="Ttulo2"/>
        <w:jc w:val="both"/>
        <w:rPr>
          <w:lang w:val="es-CL"/>
        </w:rPr>
      </w:pPr>
      <w:bookmarkStart w:id="11" w:name="_Toc240891042"/>
      <w:r w:rsidRPr="00DE20BA">
        <w:rPr>
          <w:lang w:val="es-CL"/>
        </w:rPr>
        <w:t>4.2 Propósito de la actividad</w:t>
      </w:r>
      <w:bookmarkEnd w:id="11"/>
    </w:p>
    <w:p w:rsidR="00DC3C19" w:rsidRPr="00DE20BA" w:rsidRDefault="002403C2" w:rsidP="00DE20BA">
      <w:pPr>
        <w:spacing w:after="180" w:line="288" w:lineRule="auto"/>
        <w:jc w:val="both"/>
        <w:rPr>
          <w:lang w:val="es-CL"/>
        </w:rPr>
      </w:pPr>
      <w:r w:rsidRPr="00DE20BA">
        <w:rPr>
          <w:lang w:val="es-CL"/>
        </w:rPr>
        <w:t>Permitir que las personas participantes realicen una primera práctica supervisada de preparación de pedidos, verificando condiciones de inicio y respondiendo a una incidencia definida, antes de incorporarse a turnos con acompañamiento.</w:t>
      </w:r>
    </w:p>
    <w:p w:rsidR="00DC3C19" w:rsidRPr="00DE20BA" w:rsidRDefault="002403C2" w:rsidP="00DE20BA">
      <w:pPr>
        <w:pStyle w:val="Ttulo2"/>
        <w:jc w:val="both"/>
        <w:rPr>
          <w:lang w:val="es-CL"/>
        </w:rPr>
      </w:pPr>
      <w:bookmarkStart w:id="12" w:name="_Toc240891043"/>
      <w:r w:rsidRPr="00DE20BA">
        <w:rPr>
          <w:lang w:val="es-CL"/>
        </w:rPr>
        <w:t>4.3 Situación de práctica</w:t>
      </w:r>
      <w:bookmarkEnd w:id="12"/>
    </w:p>
    <w:p w:rsidR="00DC3C19" w:rsidRPr="00DE20BA" w:rsidRDefault="002403C2" w:rsidP="00DE20BA">
      <w:pPr>
        <w:spacing w:after="180" w:line="288" w:lineRule="auto"/>
        <w:jc w:val="both"/>
        <w:rPr>
          <w:lang w:val="es-CL"/>
        </w:rPr>
      </w:pPr>
      <w:r w:rsidRPr="00DE20BA">
        <w:rPr>
          <w:lang w:val="es-CL"/>
        </w:rPr>
        <w:t>Cada equipo recibe una orden de prueba para preparar un pedido acotado. La orden incluye tres o cuatro productos y una incidencia deliberadamente incorporada en una de las etapas:</w:t>
      </w:r>
    </w:p>
    <w:p w:rsidR="00DC3C19" w:rsidRPr="00DE20BA" w:rsidRDefault="002403C2" w:rsidP="00DE20BA">
      <w:pPr>
        <w:pStyle w:val="Prrafodelista"/>
        <w:numPr>
          <w:ilvl w:val="0"/>
          <w:numId w:val="2"/>
        </w:numPr>
        <w:jc w:val="both"/>
        <w:rPr>
          <w:lang w:val="es-CL"/>
        </w:rPr>
      </w:pPr>
      <w:r w:rsidRPr="00DE20BA">
        <w:rPr>
          <w:lang w:val="es-CL"/>
        </w:rPr>
        <w:t>Un producto ubicado en una posición distinta de la señalada por el sistema.</w:t>
      </w:r>
    </w:p>
    <w:p w:rsidR="00DC3C19" w:rsidRPr="00DE20BA" w:rsidRDefault="002403C2" w:rsidP="00DE20BA">
      <w:pPr>
        <w:pStyle w:val="Prrafodelista"/>
        <w:numPr>
          <w:ilvl w:val="0"/>
          <w:numId w:val="2"/>
        </w:numPr>
        <w:jc w:val="both"/>
        <w:rPr>
          <w:lang w:val="es-CL"/>
        </w:rPr>
      </w:pPr>
      <w:r w:rsidRPr="00DE20BA">
        <w:rPr>
          <w:lang w:val="es-CL"/>
        </w:rPr>
        <w:t>Una diferencia entre cantidad solicitada y cantidad disponible.</w:t>
      </w:r>
    </w:p>
    <w:p w:rsidR="00DC3C19" w:rsidRPr="00DE20BA" w:rsidRDefault="002403C2" w:rsidP="00DE20BA">
      <w:pPr>
        <w:pStyle w:val="Prrafodelista"/>
        <w:numPr>
          <w:ilvl w:val="0"/>
          <w:numId w:val="2"/>
        </w:numPr>
        <w:jc w:val="both"/>
        <w:rPr>
          <w:lang w:val="es-CL"/>
        </w:rPr>
      </w:pPr>
      <w:r w:rsidRPr="00DE20BA">
        <w:rPr>
          <w:lang w:val="es-CL"/>
        </w:rPr>
        <w:t>Una etiqueta ilegible.</w:t>
      </w:r>
    </w:p>
    <w:p w:rsidR="00DC3C19" w:rsidRPr="00DE20BA" w:rsidRDefault="002403C2" w:rsidP="00DE20BA">
      <w:pPr>
        <w:pStyle w:val="Prrafodelista"/>
        <w:numPr>
          <w:ilvl w:val="0"/>
          <w:numId w:val="2"/>
        </w:numPr>
        <w:jc w:val="both"/>
        <w:rPr>
          <w:lang w:val="es-CL"/>
        </w:rPr>
      </w:pPr>
      <w:r w:rsidRPr="00DE20BA">
        <w:rPr>
          <w:lang w:val="es-CL"/>
        </w:rPr>
        <w:lastRenderedPageBreak/>
        <w:t>Un embalaje con daño visible.</w:t>
      </w:r>
    </w:p>
    <w:p w:rsidR="00DC3C19" w:rsidRPr="00DE20BA" w:rsidRDefault="002403C2" w:rsidP="00DE20BA">
      <w:pPr>
        <w:pStyle w:val="Prrafodelista"/>
        <w:numPr>
          <w:ilvl w:val="0"/>
          <w:numId w:val="2"/>
        </w:numPr>
        <w:jc w:val="both"/>
        <w:rPr>
          <w:lang w:val="es-CL"/>
        </w:rPr>
      </w:pPr>
      <w:r w:rsidRPr="00DE20BA">
        <w:rPr>
          <w:lang w:val="es-CL"/>
        </w:rPr>
        <w:t>Una sustitución autorizada que requiere confirmación según procedimiento.</w:t>
      </w:r>
    </w:p>
    <w:p w:rsidR="00DC3C19" w:rsidRPr="00DE20BA" w:rsidRDefault="00DC3C19" w:rsidP="00DE20BA">
      <w:pPr>
        <w:spacing w:after="120"/>
        <w:jc w:val="both"/>
        <w:rPr>
          <w:lang w:val="es-CL"/>
        </w:rPr>
      </w:pPr>
    </w:p>
    <w:p w:rsidR="00DC3C19" w:rsidRPr="00DE20BA" w:rsidRDefault="002403C2" w:rsidP="00DE20BA">
      <w:pPr>
        <w:spacing w:after="180" w:line="288" w:lineRule="auto"/>
        <w:jc w:val="both"/>
        <w:rPr>
          <w:lang w:val="es-CL"/>
        </w:rPr>
      </w:pPr>
      <w:r w:rsidRPr="00DE20BA">
        <w:rPr>
          <w:lang w:val="es-CL"/>
        </w:rPr>
        <w:t>La incidencia no se presenta como una “trampa”. Debe ser coherente con las variaciones habituales del caso y con los procedimientos que fueron explicados previamente. El objetivo no es sorprender, sino observar cómo se utiliza la información disponible para decidir si se continúa, se registra o se comunica una desviación.</w:t>
      </w:r>
    </w:p>
    <w:p w:rsidR="00DC3C19" w:rsidRPr="00DE20BA" w:rsidRDefault="002403C2" w:rsidP="00DE20BA">
      <w:pPr>
        <w:pStyle w:val="Ttulo2"/>
        <w:jc w:val="both"/>
        <w:rPr>
          <w:lang w:val="es-CL"/>
        </w:rPr>
      </w:pPr>
      <w:bookmarkStart w:id="13" w:name="_Toc240891044"/>
      <w:r w:rsidRPr="00DE20BA">
        <w:rPr>
          <w:lang w:val="es-CL"/>
        </w:rPr>
        <w:t>4.4 Secuencia de realización</w:t>
      </w:r>
      <w:bookmarkEnd w:id="13"/>
    </w:p>
    <w:p w:rsidR="00DC3C19" w:rsidRPr="00DE20BA" w:rsidRDefault="002403C2" w:rsidP="00DE20BA">
      <w:pPr>
        <w:spacing w:after="180" w:line="288" w:lineRule="auto"/>
        <w:jc w:val="both"/>
        <w:rPr>
          <w:lang w:val="es-CL"/>
        </w:rPr>
      </w:pPr>
      <w:r w:rsidRPr="00DE20BA">
        <w:rPr>
          <w:lang w:val="es-CL"/>
        </w:rPr>
        <w:t>La actividad puede desarrollarse en tres momentos dentro de los 50 minutos disponibles para zona de práctica.</w:t>
      </w:r>
    </w:p>
    <w:tbl>
      <w:tblPr>
        <w:tblW w:w="9300" w:type="dxa"/>
        <w:jc w:val="center"/>
        <w:tblBorders>
          <w:top w:val="single" w:sz="4" w:space="0" w:color="BFE3F5"/>
          <w:left w:val="single" w:sz="4" w:space="0" w:color="BFE3F5"/>
          <w:bottom w:val="single" w:sz="4" w:space="0" w:color="BFE3F5"/>
          <w:right w:val="single" w:sz="4" w:space="0" w:color="BFE3F5"/>
          <w:insideH w:val="single" w:sz="4" w:space="0" w:color="BFE3F5"/>
          <w:insideV w:val="single" w:sz="4" w:space="0" w:color="BFE3F5"/>
        </w:tblBorders>
        <w:tblCellMar>
          <w:left w:w="10" w:type="dxa"/>
          <w:right w:w="10" w:type="dxa"/>
        </w:tblCellMar>
        <w:tblLook w:val="0000" w:firstRow="0" w:lastRow="0" w:firstColumn="0" w:lastColumn="0" w:noHBand="0" w:noVBand="0"/>
      </w:tblPr>
      <w:tblGrid>
        <w:gridCol w:w="1600"/>
        <w:gridCol w:w="1400"/>
        <w:gridCol w:w="3100"/>
        <w:gridCol w:w="3200"/>
      </w:tblGrid>
      <w:tr w:rsidR="00DC3C19" w:rsidRPr="00DE20BA">
        <w:trPr>
          <w:cantSplit/>
          <w:tblHeader/>
          <w:jc w:val="center"/>
        </w:trPr>
        <w:tc>
          <w:tcPr>
            <w:tcW w:w="1600" w:type="dxa"/>
            <w:shd w:val="clear" w:color="auto" w:fill="2C2878"/>
            <w:tcMar>
              <w:top w:w="100" w:type="dxa"/>
              <w:left w:w="120" w:type="dxa"/>
              <w:bottom w:w="100" w:type="dxa"/>
              <w:right w:w="120" w:type="dxa"/>
            </w:tcMar>
            <w:vAlign w:val="center"/>
          </w:tcPr>
          <w:p w:rsidR="00DC3C19" w:rsidRPr="00DE20BA" w:rsidRDefault="002403C2" w:rsidP="00DE20BA">
            <w:pPr>
              <w:spacing w:after="40"/>
              <w:jc w:val="center"/>
              <w:rPr>
                <w:lang w:val="es-CL"/>
              </w:rPr>
            </w:pPr>
            <w:r w:rsidRPr="00DE20BA">
              <w:rPr>
                <w:b/>
                <w:bCs/>
                <w:color w:val="FFFFFF"/>
                <w:sz w:val="19"/>
                <w:szCs w:val="19"/>
                <w:lang w:val="es-CL"/>
              </w:rPr>
              <w:t>Momento</w:t>
            </w:r>
          </w:p>
        </w:tc>
        <w:tc>
          <w:tcPr>
            <w:tcW w:w="1400" w:type="dxa"/>
            <w:shd w:val="clear" w:color="auto" w:fill="2C2878"/>
            <w:tcMar>
              <w:top w:w="100" w:type="dxa"/>
              <w:left w:w="120" w:type="dxa"/>
              <w:bottom w:w="100" w:type="dxa"/>
              <w:right w:w="120" w:type="dxa"/>
            </w:tcMar>
            <w:vAlign w:val="center"/>
          </w:tcPr>
          <w:p w:rsidR="00DC3C19" w:rsidRPr="00DE20BA" w:rsidRDefault="002403C2" w:rsidP="00DE20BA">
            <w:pPr>
              <w:spacing w:after="40"/>
              <w:jc w:val="center"/>
              <w:rPr>
                <w:lang w:val="es-CL"/>
              </w:rPr>
            </w:pPr>
            <w:r w:rsidRPr="00DE20BA">
              <w:rPr>
                <w:b/>
                <w:bCs/>
                <w:color w:val="FFFFFF"/>
                <w:sz w:val="19"/>
                <w:szCs w:val="19"/>
                <w:lang w:val="es-CL"/>
              </w:rPr>
              <w:t>Tiempo orientativo</w:t>
            </w:r>
          </w:p>
        </w:tc>
        <w:tc>
          <w:tcPr>
            <w:tcW w:w="3100" w:type="dxa"/>
            <w:shd w:val="clear" w:color="auto" w:fill="2C2878"/>
            <w:tcMar>
              <w:top w:w="100" w:type="dxa"/>
              <w:left w:w="120" w:type="dxa"/>
              <w:bottom w:w="100" w:type="dxa"/>
              <w:right w:w="120" w:type="dxa"/>
            </w:tcMar>
            <w:vAlign w:val="center"/>
          </w:tcPr>
          <w:p w:rsidR="00DC3C19" w:rsidRPr="00DE20BA" w:rsidRDefault="002403C2" w:rsidP="00DE20BA">
            <w:pPr>
              <w:spacing w:after="40"/>
              <w:jc w:val="center"/>
              <w:rPr>
                <w:lang w:val="es-CL"/>
              </w:rPr>
            </w:pPr>
            <w:r w:rsidRPr="00DE20BA">
              <w:rPr>
                <w:b/>
                <w:bCs/>
                <w:color w:val="FFFFFF"/>
                <w:sz w:val="19"/>
                <w:szCs w:val="19"/>
                <w:lang w:val="es-CL"/>
              </w:rPr>
              <w:t>Acción de participantes</w:t>
            </w:r>
          </w:p>
        </w:tc>
        <w:tc>
          <w:tcPr>
            <w:tcW w:w="3200" w:type="dxa"/>
            <w:shd w:val="clear" w:color="auto" w:fill="2C2878"/>
            <w:tcMar>
              <w:top w:w="100" w:type="dxa"/>
              <w:left w:w="120" w:type="dxa"/>
              <w:bottom w:w="100" w:type="dxa"/>
              <w:right w:w="120" w:type="dxa"/>
            </w:tcMar>
            <w:vAlign w:val="center"/>
          </w:tcPr>
          <w:p w:rsidR="00DC3C19" w:rsidRPr="00DE20BA" w:rsidRDefault="002403C2" w:rsidP="00DE20BA">
            <w:pPr>
              <w:spacing w:after="40"/>
              <w:jc w:val="center"/>
              <w:rPr>
                <w:lang w:val="es-CL"/>
              </w:rPr>
            </w:pPr>
            <w:r w:rsidRPr="00DE20BA">
              <w:rPr>
                <w:b/>
                <w:bCs/>
                <w:color w:val="FFFFFF"/>
                <w:sz w:val="19"/>
                <w:szCs w:val="19"/>
                <w:lang w:val="es-CL"/>
              </w:rPr>
              <w:t>Rol de facilitación</w:t>
            </w:r>
          </w:p>
        </w:tc>
      </w:tr>
      <w:tr w:rsidR="00DC3C19" w:rsidRPr="00DE20BA">
        <w:trPr>
          <w:cantSplit/>
          <w:jc w:val="center"/>
        </w:trPr>
        <w:tc>
          <w:tcPr>
            <w:tcW w:w="1600" w:type="dxa"/>
            <w:shd w:val="clear" w:color="auto" w:fill="FFFFFF"/>
            <w:tcMar>
              <w:top w:w="90" w:type="dxa"/>
              <w:left w:w="120" w:type="dxa"/>
              <w:bottom w:w="90" w:type="dxa"/>
              <w:right w:w="120" w:type="dxa"/>
            </w:tcMar>
            <w:vAlign w:val="center"/>
          </w:tcPr>
          <w:p w:rsidR="00DC3C19" w:rsidRPr="00DE20BA" w:rsidRDefault="002403C2" w:rsidP="00DE20BA">
            <w:pPr>
              <w:spacing w:after="40"/>
              <w:jc w:val="both"/>
              <w:rPr>
                <w:lang w:val="es-CL"/>
              </w:rPr>
            </w:pPr>
            <w:r w:rsidRPr="00DE20BA">
              <w:rPr>
                <w:sz w:val="19"/>
                <w:szCs w:val="19"/>
                <w:lang w:val="es-CL"/>
              </w:rPr>
              <w:t>Preparación en sala</w:t>
            </w:r>
          </w:p>
        </w:tc>
        <w:tc>
          <w:tcPr>
            <w:tcW w:w="1400" w:type="dxa"/>
            <w:shd w:val="clear" w:color="auto" w:fill="FFFFFF"/>
            <w:tcMar>
              <w:top w:w="90" w:type="dxa"/>
              <w:left w:w="120" w:type="dxa"/>
              <w:bottom w:w="90" w:type="dxa"/>
              <w:right w:w="120" w:type="dxa"/>
            </w:tcMar>
            <w:vAlign w:val="center"/>
          </w:tcPr>
          <w:p w:rsidR="00DC3C19" w:rsidRPr="00DE20BA" w:rsidRDefault="002403C2" w:rsidP="00DE20BA">
            <w:pPr>
              <w:spacing w:after="40"/>
              <w:jc w:val="both"/>
              <w:rPr>
                <w:lang w:val="es-CL"/>
              </w:rPr>
            </w:pPr>
            <w:r w:rsidRPr="00DE20BA">
              <w:rPr>
                <w:sz w:val="19"/>
                <w:szCs w:val="19"/>
                <w:lang w:val="es-CL"/>
              </w:rPr>
              <w:t>15 minutos previos a ingreso a zona</w:t>
            </w:r>
          </w:p>
        </w:tc>
        <w:tc>
          <w:tcPr>
            <w:tcW w:w="3100" w:type="dxa"/>
            <w:shd w:val="clear" w:color="auto" w:fill="FFFFFF"/>
            <w:tcMar>
              <w:top w:w="90" w:type="dxa"/>
              <w:left w:w="120" w:type="dxa"/>
              <w:bottom w:w="90" w:type="dxa"/>
              <w:right w:w="120" w:type="dxa"/>
            </w:tcMar>
            <w:vAlign w:val="center"/>
          </w:tcPr>
          <w:p w:rsidR="00DC3C19" w:rsidRPr="00DE20BA" w:rsidRDefault="002403C2" w:rsidP="00DE20BA">
            <w:pPr>
              <w:spacing w:after="40"/>
              <w:jc w:val="both"/>
              <w:rPr>
                <w:lang w:val="es-CL"/>
              </w:rPr>
            </w:pPr>
            <w:r w:rsidRPr="00DE20BA">
              <w:rPr>
                <w:sz w:val="19"/>
                <w:szCs w:val="19"/>
                <w:lang w:val="es-CL"/>
              </w:rPr>
              <w:t>Revisan orden de prueba, criterios de seguridad, recursos, protocolo de comunicación y objetivo de la práctica</w:t>
            </w:r>
          </w:p>
        </w:tc>
        <w:tc>
          <w:tcPr>
            <w:tcW w:w="3200" w:type="dxa"/>
            <w:shd w:val="clear" w:color="auto" w:fill="FFFFFF"/>
            <w:tcMar>
              <w:top w:w="90" w:type="dxa"/>
              <w:left w:w="120" w:type="dxa"/>
              <w:bottom w:w="90" w:type="dxa"/>
              <w:right w:w="120" w:type="dxa"/>
            </w:tcMar>
            <w:vAlign w:val="center"/>
          </w:tcPr>
          <w:p w:rsidR="00DC3C19" w:rsidRPr="00DE20BA" w:rsidRDefault="002403C2" w:rsidP="00DE20BA">
            <w:pPr>
              <w:spacing w:after="40"/>
              <w:jc w:val="both"/>
              <w:rPr>
                <w:lang w:val="es-CL"/>
              </w:rPr>
            </w:pPr>
            <w:r w:rsidRPr="00DE20BA">
              <w:rPr>
                <w:sz w:val="19"/>
                <w:szCs w:val="19"/>
                <w:lang w:val="es-CL"/>
              </w:rPr>
              <w:t>Explicita propósito, condiciones y evidencia esperada; modela cómo utilizar información disponible</w:t>
            </w:r>
          </w:p>
        </w:tc>
      </w:tr>
      <w:tr w:rsidR="00DC3C19" w:rsidRPr="00DE20BA">
        <w:trPr>
          <w:cantSplit/>
          <w:jc w:val="center"/>
        </w:trPr>
        <w:tc>
          <w:tcPr>
            <w:tcW w:w="1600" w:type="dxa"/>
            <w:shd w:val="clear" w:color="auto" w:fill="EAF6FC"/>
            <w:tcMar>
              <w:top w:w="90" w:type="dxa"/>
              <w:left w:w="120" w:type="dxa"/>
              <w:bottom w:w="90" w:type="dxa"/>
              <w:right w:w="120" w:type="dxa"/>
            </w:tcMar>
            <w:vAlign w:val="center"/>
          </w:tcPr>
          <w:p w:rsidR="00DC3C19" w:rsidRPr="00DE20BA" w:rsidRDefault="002403C2" w:rsidP="00DE20BA">
            <w:pPr>
              <w:spacing w:after="40"/>
              <w:jc w:val="both"/>
              <w:rPr>
                <w:lang w:val="es-CL"/>
              </w:rPr>
            </w:pPr>
            <w:r w:rsidRPr="00DE20BA">
              <w:rPr>
                <w:sz w:val="19"/>
                <w:szCs w:val="19"/>
                <w:lang w:val="es-CL"/>
              </w:rPr>
              <w:t>Práctica simulada por estaciones</w:t>
            </w:r>
          </w:p>
        </w:tc>
        <w:tc>
          <w:tcPr>
            <w:tcW w:w="1400" w:type="dxa"/>
            <w:shd w:val="clear" w:color="auto" w:fill="EAF6FC"/>
            <w:tcMar>
              <w:top w:w="90" w:type="dxa"/>
              <w:left w:w="120" w:type="dxa"/>
              <w:bottom w:w="90" w:type="dxa"/>
              <w:right w:w="120" w:type="dxa"/>
            </w:tcMar>
            <w:vAlign w:val="center"/>
          </w:tcPr>
          <w:p w:rsidR="00DC3C19" w:rsidRPr="00DE20BA" w:rsidRDefault="002403C2" w:rsidP="00DE20BA">
            <w:pPr>
              <w:spacing w:after="40"/>
              <w:jc w:val="both"/>
              <w:rPr>
                <w:lang w:val="es-CL"/>
              </w:rPr>
            </w:pPr>
            <w:r w:rsidRPr="00DE20BA">
              <w:rPr>
                <w:sz w:val="19"/>
                <w:szCs w:val="19"/>
                <w:lang w:val="es-CL"/>
              </w:rPr>
              <w:t>25 a 30 minutos</w:t>
            </w:r>
          </w:p>
        </w:tc>
        <w:tc>
          <w:tcPr>
            <w:tcW w:w="3100" w:type="dxa"/>
            <w:shd w:val="clear" w:color="auto" w:fill="EAF6FC"/>
            <w:tcMar>
              <w:top w:w="90" w:type="dxa"/>
              <w:left w:w="120" w:type="dxa"/>
              <w:bottom w:w="90" w:type="dxa"/>
              <w:right w:w="120" w:type="dxa"/>
            </w:tcMar>
            <w:vAlign w:val="center"/>
          </w:tcPr>
          <w:p w:rsidR="00DC3C19" w:rsidRPr="00DE20BA" w:rsidRDefault="002403C2" w:rsidP="00DE20BA">
            <w:pPr>
              <w:spacing w:after="40"/>
              <w:jc w:val="both"/>
              <w:rPr>
                <w:lang w:val="es-CL"/>
              </w:rPr>
            </w:pPr>
            <w:r w:rsidRPr="00DE20BA">
              <w:rPr>
                <w:sz w:val="19"/>
                <w:szCs w:val="19"/>
                <w:lang w:val="es-CL"/>
              </w:rPr>
              <w:t>En grupos pequeños, realizan verificación inicial, preparan parte del pedido, identifican la incidencia y comunican o registran la acción correspondiente</w:t>
            </w:r>
          </w:p>
        </w:tc>
        <w:tc>
          <w:tcPr>
            <w:tcW w:w="3200" w:type="dxa"/>
            <w:shd w:val="clear" w:color="auto" w:fill="EAF6FC"/>
            <w:tcMar>
              <w:top w:w="90" w:type="dxa"/>
              <w:left w:w="120" w:type="dxa"/>
              <w:bottom w:w="90" w:type="dxa"/>
              <w:right w:w="120" w:type="dxa"/>
            </w:tcMar>
            <w:vAlign w:val="center"/>
          </w:tcPr>
          <w:p w:rsidR="00DC3C19" w:rsidRPr="00DE20BA" w:rsidRDefault="002403C2" w:rsidP="00DE20BA">
            <w:pPr>
              <w:spacing w:after="40"/>
              <w:jc w:val="both"/>
              <w:rPr>
                <w:lang w:val="es-CL"/>
              </w:rPr>
            </w:pPr>
            <w:r w:rsidRPr="00DE20BA">
              <w:rPr>
                <w:sz w:val="19"/>
                <w:szCs w:val="19"/>
                <w:lang w:val="es-CL"/>
              </w:rPr>
              <w:t>Observa, realiza preguntas breves, resguarda seguridad y evita resolver anticipadamente la incidencia</w:t>
            </w:r>
          </w:p>
        </w:tc>
      </w:tr>
      <w:tr w:rsidR="00DC3C19" w:rsidRPr="00DE20BA">
        <w:trPr>
          <w:cantSplit/>
          <w:jc w:val="center"/>
        </w:trPr>
        <w:tc>
          <w:tcPr>
            <w:tcW w:w="1600" w:type="dxa"/>
            <w:shd w:val="clear" w:color="auto" w:fill="FFFFFF"/>
            <w:tcMar>
              <w:top w:w="90" w:type="dxa"/>
              <w:left w:w="120" w:type="dxa"/>
              <w:bottom w:w="90" w:type="dxa"/>
              <w:right w:w="120" w:type="dxa"/>
            </w:tcMar>
            <w:vAlign w:val="center"/>
          </w:tcPr>
          <w:p w:rsidR="00DC3C19" w:rsidRPr="00DE20BA" w:rsidRDefault="002403C2" w:rsidP="00DE20BA">
            <w:pPr>
              <w:spacing w:after="40"/>
              <w:jc w:val="both"/>
              <w:rPr>
                <w:lang w:val="es-CL"/>
              </w:rPr>
            </w:pPr>
            <w:r w:rsidRPr="00DE20BA">
              <w:rPr>
                <w:sz w:val="19"/>
                <w:szCs w:val="19"/>
                <w:lang w:val="es-CL"/>
              </w:rPr>
              <w:t>Cierre breve y contraste</w:t>
            </w:r>
          </w:p>
        </w:tc>
        <w:tc>
          <w:tcPr>
            <w:tcW w:w="1400" w:type="dxa"/>
            <w:shd w:val="clear" w:color="auto" w:fill="FFFFFF"/>
            <w:tcMar>
              <w:top w:w="90" w:type="dxa"/>
              <w:left w:w="120" w:type="dxa"/>
              <w:bottom w:w="90" w:type="dxa"/>
              <w:right w:w="120" w:type="dxa"/>
            </w:tcMar>
            <w:vAlign w:val="center"/>
          </w:tcPr>
          <w:p w:rsidR="00DC3C19" w:rsidRPr="00DE20BA" w:rsidRDefault="002403C2" w:rsidP="00DE20BA">
            <w:pPr>
              <w:spacing w:after="40"/>
              <w:jc w:val="both"/>
              <w:rPr>
                <w:lang w:val="es-CL"/>
              </w:rPr>
            </w:pPr>
            <w:r w:rsidRPr="00DE20BA">
              <w:rPr>
                <w:sz w:val="19"/>
                <w:szCs w:val="19"/>
                <w:lang w:val="es-CL"/>
              </w:rPr>
              <w:t>10 minutos</w:t>
            </w:r>
          </w:p>
        </w:tc>
        <w:tc>
          <w:tcPr>
            <w:tcW w:w="3100" w:type="dxa"/>
            <w:shd w:val="clear" w:color="auto" w:fill="FFFFFF"/>
            <w:tcMar>
              <w:top w:w="90" w:type="dxa"/>
              <w:left w:w="120" w:type="dxa"/>
              <w:bottom w:w="90" w:type="dxa"/>
              <w:right w:w="120" w:type="dxa"/>
            </w:tcMar>
            <w:vAlign w:val="center"/>
          </w:tcPr>
          <w:p w:rsidR="00DC3C19" w:rsidRPr="00DE20BA" w:rsidRDefault="002403C2" w:rsidP="00DE20BA">
            <w:pPr>
              <w:spacing w:after="40"/>
              <w:jc w:val="both"/>
              <w:rPr>
                <w:lang w:val="es-CL"/>
              </w:rPr>
            </w:pPr>
            <w:r w:rsidRPr="00DE20BA">
              <w:rPr>
                <w:sz w:val="19"/>
                <w:szCs w:val="19"/>
                <w:lang w:val="es-CL"/>
              </w:rPr>
              <w:t>Explican qué verificaron, qué incidencia encontraron, qué decisión tomaron y qué información utilizaron</w:t>
            </w:r>
          </w:p>
        </w:tc>
        <w:tc>
          <w:tcPr>
            <w:tcW w:w="3200" w:type="dxa"/>
            <w:shd w:val="clear" w:color="auto" w:fill="FFFFFF"/>
            <w:tcMar>
              <w:top w:w="90" w:type="dxa"/>
              <w:left w:w="120" w:type="dxa"/>
              <w:bottom w:w="90" w:type="dxa"/>
              <w:right w:w="120" w:type="dxa"/>
            </w:tcMar>
            <w:vAlign w:val="center"/>
          </w:tcPr>
          <w:p w:rsidR="00DC3C19" w:rsidRPr="00DE20BA" w:rsidRDefault="002403C2" w:rsidP="00DE20BA">
            <w:pPr>
              <w:spacing w:after="40"/>
              <w:jc w:val="both"/>
              <w:rPr>
                <w:lang w:val="es-CL"/>
              </w:rPr>
            </w:pPr>
            <w:r w:rsidRPr="00DE20BA">
              <w:rPr>
                <w:sz w:val="19"/>
                <w:szCs w:val="19"/>
                <w:lang w:val="es-CL"/>
              </w:rPr>
              <w:t>Recupera criterios, destaca decisiones pertinentes y orienta siguiente práctica supervisada</w:t>
            </w:r>
          </w:p>
        </w:tc>
      </w:tr>
    </w:tbl>
    <w:p w:rsidR="00DC3C19" w:rsidRPr="00DE20BA" w:rsidRDefault="00DC3C19" w:rsidP="00DE20BA">
      <w:pPr>
        <w:spacing w:after="240"/>
        <w:jc w:val="both"/>
        <w:rPr>
          <w:lang w:val="es-CL"/>
        </w:rPr>
      </w:pPr>
    </w:p>
    <w:p w:rsidR="00DC3C19" w:rsidRPr="00DE20BA" w:rsidRDefault="002403C2" w:rsidP="00DE20BA">
      <w:pPr>
        <w:spacing w:after="180" w:line="288" w:lineRule="auto"/>
        <w:jc w:val="both"/>
        <w:rPr>
          <w:lang w:val="es-CL"/>
        </w:rPr>
      </w:pPr>
      <w:r w:rsidRPr="00DE20BA">
        <w:rPr>
          <w:lang w:val="es-CL"/>
        </w:rPr>
        <w:t>Los tiempos pueden variar según la operación, pero la secuencia debe mantener preparación, práctica y cierre. La actividad no busca cubrir todos los aspectos de la operación; se focaliza en una parte crítica que puede ser observada y retroalimentada.</w:t>
      </w:r>
    </w:p>
    <w:p w:rsidR="00DC3C19" w:rsidRPr="00DE20BA" w:rsidRDefault="002403C2" w:rsidP="00DE20BA">
      <w:pPr>
        <w:pStyle w:val="Ttulo2"/>
        <w:jc w:val="both"/>
        <w:rPr>
          <w:lang w:val="es-CL"/>
        </w:rPr>
      </w:pPr>
      <w:bookmarkStart w:id="14" w:name="_Toc240891045"/>
      <w:r w:rsidRPr="00DE20BA">
        <w:rPr>
          <w:lang w:val="es-CL"/>
        </w:rPr>
        <w:t>4.5 Acciones esperadas de participantes</w:t>
      </w:r>
      <w:bookmarkEnd w:id="14"/>
    </w:p>
    <w:p w:rsidR="00DC3C19" w:rsidRPr="00DE20BA" w:rsidRDefault="002403C2" w:rsidP="00DE20BA">
      <w:pPr>
        <w:spacing w:after="180" w:line="288" w:lineRule="auto"/>
        <w:jc w:val="both"/>
        <w:rPr>
          <w:lang w:val="es-CL"/>
        </w:rPr>
      </w:pPr>
      <w:r w:rsidRPr="00DE20BA">
        <w:rPr>
          <w:lang w:val="es-CL"/>
        </w:rPr>
        <w:t>Durante la práctica, se espera que las personas participantes puedan:</w:t>
      </w:r>
    </w:p>
    <w:p w:rsidR="00DC3C19" w:rsidRPr="00DE20BA" w:rsidRDefault="002403C2" w:rsidP="00DE20BA">
      <w:pPr>
        <w:pStyle w:val="Prrafodelista"/>
        <w:numPr>
          <w:ilvl w:val="0"/>
          <w:numId w:val="2"/>
        </w:numPr>
        <w:jc w:val="both"/>
        <w:rPr>
          <w:lang w:val="es-CL"/>
        </w:rPr>
      </w:pPr>
      <w:r w:rsidRPr="00DE20BA">
        <w:rPr>
          <w:lang w:val="es-CL"/>
        </w:rPr>
        <w:t>Revisar la orden de prueba y reconocer los productos, cantidades y ubicaciones requeridas.</w:t>
      </w:r>
    </w:p>
    <w:p w:rsidR="00DC3C19" w:rsidRPr="00DE20BA" w:rsidRDefault="002403C2" w:rsidP="00DE20BA">
      <w:pPr>
        <w:pStyle w:val="Prrafodelista"/>
        <w:numPr>
          <w:ilvl w:val="0"/>
          <w:numId w:val="2"/>
        </w:numPr>
        <w:jc w:val="both"/>
        <w:rPr>
          <w:lang w:val="es-CL"/>
        </w:rPr>
      </w:pPr>
      <w:r w:rsidRPr="00DE20BA">
        <w:rPr>
          <w:lang w:val="es-CL"/>
        </w:rPr>
        <w:t>Verificar que el dispositivo, batería, carro y elementos de seguridad correspondan a las condiciones de inicio.</w:t>
      </w:r>
    </w:p>
    <w:p w:rsidR="00DC3C19" w:rsidRPr="00DE20BA" w:rsidRDefault="002403C2" w:rsidP="00DE20BA">
      <w:pPr>
        <w:pStyle w:val="Prrafodelista"/>
        <w:numPr>
          <w:ilvl w:val="0"/>
          <w:numId w:val="2"/>
        </w:numPr>
        <w:jc w:val="both"/>
        <w:rPr>
          <w:lang w:val="es-CL"/>
        </w:rPr>
      </w:pPr>
      <w:r w:rsidRPr="00DE20BA">
        <w:rPr>
          <w:lang w:val="es-CL"/>
        </w:rPr>
        <w:lastRenderedPageBreak/>
        <w:t>Contrastar la información de la orden o del sistema con el producto, cantidad y ubicación disponibles.</w:t>
      </w:r>
    </w:p>
    <w:p w:rsidR="00DC3C19" w:rsidRPr="00DE20BA" w:rsidRDefault="002403C2" w:rsidP="00DE20BA">
      <w:pPr>
        <w:pStyle w:val="Prrafodelista"/>
        <w:numPr>
          <w:ilvl w:val="0"/>
          <w:numId w:val="2"/>
        </w:numPr>
        <w:jc w:val="both"/>
        <w:rPr>
          <w:lang w:val="es-CL"/>
        </w:rPr>
      </w:pPr>
      <w:r w:rsidRPr="00DE20BA">
        <w:rPr>
          <w:lang w:val="es-CL"/>
        </w:rPr>
        <w:t>Identificar una incidencia definida y distinguir que requiere una acción antes de continuar.</w:t>
      </w:r>
    </w:p>
    <w:p w:rsidR="00DC3C19" w:rsidRPr="00DE20BA" w:rsidRDefault="002403C2" w:rsidP="00DE20BA">
      <w:pPr>
        <w:pStyle w:val="Prrafodelista"/>
        <w:numPr>
          <w:ilvl w:val="0"/>
          <w:numId w:val="2"/>
        </w:numPr>
        <w:jc w:val="both"/>
        <w:rPr>
          <w:lang w:val="es-CL"/>
        </w:rPr>
      </w:pPr>
      <w:r w:rsidRPr="00DE20BA">
        <w:rPr>
          <w:lang w:val="es-CL"/>
        </w:rPr>
        <w:t>Comunicar o registrar la incidencia según el procedimiento entregado.</w:t>
      </w:r>
    </w:p>
    <w:p w:rsidR="00DC3C19" w:rsidRPr="00DE20BA" w:rsidRDefault="002403C2" w:rsidP="00DE20BA">
      <w:pPr>
        <w:pStyle w:val="Prrafodelista"/>
        <w:numPr>
          <w:ilvl w:val="0"/>
          <w:numId w:val="2"/>
        </w:numPr>
        <w:jc w:val="both"/>
        <w:rPr>
          <w:lang w:val="es-CL"/>
        </w:rPr>
      </w:pPr>
      <w:r w:rsidRPr="00DE20BA">
        <w:rPr>
          <w:lang w:val="es-CL"/>
        </w:rPr>
        <w:t>Explicar brevemente la decisión adoptada y el criterio que la fundamenta.</w:t>
      </w:r>
    </w:p>
    <w:p w:rsidR="00DC3C19" w:rsidRPr="00DE20BA" w:rsidRDefault="00DC3C19" w:rsidP="00DE20BA">
      <w:pPr>
        <w:spacing w:after="120"/>
        <w:jc w:val="both"/>
        <w:rPr>
          <w:lang w:val="es-CL"/>
        </w:rPr>
      </w:pPr>
    </w:p>
    <w:p w:rsidR="00DC3C19" w:rsidRPr="00DE20BA" w:rsidRDefault="002403C2" w:rsidP="00DE20BA">
      <w:pPr>
        <w:pStyle w:val="Ttulo2"/>
        <w:jc w:val="both"/>
        <w:rPr>
          <w:lang w:val="es-CL"/>
        </w:rPr>
      </w:pPr>
      <w:bookmarkStart w:id="15" w:name="_Toc240891046"/>
      <w:r w:rsidRPr="00DE20BA">
        <w:rPr>
          <w:lang w:val="es-CL"/>
        </w:rPr>
        <w:t>4.6 Evidencia inicial de avance</w:t>
      </w:r>
      <w:bookmarkEnd w:id="15"/>
    </w:p>
    <w:p w:rsidR="00DC3C19" w:rsidRPr="00DE20BA" w:rsidRDefault="002403C2" w:rsidP="00DE20BA">
      <w:pPr>
        <w:spacing w:after="180" w:line="288" w:lineRule="auto"/>
        <w:jc w:val="both"/>
        <w:rPr>
          <w:lang w:val="es-CL"/>
        </w:rPr>
      </w:pPr>
      <w:r w:rsidRPr="00DE20BA">
        <w:rPr>
          <w:lang w:val="es-CL"/>
        </w:rPr>
        <w:t>La evidencia puede estar constituida por:</w:t>
      </w:r>
    </w:p>
    <w:p w:rsidR="00DC3C19" w:rsidRPr="00DE20BA" w:rsidRDefault="002403C2" w:rsidP="00DE20BA">
      <w:pPr>
        <w:pStyle w:val="Prrafodelista"/>
        <w:numPr>
          <w:ilvl w:val="0"/>
          <w:numId w:val="2"/>
        </w:numPr>
        <w:jc w:val="both"/>
        <w:rPr>
          <w:lang w:val="es-CL"/>
        </w:rPr>
      </w:pPr>
      <w:r w:rsidRPr="00DE20BA">
        <w:rPr>
          <w:lang w:val="es-CL"/>
        </w:rPr>
        <w:t>La observación de la secuencia de verificaciones iniciales realizada durante la práctica.</w:t>
      </w:r>
    </w:p>
    <w:p w:rsidR="00DC3C19" w:rsidRPr="00DE20BA" w:rsidRDefault="002403C2" w:rsidP="00DE20BA">
      <w:pPr>
        <w:pStyle w:val="Prrafodelista"/>
        <w:numPr>
          <w:ilvl w:val="0"/>
          <w:numId w:val="2"/>
        </w:numPr>
        <w:jc w:val="both"/>
        <w:rPr>
          <w:lang w:val="es-CL"/>
        </w:rPr>
      </w:pPr>
      <w:r w:rsidRPr="00DE20BA">
        <w:rPr>
          <w:lang w:val="es-CL"/>
        </w:rPr>
        <w:t>El registro o comunicación de una incidencia coherente con la situación planteada.</w:t>
      </w:r>
    </w:p>
    <w:p w:rsidR="00DC3C19" w:rsidRPr="00DE20BA" w:rsidRDefault="002403C2" w:rsidP="00DE20BA">
      <w:pPr>
        <w:pStyle w:val="Prrafodelista"/>
        <w:numPr>
          <w:ilvl w:val="0"/>
          <w:numId w:val="2"/>
        </w:numPr>
        <w:jc w:val="both"/>
        <w:rPr>
          <w:lang w:val="es-CL"/>
        </w:rPr>
      </w:pPr>
      <w:r w:rsidRPr="00DE20BA">
        <w:rPr>
          <w:lang w:val="es-CL"/>
        </w:rPr>
        <w:t>Una breve explicación oral o escrita de la decisión tomada, relacionando la acción con seguridad, exactitud o trazabilidad.</w:t>
      </w:r>
    </w:p>
    <w:p w:rsidR="00DC3C19" w:rsidRPr="00DE20BA" w:rsidRDefault="00DC3C19" w:rsidP="00DE20BA">
      <w:pPr>
        <w:spacing w:after="120"/>
        <w:jc w:val="both"/>
        <w:rPr>
          <w:lang w:val="es-CL"/>
        </w:rPr>
      </w:pPr>
    </w:p>
    <w:p w:rsidR="00DC3C19" w:rsidRPr="00DE20BA" w:rsidRDefault="002403C2" w:rsidP="00DE20BA">
      <w:pPr>
        <w:keepLines/>
        <w:pBdr>
          <w:top w:val="single" w:sz="2" w:space="6" w:color="BFE3F5"/>
          <w:left w:val="single" w:sz="24" w:space="8" w:color="2FB0E9"/>
          <w:bottom w:val="single" w:sz="2" w:space="6" w:color="BFE3F5"/>
          <w:right w:val="single" w:sz="2" w:space="6" w:color="BFE3F5"/>
        </w:pBdr>
        <w:shd w:val="clear" w:color="auto" w:fill="EAF6FC"/>
        <w:spacing w:before="120" w:after="220"/>
        <w:ind w:left="40"/>
        <w:jc w:val="both"/>
        <w:rPr>
          <w:lang w:val="es-CL"/>
        </w:rPr>
      </w:pPr>
      <w:r w:rsidRPr="00DE20BA">
        <w:rPr>
          <w:i/>
          <w:iCs/>
          <w:color w:val="201A5C"/>
          <w:sz w:val="20"/>
          <w:szCs w:val="20"/>
          <w:lang w:val="es-CL"/>
        </w:rPr>
        <w:t>El instrumento que se utilice para registrar esta evidencia se definirá en la Unidad 3. En esta Unidad 1 basta con anticipar qué información se necesita observar para reconocer un avance inicial.</w:t>
      </w:r>
    </w:p>
    <w:p w:rsidR="00DC3C19" w:rsidRPr="00DE20BA" w:rsidRDefault="002403C2" w:rsidP="00DE20BA">
      <w:pPr>
        <w:pStyle w:val="Ttulo1"/>
        <w:jc w:val="both"/>
        <w:rPr>
          <w:lang w:val="es-CL"/>
        </w:rPr>
      </w:pPr>
      <w:bookmarkStart w:id="16" w:name="_Toc240891047"/>
      <w:r w:rsidRPr="00DE20BA">
        <w:rPr>
          <w:lang w:val="es-CL"/>
        </w:rPr>
        <w:t>5. Justificación de coherencia</w:t>
      </w:r>
      <w:bookmarkEnd w:id="16"/>
    </w:p>
    <w:p w:rsidR="00DC3C19" w:rsidRPr="00DE20BA" w:rsidRDefault="002403C2" w:rsidP="00DE20BA">
      <w:pPr>
        <w:spacing w:after="180" w:line="288" w:lineRule="auto"/>
        <w:jc w:val="both"/>
        <w:rPr>
          <w:lang w:val="es-CL"/>
        </w:rPr>
      </w:pPr>
      <w:r w:rsidRPr="00DE20BA">
        <w:rPr>
          <w:lang w:val="es-CL"/>
        </w:rPr>
        <w:t>La actividad propuesta es coherente con el enfoque de competencias por las siguientes razones:</w:t>
      </w:r>
    </w:p>
    <w:tbl>
      <w:tblPr>
        <w:tblW w:w="9300" w:type="dxa"/>
        <w:jc w:val="center"/>
        <w:tblBorders>
          <w:top w:val="single" w:sz="4" w:space="0" w:color="BFE3F5"/>
          <w:left w:val="single" w:sz="4" w:space="0" w:color="BFE3F5"/>
          <w:bottom w:val="single" w:sz="4" w:space="0" w:color="BFE3F5"/>
          <w:right w:val="single" w:sz="4" w:space="0" w:color="BFE3F5"/>
          <w:insideH w:val="single" w:sz="4" w:space="0" w:color="BFE3F5"/>
          <w:insideV w:val="single" w:sz="4" w:space="0" w:color="BFE3F5"/>
        </w:tblBorders>
        <w:tblCellMar>
          <w:left w:w="10" w:type="dxa"/>
          <w:right w:w="10" w:type="dxa"/>
        </w:tblCellMar>
        <w:tblLook w:val="0000" w:firstRow="0" w:lastRow="0" w:firstColumn="0" w:lastColumn="0" w:noHBand="0" w:noVBand="0"/>
      </w:tblPr>
      <w:tblGrid>
        <w:gridCol w:w="1900"/>
        <w:gridCol w:w="7400"/>
      </w:tblGrid>
      <w:tr w:rsidR="00DC3C19" w:rsidRPr="00DE20BA">
        <w:trPr>
          <w:cantSplit/>
          <w:tblHeader/>
          <w:jc w:val="center"/>
        </w:trPr>
        <w:tc>
          <w:tcPr>
            <w:tcW w:w="1900" w:type="dxa"/>
            <w:shd w:val="clear" w:color="auto" w:fill="2C2878"/>
            <w:tcMar>
              <w:top w:w="100" w:type="dxa"/>
              <w:left w:w="120" w:type="dxa"/>
              <w:bottom w:w="100" w:type="dxa"/>
              <w:right w:w="120" w:type="dxa"/>
            </w:tcMar>
            <w:vAlign w:val="center"/>
          </w:tcPr>
          <w:p w:rsidR="00DC3C19" w:rsidRPr="00DE20BA" w:rsidRDefault="002403C2" w:rsidP="00DE20BA">
            <w:pPr>
              <w:spacing w:after="40"/>
              <w:jc w:val="center"/>
              <w:rPr>
                <w:lang w:val="es-CL"/>
              </w:rPr>
            </w:pPr>
            <w:r w:rsidRPr="00DE20BA">
              <w:rPr>
                <w:b/>
                <w:bCs/>
                <w:color w:val="FFFFFF"/>
                <w:sz w:val="19"/>
                <w:szCs w:val="19"/>
                <w:lang w:val="es-CL"/>
              </w:rPr>
              <w:t>Elemento</w:t>
            </w:r>
          </w:p>
        </w:tc>
        <w:tc>
          <w:tcPr>
            <w:tcW w:w="7400" w:type="dxa"/>
            <w:shd w:val="clear" w:color="auto" w:fill="2C2878"/>
            <w:tcMar>
              <w:top w:w="100" w:type="dxa"/>
              <w:left w:w="120" w:type="dxa"/>
              <w:bottom w:w="100" w:type="dxa"/>
              <w:right w:w="120" w:type="dxa"/>
            </w:tcMar>
            <w:vAlign w:val="center"/>
          </w:tcPr>
          <w:p w:rsidR="00DC3C19" w:rsidRPr="00DE20BA" w:rsidRDefault="002403C2" w:rsidP="00DE20BA">
            <w:pPr>
              <w:spacing w:after="40"/>
              <w:jc w:val="center"/>
              <w:rPr>
                <w:lang w:val="es-CL"/>
              </w:rPr>
            </w:pPr>
            <w:r w:rsidRPr="00DE20BA">
              <w:rPr>
                <w:b/>
                <w:bCs/>
                <w:color w:val="FFFFFF"/>
                <w:sz w:val="19"/>
                <w:szCs w:val="19"/>
                <w:lang w:val="es-CL"/>
              </w:rPr>
              <w:t>Coherencia observada</w:t>
            </w:r>
          </w:p>
        </w:tc>
      </w:tr>
      <w:tr w:rsidR="00DC3C19" w:rsidRPr="00DE20BA">
        <w:trPr>
          <w:cantSplit/>
          <w:jc w:val="center"/>
        </w:trPr>
        <w:tc>
          <w:tcPr>
            <w:tcW w:w="1900" w:type="dxa"/>
            <w:shd w:val="clear" w:color="auto" w:fill="FFFFFF"/>
            <w:tcMar>
              <w:top w:w="90" w:type="dxa"/>
              <w:left w:w="120" w:type="dxa"/>
              <w:bottom w:w="90" w:type="dxa"/>
              <w:right w:w="120" w:type="dxa"/>
            </w:tcMar>
            <w:vAlign w:val="center"/>
          </w:tcPr>
          <w:p w:rsidR="00DC3C19" w:rsidRPr="00DE20BA" w:rsidRDefault="002403C2" w:rsidP="00DE20BA">
            <w:pPr>
              <w:spacing w:after="40"/>
              <w:jc w:val="both"/>
              <w:rPr>
                <w:lang w:val="es-CL"/>
              </w:rPr>
            </w:pPr>
            <w:r w:rsidRPr="00DE20BA">
              <w:rPr>
                <w:sz w:val="19"/>
                <w:szCs w:val="19"/>
                <w:lang w:val="es-CL"/>
              </w:rPr>
              <w:t>Relación con desempeño</w:t>
            </w:r>
          </w:p>
        </w:tc>
        <w:tc>
          <w:tcPr>
            <w:tcW w:w="7400" w:type="dxa"/>
            <w:shd w:val="clear" w:color="auto" w:fill="FFFFFF"/>
            <w:tcMar>
              <w:top w:w="90" w:type="dxa"/>
              <w:left w:w="120" w:type="dxa"/>
              <w:bottom w:w="90" w:type="dxa"/>
              <w:right w:w="120" w:type="dxa"/>
            </w:tcMar>
            <w:vAlign w:val="center"/>
          </w:tcPr>
          <w:p w:rsidR="00DC3C19" w:rsidRPr="00DE20BA" w:rsidRDefault="002403C2" w:rsidP="00DE20BA">
            <w:pPr>
              <w:spacing w:after="40"/>
              <w:jc w:val="both"/>
              <w:rPr>
                <w:lang w:val="es-CL"/>
              </w:rPr>
            </w:pPr>
            <w:r w:rsidRPr="00DE20BA">
              <w:rPr>
                <w:sz w:val="19"/>
                <w:szCs w:val="19"/>
                <w:lang w:val="es-CL"/>
              </w:rPr>
              <w:t>Recupera acciones y condiciones centrales del referente: verificación, exactitud, seguridad, trazabilidad y comunicación de incidencias</w:t>
            </w:r>
          </w:p>
        </w:tc>
      </w:tr>
      <w:tr w:rsidR="00DC3C19" w:rsidRPr="00DE20BA">
        <w:trPr>
          <w:cantSplit/>
          <w:jc w:val="center"/>
        </w:trPr>
        <w:tc>
          <w:tcPr>
            <w:tcW w:w="1900" w:type="dxa"/>
            <w:shd w:val="clear" w:color="auto" w:fill="EAF6FC"/>
            <w:tcMar>
              <w:top w:w="90" w:type="dxa"/>
              <w:left w:w="120" w:type="dxa"/>
              <w:bottom w:w="90" w:type="dxa"/>
              <w:right w:w="120" w:type="dxa"/>
            </w:tcMar>
            <w:vAlign w:val="center"/>
          </w:tcPr>
          <w:p w:rsidR="00DC3C19" w:rsidRPr="00DE20BA" w:rsidRDefault="002403C2" w:rsidP="00DE20BA">
            <w:pPr>
              <w:spacing w:after="40"/>
              <w:jc w:val="both"/>
              <w:rPr>
                <w:lang w:val="es-CL"/>
              </w:rPr>
            </w:pPr>
            <w:r w:rsidRPr="00DE20BA">
              <w:rPr>
                <w:sz w:val="19"/>
                <w:szCs w:val="19"/>
                <w:lang w:val="es-CL"/>
              </w:rPr>
              <w:t>Aprendizaje esperado</w:t>
            </w:r>
          </w:p>
        </w:tc>
        <w:tc>
          <w:tcPr>
            <w:tcW w:w="7400" w:type="dxa"/>
            <w:shd w:val="clear" w:color="auto" w:fill="EAF6FC"/>
            <w:tcMar>
              <w:top w:w="90" w:type="dxa"/>
              <w:left w:w="120" w:type="dxa"/>
              <w:bottom w:w="90" w:type="dxa"/>
              <w:right w:w="120" w:type="dxa"/>
            </w:tcMar>
            <w:vAlign w:val="center"/>
          </w:tcPr>
          <w:p w:rsidR="00DC3C19" w:rsidRPr="00DE20BA" w:rsidRDefault="002403C2" w:rsidP="00DE20BA">
            <w:pPr>
              <w:spacing w:after="40"/>
              <w:jc w:val="both"/>
              <w:rPr>
                <w:lang w:val="es-CL"/>
              </w:rPr>
            </w:pPr>
            <w:r w:rsidRPr="00DE20BA">
              <w:rPr>
                <w:sz w:val="19"/>
                <w:szCs w:val="19"/>
                <w:lang w:val="es-CL"/>
              </w:rPr>
              <w:t>Ajusta la exigencia a una sesión inicial: práctica simulada, supervisada y acotada, sin asumir dominio autónomo de toda la función laboral</w:t>
            </w:r>
          </w:p>
        </w:tc>
      </w:tr>
      <w:tr w:rsidR="00DC3C19" w:rsidRPr="00DE20BA">
        <w:trPr>
          <w:cantSplit/>
          <w:jc w:val="center"/>
        </w:trPr>
        <w:tc>
          <w:tcPr>
            <w:tcW w:w="1900" w:type="dxa"/>
            <w:shd w:val="clear" w:color="auto" w:fill="FFFFFF"/>
            <w:tcMar>
              <w:top w:w="90" w:type="dxa"/>
              <w:left w:w="120" w:type="dxa"/>
              <w:bottom w:w="90" w:type="dxa"/>
              <w:right w:w="120" w:type="dxa"/>
            </w:tcMar>
            <w:vAlign w:val="center"/>
          </w:tcPr>
          <w:p w:rsidR="00DC3C19" w:rsidRPr="00DE20BA" w:rsidRDefault="002403C2" w:rsidP="00DE20BA">
            <w:pPr>
              <w:spacing w:after="40"/>
              <w:jc w:val="both"/>
              <w:rPr>
                <w:lang w:val="es-CL"/>
              </w:rPr>
            </w:pPr>
            <w:r w:rsidRPr="00DE20BA">
              <w:rPr>
                <w:sz w:val="19"/>
                <w:szCs w:val="19"/>
                <w:lang w:val="es-CL"/>
              </w:rPr>
              <w:t>Contextualización</w:t>
            </w:r>
          </w:p>
        </w:tc>
        <w:tc>
          <w:tcPr>
            <w:tcW w:w="7400" w:type="dxa"/>
            <w:shd w:val="clear" w:color="auto" w:fill="FFFFFF"/>
            <w:tcMar>
              <w:top w:w="90" w:type="dxa"/>
              <w:left w:w="120" w:type="dxa"/>
              <w:bottom w:w="90" w:type="dxa"/>
              <w:right w:w="120" w:type="dxa"/>
            </w:tcMar>
            <w:vAlign w:val="center"/>
          </w:tcPr>
          <w:p w:rsidR="00DC3C19" w:rsidRPr="00DE20BA" w:rsidRDefault="002403C2" w:rsidP="00DE20BA">
            <w:pPr>
              <w:spacing w:after="40"/>
              <w:jc w:val="both"/>
              <w:rPr>
                <w:lang w:val="es-CL"/>
              </w:rPr>
            </w:pPr>
            <w:r w:rsidRPr="00DE20BA">
              <w:rPr>
                <w:sz w:val="19"/>
                <w:szCs w:val="19"/>
                <w:lang w:val="es-CL"/>
              </w:rPr>
              <w:t>Utiliza recursos, restricciones, variaciones y procedimientos propios de una operación logística, sin requerir pedidos reales ni detener la operación</w:t>
            </w:r>
          </w:p>
        </w:tc>
      </w:tr>
      <w:tr w:rsidR="00DC3C19" w:rsidRPr="00DE20BA">
        <w:trPr>
          <w:cantSplit/>
          <w:jc w:val="center"/>
        </w:trPr>
        <w:tc>
          <w:tcPr>
            <w:tcW w:w="1900" w:type="dxa"/>
            <w:shd w:val="clear" w:color="auto" w:fill="EAF6FC"/>
            <w:tcMar>
              <w:top w:w="90" w:type="dxa"/>
              <w:left w:w="120" w:type="dxa"/>
              <w:bottom w:w="90" w:type="dxa"/>
              <w:right w:w="120" w:type="dxa"/>
            </w:tcMar>
            <w:vAlign w:val="center"/>
          </w:tcPr>
          <w:p w:rsidR="00DC3C19" w:rsidRPr="00DE20BA" w:rsidRDefault="002403C2" w:rsidP="00DE20BA">
            <w:pPr>
              <w:spacing w:after="40"/>
              <w:jc w:val="both"/>
              <w:rPr>
                <w:lang w:val="es-CL"/>
              </w:rPr>
            </w:pPr>
            <w:r w:rsidRPr="00DE20BA">
              <w:rPr>
                <w:sz w:val="19"/>
                <w:szCs w:val="19"/>
                <w:lang w:val="es-CL"/>
              </w:rPr>
              <w:t>Actividad situada</w:t>
            </w:r>
          </w:p>
        </w:tc>
        <w:tc>
          <w:tcPr>
            <w:tcW w:w="7400" w:type="dxa"/>
            <w:shd w:val="clear" w:color="auto" w:fill="EAF6FC"/>
            <w:tcMar>
              <w:top w:w="90" w:type="dxa"/>
              <w:left w:w="120" w:type="dxa"/>
              <w:bottom w:w="90" w:type="dxa"/>
              <w:right w:w="120" w:type="dxa"/>
            </w:tcMar>
            <w:vAlign w:val="center"/>
          </w:tcPr>
          <w:p w:rsidR="00DC3C19" w:rsidRPr="00DE20BA" w:rsidRDefault="002403C2" w:rsidP="00DE20BA">
            <w:pPr>
              <w:spacing w:after="40"/>
              <w:jc w:val="both"/>
              <w:rPr>
                <w:lang w:val="es-CL"/>
              </w:rPr>
            </w:pPr>
            <w:r w:rsidRPr="00DE20BA">
              <w:rPr>
                <w:sz w:val="19"/>
                <w:szCs w:val="19"/>
                <w:lang w:val="es-CL"/>
              </w:rPr>
              <w:t>Las personas deben utilizar una orden, recursos de entrenamiento, criterios y una incidencia realista para tomar decisiones y actuar</w:t>
            </w:r>
          </w:p>
        </w:tc>
      </w:tr>
      <w:tr w:rsidR="00DC3C19" w:rsidRPr="00DE20BA">
        <w:trPr>
          <w:cantSplit/>
          <w:jc w:val="center"/>
        </w:trPr>
        <w:tc>
          <w:tcPr>
            <w:tcW w:w="1900" w:type="dxa"/>
            <w:shd w:val="clear" w:color="auto" w:fill="FFFFFF"/>
            <w:tcMar>
              <w:top w:w="90" w:type="dxa"/>
              <w:left w:w="120" w:type="dxa"/>
              <w:bottom w:w="90" w:type="dxa"/>
              <w:right w:w="120" w:type="dxa"/>
            </w:tcMar>
            <w:vAlign w:val="center"/>
          </w:tcPr>
          <w:p w:rsidR="00DC3C19" w:rsidRPr="00DE20BA" w:rsidRDefault="002403C2" w:rsidP="00DE20BA">
            <w:pPr>
              <w:spacing w:after="40"/>
              <w:jc w:val="both"/>
              <w:rPr>
                <w:lang w:val="es-CL"/>
              </w:rPr>
            </w:pPr>
            <w:r w:rsidRPr="00DE20BA">
              <w:rPr>
                <w:sz w:val="19"/>
                <w:szCs w:val="19"/>
                <w:lang w:val="es-CL"/>
              </w:rPr>
              <w:t>Participación activa</w:t>
            </w:r>
          </w:p>
        </w:tc>
        <w:tc>
          <w:tcPr>
            <w:tcW w:w="7400" w:type="dxa"/>
            <w:shd w:val="clear" w:color="auto" w:fill="FFFFFF"/>
            <w:tcMar>
              <w:top w:w="90" w:type="dxa"/>
              <w:left w:w="120" w:type="dxa"/>
              <w:bottom w:w="90" w:type="dxa"/>
              <w:right w:w="120" w:type="dxa"/>
            </w:tcMar>
            <w:vAlign w:val="center"/>
          </w:tcPr>
          <w:p w:rsidR="00DC3C19" w:rsidRPr="00DE20BA" w:rsidRDefault="002403C2" w:rsidP="00DE20BA">
            <w:pPr>
              <w:spacing w:after="40"/>
              <w:jc w:val="both"/>
              <w:rPr>
                <w:lang w:val="es-CL"/>
              </w:rPr>
            </w:pPr>
            <w:r w:rsidRPr="00DE20BA">
              <w:rPr>
                <w:sz w:val="19"/>
                <w:szCs w:val="19"/>
                <w:lang w:val="es-CL"/>
              </w:rPr>
              <w:t>Exige revisar, verificar, contrastar, identificar, comunicar y justificar; no solo escuchar o repetir definiciones</w:t>
            </w:r>
          </w:p>
        </w:tc>
      </w:tr>
      <w:tr w:rsidR="00DC3C19" w:rsidRPr="00DE20BA">
        <w:trPr>
          <w:cantSplit/>
          <w:jc w:val="center"/>
        </w:trPr>
        <w:tc>
          <w:tcPr>
            <w:tcW w:w="1900" w:type="dxa"/>
            <w:shd w:val="clear" w:color="auto" w:fill="EAF6FC"/>
            <w:tcMar>
              <w:top w:w="90" w:type="dxa"/>
              <w:left w:w="120" w:type="dxa"/>
              <w:bottom w:w="90" w:type="dxa"/>
              <w:right w:w="120" w:type="dxa"/>
            </w:tcMar>
            <w:vAlign w:val="center"/>
          </w:tcPr>
          <w:p w:rsidR="00DC3C19" w:rsidRPr="00DE20BA" w:rsidRDefault="002403C2" w:rsidP="00DE20BA">
            <w:pPr>
              <w:spacing w:after="40"/>
              <w:jc w:val="both"/>
              <w:rPr>
                <w:lang w:val="es-CL"/>
              </w:rPr>
            </w:pPr>
            <w:r w:rsidRPr="00DE20BA">
              <w:rPr>
                <w:sz w:val="19"/>
                <w:szCs w:val="19"/>
                <w:lang w:val="es-CL"/>
              </w:rPr>
              <w:lastRenderedPageBreak/>
              <w:t>Evidencia de avance</w:t>
            </w:r>
          </w:p>
        </w:tc>
        <w:tc>
          <w:tcPr>
            <w:tcW w:w="7400" w:type="dxa"/>
            <w:shd w:val="clear" w:color="auto" w:fill="EAF6FC"/>
            <w:tcMar>
              <w:top w:w="90" w:type="dxa"/>
              <w:left w:w="120" w:type="dxa"/>
              <w:bottom w:w="90" w:type="dxa"/>
              <w:right w:w="120" w:type="dxa"/>
            </w:tcMar>
            <w:vAlign w:val="center"/>
          </w:tcPr>
          <w:p w:rsidR="00DC3C19" w:rsidRPr="00DE20BA" w:rsidRDefault="002403C2" w:rsidP="00DE20BA">
            <w:pPr>
              <w:spacing w:after="40"/>
              <w:jc w:val="both"/>
              <w:rPr>
                <w:lang w:val="es-CL"/>
              </w:rPr>
            </w:pPr>
            <w:r w:rsidRPr="00DE20BA">
              <w:rPr>
                <w:sz w:val="19"/>
                <w:szCs w:val="19"/>
                <w:lang w:val="es-CL"/>
              </w:rPr>
              <w:t>Permite observar acciones y decisiones relacionadas con el aprendizaje esperado, no solo asistencia o recuerdo de contenidos</w:t>
            </w:r>
          </w:p>
        </w:tc>
      </w:tr>
      <w:tr w:rsidR="00DC3C19" w:rsidRPr="00DE20BA">
        <w:trPr>
          <w:cantSplit/>
          <w:jc w:val="center"/>
        </w:trPr>
        <w:tc>
          <w:tcPr>
            <w:tcW w:w="1900" w:type="dxa"/>
            <w:shd w:val="clear" w:color="auto" w:fill="FFFFFF"/>
            <w:tcMar>
              <w:top w:w="90" w:type="dxa"/>
              <w:left w:w="120" w:type="dxa"/>
              <w:bottom w:w="90" w:type="dxa"/>
              <w:right w:w="120" w:type="dxa"/>
            </w:tcMar>
            <w:vAlign w:val="center"/>
          </w:tcPr>
          <w:p w:rsidR="00DC3C19" w:rsidRPr="00DE20BA" w:rsidRDefault="002403C2" w:rsidP="00DE20BA">
            <w:pPr>
              <w:spacing w:after="40"/>
              <w:jc w:val="both"/>
              <w:rPr>
                <w:lang w:val="es-CL"/>
              </w:rPr>
            </w:pPr>
            <w:r w:rsidRPr="00DE20BA">
              <w:rPr>
                <w:sz w:val="19"/>
                <w:szCs w:val="19"/>
                <w:lang w:val="es-CL"/>
              </w:rPr>
              <w:t>Progresión</w:t>
            </w:r>
          </w:p>
        </w:tc>
        <w:tc>
          <w:tcPr>
            <w:tcW w:w="7400" w:type="dxa"/>
            <w:shd w:val="clear" w:color="auto" w:fill="FFFFFF"/>
            <w:tcMar>
              <w:top w:w="90" w:type="dxa"/>
              <w:left w:w="120" w:type="dxa"/>
              <w:bottom w:w="90" w:type="dxa"/>
              <w:right w:w="120" w:type="dxa"/>
            </w:tcMar>
            <w:vAlign w:val="center"/>
          </w:tcPr>
          <w:p w:rsidR="00DC3C19" w:rsidRPr="00DE20BA" w:rsidRDefault="002403C2" w:rsidP="00DE20BA">
            <w:pPr>
              <w:spacing w:after="40"/>
              <w:jc w:val="both"/>
              <w:rPr>
                <w:lang w:val="es-CL"/>
              </w:rPr>
            </w:pPr>
            <w:r w:rsidRPr="00DE20BA">
              <w:rPr>
                <w:sz w:val="19"/>
                <w:szCs w:val="19"/>
                <w:lang w:val="es-CL"/>
              </w:rPr>
              <w:t>Prepara una primera práctica supervisada antes de que la persona se incorpore a turnos con acompañamiento y enfrente mayor autonomía o variabilidad</w:t>
            </w:r>
          </w:p>
        </w:tc>
      </w:tr>
      <w:tr w:rsidR="00DC3C19" w:rsidRPr="00DE20BA">
        <w:trPr>
          <w:cantSplit/>
          <w:jc w:val="center"/>
        </w:trPr>
        <w:tc>
          <w:tcPr>
            <w:tcW w:w="1900" w:type="dxa"/>
            <w:shd w:val="clear" w:color="auto" w:fill="EAF6FC"/>
            <w:tcMar>
              <w:top w:w="90" w:type="dxa"/>
              <w:left w:w="120" w:type="dxa"/>
              <w:bottom w:w="90" w:type="dxa"/>
              <w:right w:w="120" w:type="dxa"/>
            </w:tcMar>
            <w:vAlign w:val="center"/>
          </w:tcPr>
          <w:p w:rsidR="00DC3C19" w:rsidRPr="00DE20BA" w:rsidRDefault="002403C2" w:rsidP="00DE20BA">
            <w:pPr>
              <w:spacing w:after="40"/>
              <w:jc w:val="both"/>
              <w:rPr>
                <w:lang w:val="es-CL"/>
              </w:rPr>
            </w:pPr>
            <w:r w:rsidRPr="00DE20BA">
              <w:rPr>
                <w:sz w:val="19"/>
                <w:szCs w:val="19"/>
                <w:lang w:val="es-CL"/>
              </w:rPr>
              <w:t>Viabilidad</w:t>
            </w:r>
          </w:p>
        </w:tc>
        <w:tc>
          <w:tcPr>
            <w:tcW w:w="7400" w:type="dxa"/>
            <w:shd w:val="clear" w:color="auto" w:fill="EAF6FC"/>
            <w:tcMar>
              <w:top w:w="90" w:type="dxa"/>
              <w:left w:w="120" w:type="dxa"/>
              <w:bottom w:w="90" w:type="dxa"/>
              <w:right w:w="120" w:type="dxa"/>
            </w:tcMar>
            <w:vAlign w:val="center"/>
          </w:tcPr>
          <w:p w:rsidR="00DC3C19" w:rsidRPr="00DE20BA" w:rsidRDefault="002403C2" w:rsidP="00DE20BA">
            <w:pPr>
              <w:spacing w:after="40"/>
              <w:jc w:val="both"/>
              <w:rPr>
                <w:lang w:val="es-CL"/>
              </w:rPr>
            </w:pPr>
            <w:r w:rsidRPr="00DE20BA">
              <w:rPr>
                <w:sz w:val="19"/>
                <w:szCs w:val="19"/>
                <w:lang w:val="es-CL"/>
              </w:rPr>
              <w:t>Se organiza considerando 16 participantes, recursos compartidos, acceso limitado a zona de práctica y necesidad de seguridad</w:t>
            </w:r>
          </w:p>
        </w:tc>
      </w:tr>
    </w:tbl>
    <w:p w:rsidR="00DC3C19" w:rsidRPr="00DE20BA" w:rsidRDefault="00DC3C19" w:rsidP="00DE20BA">
      <w:pPr>
        <w:spacing w:after="240"/>
        <w:jc w:val="both"/>
        <w:rPr>
          <w:lang w:val="es-CL"/>
        </w:rPr>
      </w:pPr>
    </w:p>
    <w:p w:rsidR="00DC3C19" w:rsidRPr="00DE20BA" w:rsidRDefault="002403C2" w:rsidP="00DE20BA">
      <w:pPr>
        <w:pStyle w:val="Ttulo1"/>
        <w:jc w:val="both"/>
        <w:rPr>
          <w:lang w:val="es-CL"/>
        </w:rPr>
      </w:pPr>
      <w:bookmarkStart w:id="17" w:name="_Toc240891048"/>
      <w:r w:rsidRPr="00DE20BA">
        <w:rPr>
          <w:lang w:val="es-CL"/>
        </w:rPr>
        <w:t>6. Delimitación respecto de las Unidades 2 y 3</w:t>
      </w:r>
      <w:bookmarkEnd w:id="17"/>
    </w:p>
    <w:p w:rsidR="00DC3C19" w:rsidRPr="00DE20BA" w:rsidRDefault="002403C2" w:rsidP="00DE20BA">
      <w:pPr>
        <w:spacing w:after="180" w:line="288" w:lineRule="auto"/>
        <w:jc w:val="both"/>
        <w:rPr>
          <w:lang w:val="es-CL"/>
        </w:rPr>
      </w:pPr>
      <w:r w:rsidRPr="00DE20BA">
        <w:rPr>
          <w:lang w:val="es-CL"/>
        </w:rPr>
        <w:t>La actividad propuesta se relaciona con decisiones que se profundizarán posteriormente, pero no requiere resolverlas completamente en esta unidad.</w:t>
      </w:r>
    </w:p>
    <w:p w:rsidR="00DC3C19" w:rsidRPr="00DE20BA" w:rsidRDefault="002403C2" w:rsidP="00DE20BA">
      <w:pPr>
        <w:pStyle w:val="Ttulo2"/>
        <w:jc w:val="both"/>
        <w:rPr>
          <w:lang w:val="es-CL"/>
        </w:rPr>
      </w:pPr>
      <w:bookmarkStart w:id="18" w:name="_Toc240891049"/>
      <w:r w:rsidRPr="00DE20BA">
        <w:rPr>
          <w:lang w:val="es-CL"/>
        </w:rPr>
        <w:t>6.1 Aspecto a profundizar en Unidad 2</w:t>
      </w:r>
      <w:bookmarkEnd w:id="18"/>
    </w:p>
    <w:p w:rsidR="00DC3C19" w:rsidRPr="00DE20BA" w:rsidRDefault="002403C2" w:rsidP="00DE20BA">
      <w:pPr>
        <w:spacing w:after="180" w:line="288" w:lineRule="auto"/>
        <w:jc w:val="both"/>
        <w:rPr>
          <w:lang w:val="es-CL"/>
        </w:rPr>
      </w:pPr>
      <w:r w:rsidRPr="00DE20BA">
        <w:rPr>
          <w:lang w:val="es-CL"/>
        </w:rPr>
        <w:t>En la Unidad 2 se podrá analizar, por ejemplo, qué combinación de estrategias didácticas resulta más adecuada para preparar, acompañar y cerrar esta práctica: demostración guiada, rotación por estaciones, análisis de incidentes, aprendizaje entre pares, práctica deliberada o resolución de problemas.</w:t>
      </w:r>
    </w:p>
    <w:p w:rsidR="00DC3C19" w:rsidRPr="00DE20BA" w:rsidRDefault="002403C2" w:rsidP="00DE20BA">
      <w:pPr>
        <w:spacing w:after="180" w:line="288" w:lineRule="auto"/>
        <w:jc w:val="both"/>
        <w:rPr>
          <w:lang w:val="es-CL"/>
        </w:rPr>
      </w:pPr>
      <w:r w:rsidRPr="00DE20BA">
        <w:rPr>
          <w:lang w:val="es-CL"/>
        </w:rPr>
        <w:t>En la Unidad 1 basta con reconocer que la actividad necesita apoyos previos y una progresión adecuada. La selección detallada y la justificación comparada de estrategias se abordarán después.</w:t>
      </w:r>
    </w:p>
    <w:p w:rsidR="00DC3C19" w:rsidRPr="00DE20BA" w:rsidRDefault="002403C2" w:rsidP="00DE20BA">
      <w:pPr>
        <w:pStyle w:val="Ttulo2"/>
        <w:jc w:val="both"/>
        <w:rPr>
          <w:lang w:val="es-CL"/>
        </w:rPr>
      </w:pPr>
      <w:bookmarkStart w:id="19" w:name="_Toc240891050"/>
      <w:r w:rsidRPr="00DE20BA">
        <w:rPr>
          <w:lang w:val="es-CL"/>
        </w:rPr>
        <w:t>6.2 Aspecto a profundizar en Unidad 3</w:t>
      </w:r>
      <w:bookmarkEnd w:id="19"/>
    </w:p>
    <w:p w:rsidR="00DC3C19" w:rsidRPr="00DE20BA" w:rsidRDefault="002403C2" w:rsidP="00DE20BA">
      <w:pPr>
        <w:spacing w:after="180" w:line="288" w:lineRule="auto"/>
        <w:jc w:val="both"/>
        <w:rPr>
          <w:lang w:val="es-CL"/>
        </w:rPr>
      </w:pPr>
      <w:r w:rsidRPr="00DE20BA">
        <w:rPr>
          <w:lang w:val="es-CL"/>
        </w:rPr>
        <w:t>En la Unidad 3 se podrá definir qué criterios específicos se observarán, qué instrumento se utilizará para registrar la evidencia, cómo se formulará la retroalimentación y cómo se usarán los resultados para ajustar la capacitación.</w:t>
      </w:r>
    </w:p>
    <w:p w:rsidR="00DC3C19" w:rsidRPr="00DE20BA" w:rsidRDefault="002403C2" w:rsidP="00DE20BA">
      <w:pPr>
        <w:spacing w:after="180" w:line="288" w:lineRule="auto"/>
        <w:jc w:val="both"/>
        <w:rPr>
          <w:lang w:val="es-CL"/>
        </w:rPr>
      </w:pPr>
      <w:r w:rsidRPr="00DE20BA">
        <w:rPr>
          <w:lang w:val="es-CL"/>
        </w:rPr>
        <w:t>En la Unidad 1 basta con identificar una evidencia pertinente: verificaciones iniciales, comunicación o registro de incidencia y explicación de decisión. La construcción de una pauta, rúbrica o lista de cotejo corresponde a una etapa posterior.</w:t>
      </w:r>
    </w:p>
    <w:p w:rsidR="00DC3C19" w:rsidRPr="00DE20BA" w:rsidRDefault="002403C2" w:rsidP="00DE20BA">
      <w:pPr>
        <w:pStyle w:val="Ttulo1"/>
        <w:jc w:val="both"/>
        <w:rPr>
          <w:lang w:val="es-CL"/>
        </w:rPr>
      </w:pPr>
      <w:bookmarkStart w:id="20" w:name="_Toc240891051"/>
      <w:r w:rsidRPr="00DE20BA">
        <w:rPr>
          <w:lang w:val="es-CL"/>
        </w:rPr>
        <w:t>7. Alternativas plausibles y su análisis</w:t>
      </w:r>
      <w:bookmarkEnd w:id="20"/>
    </w:p>
    <w:p w:rsidR="00DC3C19" w:rsidRPr="00DE20BA" w:rsidRDefault="002403C2" w:rsidP="00DE20BA">
      <w:pPr>
        <w:spacing w:after="180" w:line="288" w:lineRule="auto"/>
        <w:jc w:val="both"/>
        <w:rPr>
          <w:lang w:val="es-CL"/>
        </w:rPr>
      </w:pPr>
      <w:r w:rsidRPr="00DE20BA">
        <w:rPr>
          <w:lang w:val="es-CL"/>
        </w:rPr>
        <w:t>No existe una única forma de diseñar la actividad. Las siguientes alternativas pueden parecer razonables, pero requieren analizar su ajuste al aprendizaje esperado y a las condiciones del caso.</w:t>
      </w:r>
    </w:p>
    <w:tbl>
      <w:tblPr>
        <w:tblW w:w="9300" w:type="dxa"/>
        <w:jc w:val="center"/>
        <w:tblBorders>
          <w:top w:val="single" w:sz="4" w:space="0" w:color="BFE3F5"/>
          <w:left w:val="single" w:sz="4" w:space="0" w:color="BFE3F5"/>
          <w:bottom w:val="single" w:sz="4" w:space="0" w:color="BFE3F5"/>
          <w:right w:val="single" w:sz="4" w:space="0" w:color="BFE3F5"/>
          <w:insideH w:val="single" w:sz="4" w:space="0" w:color="BFE3F5"/>
          <w:insideV w:val="single" w:sz="4" w:space="0" w:color="BFE3F5"/>
        </w:tblBorders>
        <w:tblCellMar>
          <w:left w:w="10" w:type="dxa"/>
          <w:right w:w="10" w:type="dxa"/>
        </w:tblCellMar>
        <w:tblLook w:val="0000" w:firstRow="0" w:lastRow="0" w:firstColumn="0" w:lastColumn="0" w:noHBand="0" w:noVBand="0"/>
      </w:tblPr>
      <w:tblGrid>
        <w:gridCol w:w="2200"/>
        <w:gridCol w:w="2000"/>
        <w:gridCol w:w="2300"/>
        <w:gridCol w:w="2800"/>
      </w:tblGrid>
      <w:tr w:rsidR="00DC3C19" w:rsidRPr="00DE20BA">
        <w:trPr>
          <w:cantSplit/>
          <w:tblHeader/>
          <w:jc w:val="center"/>
        </w:trPr>
        <w:tc>
          <w:tcPr>
            <w:tcW w:w="2200" w:type="dxa"/>
            <w:shd w:val="clear" w:color="auto" w:fill="2C2878"/>
            <w:tcMar>
              <w:top w:w="100" w:type="dxa"/>
              <w:left w:w="120" w:type="dxa"/>
              <w:bottom w:w="100" w:type="dxa"/>
              <w:right w:w="120" w:type="dxa"/>
            </w:tcMar>
            <w:vAlign w:val="center"/>
          </w:tcPr>
          <w:p w:rsidR="00DC3C19" w:rsidRPr="00DE20BA" w:rsidRDefault="002403C2" w:rsidP="00DE20BA">
            <w:pPr>
              <w:spacing w:after="40"/>
              <w:jc w:val="center"/>
              <w:rPr>
                <w:lang w:val="es-CL"/>
              </w:rPr>
            </w:pPr>
            <w:r w:rsidRPr="00DE20BA">
              <w:rPr>
                <w:b/>
                <w:bCs/>
                <w:color w:val="FFFFFF"/>
                <w:sz w:val="19"/>
                <w:szCs w:val="19"/>
                <w:lang w:val="es-CL"/>
              </w:rPr>
              <w:lastRenderedPageBreak/>
              <w:t>Alternativa</w:t>
            </w:r>
          </w:p>
        </w:tc>
        <w:tc>
          <w:tcPr>
            <w:tcW w:w="2000" w:type="dxa"/>
            <w:shd w:val="clear" w:color="auto" w:fill="2C2878"/>
            <w:tcMar>
              <w:top w:w="100" w:type="dxa"/>
              <w:left w:w="120" w:type="dxa"/>
              <w:bottom w:w="100" w:type="dxa"/>
              <w:right w:w="120" w:type="dxa"/>
            </w:tcMar>
            <w:vAlign w:val="center"/>
          </w:tcPr>
          <w:p w:rsidR="00DC3C19" w:rsidRPr="00DE20BA" w:rsidRDefault="002403C2" w:rsidP="00DE20BA">
            <w:pPr>
              <w:spacing w:after="40"/>
              <w:jc w:val="center"/>
              <w:rPr>
                <w:lang w:val="es-CL"/>
              </w:rPr>
            </w:pPr>
            <w:r w:rsidRPr="00DE20BA">
              <w:rPr>
                <w:b/>
                <w:bCs/>
                <w:color w:val="FFFFFF"/>
                <w:sz w:val="19"/>
                <w:szCs w:val="19"/>
                <w:lang w:val="es-CL"/>
              </w:rPr>
              <w:t>Aporte</w:t>
            </w:r>
          </w:p>
        </w:tc>
        <w:tc>
          <w:tcPr>
            <w:tcW w:w="2300" w:type="dxa"/>
            <w:shd w:val="clear" w:color="auto" w:fill="2C2878"/>
            <w:tcMar>
              <w:top w:w="100" w:type="dxa"/>
              <w:left w:w="120" w:type="dxa"/>
              <w:bottom w:w="100" w:type="dxa"/>
              <w:right w:w="120" w:type="dxa"/>
            </w:tcMar>
            <w:vAlign w:val="center"/>
          </w:tcPr>
          <w:p w:rsidR="00DC3C19" w:rsidRPr="00DE20BA" w:rsidRDefault="002403C2" w:rsidP="00DE20BA">
            <w:pPr>
              <w:spacing w:after="40"/>
              <w:jc w:val="center"/>
              <w:rPr>
                <w:lang w:val="es-CL"/>
              </w:rPr>
            </w:pPr>
            <w:r w:rsidRPr="00DE20BA">
              <w:rPr>
                <w:b/>
                <w:bCs/>
                <w:color w:val="FFFFFF"/>
                <w:sz w:val="19"/>
                <w:szCs w:val="19"/>
                <w:lang w:val="es-CL"/>
              </w:rPr>
              <w:t>Límite principal</w:t>
            </w:r>
          </w:p>
        </w:tc>
        <w:tc>
          <w:tcPr>
            <w:tcW w:w="2800" w:type="dxa"/>
            <w:shd w:val="clear" w:color="auto" w:fill="2C2878"/>
            <w:tcMar>
              <w:top w:w="100" w:type="dxa"/>
              <w:left w:w="120" w:type="dxa"/>
              <w:bottom w:w="100" w:type="dxa"/>
              <w:right w:w="120" w:type="dxa"/>
            </w:tcMar>
            <w:vAlign w:val="center"/>
          </w:tcPr>
          <w:p w:rsidR="00DC3C19" w:rsidRPr="00DE20BA" w:rsidRDefault="002403C2" w:rsidP="00DE20BA">
            <w:pPr>
              <w:spacing w:after="40"/>
              <w:jc w:val="center"/>
              <w:rPr>
                <w:lang w:val="es-CL"/>
              </w:rPr>
            </w:pPr>
            <w:r w:rsidRPr="00DE20BA">
              <w:rPr>
                <w:b/>
                <w:bCs/>
                <w:color w:val="FFFFFF"/>
                <w:sz w:val="19"/>
                <w:szCs w:val="19"/>
                <w:lang w:val="es-CL"/>
              </w:rPr>
              <w:t>Condición para que sea pertinente</w:t>
            </w:r>
          </w:p>
        </w:tc>
      </w:tr>
      <w:tr w:rsidR="00DC3C19" w:rsidRPr="00DE20BA">
        <w:trPr>
          <w:cantSplit/>
          <w:jc w:val="center"/>
        </w:trPr>
        <w:tc>
          <w:tcPr>
            <w:tcW w:w="2200" w:type="dxa"/>
            <w:shd w:val="clear" w:color="auto" w:fill="FFFFFF"/>
            <w:tcMar>
              <w:top w:w="90" w:type="dxa"/>
              <w:left w:w="120" w:type="dxa"/>
              <w:bottom w:w="90" w:type="dxa"/>
              <w:right w:w="120" w:type="dxa"/>
            </w:tcMar>
            <w:vAlign w:val="center"/>
          </w:tcPr>
          <w:p w:rsidR="00DC3C19" w:rsidRPr="00DE20BA" w:rsidRDefault="002403C2" w:rsidP="00DE20BA">
            <w:pPr>
              <w:spacing w:after="40"/>
              <w:jc w:val="both"/>
              <w:rPr>
                <w:lang w:val="es-CL"/>
              </w:rPr>
            </w:pPr>
            <w:r w:rsidRPr="00DE20BA">
              <w:rPr>
                <w:sz w:val="19"/>
                <w:szCs w:val="19"/>
                <w:lang w:val="es-CL"/>
              </w:rPr>
              <w:t>Aumentar la duración de la exposición y del cuestionario</w:t>
            </w:r>
          </w:p>
        </w:tc>
        <w:tc>
          <w:tcPr>
            <w:tcW w:w="2000" w:type="dxa"/>
            <w:shd w:val="clear" w:color="auto" w:fill="FFFFFF"/>
            <w:tcMar>
              <w:top w:w="90" w:type="dxa"/>
              <w:left w:w="120" w:type="dxa"/>
              <w:bottom w:w="90" w:type="dxa"/>
              <w:right w:w="120" w:type="dxa"/>
            </w:tcMar>
            <w:vAlign w:val="center"/>
          </w:tcPr>
          <w:p w:rsidR="00DC3C19" w:rsidRPr="00DE20BA" w:rsidRDefault="002403C2" w:rsidP="00DE20BA">
            <w:pPr>
              <w:spacing w:after="40"/>
              <w:jc w:val="both"/>
              <w:rPr>
                <w:lang w:val="es-CL"/>
              </w:rPr>
            </w:pPr>
            <w:r w:rsidRPr="00DE20BA">
              <w:rPr>
                <w:sz w:val="19"/>
                <w:szCs w:val="19"/>
                <w:lang w:val="es-CL"/>
              </w:rPr>
              <w:t>Puede mejorar comprensión inicial de procedimientos y códigos</w:t>
            </w:r>
          </w:p>
        </w:tc>
        <w:tc>
          <w:tcPr>
            <w:tcW w:w="2300" w:type="dxa"/>
            <w:shd w:val="clear" w:color="auto" w:fill="FFFFFF"/>
            <w:tcMar>
              <w:top w:w="90" w:type="dxa"/>
              <w:left w:w="120" w:type="dxa"/>
              <w:bottom w:w="90" w:type="dxa"/>
              <w:right w:w="120" w:type="dxa"/>
            </w:tcMar>
            <w:vAlign w:val="center"/>
          </w:tcPr>
          <w:p w:rsidR="00DC3C19" w:rsidRPr="00DE20BA" w:rsidRDefault="002403C2" w:rsidP="00DE20BA">
            <w:pPr>
              <w:spacing w:after="40"/>
              <w:jc w:val="both"/>
              <w:rPr>
                <w:lang w:val="es-CL"/>
              </w:rPr>
            </w:pPr>
            <w:r w:rsidRPr="00DE20BA">
              <w:rPr>
                <w:sz w:val="19"/>
                <w:szCs w:val="19"/>
                <w:lang w:val="es-CL"/>
              </w:rPr>
              <w:t>No genera evidencia de acción frente a una incidencia o variación</w:t>
            </w:r>
          </w:p>
        </w:tc>
        <w:tc>
          <w:tcPr>
            <w:tcW w:w="2800" w:type="dxa"/>
            <w:shd w:val="clear" w:color="auto" w:fill="FFFFFF"/>
            <w:tcMar>
              <w:top w:w="90" w:type="dxa"/>
              <w:left w:w="120" w:type="dxa"/>
              <w:bottom w:w="90" w:type="dxa"/>
              <w:right w:w="120" w:type="dxa"/>
            </w:tcMar>
            <w:vAlign w:val="center"/>
          </w:tcPr>
          <w:p w:rsidR="00DC3C19" w:rsidRPr="00DE20BA" w:rsidRDefault="002403C2" w:rsidP="00DE20BA">
            <w:pPr>
              <w:spacing w:after="40"/>
              <w:jc w:val="both"/>
              <w:rPr>
                <w:lang w:val="es-CL"/>
              </w:rPr>
            </w:pPr>
            <w:r w:rsidRPr="00DE20BA">
              <w:rPr>
                <w:sz w:val="19"/>
                <w:szCs w:val="19"/>
                <w:lang w:val="es-CL"/>
              </w:rPr>
              <w:t>Usarla como preparación, no como evidencia principal de aprendizaje esperado</w:t>
            </w:r>
          </w:p>
        </w:tc>
      </w:tr>
      <w:tr w:rsidR="00DC3C19" w:rsidRPr="00DE20BA">
        <w:trPr>
          <w:cantSplit/>
          <w:jc w:val="center"/>
        </w:trPr>
        <w:tc>
          <w:tcPr>
            <w:tcW w:w="2200" w:type="dxa"/>
            <w:shd w:val="clear" w:color="auto" w:fill="EAF6FC"/>
            <w:tcMar>
              <w:top w:w="90" w:type="dxa"/>
              <w:left w:w="120" w:type="dxa"/>
              <w:bottom w:w="90" w:type="dxa"/>
              <w:right w:w="120" w:type="dxa"/>
            </w:tcMar>
            <w:vAlign w:val="center"/>
          </w:tcPr>
          <w:p w:rsidR="00DC3C19" w:rsidRPr="00DE20BA" w:rsidRDefault="002403C2" w:rsidP="00DE20BA">
            <w:pPr>
              <w:spacing w:after="40"/>
              <w:jc w:val="both"/>
              <w:rPr>
                <w:lang w:val="es-CL"/>
              </w:rPr>
            </w:pPr>
            <w:r w:rsidRPr="00DE20BA">
              <w:rPr>
                <w:sz w:val="19"/>
                <w:szCs w:val="19"/>
                <w:lang w:val="es-CL"/>
              </w:rPr>
              <w:t>Realizar una demostración completa de un pedido sin participación posterior</w:t>
            </w:r>
          </w:p>
        </w:tc>
        <w:tc>
          <w:tcPr>
            <w:tcW w:w="2000" w:type="dxa"/>
            <w:shd w:val="clear" w:color="auto" w:fill="EAF6FC"/>
            <w:tcMar>
              <w:top w:w="90" w:type="dxa"/>
              <w:left w:w="120" w:type="dxa"/>
              <w:bottom w:w="90" w:type="dxa"/>
              <w:right w:w="120" w:type="dxa"/>
            </w:tcMar>
            <w:vAlign w:val="center"/>
          </w:tcPr>
          <w:p w:rsidR="00DC3C19" w:rsidRPr="00DE20BA" w:rsidRDefault="002403C2" w:rsidP="00DE20BA">
            <w:pPr>
              <w:spacing w:after="40"/>
              <w:jc w:val="both"/>
              <w:rPr>
                <w:lang w:val="es-CL"/>
              </w:rPr>
            </w:pPr>
            <w:r w:rsidRPr="00DE20BA">
              <w:rPr>
                <w:sz w:val="19"/>
                <w:szCs w:val="19"/>
                <w:lang w:val="es-CL"/>
              </w:rPr>
              <w:t>Modela secuencia y uso de recursos</w:t>
            </w:r>
          </w:p>
        </w:tc>
        <w:tc>
          <w:tcPr>
            <w:tcW w:w="2300" w:type="dxa"/>
            <w:shd w:val="clear" w:color="auto" w:fill="EAF6FC"/>
            <w:tcMar>
              <w:top w:w="90" w:type="dxa"/>
              <w:left w:w="120" w:type="dxa"/>
              <w:bottom w:w="90" w:type="dxa"/>
              <w:right w:w="120" w:type="dxa"/>
            </w:tcMar>
            <w:vAlign w:val="center"/>
          </w:tcPr>
          <w:p w:rsidR="00DC3C19" w:rsidRPr="00DE20BA" w:rsidRDefault="002403C2" w:rsidP="00DE20BA">
            <w:pPr>
              <w:spacing w:after="40"/>
              <w:jc w:val="both"/>
              <w:rPr>
                <w:lang w:val="es-CL"/>
              </w:rPr>
            </w:pPr>
            <w:r w:rsidRPr="00DE20BA">
              <w:rPr>
                <w:sz w:val="19"/>
                <w:szCs w:val="19"/>
                <w:lang w:val="es-CL"/>
              </w:rPr>
              <w:t>Mantiene a participantes en rol principalmente observador</w:t>
            </w:r>
          </w:p>
        </w:tc>
        <w:tc>
          <w:tcPr>
            <w:tcW w:w="2800" w:type="dxa"/>
            <w:shd w:val="clear" w:color="auto" w:fill="EAF6FC"/>
            <w:tcMar>
              <w:top w:w="90" w:type="dxa"/>
              <w:left w:w="120" w:type="dxa"/>
              <w:bottom w:w="90" w:type="dxa"/>
              <w:right w:w="120" w:type="dxa"/>
            </w:tcMar>
            <w:vAlign w:val="center"/>
          </w:tcPr>
          <w:p w:rsidR="00DC3C19" w:rsidRPr="00DE20BA" w:rsidRDefault="002403C2" w:rsidP="00DE20BA">
            <w:pPr>
              <w:spacing w:after="40"/>
              <w:jc w:val="both"/>
              <w:rPr>
                <w:lang w:val="es-CL"/>
              </w:rPr>
            </w:pPr>
            <w:r w:rsidRPr="00DE20BA">
              <w:rPr>
                <w:sz w:val="19"/>
                <w:szCs w:val="19"/>
                <w:lang w:val="es-CL"/>
              </w:rPr>
              <w:t>Incorporar práctica posterior con condiciones, roles y evidencia definida</w:t>
            </w:r>
          </w:p>
        </w:tc>
      </w:tr>
      <w:tr w:rsidR="00DC3C19" w:rsidRPr="00DE20BA">
        <w:trPr>
          <w:cantSplit/>
          <w:jc w:val="center"/>
        </w:trPr>
        <w:tc>
          <w:tcPr>
            <w:tcW w:w="2200" w:type="dxa"/>
            <w:shd w:val="clear" w:color="auto" w:fill="FFFFFF"/>
            <w:tcMar>
              <w:top w:w="90" w:type="dxa"/>
              <w:left w:w="120" w:type="dxa"/>
              <w:bottom w:w="90" w:type="dxa"/>
              <w:right w:w="120" w:type="dxa"/>
            </w:tcMar>
            <w:vAlign w:val="center"/>
          </w:tcPr>
          <w:p w:rsidR="00DC3C19" w:rsidRPr="00DE20BA" w:rsidRDefault="002403C2" w:rsidP="00DE20BA">
            <w:pPr>
              <w:spacing w:after="40"/>
              <w:jc w:val="both"/>
              <w:rPr>
                <w:lang w:val="es-CL"/>
              </w:rPr>
            </w:pPr>
            <w:r w:rsidRPr="00DE20BA">
              <w:rPr>
                <w:sz w:val="19"/>
                <w:szCs w:val="19"/>
                <w:lang w:val="es-CL"/>
              </w:rPr>
              <w:t>Solicitar a cada participante preparar un pedido real de manera autónoma</w:t>
            </w:r>
          </w:p>
        </w:tc>
        <w:tc>
          <w:tcPr>
            <w:tcW w:w="2000" w:type="dxa"/>
            <w:shd w:val="clear" w:color="auto" w:fill="FFFFFF"/>
            <w:tcMar>
              <w:top w:w="90" w:type="dxa"/>
              <w:left w:w="120" w:type="dxa"/>
              <w:bottom w:w="90" w:type="dxa"/>
              <w:right w:w="120" w:type="dxa"/>
            </w:tcMar>
            <w:vAlign w:val="center"/>
          </w:tcPr>
          <w:p w:rsidR="00DC3C19" w:rsidRPr="00DE20BA" w:rsidRDefault="002403C2" w:rsidP="00DE20BA">
            <w:pPr>
              <w:spacing w:after="40"/>
              <w:jc w:val="both"/>
              <w:rPr>
                <w:lang w:val="es-CL"/>
              </w:rPr>
            </w:pPr>
            <w:r w:rsidRPr="00DE20BA">
              <w:rPr>
                <w:sz w:val="19"/>
                <w:szCs w:val="19"/>
                <w:lang w:val="es-CL"/>
              </w:rPr>
              <w:t>Puede generar evidencia auténtica de alto valor</w:t>
            </w:r>
          </w:p>
        </w:tc>
        <w:tc>
          <w:tcPr>
            <w:tcW w:w="2300" w:type="dxa"/>
            <w:shd w:val="clear" w:color="auto" w:fill="FFFFFF"/>
            <w:tcMar>
              <w:top w:w="90" w:type="dxa"/>
              <w:left w:w="120" w:type="dxa"/>
              <w:bottom w:w="90" w:type="dxa"/>
              <w:right w:w="120" w:type="dxa"/>
            </w:tcMar>
            <w:vAlign w:val="center"/>
          </w:tcPr>
          <w:p w:rsidR="00DC3C19" w:rsidRPr="00DE20BA" w:rsidRDefault="002403C2" w:rsidP="00DE20BA">
            <w:pPr>
              <w:spacing w:after="40"/>
              <w:jc w:val="both"/>
              <w:rPr>
                <w:lang w:val="es-CL"/>
              </w:rPr>
            </w:pPr>
            <w:r w:rsidRPr="00DE20BA">
              <w:rPr>
                <w:sz w:val="19"/>
                <w:szCs w:val="19"/>
                <w:lang w:val="es-CL"/>
              </w:rPr>
              <w:t>Es inviable por recursos y tiempo; puede afectar operación y elevar riesgos para personas nuevas</w:t>
            </w:r>
          </w:p>
        </w:tc>
        <w:tc>
          <w:tcPr>
            <w:tcW w:w="2800" w:type="dxa"/>
            <w:shd w:val="clear" w:color="auto" w:fill="FFFFFF"/>
            <w:tcMar>
              <w:top w:w="90" w:type="dxa"/>
              <w:left w:w="120" w:type="dxa"/>
              <w:bottom w:w="90" w:type="dxa"/>
              <w:right w:w="120" w:type="dxa"/>
            </w:tcMar>
            <w:vAlign w:val="center"/>
          </w:tcPr>
          <w:p w:rsidR="00DC3C19" w:rsidRPr="00DE20BA" w:rsidRDefault="002403C2" w:rsidP="00DE20BA">
            <w:pPr>
              <w:spacing w:after="40"/>
              <w:jc w:val="both"/>
              <w:rPr>
                <w:lang w:val="es-CL"/>
              </w:rPr>
            </w:pPr>
            <w:r w:rsidRPr="00DE20BA">
              <w:rPr>
                <w:sz w:val="19"/>
                <w:szCs w:val="19"/>
                <w:lang w:val="es-CL"/>
              </w:rPr>
              <w:t>Reservarla para una fase posterior, con acompañamiento y condiciones operativas adecuadas</w:t>
            </w:r>
          </w:p>
        </w:tc>
      </w:tr>
      <w:tr w:rsidR="00DC3C19" w:rsidRPr="00DE20BA">
        <w:trPr>
          <w:cantSplit/>
          <w:jc w:val="center"/>
        </w:trPr>
        <w:tc>
          <w:tcPr>
            <w:tcW w:w="2200" w:type="dxa"/>
            <w:shd w:val="clear" w:color="auto" w:fill="EAF6FC"/>
            <w:tcMar>
              <w:top w:w="90" w:type="dxa"/>
              <w:left w:w="120" w:type="dxa"/>
              <w:bottom w:w="90" w:type="dxa"/>
              <w:right w:w="120" w:type="dxa"/>
            </w:tcMar>
            <w:vAlign w:val="center"/>
          </w:tcPr>
          <w:p w:rsidR="00DC3C19" w:rsidRPr="00DE20BA" w:rsidRDefault="002403C2" w:rsidP="00DE20BA">
            <w:pPr>
              <w:spacing w:after="40"/>
              <w:jc w:val="both"/>
              <w:rPr>
                <w:lang w:val="es-CL"/>
              </w:rPr>
            </w:pPr>
            <w:r w:rsidRPr="00DE20BA">
              <w:rPr>
                <w:sz w:val="19"/>
                <w:szCs w:val="19"/>
                <w:lang w:val="es-CL"/>
              </w:rPr>
              <w:t>Simular un pedido acotado con una sola incidencia relevante</w:t>
            </w:r>
          </w:p>
        </w:tc>
        <w:tc>
          <w:tcPr>
            <w:tcW w:w="2000" w:type="dxa"/>
            <w:shd w:val="clear" w:color="auto" w:fill="EAF6FC"/>
            <w:tcMar>
              <w:top w:w="90" w:type="dxa"/>
              <w:left w:w="120" w:type="dxa"/>
              <w:bottom w:w="90" w:type="dxa"/>
              <w:right w:w="120" w:type="dxa"/>
            </w:tcMar>
            <w:vAlign w:val="center"/>
          </w:tcPr>
          <w:p w:rsidR="00DC3C19" w:rsidRPr="00DE20BA" w:rsidRDefault="002403C2" w:rsidP="00DE20BA">
            <w:pPr>
              <w:spacing w:after="40"/>
              <w:jc w:val="both"/>
              <w:rPr>
                <w:lang w:val="es-CL"/>
              </w:rPr>
            </w:pPr>
            <w:r w:rsidRPr="00DE20BA">
              <w:rPr>
                <w:sz w:val="19"/>
                <w:szCs w:val="19"/>
                <w:lang w:val="es-CL"/>
              </w:rPr>
              <w:t>Permite observar decisiones, seguridad, exactitud y comunicación de manera controlada</w:t>
            </w:r>
          </w:p>
        </w:tc>
        <w:tc>
          <w:tcPr>
            <w:tcW w:w="2300" w:type="dxa"/>
            <w:shd w:val="clear" w:color="auto" w:fill="EAF6FC"/>
            <w:tcMar>
              <w:top w:w="90" w:type="dxa"/>
              <w:left w:w="120" w:type="dxa"/>
              <w:bottom w:w="90" w:type="dxa"/>
              <w:right w:w="120" w:type="dxa"/>
            </w:tcMar>
            <w:vAlign w:val="center"/>
          </w:tcPr>
          <w:p w:rsidR="00DC3C19" w:rsidRPr="00DE20BA" w:rsidRDefault="002403C2" w:rsidP="00DE20BA">
            <w:pPr>
              <w:spacing w:after="40"/>
              <w:jc w:val="both"/>
              <w:rPr>
                <w:lang w:val="es-CL"/>
              </w:rPr>
            </w:pPr>
            <w:r w:rsidRPr="00DE20BA">
              <w:rPr>
                <w:sz w:val="19"/>
                <w:szCs w:val="19"/>
                <w:lang w:val="es-CL"/>
              </w:rPr>
              <w:t>No cubre toda la complejidad de la función laboral</w:t>
            </w:r>
          </w:p>
        </w:tc>
        <w:tc>
          <w:tcPr>
            <w:tcW w:w="2800" w:type="dxa"/>
            <w:shd w:val="clear" w:color="auto" w:fill="EAF6FC"/>
            <w:tcMar>
              <w:top w:w="90" w:type="dxa"/>
              <w:left w:w="120" w:type="dxa"/>
              <w:bottom w:w="90" w:type="dxa"/>
              <w:right w:w="120" w:type="dxa"/>
            </w:tcMar>
            <w:vAlign w:val="center"/>
          </w:tcPr>
          <w:p w:rsidR="00DC3C19" w:rsidRPr="00DE20BA" w:rsidRDefault="002403C2" w:rsidP="00DE20BA">
            <w:pPr>
              <w:spacing w:after="40"/>
              <w:jc w:val="both"/>
              <w:rPr>
                <w:lang w:val="es-CL"/>
              </w:rPr>
            </w:pPr>
            <w:r w:rsidRPr="00DE20BA">
              <w:rPr>
                <w:sz w:val="19"/>
                <w:szCs w:val="19"/>
                <w:lang w:val="es-CL"/>
              </w:rPr>
              <w:t>Articularla con práctica supervisada posterior y variaciones progresivas</w:t>
            </w:r>
          </w:p>
        </w:tc>
      </w:tr>
      <w:tr w:rsidR="00DC3C19" w:rsidRPr="00DE20BA">
        <w:trPr>
          <w:cantSplit/>
          <w:jc w:val="center"/>
        </w:trPr>
        <w:tc>
          <w:tcPr>
            <w:tcW w:w="2200" w:type="dxa"/>
            <w:shd w:val="clear" w:color="auto" w:fill="FFFFFF"/>
            <w:tcMar>
              <w:top w:w="90" w:type="dxa"/>
              <w:left w:w="120" w:type="dxa"/>
              <w:bottom w:w="90" w:type="dxa"/>
              <w:right w:w="120" w:type="dxa"/>
            </w:tcMar>
            <w:vAlign w:val="center"/>
          </w:tcPr>
          <w:p w:rsidR="00DC3C19" w:rsidRPr="00DE20BA" w:rsidRDefault="002403C2" w:rsidP="00DE20BA">
            <w:pPr>
              <w:spacing w:after="40"/>
              <w:jc w:val="both"/>
              <w:rPr>
                <w:lang w:val="es-CL"/>
              </w:rPr>
            </w:pPr>
            <w:r w:rsidRPr="00DE20BA">
              <w:rPr>
                <w:sz w:val="19"/>
                <w:szCs w:val="19"/>
                <w:lang w:val="es-CL"/>
              </w:rPr>
              <w:t>Pedir un informe escrito sobre el procedimiento antes de la práctica</w:t>
            </w:r>
          </w:p>
        </w:tc>
        <w:tc>
          <w:tcPr>
            <w:tcW w:w="2000" w:type="dxa"/>
            <w:shd w:val="clear" w:color="auto" w:fill="FFFFFF"/>
            <w:tcMar>
              <w:top w:w="90" w:type="dxa"/>
              <w:left w:w="120" w:type="dxa"/>
              <w:bottom w:w="90" w:type="dxa"/>
              <w:right w:w="120" w:type="dxa"/>
            </w:tcMar>
            <w:vAlign w:val="center"/>
          </w:tcPr>
          <w:p w:rsidR="00DC3C19" w:rsidRPr="00DE20BA" w:rsidRDefault="002403C2" w:rsidP="00DE20BA">
            <w:pPr>
              <w:spacing w:after="40"/>
              <w:jc w:val="both"/>
              <w:rPr>
                <w:lang w:val="es-CL"/>
              </w:rPr>
            </w:pPr>
            <w:r w:rsidRPr="00DE20BA">
              <w:rPr>
                <w:sz w:val="19"/>
                <w:szCs w:val="19"/>
                <w:lang w:val="es-CL"/>
              </w:rPr>
              <w:t>Puede aportar comprensión y anticipación de criterios</w:t>
            </w:r>
          </w:p>
        </w:tc>
        <w:tc>
          <w:tcPr>
            <w:tcW w:w="2300" w:type="dxa"/>
            <w:shd w:val="clear" w:color="auto" w:fill="FFFFFF"/>
            <w:tcMar>
              <w:top w:w="90" w:type="dxa"/>
              <w:left w:w="120" w:type="dxa"/>
              <w:bottom w:w="90" w:type="dxa"/>
              <w:right w:w="120" w:type="dxa"/>
            </w:tcMar>
            <w:vAlign w:val="center"/>
          </w:tcPr>
          <w:p w:rsidR="00DC3C19" w:rsidRPr="00DE20BA" w:rsidRDefault="002403C2" w:rsidP="00DE20BA">
            <w:pPr>
              <w:spacing w:after="40"/>
              <w:jc w:val="both"/>
              <w:rPr>
                <w:lang w:val="es-CL"/>
              </w:rPr>
            </w:pPr>
            <w:r w:rsidRPr="00DE20BA">
              <w:rPr>
                <w:sz w:val="19"/>
                <w:szCs w:val="19"/>
                <w:lang w:val="es-CL"/>
              </w:rPr>
              <w:t>No permite observar actuación en situación</w:t>
            </w:r>
          </w:p>
        </w:tc>
        <w:tc>
          <w:tcPr>
            <w:tcW w:w="2800" w:type="dxa"/>
            <w:shd w:val="clear" w:color="auto" w:fill="FFFFFF"/>
            <w:tcMar>
              <w:top w:w="90" w:type="dxa"/>
              <w:left w:w="120" w:type="dxa"/>
              <w:bottom w:w="90" w:type="dxa"/>
              <w:right w:w="120" w:type="dxa"/>
            </w:tcMar>
            <w:vAlign w:val="center"/>
          </w:tcPr>
          <w:p w:rsidR="00DC3C19" w:rsidRPr="00DE20BA" w:rsidRDefault="002403C2" w:rsidP="00DE20BA">
            <w:pPr>
              <w:spacing w:after="40"/>
              <w:jc w:val="both"/>
              <w:rPr>
                <w:lang w:val="es-CL"/>
              </w:rPr>
            </w:pPr>
            <w:r w:rsidRPr="00DE20BA">
              <w:rPr>
                <w:sz w:val="19"/>
                <w:szCs w:val="19"/>
                <w:lang w:val="es-CL"/>
              </w:rPr>
              <w:t>Complementarlo con actividad situada y evidencia de acción o decisión</w:t>
            </w:r>
          </w:p>
        </w:tc>
      </w:tr>
    </w:tbl>
    <w:p w:rsidR="00DC3C19" w:rsidRPr="00DE20BA" w:rsidRDefault="00DC3C19" w:rsidP="00DE20BA">
      <w:pPr>
        <w:spacing w:after="240"/>
        <w:jc w:val="both"/>
        <w:rPr>
          <w:lang w:val="es-CL"/>
        </w:rPr>
      </w:pPr>
    </w:p>
    <w:p w:rsidR="00DC3C19" w:rsidRPr="00DE20BA" w:rsidRDefault="002403C2" w:rsidP="00DE20BA">
      <w:pPr>
        <w:keepLines/>
        <w:pBdr>
          <w:top w:val="single" w:sz="2" w:space="8" w:color="9FCBE8"/>
          <w:left w:val="single" w:sz="28" w:space="10" w:color="1D8FC4"/>
          <w:bottom w:val="single" w:sz="2" w:space="8" w:color="9FCBE8"/>
          <w:right w:val="single" w:sz="2" w:space="8" w:color="9FCBE8"/>
        </w:pBdr>
        <w:shd w:val="clear" w:color="auto" w:fill="F4F8FC"/>
        <w:spacing w:before="180" w:after="280"/>
        <w:ind w:left="40"/>
        <w:jc w:val="both"/>
        <w:rPr>
          <w:lang w:val="es-CL"/>
        </w:rPr>
      </w:pPr>
      <w:r w:rsidRPr="00DE20BA">
        <w:rPr>
          <w:b/>
          <w:bCs/>
          <w:color w:val="1D8FC4"/>
          <w:sz w:val="18"/>
          <w:szCs w:val="18"/>
          <w:lang w:val="es-CL"/>
        </w:rPr>
        <w:t xml:space="preserve">COMENTARIO DE </w:t>
      </w:r>
      <w:r w:rsidR="00DE20BA" w:rsidRPr="00DE20BA">
        <w:rPr>
          <w:b/>
          <w:bCs/>
          <w:color w:val="1D8FC4"/>
          <w:sz w:val="18"/>
          <w:szCs w:val="18"/>
          <w:lang w:val="es-CL"/>
        </w:rPr>
        <w:t>DISEÑO ·</w:t>
      </w:r>
      <w:r w:rsidRPr="00DE20BA">
        <w:rPr>
          <w:b/>
          <w:bCs/>
          <w:color w:val="1D8FC4"/>
          <w:sz w:val="18"/>
          <w:szCs w:val="18"/>
          <w:lang w:val="es-CL"/>
        </w:rPr>
        <w:t xml:space="preserve"> </w:t>
      </w:r>
      <w:r w:rsidRPr="00DE20BA">
        <w:rPr>
          <w:i/>
          <w:iCs/>
          <w:color w:val="201A5C"/>
          <w:sz w:val="20"/>
          <w:szCs w:val="20"/>
          <w:lang w:val="es-CL"/>
        </w:rPr>
        <w:t>La alternativa de simulación acotada no es “correcta” solo porque incluye práctica: es más pertinente porque, dadas las condiciones disponibles, mantiene relación con el desempeño esperado, permite observar una capacidad inicial y ofrece una progresión viable. Si cambiaran el tiempo, recursos, experiencia del grupo o acceso a operación real, otra decisión podría ser más adecuada.</w:t>
      </w:r>
    </w:p>
    <w:p w:rsidR="00DC3C19" w:rsidRPr="00DE20BA" w:rsidRDefault="002403C2" w:rsidP="00DE20BA">
      <w:pPr>
        <w:pStyle w:val="Ttulo1"/>
        <w:jc w:val="both"/>
        <w:rPr>
          <w:lang w:val="es-CL"/>
        </w:rPr>
      </w:pPr>
      <w:bookmarkStart w:id="21" w:name="_Toc240891052"/>
      <w:r w:rsidRPr="00DE20BA">
        <w:rPr>
          <w:lang w:val="es-CL"/>
        </w:rPr>
        <w:t>8. Síntesis de la resolución</w:t>
      </w:r>
      <w:bookmarkEnd w:id="21"/>
    </w:p>
    <w:p w:rsidR="00DC3C19" w:rsidRPr="00DE20BA" w:rsidRDefault="002403C2" w:rsidP="00DE20BA">
      <w:pPr>
        <w:spacing w:after="180" w:line="288" w:lineRule="auto"/>
        <w:jc w:val="both"/>
        <w:rPr>
          <w:lang w:val="es-CL"/>
        </w:rPr>
      </w:pPr>
      <w:r w:rsidRPr="00DE20BA">
        <w:rPr>
          <w:lang w:val="es-CL"/>
        </w:rPr>
        <w:t>Una respuesta de calidad al caso debe mostrar que:</w:t>
      </w:r>
    </w:p>
    <w:p w:rsidR="00DC3C19" w:rsidRPr="00DE20BA" w:rsidRDefault="002403C2" w:rsidP="00DE20BA">
      <w:pPr>
        <w:pStyle w:val="Prrafodelista"/>
        <w:numPr>
          <w:ilvl w:val="0"/>
          <w:numId w:val="2"/>
        </w:numPr>
        <w:jc w:val="both"/>
        <w:rPr>
          <w:lang w:val="es-CL"/>
        </w:rPr>
      </w:pPr>
      <w:r w:rsidRPr="00DE20BA">
        <w:rPr>
          <w:lang w:val="es-CL"/>
        </w:rPr>
        <w:t>El referente de trabajo describe un desempeño global que no se copia literalmente como aprendizaje esperado de una sesión inicial.</w:t>
      </w:r>
    </w:p>
    <w:p w:rsidR="00DC3C19" w:rsidRPr="00DE20BA" w:rsidRDefault="002403C2" w:rsidP="00DE20BA">
      <w:pPr>
        <w:pStyle w:val="Prrafodelista"/>
        <w:numPr>
          <w:ilvl w:val="0"/>
          <w:numId w:val="2"/>
        </w:numPr>
        <w:jc w:val="both"/>
        <w:rPr>
          <w:lang w:val="es-CL"/>
        </w:rPr>
      </w:pPr>
      <w:r w:rsidRPr="00DE20BA">
        <w:rPr>
          <w:lang w:val="es-CL"/>
        </w:rPr>
        <w:t>Los recursos expositivos, manuales, demostraciones y cuestionarios pueden aportar al aprendizaje, pero necesitan articularse con una situación que permita actuar y producir evidencia pertinente.</w:t>
      </w:r>
    </w:p>
    <w:p w:rsidR="00DC3C19" w:rsidRPr="00DE20BA" w:rsidRDefault="002403C2" w:rsidP="00DE20BA">
      <w:pPr>
        <w:pStyle w:val="Prrafodelista"/>
        <w:numPr>
          <w:ilvl w:val="0"/>
          <w:numId w:val="2"/>
        </w:numPr>
        <w:jc w:val="both"/>
        <w:rPr>
          <w:lang w:val="es-CL"/>
        </w:rPr>
      </w:pPr>
      <w:r w:rsidRPr="00DE20BA">
        <w:rPr>
          <w:lang w:val="es-CL"/>
        </w:rPr>
        <w:lastRenderedPageBreak/>
        <w:t>Una actividad situada debe responder a condiciones reales de tiempo, recursos, seguridad, variación de la tarea y experiencia previa de participantes.</w:t>
      </w:r>
    </w:p>
    <w:p w:rsidR="00DC3C19" w:rsidRPr="00DE20BA" w:rsidRDefault="002403C2" w:rsidP="00DE20BA">
      <w:pPr>
        <w:pStyle w:val="Prrafodelista"/>
        <w:numPr>
          <w:ilvl w:val="0"/>
          <w:numId w:val="2"/>
        </w:numPr>
        <w:jc w:val="both"/>
        <w:rPr>
          <w:lang w:val="es-CL"/>
        </w:rPr>
      </w:pPr>
      <w:r w:rsidRPr="00DE20BA">
        <w:rPr>
          <w:lang w:val="es-CL"/>
        </w:rPr>
        <w:t>Una primera práctica puede ser simulada, supervisada y acotada, sin perder relación con el contexto de trabajo.</w:t>
      </w:r>
    </w:p>
    <w:p w:rsidR="00DC3C19" w:rsidRPr="00DE20BA" w:rsidRDefault="002403C2" w:rsidP="00DE20BA">
      <w:pPr>
        <w:pStyle w:val="Prrafodelista"/>
        <w:numPr>
          <w:ilvl w:val="0"/>
          <w:numId w:val="2"/>
        </w:numPr>
        <w:jc w:val="both"/>
        <w:rPr>
          <w:lang w:val="es-CL"/>
        </w:rPr>
      </w:pPr>
      <w:r w:rsidRPr="00DE20BA">
        <w:rPr>
          <w:lang w:val="es-CL"/>
        </w:rPr>
        <w:t>La evidencia de avance corresponde a la acción, decisión, registro o explicación producida por la persona; no al instrumento que se utilizará para observarla.</w:t>
      </w:r>
    </w:p>
    <w:p w:rsidR="00DC3C19" w:rsidRPr="00DE20BA" w:rsidRDefault="002403C2" w:rsidP="00DE20BA">
      <w:pPr>
        <w:pStyle w:val="Prrafodelista"/>
        <w:numPr>
          <w:ilvl w:val="0"/>
          <w:numId w:val="2"/>
        </w:numPr>
        <w:jc w:val="both"/>
        <w:rPr>
          <w:lang w:val="es-CL"/>
        </w:rPr>
      </w:pPr>
      <w:r w:rsidRPr="00DE20BA">
        <w:rPr>
          <w:lang w:val="es-CL"/>
        </w:rPr>
        <w:t>El diseño debe dejar abierta la profundización posterior sobre estrategias didácticas, instrumentos de evaluación y retroalimentación.</w:t>
      </w:r>
    </w:p>
    <w:p w:rsidR="00DC3C19" w:rsidRPr="00DE20BA" w:rsidRDefault="00DC3C19" w:rsidP="00DE20BA">
      <w:pPr>
        <w:spacing w:after="120"/>
        <w:jc w:val="both"/>
        <w:rPr>
          <w:lang w:val="es-CL"/>
        </w:rPr>
      </w:pPr>
    </w:p>
    <w:p w:rsidR="00DC3C19" w:rsidRPr="00DE20BA" w:rsidRDefault="002403C2" w:rsidP="00DE20BA">
      <w:pPr>
        <w:pStyle w:val="Ttulo1"/>
        <w:jc w:val="both"/>
        <w:rPr>
          <w:lang w:val="es-CL"/>
        </w:rPr>
      </w:pPr>
      <w:bookmarkStart w:id="22" w:name="_Toc240891053"/>
      <w:r w:rsidRPr="00DE20BA">
        <w:rPr>
          <w:lang w:val="es-CL"/>
        </w:rPr>
        <w:t>Configuración sugerida en Moodle</w:t>
      </w:r>
      <w:bookmarkEnd w:id="22"/>
    </w:p>
    <w:tbl>
      <w:tblPr>
        <w:tblW w:w="9300" w:type="dxa"/>
        <w:jc w:val="center"/>
        <w:tblBorders>
          <w:top w:val="single" w:sz="4" w:space="0" w:color="BFE3F5"/>
          <w:left w:val="single" w:sz="4" w:space="0" w:color="BFE3F5"/>
          <w:bottom w:val="single" w:sz="4" w:space="0" w:color="BFE3F5"/>
          <w:right w:val="single" w:sz="4" w:space="0" w:color="BFE3F5"/>
          <w:insideH w:val="single" w:sz="4" w:space="0" w:color="BFE3F5"/>
          <w:insideV w:val="single" w:sz="4" w:space="0" w:color="BFE3F5"/>
        </w:tblBorders>
        <w:tblCellMar>
          <w:left w:w="10" w:type="dxa"/>
          <w:right w:w="10" w:type="dxa"/>
        </w:tblCellMar>
        <w:tblLook w:val="0000" w:firstRow="0" w:lastRow="0" w:firstColumn="0" w:lastColumn="0" w:noHBand="0" w:noVBand="0"/>
      </w:tblPr>
      <w:tblGrid>
        <w:gridCol w:w="2000"/>
        <w:gridCol w:w="7300"/>
      </w:tblGrid>
      <w:tr w:rsidR="00DC3C19" w:rsidRPr="00DE20BA">
        <w:trPr>
          <w:cantSplit/>
          <w:tblHeader/>
          <w:jc w:val="center"/>
        </w:trPr>
        <w:tc>
          <w:tcPr>
            <w:tcW w:w="2000" w:type="dxa"/>
            <w:shd w:val="clear" w:color="auto" w:fill="2C2878"/>
            <w:tcMar>
              <w:top w:w="100" w:type="dxa"/>
              <w:left w:w="120" w:type="dxa"/>
              <w:bottom w:w="100" w:type="dxa"/>
              <w:right w:w="120" w:type="dxa"/>
            </w:tcMar>
            <w:vAlign w:val="center"/>
          </w:tcPr>
          <w:p w:rsidR="00DC3C19" w:rsidRPr="00DE20BA" w:rsidRDefault="002403C2" w:rsidP="0075753F">
            <w:pPr>
              <w:spacing w:after="40"/>
              <w:jc w:val="center"/>
              <w:rPr>
                <w:lang w:val="es-CL"/>
              </w:rPr>
            </w:pPr>
            <w:r w:rsidRPr="00DE20BA">
              <w:rPr>
                <w:b/>
                <w:bCs/>
                <w:color w:val="FFFFFF"/>
                <w:sz w:val="19"/>
                <w:szCs w:val="19"/>
                <w:lang w:val="es-CL"/>
              </w:rPr>
              <w:t>Elemento</w:t>
            </w:r>
          </w:p>
        </w:tc>
        <w:tc>
          <w:tcPr>
            <w:tcW w:w="7300" w:type="dxa"/>
            <w:shd w:val="clear" w:color="auto" w:fill="2C2878"/>
            <w:tcMar>
              <w:top w:w="100" w:type="dxa"/>
              <w:left w:w="120" w:type="dxa"/>
              <w:bottom w:w="100" w:type="dxa"/>
              <w:right w:w="120" w:type="dxa"/>
            </w:tcMar>
            <w:vAlign w:val="center"/>
          </w:tcPr>
          <w:p w:rsidR="00DC3C19" w:rsidRPr="00DE20BA" w:rsidRDefault="002403C2" w:rsidP="0075753F">
            <w:pPr>
              <w:spacing w:after="40"/>
              <w:jc w:val="center"/>
              <w:rPr>
                <w:lang w:val="es-CL"/>
              </w:rPr>
            </w:pPr>
            <w:r w:rsidRPr="00DE20BA">
              <w:rPr>
                <w:b/>
                <w:bCs/>
                <w:color w:val="FFFFFF"/>
                <w:sz w:val="19"/>
                <w:szCs w:val="19"/>
                <w:lang w:val="es-CL"/>
              </w:rPr>
              <w:t>Configuración recomendada</w:t>
            </w:r>
          </w:p>
        </w:tc>
      </w:tr>
      <w:tr w:rsidR="00DC3C19" w:rsidRPr="00DE20BA">
        <w:trPr>
          <w:cantSplit/>
          <w:jc w:val="center"/>
        </w:trPr>
        <w:tc>
          <w:tcPr>
            <w:tcW w:w="2000" w:type="dxa"/>
            <w:shd w:val="clear" w:color="auto" w:fill="FFFFFF"/>
            <w:tcMar>
              <w:top w:w="90" w:type="dxa"/>
              <w:left w:w="120" w:type="dxa"/>
              <w:bottom w:w="90" w:type="dxa"/>
              <w:right w:w="120" w:type="dxa"/>
            </w:tcMar>
            <w:vAlign w:val="center"/>
          </w:tcPr>
          <w:p w:rsidR="00DC3C19" w:rsidRPr="00DE20BA" w:rsidRDefault="002403C2" w:rsidP="00DE20BA">
            <w:pPr>
              <w:spacing w:after="40"/>
              <w:jc w:val="both"/>
              <w:rPr>
                <w:lang w:val="es-CL"/>
              </w:rPr>
            </w:pPr>
            <w:r w:rsidRPr="00DE20BA">
              <w:rPr>
                <w:sz w:val="19"/>
                <w:szCs w:val="19"/>
                <w:lang w:val="es-CL"/>
              </w:rPr>
              <w:t>Nombre visible</w:t>
            </w:r>
          </w:p>
        </w:tc>
        <w:tc>
          <w:tcPr>
            <w:tcW w:w="7300" w:type="dxa"/>
            <w:shd w:val="clear" w:color="auto" w:fill="FFFFFF"/>
            <w:tcMar>
              <w:top w:w="90" w:type="dxa"/>
              <w:left w:w="120" w:type="dxa"/>
              <w:bottom w:w="90" w:type="dxa"/>
              <w:right w:w="120" w:type="dxa"/>
            </w:tcMar>
            <w:vAlign w:val="center"/>
          </w:tcPr>
          <w:p w:rsidR="00DC3C19" w:rsidRPr="00DE20BA" w:rsidRDefault="002403C2" w:rsidP="00DE20BA">
            <w:pPr>
              <w:spacing w:after="40"/>
              <w:jc w:val="both"/>
              <w:rPr>
                <w:lang w:val="es-CL"/>
              </w:rPr>
            </w:pPr>
            <w:r w:rsidRPr="00DE20BA">
              <w:rPr>
                <w:sz w:val="19"/>
                <w:szCs w:val="19"/>
                <w:lang w:val="es-CL"/>
              </w:rPr>
              <w:t>Ejemplo de resolución comentado: inicio seguro y coordinado de una operación de preparación de pedidos</w:t>
            </w:r>
          </w:p>
        </w:tc>
      </w:tr>
      <w:tr w:rsidR="00DC3C19" w:rsidRPr="00DE20BA">
        <w:trPr>
          <w:cantSplit/>
          <w:jc w:val="center"/>
        </w:trPr>
        <w:tc>
          <w:tcPr>
            <w:tcW w:w="2000" w:type="dxa"/>
            <w:shd w:val="clear" w:color="auto" w:fill="EAF6FC"/>
            <w:tcMar>
              <w:top w:w="90" w:type="dxa"/>
              <w:left w:w="120" w:type="dxa"/>
              <w:bottom w:w="90" w:type="dxa"/>
              <w:right w:w="120" w:type="dxa"/>
            </w:tcMar>
            <w:vAlign w:val="center"/>
          </w:tcPr>
          <w:p w:rsidR="00DC3C19" w:rsidRPr="00DE20BA" w:rsidRDefault="002403C2" w:rsidP="00DE20BA">
            <w:pPr>
              <w:spacing w:after="40"/>
              <w:jc w:val="both"/>
              <w:rPr>
                <w:lang w:val="es-CL"/>
              </w:rPr>
            </w:pPr>
            <w:r w:rsidRPr="00DE20BA">
              <w:rPr>
                <w:sz w:val="19"/>
                <w:szCs w:val="19"/>
                <w:lang w:val="es-CL"/>
              </w:rPr>
              <w:t>Tipo de recurso</w:t>
            </w:r>
          </w:p>
        </w:tc>
        <w:tc>
          <w:tcPr>
            <w:tcW w:w="7300" w:type="dxa"/>
            <w:shd w:val="clear" w:color="auto" w:fill="EAF6FC"/>
            <w:tcMar>
              <w:top w:w="90" w:type="dxa"/>
              <w:left w:w="120" w:type="dxa"/>
              <w:bottom w:w="90" w:type="dxa"/>
              <w:right w:w="120" w:type="dxa"/>
            </w:tcMar>
            <w:vAlign w:val="center"/>
          </w:tcPr>
          <w:p w:rsidR="00DC3C19" w:rsidRPr="00DE20BA" w:rsidRDefault="002403C2" w:rsidP="00DE20BA">
            <w:pPr>
              <w:spacing w:after="40"/>
              <w:jc w:val="both"/>
              <w:rPr>
                <w:lang w:val="es-CL"/>
              </w:rPr>
            </w:pPr>
            <w:r w:rsidRPr="00DE20BA">
              <w:rPr>
                <w:sz w:val="19"/>
                <w:szCs w:val="19"/>
                <w:lang w:val="es-CL"/>
              </w:rPr>
              <w:t>Libro Moodle o Página Moodle, con secciones desplegables para facilitar revisión gradual</w:t>
            </w:r>
          </w:p>
        </w:tc>
      </w:tr>
      <w:tr w:rsidR="00DC3C19" w:rsidRPr="00DE20BA">
        <w:trPr>
          <w:cantSplit/>
          <w:jc w:val="center"/>
        </w:trPr>
        <w:tc>
          <w:tcPr>
            <w:tcW w:w="2000" w:type="dxa"/>
            <w:shd w:val="clear" w:color="auto" w:fill="FFFFFF"/>
            <w:tcMar>
              <w:top w:w="90" w:type="dxa"/>
              <w:left w:w="120" w:type="dxa"/>
              <w:bottom w:w="90" w:type="dxa"/>
              <w:right w:w="120" w:type="dxa"/>
            </w:tcMar>
            <w:vAlign w:val="center"/>
          </w:tcPr>
          <w:p w:rsidR="00DC3C19" w:rsidRPr="00DE20BA" w:rsidRDefault="002403C2" w:rsidP="00DE20BA">
            <w:pPr>
              <w:spacing w:after="40"/>
              <w:jc w:val="both"/>
              <w:rPr>
                <w:lang w:val="es-CL"/>
              </w:rPr>
            </w:pPr>
            <w:r w:rsidRPr="00DE20BA">
              <w:rPr>
                <w:sz w:val="19"/>
                <w:szCs w:val="19"/>
                <w:lang w:val="es-CL"/>
              </w:rPr>
              <w:t>Ubicación</w:t>
            </w:r>
          </w:p>
        </w:tc>
        <w:tc>
          <w:tcPr>
            <w:tcW w:w="7300" w:type="dxa"/>
            <w:shd w:val="clear" w:color="auto" w:fill="FFFFFF"/>
            <w:tcMar>
              <w:top w:w="90" w:type="dxa"/>
              <w:left w:w="120" w:type="dxa"/>
              <w:bottom w:w="90" w:type="dxa"/>
              <w:right w:w="120" w:type="dxa"/>
            </w:tcMar>
            <w:vAlign w:val="center"/>
          </w:tcPr>
          <w:p w:rsidR="00DC3C19" w:rsidRPr="00DE20BA" w:rsidRDefault="002403C2" w:rsidP="00DE20BA">
            <w:pPr>
              <w:spacing w:after="40"/>
              <w:jc w:val="both"/>
              <w:rPr>
                <w:lang w:val="es-CL"/>
              </w:rPr>
            </w:pPr>
            <w:r w:rsidRPr="00DE20BA">
              <w:rPr>
                <w:sz w:val="19"/>
                <w:szCs w:val="19"/>
                <w:lang w:val="es-CL"/>
              </w:rPr>
              <w:t xml:space="preserve">Unidad 1, después del caso de análisis y antes del </w:t>
            </w:r>
            <w:proofErr w:type="spellStart"/>
            <w:r w:rsidRPr="00DE20BA">
              <w:rPr>
                <w:sz w:val="19"/>
                <w:szCs w:val="19"/>
                <w:lang w:val="es-CL"/>
              </w:rPr>
              <w:t>quiz</w:t>
            </w:r>
            <w:proofErr w:type="spellEnd"/>
            <w:r w:rsidRPr="00DE20BA">
              <w:rPr>
                <w:sz w:val="19"/>
                <w:szCs w:val="19"/>
                <w:lang w:val="es-CL"/>
              </w:rPr>
              <w:t xml:space="preserve"> formativo</w:t>
            </w:r>
          </w:p>
        </w:tc>
      </w:tr>
      <w:tr w:rsidR="00DC3C19" w:rsidRPr="00DE20BA">
        <w:trPr>
          <w:cantSplit/>
          <w:jc w:val="center"/>
        </w:trPr>
        <w:tc>
          <w:tcPr>
            <w:tcW w:w="2000" w:type="dxa"/>
            <w:shd w:val="clear" w:color="auto" w:fill="EAF6FC"/>
            <w:tcMar>
              <w:top w:w="90" w:type="dxa"/>
              <w:left w:w="120" w:type="dxa"/>
              <w:bottom w:w="90" w:type="dxa"/>
              <w:right w:w="120" w:type="dxa"/>
            </w:tcMar>
            <w:vAlign w:val="center"/>
          </w:tcPr>
          <w:p w:rsidR="00DC3C19" w:rsidRPr="00DE20BA" w:rsidRDefault="002403C2" w:rsidP="00DE20BA">
            <w:pPr>
              <w:spacing w:after="40"/>
              <w:jc w:val="both"/>
              <w:rPr>
                <w:lang w:val="es-CL"/>
              </w:rPr>
            </w:pPr>
            <w:r w:rsidRPr="00DE20BA">
              <w:rPr>
                <w:sz w:val="19"/>
                <w:szCs w:val="19"/>
                <w:lang w:val="es-CL"/>
              </w:rPr>
              <w:t>Restricción de acceso</w:t>
            </w:r>
          </w:p>
        </w:tc>
        <w:tc>
          <w:tcPr>
            <w:tcW w:w="7300" w:type="dxa"/>
            <w:shd w:val="clear" w:color="auto" w:fill="EAF6FC"/>
            <w:tcMar>
              <w:top w:w="90" w:type="dxa"/>
              <w:left w:w="120" w:type="dxa"/>
              <w:bottom w:w="90" w:type="dxa"/>
              <w:right w:w="120" w:type="dxa"/>
            </w:tcMar>
            <w:vAlign w:val="center"/>
          </w:tcPr>
          <w:p w:rsidR="00DC3C19" w:rsidRPr="00DE20BA" w:rsidRDefault="002403C2" w:rsidP="00DE20BA">
            <w:pPr>
              <w:spacing w:after="40"/>
              <w:jc w:val="both"/>
              <w:rPr>
                <w:lang w:val="es-CL"/>
              </w:rPr>
            </w:pPr>
            <w:r w:rsidRPr="00DE20BA">
              <w:rPr>
                <w:sz w:val="19"/>
                <w:szCs w:val="19"/>
                <w:lang w:val="es-CL"/>
              </w:rPr>
              <w:t>Disponible después de que la persona haya visualizado el caso y la consigna; no requiere envío de respuesta obligatoria</w:t>
            </w:r>
          </w:p>
        </w:tc>
      </w:tr>
      <w:tr w:rsidR="00DC3C19" w:rsidRPr="00DE20BA">
        <w:trPr>
          <w:cantSplit/>
          <w:jc w:val="center"/>
        </w:trPr>
        <w:tc>
          <w:tcPr>
            <w:tcW w:w="2000" w:type="dxa"/>
            <w:shd w:val="clear" w:color="auto" w:fill="FFFFFF"/>
            <w:tcMar>
              <w:top w:w="90" w:type="dxa"/>
              <w:left w:w="120" w:type="dxa"/>
              <w:bottom w:w="90" w:type="dxa"/>
              <w:right w:w="120" w:type="dxa"/>
            </w:tcMar>
            <w:vAlign w:val="center"/>
          </w:tcPr>
          <w:p w:rsidR="00DC3C19" w:rsidRPr="00DE20BA" w:rsidRDefault="002403C2" w:rsidP="00DE20BA">
            <w:pPr>
              <w:spacing w:after="40"/>
              <w:jc w:val="both"/>
              <w:rPr>
                <w:lang w:val="es-CL"/>
              </w:rPr>
            </w:pPr>
            <w:r w:rsidRPr="00DE20BA">
              <w:rPr>
                <w:sz w:val="19"/>
                <w:szCs w:val="19"/>
                <w:lang w:val="es-CL"/>
              </w:rPr>
              <w:t>Función</w:t>
            </w:r>
          </w:p>
        </w:tc>
        <w:tc>
          <w:tcPr>
            <w:tcW w:w="7300" w:type="dxa"/>
            <w:shd w:val="clear" w:color="auto" w:fill="FFFFFF"/>
            <w:tcMar>
              <w:top w:w="90" w:type="dxa"/>
              <w:left w:w="120" w:type="dxa"/>
              <w:bottom w:w="90" w:type="dxa"/>
              <w:right w:w="120" w:type="dxa"/>
            </w:tcMar>
            <w:vAlign w:val="center"/>
          </w:tcPr>
          <w:p w:rsidR="00DC3C19" w:rsidRPr="00DE20BA" w:rsidRDefault="002403C2" w:rsidP="00DE20BA">
            <w:pPr>
              <w:spacing w:after="40"/>
              <w:jc w:val="both"/>
              <w:rPr>
                <w:lang w:val="es-CL"/>
              </w:rPr>
            </w:pPr>
            <w:r w:rsidRPr="00DE20BA">
              <w:rPr>
                <w:sz w:val="19"/>
                <w:szCs w:val="19"/>
                <w:lang w:val="es-CL"/>
              </w:rPr>
              <w:t>Modelar razonamiento y facilitar comparación entre análisis propio y una solución posible</w:t>
            </w:r>
          </w:p>
        </w:tc>
      </w:tr>
      <w:tr w:rsidR="00DC3C19" w:rsidRPr="00DE20BA">
        <w:trPr>
          <w:cantSplit/>
          <w:jc w:val="center"/>
        </w:trPr>
        <w:tc>
          <w:tcPr>
            <w:tcW w:w="2000" w:type="dxa"/>
            <w:shd w:val="clear" w:color="auto" w:fill="EAF6FC"/>
            <w:tcMar>
              <w:top w:w="90" w:type="dxa"/>
              <w:left w:w="120" w:type="dxa"/>
              <w:bottom w:w="90" w:type="dxa"/>
              <w:right w:w="120" w:type="dxa"/>
            </w:tcMar>
            <w:vAlign w:val="center"/>
          </w:tcPr>
          <w:p w:rsidR="00DC3C19" w:rsidRPr="00DE20BA" w:rsidRDefault="002403C2" w:rsidP="00DE20BA">
            <w:pPr>
              <w:spacing w:after="40"/>
              <w:jc w:val="both"/>
              <w:rPr>
                <w:lang w:val="es-CL"/>
              </w:rPr>
            </w:pPr>
            <w:r w:rsidRPr="00DE20BA">
              <w:rPr>
                <w:sz w:val="19"/>
                <w:szCs w:val="19"/>
                <w:lang w:val="es-CL"/>
              </w:rPr>
              <w:t>Acceso a tutor IA</w:t>
            </w:r>
          </w:p>
        </w:tc>
        <w:tc>
          <w:tcPr>
            <w:tcW w:w="7300" w:type="dxa"/>
            <w:shd w:val="clear" w:color="auto" w:fill="EAF6FC"/>
            <w:tcMar>
              <w:top w:w="90" w:type="dxa"/>
              <w:left w:w="120" w:type="dxa"/>
              <w:bottom w:w="90" w:type="dxa"/>
              <w:right w:w="120" w:type="dxa"/>
            </w:tcMar>
            <w:vAlign w:val="center"/>
          </w:tcPr>
          <w:p w:rsidR="00DC3C19" w:rsidRPr="00DE20BA" w:rsidRDefault="002403C2" w:rsidP="00DE20BA">
            <w:pPr>
              <w:spacing w:after="40"/>
              <w:jc w:val="both"/>
              <w:rPr>
                <w:lang w:val="es-CL"/>
              </w:rPr>
            </w:pPr>
            <w:r w:rsidRPr="00DE20BA">
              <w:rPr>
                <w:sz w:val="19"/>
                <w:szCs w:val="19"/>
                <w:lang w:val="es-CL"/>
              </w:rPr>
              <w:t xml:space="preserve">Disponible para aclarar conceptos, analizar una parte de la resolución o contrastar decisiones; no debe revelar respuestas de </w:t>
            </w:r>
            <w:proofErr w:type="spellStart"/>
            <w:r w:rsidRPr="00DE20BA">
              <w:rPr>
                <w:sz w:val="19"/>
                <w:szCs w:val="19"/>
                <w:lang w:val="es-CL"/>
              </w:rPr>
              <w:t>quiz</w:t>
            </w:r>
            <w:proofErr w:type="spellEnd"/>
            <w:r w:rsidRPr="00DE20BA">
              <w:rPr>
                <w:sz w:val="19"/>
                <w:szCs w:val="19"/>
                <w:lang w:val="es-CL"/>
              </w:rPr>
              <w:t xml:space="preserve"> activo</w:t>
            </w:r>
          </w:p>
        </w:tc>
      </w:tr>
      <w:tr w:rsidR="00DC3C19" w:rsidRPr="00DE20BA">
        <w:trPr>
          <w:cantSplit/>
          <w:jc w:val="center"/>
        </w:trPr>
        <w:tc>
          <w:tcPr>
            <w:tcW w:w="2000" w:type="dxa"/>
            <w:shd w:val="clear" w:color="auto" w:fill="FFFFFF"/>
            <w:tcMar>
              <w:top w:w="90" w:type="dxa"/>
              <w:left w:w="120" w:type="dxa"/>
              <w:bottom w:w="90" w:type="dxa"/>
              <w:right w:w="120" w:type="dxa"/>
            </w:tcMar>
            <w:vAlign w:val="center"/>
          </w:tcPr>
          <w:p w:rsidR="00DC3C19" w:rsidRPr="00DE20BA" w:rsidRDefault="002403C2" w:rsidP="00DE20BA">
            <w:pPr>
              <w:spacing w:after="40"/>
              <w:jc w:val="both"/>
              <w:rPr>
                <w:lang w:val="es-CL"/>
              </w:rPr>
            </w:pPr>
            <w:r w:rsidRPr="00DE20BA">
              <w:rPr>
                <w:sz w:val="19"/>
                <w:szCs w:val="19"/>
                <w:lang w:val="es-CL"/>
              </w:rPr>
              <w:t>Finalización</w:t>
            </w:r>
          </w:p>
        </w:tc>
        <w:tc>
          <w:tcPr>
            <w:tcW w:w="7300" w:type="dxa"/>
            <w:shd w:val="clear" w:color="auto" w:fill="FFFFFF"/>
            <w:tcMar>
              <w:top w:w="90" w:type="dxa"/>
              <w:left w:w="120" w:type="dxa"/>
              <w:bottom w:w="90" w:type="dxa"/>
              <w:right w:w="120" w:type="dxa"/>
            </w:tcMar>
            <w:vAlign w:val="center"/>
          </w:tcPr>
          <w:p w:rsidR="00DC3C19" w:rsidRPr="00DE20BA" w:rsidRDefault="002403C2" w:rsidP="00DE20BA">
            <w:pPr>
              <w:spacing w:after="40"/>
              <w:jc w:val="both"/>
              <w:rPr>
                <w:lang w:val="es-CL"/>
              </w:rPr>
            </w:pPr>
            <w:r w:rsidRPr="00DE20BA">
              <w:rPr>
                <w:sz w:val="19"/>
                <w:szCs w:val="19"/>
                <w:lang w:val="es-CL"/>
              </w:rPr>
              <w:t>Requiere visualización del recurso</w:t>
            </w:r>
          </w:p>
        </w:tc>
      </w:tr>
      <w:tr w:rsidR="00DC3C19" w:rsidRPr="00DE20BA">
        <w:trPr>
          <w:cantSplit/>
          <w:jc w:val="center"/>
        </w:trPr>
        <w:tc>
          <w:tcPr>
            <w:tcW w:w="2000" w:type="dxa"/>
            <w:shd w:val="clear" w:color="auto" w:fill="EAF6FC"/>
            <w:tcMar>
              <w:top w:w="90" w:type="dxa"/>
              <w:left w:w="120" w:type="dxa"/>
              <w:bottom w:w="90" w:type="dxa"/>
              <w:right w:w="120" w:type="dxa"/>
            </w:tcMar>
            <w:vAlign w:val="center"/>
          </w:tcPr>
          <w:p w:rsidR="00DC3C19" w:rsidRPr="00DE20BA" w:rsidRDefault="002403C2" w:rsidP="00DE20BA">
            <w:pPr>
              <w:spacing w:after="40"/>
              <w:jc w:val="both"/>
              <w:rPr>
                <w:lang w:val="es-CL"/>
              </w:rPr>
            </w:pPr>
            <w:r w:rsidRPr="00DE20BA">
              <w:rPr>
                <w:sz w:val="19"/>
                <w:szCs w:val="19"/>
                <w:lang w:val="es-CL"/>
              </w:rPr>
              <w:t>Códigos sugeridos</w:t>
            </w:r>
          </w:p>
        </w:tc>
        <w:tc>
          <w:tcPr>
            <w:tcW w:w="7300" w:type="dxa"/>
            <w:shd w:val="clear" w:color="auto" w:fill="EAF6FC"/>
            <w:tcMar>
              <w:top w:w="90" w:type="dxa"/>
              <w:left w:w="120" w:type="dxa"/>
              <w:bottom w:w="90" w:type="dxa"/>
              <w:right w:w="120" w:type="dxa"/>
            </w:tcMar>
            <w:vAlign w:val="center"/>
          </w:tcPr>
          <w:p w:rsidR="00DC3C19" w:rsidRPr="00DE20BA" w:rsidRDefault="002403C2" w:rsidP="00DE20BA">
            <w:pPr>
              <w:spacing w:after="40"/>
              <w:jc w:val="both"/>
              <w:rPr>
                <w:lang w:val="es-CL"/>
              </w:rPr>
            </w:pPr>
            <w:r w:rsidRPr="00DE20BA">
              <w:rPr>
                <w:sz w:val="19"/>
                <w:szCs w:val="19"/>
                <w:lang w:val="es-CL"/>
              </w:rPr>
              <w:t>U1-ER-01; D1.1; D1.2; LF-U1-01; CA-U1-01; IA-T-U1</w:t>
            </w:r>
          </w:p>
        </w:tc>
      </w:tr>
      <w:tr w:rsidR="00DC3C19" w:rsidRPr="00DE20BA">
        <w:trPr>
          <w:cantSplit/>
          <w:jc w:val="center"/>
        </w:trPr>
        <w:tc>
          <w:tcPr>
            <w:tcW w:w="2000" w:type="dxa"/>
            <w:shd w:val="clear" w:color="auto" w:fill="FFFFFF"/>
            <w:tcMar>
              <w:top w:w="90" w:type="dxa"/>
              <w:left w:w="120" w:type="dxa"/>
              <w:bottom w:w="90" w:type="dxa"/>
              <w:right w:w="120" w:type="dxa"/>
            </w:tcMar>
            <w:vAlign w:val="center"/>
          </w:tcPr>
          <w:p w:rsidR="00DC3C19" w:rsidRPr="00DE20BA" w:rsidRDefault="002403C2" w:rsidP="00DE20BA">
            <w:pPr>
              <w:spacing w:after="40"/>
              <w:jc w:val="both"/>
              <w:rPr>
                <w:lang w:val="es-CL"/>
              </w:rPr>
            </w:pPr>
            <w:r w:rsidRPr="00DE20BA">
              <w:rPr>
                <w:sz w:val="19"/>
                <w:szCs w:val="19"/>
                <w:lang w:val="es-CL"/>
              </w:rPr>
              <w:t>Datos a registrar</w:t>
            </w:r>
          </w:p>
        </w:tc>
        <w:tc>
          <w:tcPr>
            <w:tcW w:w="7300" w:type="dxa"/>
            <w:shd w:val="clear" w:color="auto" w:fill="FFFFFF"/>
            <w:tcMar>
              <w:top w:w="90" w:type="dxa"/>
              <w:left w:w="120" w:type="dxa"/>
              <w:bottom w:w="90" w:type="dxa"/>
              <w:right w:w="120" w:type="dxa"/>
            </w:tcMar>
            <w:vAlign w:val="center"/>
          </w:tcPr>
          <w:p w:rsidR="00DC3C19" w:rsidRPr="00DE20BA" w:rsidRDefault="002403C2" w:rsidP="00DE20BA">
            <w:pPr>
              <w:spacing w:after="40"/>
              <w:jc w:val="both"/>
              <w:rPr>
                <w:lang w:val="es-CL"/>
              </w:rPr>
            </w:pPr>
            <w:r w:rsidRPr="00DE20BA">
              <w:rPr>
                <w:sz w:val="19"/>
                <w:szCs w:val="19"/>
                <w:lang w:val="es-CL"/>
              </w:rPr>
              <w:t>Consulta del recurso, tiempo de visualización, apertura de secciones, interacción tutor IA asociada y finalización</w:t>
            </w:r>
          </w:p>
        </w:tc>
      </w:tr>
    </w:tbl>
    <w:p w:rsidR="00DC3C19" w:rsidRPr="00DE20BA" w:rsidRDefault="00DC3C19" w:rsidP="00DE20BA">
      <w:pPr>
        <w:spacing w:after="240"/>
        <w:jc w:val="both"/>
        <w:rPr>
          <w:lang w:val="es-CL"/>
        </w:rPr>
      </w:pPr>
    </w:p>
    <w:p w:rsidR="00DC3C19" w:rsidRPr="00DE20BA" w:rsidRDefault="002403C2" w:rsidP="00DE20BA">
      <w:pPr>
        <w:pStyle w:val="Ttulo1"/>
        <w:jc w:val="both"/>
        <w:rPr>
          <w:lang w:val="es-CL"/>
        </w:rPr>
      </w:pPr>
      <w:bookmarkStart w:id="23" w:name="_Toc240891054"/>
      <w:r w:rsidRPr="00DE20BA">
        <w:rPr>
          <w:lang w:val="es-CL"/>
        </w:rPr>
        <w:t>Relación con el PDP y el asistente IA</w:t>
      </w:r>
      <w:bookmarkEnd w:id="23"/>
    </w:p>
    <w:p w:rsidR="00DC3C19" w:rsidRPr="00DE20BA" w:rsidRDefault="002403C2" w:rsidP="00DE20BA">
      <w:pPr>
        <w:spacing w:after="180" w:line="288" w:lineRule="auto"/>
        <w:jc w:val="both"/>
        <w:rPr>
          <w:lang w:val="es-CL"/>
        </w:rPr>
      </w:pPr>
      <w:r w:rsidRPr="00DE20BA">
        <w:rPr>
          <w:lang w:val="es-CL"/>
        </w:rPr>
        <w:t>Este ejemplo es un recurso fijo común. El tutor IA puede utilizarlo como fuente autorizada para explicar diferencias entre desempeño, aprendizaje esperado, condición, evidencia e instrumento, y para formular preguntas de andamiaje sobre la coherencia de una actividad.</w:t>
      </w:r>
    </w:p>
    <w:p w:rsidR="00DC3C19" w:rsidRPr="00DE20BA" w:rsidRDefault="002403C2" w:rsidP="00DE20BA">
      <w:pPr>
        <w:pBdr>
          <w:top w:val="single" w:sz="2" w:space="8" w:color="2C2878"/>
          <w:left w:val="single" w:sz="24" w:space="10" w:color="2FB0E9"/>
          <w:bottom w:val="single" w:sz="2" w:space="8" w:color="2C2878"/>
          <w:right w:val="single" w:sz="2" w:space="8" w:color="2C2878"/>
        </w:pBdr>
        <w:shd w:val="clear" w:color="auto" w:fill="2C2878"/>
        <w:spacing w:before="260"/>
        <w:ind w:left="40"/>
        <w:jc w:val="both"/>
        <w:rPr>
          <w:lang w:val="es-CL"/>
        </w:rPr>
      </w:pPr>
      <w:r w:rsidRPr="00DE20BA">
        <w:rPr>
          <w:b/>
          <w:bCs/>
          <w:color w:val="2FB0E9"/>
          <w:sz w:val="20"/>
          <w:szCs w:val="20"/>
          <w:lang w:val="es-CL"/>
        </w:rPr>
        <w:lastRenderedPageBreak/>
        <w:t>Uso adaptativo del ejemplo</w:t>
      </w:r>
    </w:p>
    <w:p w:rsidR="00DC3C19" w:rsidRPr="00DE20BA" w:rsidRDefault="002403C2" w:rsidP="00DE20BA">
      <w:pPr>
        <w:pBdr>
          <w:top w:val="single" w:sz="2" w:space="8" w:color="2C2878"/>
          <w:left w:val="single" w:sz="24" w:space="10" w:color="2FB0E9"/>
          <w:bottom w:val="single" w:sz="2" w:space="8" w:color="2C2878"/>
          <w:right w:val="single" w:sz="2" w:space="8" w:color="2C2878"/>
        </w:pBdr>
        <w:shd w:val="clear" w:color="auto" w:fill="2C2878"/>
        <w:spacing w:after="260"/>
        <w:ind w:left="40"/>
        <w:jc w:val="both"/>
        <w:rPr>
          <w:lang w:val="es-CL"/>
        </w:rPr>
      </w:pPr>
      <w:r w:rsidRPr="00DE20BA">
        <w:rPr>
          <w:color w:val="FFFFFF"/>
          <w:sz w:val="20"/>
          <w:szCs w:val="20"/>
          <w:lang w:val="es-CL"/>
        </w:rPr>
        <w:t>Cuando una persona facilitadora tenga una meta PDP vinculada con D1.1 o D1.2, el coach IA puede utilizar la lógica del ejemplo para generar una actividad adaptativa aplicada a su propio sector o contexto. La persona presentará su análisis, propuesta de actividad o evidencia directamente en conversación. El coach IA revisará la evidencia con criterios formativos configurados, entregará retroalimentación y propondrá continuidad, profundización, actualización o cierre de la meta según corresponda.</w:t>
      </w:r>
    </w:p>
    <w:p w:rsidR="00DC3C19" w:rsidRPr="00DE20BA" w:rsidRDefault="002403C2" w:rsidP="00DE20BA">
      <w:pPr>
        <w:pStyle w:val="Ttulo1"/>
        <w:jc w:val="both"/>
        <w:rPr>
          <w:lang w:val="es-CL"/>
        </w:rPr>
      </w:pPr>
      <w:bookmarkStart w:id="24" w:name="_Toc240891055"/>
      <w:r w:rsidRPr="00DE20BA">
        <w:rPr>
          <w:lang w:val="es-CL"/>
        </w:rPr>
        <w:t>Referencias de diseño</w:t>
      </w:r>
      <w:bookmarkEnd w:id="24"/>
    </w:p>
    <w:p w:rsidR="00DC3C19" w:rsidRPr="00DE20BA" w:rsidRDefault="002403C2" w:rsidP="00DE20BA">
      <w:pPr>
        <w:pStyle w:val="Prrafodelista"/>
        <w:numPr>
          <w:ilvl w:val="0"/>
          <w:numId w:val="2"/>
        </w:numPr>
        <w:jc w:val="both"/>
        <w:rPr>
          <w:lang w:val="es-CL"/>
        </w:rPr>
      </w:pPr>
      <w:r w:rsidRPr="00DE20BA">
        <w:rPr>
          <w:lang w:val="es-CL"/>
        </w:rPr>
        <w:t>Documento de Lectura de Unidad 1: Formación con Enfoque en Competencias y Diseño de Actividades de Aprendizaje.</w:t>
      </w:r>
    </w:p>
    <w:p w:rsidR="00DC3C19" w:rsidRPr="00DE20BA" w:rsidRDefault="002403C2" w:rsidP="00DE20BA">
      <w:pPr>
        <w:pStyle w:val="Prrafodelista"/>
        <w:numPr>
          <w:ilvl w:val="0"/>
          <w:numId w:val="2"/>
        </w:numPr>
        <w:jc w:val="both"/>
        <w:rPr>
          <w:lang w:val="es-CL"/>
        </w:rPr>
      </w:pPr>
      <w:r w:rsidRPr="00DE20BA">
        <w:rPr>
          <w:lang w:val="es-CL"/>
        </w:rPr>
        <w:t>Caso de análisis de Unidad 1: Inicio seguro y coordinado de una operación de preparación de pedidos.</w:t>
      </w:r>
    </w:p>
    <w:p w:rsidR="00DC3C19" w:rsidRPr="00DE20BA" w:rsidRDefault="002403C2" w:rsidP="00DE20BA">
      <w:pPr>
        <w:pStyle w:val="Prrafodelista"/>
        <w:numPr>
          <w:ilvl w:val="0"/>
          <w:numId w:val="2"/>
        </w:numPr>
        <w:jc w:val="both"/>
        <w:rPr>
          <w:lang w:val="es-CL"/>
        </w:rPr>
      </w:pPr>
      <w:r w:rsidRPr="00DE20BA">
        <w:rPr>
          <w:lang w:val="es-CL"/>
        </w:rPr>
        <w:t>Manual de Estrategias Didácticas y de Evaluación para el Desarrollo de Competencias (EDECOMP), 2021.</w:t>
      </w:r>
    </w:p>
    <w:p w:rsidR="00DC3C19" w:rsidRPr="00DE20BA" w:rsidRDefault="002403C2" w:rsidP="00DE20BA">
      <w:pPr>
        <w:pStyle w:val="Prrafodelista"/>
        <w:numPr>
          <w:ilvl w:val="0"/>
          <w:numId w:val="2"/>
        </w:numPr>
        <w:jc w:val="both"/>
        <w:rPr>
          <w:lang w:val="es-CL"/>
        </w:rPr>
      </w:pPr>
      <w:r w:rsidRPr="00DE20BA">
        <w:rPr>
          <w:lang w:val="es-CL"/>
        </w:rPr>
        <w:t>Guía de Elaboración de Planes Formativos, SENCE–</w:t>
      </w:r>
      <w:proofErr w:type="spellStart"/>
      <w:r w:rsidRPr="00DE20BA">
        <w:rPr>
          <w:lang w:val="es-CL"/>
        </w:rPr>
        <w:t>ChileValora</w:t>
      </w:r>
      <w:proofErr w:type="spellEnd"/>
      <w:r w:rsidRPr="00DE20BA">
        <w:rPr>
          <w:lang w:val="es-CL"/>
        </w:rPr>
        <w:t>.</w:t>
      </w:r>
    </w:p>
    <w:p w:rsidR="00DC3C19" w:rsidRPr="00DE20BA" w:rsidRDefault="002403C2" w:rsidP="00DE20BA">
      <w:pPr>
        <w:pStyle w:val="Prrafodelista"/>
        <w:numPr>
          <w:ilvl w:val="0"/>
          <w:numId w:val="2"/>
        </w:numPr>
        <w:jc w:val="both"/>
        <w:rPr>
          <w:lang w:val="es-CL"/>
        </w:rPr>
      </w:pPr>
      <w:r w:rsidRPr="00DE20BA">
        <w:rPr>
          <w:lang w:val="es-CL"/>
        </w:rPr>
        <w:t>Marco de Cualificaciones Técnico-Profesional, 2017.</w:t>
      </w:r>
    </w:p>
    <w:p w:rsidR="00DC3C19" w:rsidRPr="00DE20BA" w:rsidRDefault="002403C2" w:rsidP="00DE20BA">
      <w:pPr>
        <w:pStyle w:val="Prrafodelista"/>
        <w:numPr>
          <w:ilvl w:val="0"/>
          <w:numId w:val="2"/>
        </w:numPr>
        <w:jc w:val="both"/>
        <w:rPr>
          <w:lang w:val="es-CL"/>
        </w:rPr>
      </w:pPr>
      <w:r w:rsidRPr="00DE20BA">
        <w:rPr>
          <w:lang w:val="es-CL"/>
        </w:rPr>
        <w:t>Matriz de Diseño del Itinerario Base.</w:t>
      </w:r>
    </w:p>
    <w:p w:rsidR="00DC3C19" w:rsidRPr="00DE20BA" w:rsidRDefault="002403C2" w:rsidP="00DE20BA">
      <w:pPr>
        <w:pStyle w:val="Prrafodelista"/>
        <w:numPr>
          <w:ilvl w:val="0"/>
          <w:numId w:val="2"/>
        </w:numPr>
        <w:jc w:val="both"/>
        <w:rPr>
          <w:lang w:val="es-CL"/>
        </w:rPr>
      </w:pPr>
      <w:r w:rsidRPr="00DE20BA">
        <w:rPr>
          <w:lang w:val="es-CL"/>
        </w:rPr>
        <w:t>Plan Personal de Desarrollo y Matriz Individual de Brechas y Niveles de Desarrollo del Sistema de Autoaprendizaje Adaptativo para Personas Facilitadoras.</w:t>
      </w:r>
    </w:p>
    <w:p w:rsidR="00DC3C19" w:rsidRPr="00DE20BA" w:rsidRDefault="00DC3C19" w:rsidP="00DE20BA">
      <w:pPr>
        <w:spacing w:after="120"/>
        <w:jc w:val="both"/>
        <w:rPr>
          <w:lang w:val="es-CL"/>
        </w:rPr>
      </w:pPr>
    </w:p>
    <w:sectPr w:rsidR="00DC3C19" w:rsidRPr="00DE20BA">
      <w:headerReference w:type="default" r:id="rId8"/>
      <w:footerReference w:type="default" r:id="rId9"/>
      <w:pgSz w:w="12240" w:h="15840"/>
      <w:pgMar w:top="1417" w:right="1701" w:bottom="1417" w:left="1701" w:header="620" w:footer="56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9A3A68" w:rsidRDefault="009A3A68">
      <w:pPr>
        <w:spacing w:line="240" w:lineRule="auto"/>
      </w:pPr>
      <w:r>
        <w:separator/>
      </w:r>
    </w:p>
  </w:endnote>
  <w:endnote w:type="continuationSeparator" w:id="0">
    <w:p w:rsidR="009A3A68" w:rsidRDefault="009A3A6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C3C19" w:rsidRPr="00DE20BA" w:rsidRDefault="002403C2">
    <w:pPr>
      <w:pBdr>
        <w:top w:val="single" w:sz="4" w:space="6" w:color="BFE3F5"/>
      </w:pBdr>
      <w:tabs>
        <w:tab w:val="right" w:pos="9026"/>
      </w:tabs>
      <w:rPr>
        <w:lang w:val="es-CL"/>
      </w:rPr>
    </w:pPr>
    <w:proofErr w:type="spellStart"/>
    <w:r w:rsidRPr="00DE20BA">
      <w:rPr>
        <w:color w:val="6B7686"/>
        <w:sz w:val="16"/>
        <w:szCs w:val="16"/>
        <w:lang w:val="es-CL"/>
      </w:rPr>
      <w:t>Interfases</w:t>
    </w:r>
    <w:proofErr w:type="spellEnd"/>
    <w:r w:rsidRPr="00DE20BA">
      <w:rPr>
        <w:color w:val="6B7686"/>
        <w:sz w:val="16"/>
        <w:szCs w:val="16"/>
        <w:lang w:val="es-CL"/>
      </w:rPr>
      <w:t xml:space="preserve"> Consultores</w:t>
    </w:r>
    <w:r w:rsidRPr="00DE20BA">
      <w:rPr>
        <w:color w:val="6B7686"/>
        <w:sz w:val="16"/>
        <w:szCs w:val="16"/>
        <w:lang w:val="es-CL"/>
      </w:rPr>
      <w:tab/>
      <w:t xml:space="preserve">Página </w:t>
    </w:r>
    <w:r w:rsidRPr="00DE20BA">
      <w:rPr>
        <w:color w:val="6B7686"/>
        <w:sz w:val="16"/>
        <w:szCs w:val="16"/>
        <w:lang w:val="es-CL"/>
      </w:rPr>
      <w:fldChar w:fldCharType="begin"/>
    </w:r>
    <w:r w:rsidRPr="00DE20BA">
      <w:rPr>
        <w:color w:val="6B7686"/>
        <w:sz w:val="16"/>
        <w:szCs w:val="16"/>
        <w:lang w:val="es-CL"/>
      </w:rPr>
      <w:instrText>PAGE</w:instrText>
    </w:r>
    <w:r w:rsidRPr="00DE20BA">
      <w:rPr>
        <w:color w:val="6B7686"/>
        <w:sz w:val="16"/>
        <w:szCs w:val="16"/>
        <w:lang w:val="es-CL"/>
      </w:rPr>
      <w:fldChar w:fldCharType="separate"/>
    </w:r>
    <w:r w:rsidR="00190439">
      <w:rPr>
        <w:noProof/>
        <w:color w:val="6B7686"/>
        <w:sz w:val="16"/>
        <w:szCs w:val="16"/>
        <w:lang w:val="es-CL"/>
      </w:rPr>
      <w:t>13</w:t>
    </w:r>
    <w:r w:rsidRPr="00DE20BA">
      <w:rPr>
        <w:color w:val="6B7686"/>
        <w:sz w:val="16"/>
        <w:szCs w:val="16"/>
        <w:lang w:val="es-CL"/>
      </w:rPr>
      <w:fldChar w:fldCharType="end"/>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9A3A68" w:rsidRDefault="009A3A68">
      <w:pPr>
        <w:spacing w:line="240" w:lineRule="auto"/>
      </w:pPr>
      <w:r>
        <w:separator/>
      </w:r>
    </w:p>
  </w:footnote>
  <w:footnote w:type="continuationSeparator" w:id="0">
    <w:p w:rsidR="009A3A68" w:rsidRDefault="009A3A68">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C3C19" w:rsidRPr="001F323B" w:rsidRDefault="002403C2">
    <w:pPr>
      <w:pBdr>
        <w:bottom w:val="single" w:sz="6" w:space="6" w:color="2FB0E9"/>
      </w:pBdr>
      <w:tabs>
        <w:tab w:val="right" w:pos="9026"/>
      </w:tabs>
      <w:rPr>
        <w:lang w:val="es-ES"/>
      </w:rPr>
    </w:pPr>
    <w:r>
      <w:rPr>
        <w:noProof/>
      </w:rPr>
      <w:drawing>
        <wp:inline distT="0" distB="0" distL="0" distR="0">
          <wp:extent cx="809625" cy="285750"/>
          <wp:effectExtent l="0" t="0" r="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809625" cy="285750"/>
                  </a:xfrm>
                  <a:prstGeom prst="rect">
                    <a:avLst/>
                  </a:prstGeom>
                </pic:spPr>
              </pic:pic>
            </a:graphicData>
          </a:graphic>
        </wp:inline>
      </w:drawing>
    </w:r>
    <w:r w:rsidRPr="001F323B">
      <w:rPr>
        <w:i/>
        <w:iCs/>
        <w:color w:val="6B7686"/>
        <w:sz w:val="16"/>
        <w:szCs w:val="16"/>
        <w:lang w:val="es-ES"/>
      </w:rPr>
      <w:tab/>
      <w:t>Anexo C — Ejemplo de Resolución Comentado (Unidad 1)</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BD6FEE"/>
    <w:multiLevelType w:val="hybridMultilevel"/>
    <w:tmpl w:val="7780D8AC"/>
    <w:lvl w:ilvl="0" w:tplc="01C6555A">
      <w:start w:val="1"/>
      <w:numFmt w:val="bullet"/>
      <w:lvlText w:val="●"/>
      <w:lvlJc w:val="left"/>
      <w:pPr>
        <w:ind w:left="720" w:hanging="360"/>
      </w:pPr>
    </w:lvl>
    <w:lvl w:ilvl="1" w:tplc="D10AF48C">
      <w:start w:val="1"/>
      <w:numFmt w:val="bullet"/>
      <w:lvlText w:val="○"/>
      <w:lvlJc w:val="left"/>
      <w:pPr>
        <w:ind w:left="1440" w:hanging="360"/>
      </w:pPr>
    </w:lvl>
    <w:lvl w:ilvl="2" w:tplc="3DAEA7C4">
      <w:start w:val="1"/>
      <w:numFmt w:val="bullet"/>
      <w:lvlText w:val="■"/>
      <w:lvlJc w:val="left"/>
      <w:pPr>
        <w:ind w:left="2160" w:hanging="360"/>
      </w:pPr>
    </w:lvl>
    <w:lvl w:ilvl="3" w:tplc="90664626">
      <w:start w:val="1"/>
      <w:numFmt w:val="bullet"/>
      <w:lvlText w:val="●"/>
      <w:lvlJc w:val="left"/>
      <w:pPr>
        <w:ind w:left="2880" w:hanging="360"/>
      </w:pPr>
    </w:lvl>
    <w:lvl w:ilvl="4" w:tplc="8850C8C0">
      <w:start w:val="1"/>
      <w:numFmt w:val="bullet"/>
      <w:lvlText w:val="○"/>
      <w:lvlJc w:val="left"/>
      <w:pPr>
        <w:ind w:left="3600" w:hanging="360"/>
      </w:pPr>
    </w:lvl>
    <w:lvl w:ilvl="5" w:tplc="E4541222">
      <w:start w:val="1"/>
      <w:numFmt w:val="bullet"/>
      <w:lvlText w:val="■"/>
      <w:lvlJc w:val="left"/>
      <w:pPr>
        <w:ind w:left="4320" w:hanging="360"/>
      </w:pPr>
    </w:lvl>
    <w:lvl w:ilvl="6" w:tplc="0242E43E">
      <w:start w:val="1"/>
      <w:numFmt w:val="bullet"/>
      <w:lvlText w:val="●"/>
      <w:lvlJc w:val="left"/>
      <w:pPr>
        <w:ind w:left="5040" w:hanging="360"/>
      </w:pPr>
    </w:lvl>
    <w:lvl w:ilvl="7" w:tplc="B08C6112">
      <w:start w:val="1"/>
      <w:numFmt w:val="bullet"/>
      <w:lvlText w:val="●"/>
      <w:lvlJc w:val="left"/>
      <w:pPr>
        <w:ind w:left="5760" w:hanging="360"/>
      </w:pPr>
    </w:lvl>
    <w:lvl w:ilvl="8" w:tplc="57E67F7A">
      <w:start w:val="1"/>
      <w:numFmt w:val="bullet"/>
      <w:lvlText w:val="●"/>
      <w:lvlJc w:val="left"/>
      <w:pPr>
        <w:ind w:left="6480" w:hanging="360"/>
      </w:pPr>
    </w:lvl>
  </w:abstractNum>
  <w:abstractNum w:abstractNumId="1" w15:restartNumberingAfterBreak="0">
    <w:nsid w:val="07707BD5"/>
    <w:multiLevelType w:val="hybridMultilevel"/>
    <w:tmpl w:val="00C877F0"/>
    <w:lvl w:ilvl="0" w:tplc="B4583D6E">
      <w:start w:val="1"/>
      <w:numFmt w:val="bullet"/>
      <w:lvlText w:val="•"/>
      <w:lvlJc w:val="left"/>
      <w:pPr>
        <w:spacing w:after="90"/>
        <w:ind w:left="468" w:hanging="234"/>
      </w:pPr>
      <w:rPr>
        <w:b/>
        <w:bCs/>
        <w:color w:val="1D8FC4"/>
        <w:sz w:val="21"/>
        <w:szCs w:val="21"/>
      </w:rPr>
    </w:lvl>
    <w:lvl w:ilvl="1" w:tplc="321A6102">
      <w:numFmt w:val="decimal"/>
      <w:lvlText w:val=""/>
      <w:lvlJc w:val="left"/>
    </w:lvl>
    <w:lvl w:ilvl="2" w:tplc="10DC1DF8">
      <w:numFmt w:val="decimal"/>
      <w:lvlText w:val=""/>
      <w:lvlJc w:val="left"/>
    </w:lvl>
    <w:lvl w:ilvl="3" w:tplc="35961BC0">
      <w:numFmt w:val="decimal"/>
      <w:lvlText w:val=""/>
      <w:lvlJc w:val="left"/>
    </w:lvl>
    <w:lvl w:ilvl="4" w:tplc="04F22E18">
      <w:numFmt w:val="decimal"/>
      <w:lvlText w:val=""/>
      <w:lvlJc w:val="left"/>
    </w:lvl>
    <w:lvl w:ilvl="5" w:tplc="9B769316">
      <w:numFmt w:val="decimal"/>
      <w:lvlText w:val=""/>
      <w:lvlJc w:val="left"/>
    </w:lvl>
    <w:lvl w:ilvl="6" w:tplc="36142116">
      <w:numFmt w:val="decimal"/>
      <w:lvlText w:val=""/>
      <w:lvlJc w:val="left"/>
    </w:lvl>
    <w:lvl w:ilvl="7" w:tplc="8B1C353A">
      <w:numFmt w:val="decimal"/>
      <w:lvlText w:val=""/>
      <w:lvlJc w:val="left"/>
    </w:lvl>
    <w:lvl w:ilvl="8" w:tplc="3D88FC0A">
      <w:numFmt w:val="decimal"/>
      <w:lvlText w:val=""/>
      <w:lvlJc w:val="left"/>
    </w:lvl>
  </w:abstractNum>
  <w:abstractNum w:abstractNumId="2" w15:restartNumberingAfterBreak="0">
    <w:nsid w:val="11290B6E"/>
    <w:multiLevelType w:val="hybridMultilevel"/>
    <w:tmpl w:val="3C6C8138"/>
    <w:lvl w:ilvl="0" w:tplc="CA084DA4">
      <w:start w:val="1"/>
      <w:numFmt w:val="decimal"/>
      <w:lvlText w:val="%1."/>
      <w:lvlJc w:val="left"/>
      <w:pPr>
        <w:spacing w:after="100"/>
        <w:ind w:left="468" w:hanging="234"/>
      </w:pPr>
      <w:rPr>
        <w:b/>
        <w:bCs/>
        <w:color w:val="1D8FC4"/>
        <w:sz w:val="21"/>
        <w:szCs w:val="21"/>
      </w:rPr>
    </w:lvl>
    <w:lvl w:ilvl="1" w:tplc="137006A8">
      <w:numFmt w:val="decimal"/>
      <w:lvlText w:val=""/>
      <w:lvlJc w:val="left"/>
    </w:lvl>
    <w:lvl w:ilvl="2" w:tplc="D5025C8C">
      <w:numFmt w:val="decimal"/>
      <w:lvlText w:val=""/>
      <w:lvlJc w:val="left"/>
    </w:lvl>
    <w:lvl w:ilvl="3" w:tplc="DC3CA248">
      <w:numFmt w:val="decimal"/>
      <w:lvlText w:val=""/>
      <w:lvlJc w:val="left"/>
    </w:lvl>
    <w:lvl w:ilvl="4" w:tplc="5484D692">
      <w:numFmt w:val="decimal"/>
      <w:lvlText w:val=""/>
      <w:lvlJc w:val="left"/>
    </w:lvl>
    <w:lvl w:ilvl="5" w:tplc="2A5C8E80">
      <w:numFmt w:val="decimal"/>
      <w:lvlText w:val=""/>
      <w:lvlJc w:val="left"/>
    </w:lvl>
    <w:lvl w:ilvl="6" w:tplc="455E7FB2">
      <w:numFmt w:val="decimal"/>
      <w:lvlText w:val=""/>
      <w:lvlJc w:val="left"/>
    </w:lvl>
    <w:lvl w:ilvl="7" w:tplc="7410F702">
      <w:numFmt w:val="decimal"/>
      <w:lvlText w:val=""/>
      <w:lvlJc w:val="left"/>
    </w:lvl>
    <w:lvl w:ilvl="8" w:tplc="CF52F5B2">
      <w:numFmt w:val="decimal"/>
      <w:lvlText w:val=""/>
      <w:lvlJc w:val="left"/>
    </w:lvl>
  </w:abstractNum>
  <w:abstractNum w:abstractNumId="3" w15:restartNumberingAfterBreak="0">
    <w:nsid w:val="112D0DAC"/>
    <w:multiLevelType w:val="hybridMultilevel"/>
    <w:tmpl w:val="4A4EFEA8"/>
    <w:lvl w:ilvl="0" w:tplc="26C82368">
      <w:start w:val="1"/>
      <w:numFmt w:val="decimal"/>
      <w:lvlText w:val="%1."/>
      <w:lvlJc w:val="left"/>
      <w:pPr>
        <w:spacing w:after="100"/>
        <w:ind w:left="468" w:hanging="234"/>
      </w:pPr>
      <w:rPr>
        <w:b/>
        <w:bCs/>
        <w:color w:val="1D8FC4"/>
        <w:sz w:val="21"/>
        <w:szCs w:val="21"/>
      </w:rPr>
    </w:lvl>
    <w:lvl w:ilvl="1" w:tplc="C1185C2A">
      <w:numFmt w:val="decimal"/>
      <w:lvlText w:val=""/>
      <w:lvlJc w:val="left"/>
    </w:lvl>
    <w:lvl w:ilvl="2" w:tplc="55AE7374">
      <w:numFmt w:val="decimal"/>
      <w:lvlText w:val=""/>
      <w:lvlJc w:val="left"/>
    </w:lvl>
    <w:lvl w:ilvl="3" w:tplc="A284515C">
      <w:numFmt w:val="decimal"/>
      <w:lvlText w:val=""/>
      <w:lvlJc w:val="left"/>
    </w:lvl>
    <w:lvl w:ilvl="4" w:tplc="C99A9AF8">
      <w:numFmt w:val="decimal"/>
      <w:lvlText w:val=""/>
      <w:lvlJc w:val="left"/>
    </w:lvl>
    <w:lvl w:ilvl="5" w:tplc="A092A0CA">
      <w:numFmt w:val="decimal"/>
      <w:lvlText w:val=""/>
      <w:lvlJc w:val="left"/>
    </w:lvl>
    <w:lvl w:ilvl="6" w:tplc="08E496F2">
      <w:numFmt w:val="decimal"/>
      <w:lvlText w:val=""/>
      <w:lvlJc w:val="left"/>
    </w:lvl>
    <w:lvl w:ilvl="7" w:tplc="4FCE1C3A">
      <w:numFmt w:val="decimal"/>
      <w:lvlText w:val=""/>
      <w:lvlJc w:val="left"/>
    </w:lvl>
    <w:lvl w:ilvl="8" w:tplc="3FD8B858">
      <w:numFmt w:val="decimal"/>
      <w:lvlText w:val=""/>
      <w:lvlJc w:val="left"/>
    </w:lvl>
  </w:abstractNum>
  <w:abstractNum w:abstractNumId="4" w15:restartNumberingAfterBreak="0">
    <w:nsid w:val="224913A7"/>
    <w:multiLevelType w:val="hybridMultilevel"/>
    <w:tmpl w:val="1D92B518"/>
    <w:lvl w:ilvl="0" w:tplc="CCDCB324">
      <w:start w:val="1"/>
      <w:numFmt w:val="decimal"/>
      <w:lvlText w:val="%1."/>
      <w:lvlJc w:val="left"/>
      <w:pPr>
        <w:spacing w:after="100"/>
        <w:ind w:left="468" w:hanging="234"/>
      </w:pPr>
      <w:rPr>
        <w:b/>
        <w:bCs/>
        <w:color w:val="1D8FC4"/>
        <w:sz w:val="21"/>
        <w:szCs w:val="21"/>
      </w:rPr>
    </w:lvl>
    <w:lvl w:ilvl="1" w:tplc="E8E2E2DC">
      <w:numFmt w:val="decimal"/>
      <w:lvlText w:val=""/>
      <w:lvlJc w:val="left"/>
    </w:lvl>
    <w:lvl w:ilvl="2" w:tplc="90FA6D70">
      <w:numFmt w:val="decimal"/>
      <w:lvlText w:val=""/>
      <w:lvlJc w:val="left"/>
    </w:lvl>
    <w:lvl w:ilvl="3" w:tplc="E38E8470">
      <w:numFmt w:val="decimal"/>
      <w:lvlText w:val=""/>
      <w:lvlJc w:val="left"/>
    </w:lvl>
    <w:lvl w:ilvl="4" w:tplc="43743AC8">
      <w:numFmt w:val="decimal"/>
      <w:lvlText w:val=""/>
      <w:lvlJc w:val="left"/>
    </w:lvl>
    <w:lvl w:ilvl="5" w:tplc="8E62BC5C">
      <w:numFmt w:val="decimal"/>
      <w:lvlText w:val=""/>
      <w:lvlJc w:val="left"/>
    </w:lvl>
    <w:lvl w:ilvl="6" w:tplc="B85E8076">
      <w:numFmt w:val="decimal"/>
      <w:lvlText w:val=""/>
      <w:lvlJc w:val="left"/>
    </w:lvl>
    <w:lvl w:ilvl="7" w:tplc="D5DE3D98">
      <w:numFmt w:val="decimal"/>
      <w:lvlText w:val=""/>
      <w:lvlJc w:val="left"/>
    </w:lvl>
    <w:lvl w:ilvl="8" w:tplc="3D9AA0FA">
      <w:numFmt w:val="decimal"/>
      <w:lvlText w:val=""/>
      <w:lvlJc w:val="left"/>
    </w:lvl>
  </w:abstractNum>
  <w:abstractNum w:abstractNumId="5" w15:restartNumberingAfterBreak="0">
    <w:nsid w:val="357F76E7"/>
    <w:multiLevelType w:val="hybridMultilevel"/>
    <w:tmpl w:val="AB1821E6"/>
    <w:lvl w:ilvl="0" w:tplc="BD922F92">
      <w:start w:val="1"/>
      <w:numFmt w:val="decimal"/>
      <w:lvlText w:val="%1."/>
      <w:lvlJc w:val="left"/>
      <w:pPr>
        <w:spacing w:after="100"/>
        <w:ind w:left="468" w:hanging="234"/>
      </w:pPr>
      <w:rPr>
        <w:b/>
        <w:bCs/>
        <w:color w:val="1D8FC4"/>
        <w:sz w:val="21"/>
        <w:szCs w:val="21"/>
      </w:rPr>
    </w:lvl>
    <w:lvl w:ilvl="1" w:tplc="6B145044">
      <w:numFmt w:val="decimal"/>
      <w:lvlText w:val=""/>
      <w:lvlJc w:val="left"/>
    </w:lvl>
    <w:lvl w:ilvl="2" w:tplc="BD2CC974">
      <w:numFmt w:val="decimal"/>
      <w:lvlText w:val=""/>
      <w:lvlJc w:val="left"/>
    </w:lvl>
    <w:lvl w:ilvl="3" w:tplc="179C26D2">
      <w:numFmt w:val="decimal"/>
      <w:lvlText w:val=""/>
      <w:lvlJc w:val="left"/>
    </w:lvl>
    <w:lvl w:ilvl="4" w:tplc="B8369978">
      <w:numFmt w:val="decimal"/>
      <w:lvlText w:val=""/>
      <w:lvlJc w:val="left"/>
    </w:lvl>
    <w:lvl w:ilvl="5" w:tplc="35008CF4">
      <w:numFmt w:val="decimal"/>
      <w:lvlText w:val=""/>
      <w:lvlJc w:val="left"/>
    </w:lvl>
    <w:lvl w:ilvl="6" w:tplc="E9308C96">
      <w:numFmt w:val="decimal"/>
      <w:lvlText w:val=""/>
      <w:lvlJc w:val="left"/>
    </w:lvl>
    <w:lvl w:ilvl="7" w:tplc="F0E640E2">
      <w:numFmt w:val="decimal"/>
      <w:lvlText w:val=""/>
      <w:lvlJc w:val="left"/>
    </w:lvl>
    <w:lvl w:ilvl="8" w:tplc="93A00618">
      <w:numFmt w:val="decimal"/>
      <w:lvlText w:val=""/>
      <w:lvlJc w:val="left"/>
    </w:lvl>
  </w:abstractNum>
  <w:abstractNum w:abstractNumId="6" w15:restartNumberingAfterBreak="0">
    <w:nsid w:val="35F068E9"/>
    <w:multiLevelType w:val="hybridMultilevel"/>
    <w:tmpl w:val="E60625F0"/>
    <w:lvl w:ilvl="0" w:tplc="C666B2BA">
      <w:start w:val="1"/>
      <w:numFmt w:val="decimal"/>
      <w:lvlText w:val="%1."/>
      <w:lvlJc w:val="left"/>
      <w:pPr>
        <w:spacing w:after="100"/>
        <w:ind w:left="468" w:hanging="234"/>
      </w:pPr>
      <w:rPr>
        <w:b/>
        <w:bCs/>
        <w:color w:val="1D8FC4"/>
        <w:sz w:val="21"/>
        <w:szCs w:val="21"/>
      </w:rPr>
    </w:lvl>
    <w:lvl w:ilvl="1" w:tplc="35A671EA">
      <w:numFmt w:val="decimal"/>
      <w:lvlText w:val=""/>
      <w:lvlJc w:val="left"/>
    </w:lvl>
    <w:lvl w:ilvl="2" w:tplc="B4DCF2A0">
      <w:numFmt w:val="decimal"/>
      <w:lvlText w:val=""/>
      <w:lvlJc w:val="left"/>
    </w:lvl>
    <w:lvl w:ilvl="3" w:tplc="6428CD1C">
      <w:numFmt w:val="decimal"/>
      <w:lvlText w:val=""/>
      <w:lvlJc w:val="left"/>
    </w:lvl>
    <w:lvl w:ilvl="4" w:tplc="2C60E764">
      <w:numFmt w:val="decimal"/>
      <w:lvlText w:val=""/>
      <w:lvlJc w:val="left"/>
    </w:lvl>
    <w:lvl w:ilvl="5" w:tplc="AE7C53A0">
      <w:numFmt w:val="decimal"/>
      <w:lvlText w:val=""/>
      <w:lvlJc w:val="left"/>
    </w:lvl>
    <w:lvl w:ilvl="6" w:tplc="A9E0997C">
      <w:numFmt w:val="decimal"/>
      <w:lvlText w:val=""/>
      <w:lvlJc w:val="left"/>
    </w:lvl>
    <w:lvl w:ilvl="7" w:tplc="D1C61B4C">
      <w:numFmt w:val="decimal"/>
      <w:lvlText w:val=""/>
      <w:lvlJc w:val="left"/>
    </w:lvl>
    <w:lvl w:ilvl="8" w:tplc="871CD422">
      <w:numFmt w:val="decimal"/>
      <w:lvlText w:val=""/>
      <w:lvlJc w:val="left"/>
    </w:lvl>
  </w:abstractNum>
  <w:abstractNum w:abstractNumId="7" w15:restartNumberingAfterBreak="0">
    <w:nsid w:val="39244EDD"/>
    <w:multiLevelType w:val="hybridMultilevel"/>
    <w:tmpl w:val="89FABC16"/>
    <w:lvl w:ilvl="0" w:tplc="2638BF46">
      <w:start w:val="1"/>
      <w:numFmt w:val="decimal"/>
      <w:lvlText w:val="%1."/>
      <w:lvlJc w:val="left"/>
      <w:pPr>
        <w:spacing w:after="100"/>
        <w:ind w:left="468" w:hanging="234"/>
      </w:pPr>
      <w:rPr>
        <w:b/>
        <w:bCs/>
        <w:color w:val="1D8FC4"/>
        <w:sz w:val="21"/>
        <w:szCs w:val="21"/>
      </w:rPr>
    </w:lvl>
    <w:lvl w:ilvl="1" w:tplc="5E10E1E2">
      <w:numFmt w:val="decimal"/>
      <w:lvlText w:val=""/>
      <w:lvlJc w:val="left"/>
    </w:lvl>
    <w:lvl w:ilvl="2" w:tplc="1898BDAE">
      <w:numFmt w:val="decimal"/>
      <w:lvlText w:val=""/>
      <w:lvlJc w:val="left"/>
    </w:lvl>
    <w:lvl w:ilvl="3" w:tplc="547EEF6E">
      <w:numFmt w:val="decimal"/>
      <w:lvlText w:val=""/>
      <w:lvlJc w:val="left"/>
    </w:lvl>
    <w:lvl w:ilvl="4" w:tplc="E6E0AD20">
      <w:numFmt w:val="decimal"/>
      <w:lvlText w:val=""/>
      <w:lvlJc w:val="left"/>
    </w:lvl>
    <w:lvl w:ilvl="5" w:tplc="2BA4A9FE">
      <w:numFmt w:val="decimal"/>
      <w:lvlText w:val=""/>
      <w:lvlJc w:val="left"/>
    </w:lvl>
    <w:lvl w:ilvl="6" w:tplc="1F381BAA">
      <w:numFmt w:val="decimal"/>
      <w:lvlText w:val=""/>
      <w:lvlJc w:val="left"/>
    </w:lvl>
    <w:lvl w:ilvl="7" w:tplc="9DE60086">
      <w:numFmt w:val="decimal"/>
      <w:lvlText w:val=""/>
      <w:lvlJc w:val="left"/>
    </w:lvl>
    <w:lvl w:ilvl="8" w:tplc="76A4F1BE">
      <w:numFmt w:val="decimal"/>
      <w:lvlText w:val=""/>
      <w:lvlJc w:val="left"/>
    </w:lvl>
  </w:abstractNum>
  <w:abstractNum w:abstractNumId="8" w15:restartNumberingAfterBreak="0">
    <w:nsid w:val="42D93E74"/>
    <w:multiLevelType w:val="hybridMultilevel"/>
    <w:tmpl w:val="4172101A"/>
    <w:lvl w:ilvl="0" w:tplc="2AAA0AC6">
      <w:start w:val="1"/>
      <w:numFmt w:val="decimal"/>
      <w:lvlText w:val="%1."/>
      <w:lvlJc w:val="left"/>
      <w:pPr>
        <w:spacing w:after="100"/>
        <w:ind w:left="468" w:hanging="234"/>
      </w:pPr>
      <w:rPr>
        <w:b/>
        <w:bCs/>
        <w:color w:val="1D8FC4"/>
        <w:sz w:val="21"/>
        <w:szCs w:val="21"/>
      </w:rPr>
    </w:lvl>
    <w:lvl w:ilvl="1" w:tplc="8C90DDC8">
      <w:numFmt w:val="decimal"/>
      <w:lvlText w:val=""/>
      <w:lvlJc w:val="left"/>
    </w:lvl>
    <w:lvl w:ilvl="2" w:tplc="FA94BF44">
      <w:numFmt w:val="decimal"/>
      <w:lvlText w:val=""/>
      <w:lvlJc w:val="left"/>
    </w:lvl>
    <w:lvl w:ilvl="3" w:tplc="44F60202">
      <w:numFmt w:val="decimal"/>
      <w:lvlText w:val=""/>
      <w:lvlJc w:val="left"/>
    </w:lvl>
    <w:lvl w:ilvl="4" w:tplc="4C9EA5D6">
      <w:numFmt w:val="decimal"/>
      <w:lvlText w:val=""/>
      <w:lvlJc w:val="left"/>
    </w:lvl>
    <w:lvl w:ilvl="5" w:tplc="73724C78">
      <w:numFmt w:val="decimal"/>
      <w:lvlText w:val=""/>
      <w:lvlJc w:val="left"/>
    </w:lvl>
    <w:lvl w:ilvl="6" w:tplc="151C3ED4">
      <w:numFmt w:val="decimal"/>
      <w:lvlText w:val=""/>
      <w:lvlJc w:val="left"/>
    </w:lvl>
    <w:lvl w:ilvl="7" w:tplc="9ACE63EC">
      <w:numFmt w:val="decimal"/>
      <w:lvlText w:val=""/>
      <w:lvlJc w:val="left"/>
    </w:lvl>
    <w:lvl w:ilvl="8" w:tplc="AD3C8CD6">
      <w:numFmt w:val="decimal"/>
      <w:lvlText w:val=""/>
      <w:lvlJc w:val="left"/>
    </w:lvl>
  </w:abstractNum>
  <w:abstractNum w:abstractNumId="9" w15:restartNumberingAfterBreak="0">
    <w:nsid w:val="4D1269AD"/>
    <w:multiLevelType w:val="hybridMultilevel"/>
    <w:tmpl w:val="B3AA395E"/>
    <w:lvl w:ilvl="0" w:tplc="5B9CD224">
      <w:start w:val="1"/>
      <w:numFmt w:val="bullet"/>
      <w:lvlText w:val="•"/>
      <w:lvlJc w:val="left"/>
      <w:pPr>
        <w:spacing w:after="80"/>
        <w:ind w:left="468" w:hanging="234"/>
      </w:pPr>
      <w:rPr>
        <w:b/>
        <w:bCs/>
        <w:color w:val="2C2878"/>
        <w:sz w:val="20"/>
        <w:szCs w:val="20"/>
      </w:rPr>
    </w:lvl>
    <w:lvl w:ilvl="1" w:tplc="3BB6FD8A">
      <w:numFmt w:val="decimal"/>
      <w:lvlText w:val=""/>
      <w:lvlJc w:val="left"/>
    </w:lvl>
    <w:lvl w:ilvl="2" w:tplc="296A16F0">
      <w:numFmt w:val="decimal"/>
      <w:lvlText w:val=""/>
      <w:lvlJc w:val="left"/>
    </w:lvl>
    <w:lvl w:ilvl="3" w:tplc="7046CDB6">
      <w:numFmt w:val="decimal"/>
      <w:lvlText w:val=""/>
      <w:lvlJc w:val="left"/>
    </w:lvl>
    <w:lvl w:ilvl="4" w:tplc="59C2F1DE">
      <w:numFmt w:val="decimal"/>
      <w:lvlText w:val=""/>
      <w:lvlJc w:val="left"/>
    </w:lvl>
    <w:lvl w:ilvl="5" w:tplc="6840EFC2">
      <w:numFmt w:val="decimal"/>
      <w:lvlText w:val=""/>
      <w:lvlJc w:val="left"/>
    </w:lvl>
    <w:lvl w:ilvl="6" w:tplc="7870FAFA">
      <w:numFmt w:val="decimal"/>
      <w:lvlText w:val=""/>
      <w:lvlJc w:val="left"/>
    </w:lvl>
    <w:lvl w:ilvl="7" w:tplc="09569E6A">
      <w:numFmt w:val="decimal"/>
      <w:lvlText w:val=""/>
      <w:lvlJc w:val="left"/>
    </w:lvl>
    <w:lvl w:ilvl="8" w:tplc="BEE615C6">
      <w:numFmt w:val="decimal"/>
      <w:lvlText w:val=""/>
      <w:lvlJc w:val="left"/>
    </w:lvl>
  </w:abstractNum>
  <w:abstractNum w:abstractNumId="10" w15:restartNumberingAfterBreak="0">
    <w:nsid w:val="5A152B69"/>
    <w:multiLevelType w:val="hybridMultilevel"/>
    <w:tmpl w:val="4F5E5FA0"/>
    <w:lvl w:ilvl="0" w:tplc="FAF64EA2">
      <w:start w:val="1"/>
      <w:numFmt w:val="decimal"/>
      <w:lvlText w:val="%1."/>
      <w:lvlJc w:val="left"/>
      <w:pPr>
        <w:spacing w:after="100"/>
        <w:ind w:left="468" w:hanging="234"/>
      </w:pPr>
      <w:rPr>
        <w:b/>
        <w:bCs/>
        <w:color w:val="1D8FC4"/>
        <w:sz w:val="21"/>
        <w:szCs w:val="21"/>
      </w:rPr>
    </w:lvl>
    <w:lvl w:ilvl="1" w:tplc="2236B79C">
      <w:numFmt w:val="decimal"/>
      <w:lvlText w:val=""/>
      <w:lvlJc w:val="left"/>
    </w:lvl>
    <w:lvl w:ilvl="2" w:tplc="875C7750">
      <w:numFmt w:val="decimal"/>
      <w:lvlText w:val=""/>
      <w:lvlJc w:val="left"/>
    </w:lvl>
    <w:lvl w:ilvl="3" w:tplc="DE2A992A">
      <w:numFmt w:val="decimal"/>
      <w:lvlText w:val=""/>
      <w:lvlJc w:val="left"/>
    </w:lvl>
    <w:lvl w:ilvl="4" w:tplc="712E5780">
      <w:numFmt w:val="decimal"/>
      <w:lvlText w:val=""/>
      <w:lvlJc w:val="left"/>
    </w:lvl>
    <w:lvl w:ilvl="5" w:tplc="1A080E3E">
      <w:numFmt w:val="decimal"/>
      <w:lvlText w:val=""/>
      <w:lvlJc w:val="left"/>
    </w:lvl>
    <w:lvl w:ilvl="6" w:tplc="C9E02CF4">
      <w:numFmt w:val="decimal"/>
      <w:lvlText w:val=""/>
      <w:lvlJc w:val="left"/>
    </w:lvl>
    <w:lvl w:ilvl="7" w:tplc="08CE1772">
      <w:numFmt w:val="decimal"/>
      <w:lvlText w:val=""/>
      <w:lvlJc w:val="left"/>
    </w:lvl>
    <w:lvl w:ilvl="8" w:tplc="F654BBA0">
      <w:numFmt w:val="decimal"/>
      <w:lvlText w:val=""/>
      <w:lvlJc w:val="left"/>
    </w:lvl>
  </w:abstractNum>
  <w:abstractNum w:abstractNumId="11" w15:restartNumberingAfterBreak="0">
    <w:nsid w:val="5C8222EF"/>
    <w:multiLevelType w:val="hybridMultilevel"/>
    <w:tmpl w:val="DD745A60"/>
    <w:lvl w:ilvl="0" w:tplc="7F0EAC68">
      <w:start w:val="1"/>
      <w:numFmt w:val="decimal"/>
      <w:lvlText w:val="%1."/>
      <w:lvlJc w:val="left"/>
      <w:pPr>
        <w:spacing w:after="100"/>
        <w:ind w:left="468" w:hanging="234"/>
      </w:pPr>
      <w:rPr>
        <w:b/>
        <w:bCs/>
        <w:color w:val="1D8FC4"/>
        <w:sz w:val="21"/>
        <w:szCs w:val="21"/>
      </w:rPr>
    </w:lvl>
    <w:lvl w:ilvl="1" w:tplc="86AA9434">
      <w:numFmt w:val="decimal"/>
      <w:lvlText w:val=""/>
      <w:lvlJc w:val="left"/>
    </w:lvl>
    <w:lvl w:ilvl="2" w:tplc="14EE3150">
      <w:numFmt w:val="decimal"/>
      <w:lvlText w:val=""/>
      <w:lvlJc w:val="left"/>
    </w:lvl>
    <w:lvl w:ilvl="3" w:tplc="22124E34">
      <w:numFmt w:val="decimal"/>
      <w:lvlText w:val=""/>
      <w:lvlJc w:val="left"/>
    </w:lvl>
    <w:lvl w:ilvl="4" w:tplc="931035D0">
      <w:numFmt w:val="decimal"/>
      <w:lvlText w:val=""/>
      <w:lvlJc w:val="left"/>
    </w:lvl>
    <w:lvl w:ilvl="5" w:tplc="B8E6C904">
      <w:numFmt w:val="decimal"/>
      <w:lvlText w:val=""/>
      <w:lvlJc w:val="left"/>
    </w:lvl>
    <w:lvl w:ilvl="6" w:tplc="54466444">
      <w:numFmt w:val="decimal"/>
      <w:lvlText w:val=""/>
      <w:lvlJc w:val="left"/>
    </w:lvl>
    <w:lvl w:ilvl="7" w:tplc="E3D89300">
      <w:numFmt w:val="decimal"/>
      <w:lvlText w:val=""/>
      <w:lvlJc w:val="left"/>
    </w:lvl>
    <w:lvl w:ilvl="8" w:tplc="F64EAC2E">
      <w:numFmt w:val="decimal"/>
      <w:lvlText w:val=""/>
      <w:lvlJc w:val="left"/>
    </w:lvl>
  </w:abstractNum>
  <w:abstractNum w:abstractNumId="12" w15:restartNumberingAfterBreak="0">
    <w:nsid w:val="60C82101"/>
    <w:multiLevelType w:val="hybridMultilevel"/>
    <w:tmpl w:val="CFEE8E70"/>
    <w:lvl w:ilvl="0" w:tplc="BFDCFF74">
      <w:start w:val="1"/>
      <w:numFmt w:val="upperLetter"/>
      <w:lvlText w:val="%1."/>
      <w:lvlJc w:val="left"/>
      <w:pPr>
        <w:spacing w:after="70"/>
        <w:ind w:left="468" w:hanging="234"/>
      </w:pPr>
      <w:rPr>
        <w:b/>
        <w:bCs/>
        <w:color w:val="201A5C"/>
        <w:sz w:val="20"/>
        <w:szCs w:val="20"/>
      </w:rPr>
    </w:lvl>
    <w:lvl w:ilvl="1" w:tplc="B554D464">
      <w:numFmt w:val="decimal"/>
      <w:lvlText w:val=""/>
      <w:lvlJc w:val="left"/>
    </w:lvl>
    <w:lvl w:ilvl="2" w:tplc="AAD88C74">
      <w:numFmt w:val="decimal"/>
      <w:lvlText w:val=""/>
      <w:lvlJc w:val="left"/>
    </w:lvl>
    <w:lvl w:ilvl="3" w:tplc="E4F88B70">
      <w:numFmt w:val="decimal"/>
      <w:lvlText w:val=""/>
      <w:lvlJc w:val="left"/>
    </w:lvl>
    <w:lvl w:ilvl="4" w:tplc="D526B8C4">
      <w:numFmt w:val="decimal"/>
      <w:lvlText w:val=""/>
      <w:lvlJc w:val="left"/>
    </w:lvl>
    <w:lvl w:ilvl="5" w:tplc="E1AAD210">
      <w:numFmt w:val="decimal"/>
      <w:lvlText w:val=""/>
      <w:lvlJc w:val="left"/>
    </w:lvl>
    <w:lvl w:ilvl="6" w:tplc="6192AD56">
      <w:numFmt w:val="decimal"/>
      <w:lvlText w:val=""/>
      <w:lvlJc w:val="left"/>
    </w:lvl>
    <w:lvl w:ilvl="7" w:tplc="6970668C">
      <w:numFmt w:val="decimal"/>
      <w:lvlText w:val=""/>
      <w:lvlJc w:val="left"/>
    </w:lvl>
    <w:lvl w:ilvl="8" w:tplc="7B724704">
      <w:numFmt w:val="decimal"/>
      <w:lvlText w:val=""/>
      <w:lvlJc w:val="left"/>
    </w:lvl>
  </w:abstractNum>
  <w:abstractNum w:abstractNumId="13" w15:restartNumberingAfterBreak="0">
    <w:nsid w:val="69831BFF"/>
    <w:multiLevelType w:val="hybridMultilevel"/>
    <w:tmpl w:val="7A64AF7A"/>
    <w:lvl w:ilvl="0" w:tplc="7780D5DC">
      <w:start w:val="1"/>
      <w:numFmt w:val="decimal"/>
      <w:lvlText w:val="%1."/>
      <w:lvlJc w:val="left"/>
      <w:pPr>
        <w:spacing w:after="100"/>
        <w:ind w:left="468" w:hanging="234"/>
      </w:pPr>
      <w:rPr>
        <w:b/>
        <w:bCs/>
        <w:color w:val="1D8FC4"/>
        <w:sz w:val="21"/>
        <w:szCs w:val="21"/>
      </w:rPr>
    </w:lvl>
    <w:lvl w:ilvl="1" w:tplc="F1C84060">
      <w:numFmt w:val="decimal"/>
      <w:lvlText w:val=""/>
      <w:lvlJc w:val="left"/>
    </w:lvl>
    <w:lvl w:ilvl="2" w:tplc="181E8D64">
      <w:numFmt w:val="decimal"/>
      <w:lvlText w:val=""/>
      <w:lvlJc w:val="left"/>
    </w:lvl>
    <w:lvl w:ilvl="3" w:tplc="AFB42080">
      <w:numFmt w:val="decimal"/>
      <w:lvlText w:val=""/>
      <w:lvlJc w:val="left"/>
    </w:lvl>
    <w:lvl w:ilvl="4" w:tplc="19B44D0C">
      <w:numFmt w:val="decimal"/>
      <w:lvlText w:val=""/>
      <w:lvlJc w:val="left"/>
    </w:lvl>
    <w:lvl w:ilvl="5" w:tplc="225C780C">
      <w:numFmt w:val="decimal"/>
      <w:lvlText w:val=""/>
      <w:lvlJc w:val="left"/>
    </w:lvl>
    <w:lvl w:ilvl="6" w:tplc="E2FEA4D6">
      <w:numFmt w:val="decimal"/>
      <w:lvlText w:val=""/>
      <w:lvlJc w:val="left"/>
    </w:lvl>
    <w:lvl w:ilvl="7" w:tplc="49B86A50">
      <w:numFmt w:val="decimal"/>
      <w:lvlText w:val=""/>
      <w:lvlJc w:val="left"/>
    </w:lvl>
    <w:lvl w:ilvl="8" w:tplc="E16447F4">
      <w:numFmt w:val="decimal"/>
      <w:lvlText w:val=""/>
      <w:lvlJc w:val="left"/>
    </w:lvl>
  </w:abstractNum>
  <w:abstractNum w:abstractNumId="14" w15:restartNumberingAfterBreak="0">
    <w:nsid w:val="6C9141DA"/>
    <w:multiLevelType w:val="hybridMultilevel"/>
    <w:tmpl w:val="112AEB72"/>
    <w:lvl w:ilvl="0" w:tplc="04B03C0E">
      <w:start w:val="1"/>
      <w:numFmt w:val="decimal"/>
      <w:lvlText w:val="%1."/>
      <w:lvlJc w:val="left"/>
      <w:pPr>
        <w:spacing w:after="100"/>
        <w:ind w:left="468" w:hanging="234"/>
      </w:pPr>
      <w:rPr>
        <w:b/>
        <w:bCs/>
        <w:color w:val="1D8FC4"/>
        <w:sz w:val="21"/>
        <w:szCs w:val="21"/>
      </w:rPr>
    </w:lvl>
    <w:lvl w:ilvl="1" w:tplc="5890F50E">
      <w:numFmt w:val="decimal"/>
      <w:lvlText w:val=""/>
      <w:lvlJc w:val="left"/>
    </w:lvl>
    <w:lvl w:ilvl="2" w:tplc="9E6077FA">
      <w:numFmt w:val="decimal"/>
      <w:lvlText w:val=""/>
      <w:lvlJc w:val="left"/>
    </w:lvl>
    <w:lvl w:ilvl="3" w:tplc="2B6EA7A6">
      <w:numFmt w:val="decimal"/>
      <w:lvlText w:val=""/>
      <w:lvlJc w:val="left"/>
    </w:lvl>
    <w:lvl w:ilvl="4" w:tplc="1E9461B6">
      <w:numFmt w:val="decimal"/>
      <w:lvlText w:val=""/>
      <w:lvlJc w:val="left"/>
    </w:lvl>
    <w:lvl w:ilvl="5" w:tplc="DE227E22">
      <w:numFmt w:val="decimal"/>
      <w:lvlText w:val=""/>
      <w:lvlJc w:val="left"/>
    </w:lvl>
    <w:lvl w:ilvl="6" w:tplc="3FA05A4C">
      <w:numFmt w:val="decimal"/>
      <w:lvlText w:val=""/>
      <w:lvlJc w:val="left"/>
    </w:lvl>
    <w:lvl w:ilvl="7" w:tplc="A500684C">
      <w:numFmt w:val="decimal"/>
      <w:lvlText w:val=""/>
      <w:lvlJc w:val="left"/>
    </w:lvl>
    <w:lvl w:ilvl="8" w:tplc="87BEEFEC">
      <w:numFmt w:val="decimal"/>
      <w:lvlText w:val=""/>
      <w:lvlJc w:val="left"/>
    </w:lvl>
  </w:abstractNum>
  <w:abstractNum w:abstractNumId="15" w15:restartNumberingAfterBreak="0">
    <w:nsid w:val="76D3514A"/>
    <w:multiLevelType w:val="hybridMultilevel"/>
    <w:tmpl w:val="B0B6C4F2"/>
    <w:lvl w:ilvl="0" w:tplc="332C70FA">
      <w:start w:val="1"/>
      <w:numFmt w:val="decimal"/>
      <w:lvlText w:val="%1."/>
      <w:lvlJc w:val="left"/>
      <w:pPr>
        <w:spacing w:after="100"/>
        <w:ind w:left="468" w:hanging="234"/>
      </w:pPr>
      <w:rPr>
        <w:b/>
        <w:bCs/>
        <w:color w:val="1D8FC4"/>
        <w:sz w:val="21"/>
        <w:szCs w:val="21"/>
      </w:rPr>
    </w:lvl>
    <w:lvl w:ilvl="1" w:tplc="B2EEFD9C">
      <w:numFmt w:val="decimal"/>
      <w:lvlText w:val=""/>
      <w:lvlJc w:val="left"/>
    </w:lvl>
    <w:lvl w:ilvl="2" w:tplc="E2E89AB0">
      <w:numFmt w:val="decimal"/>
      <w:lvlText w:val=""/>
      <w:lvlJc w:val="left"/>
    </w:lvl>
    <w:lvl w:ilvl="3" w:tplc="CFF0CC78">
      <w:numFmt w:val="decimal"/>
      <w:lvlText w:val=""/>
      <w:lvlJc w:val="left"/>
    </w:lvl>
    <w:lvl w:ilvl="4" w:tplc="B4D28A20">
      <w:numFmt w:val="decimal"/>
      <w:lvlText w:val=""/>
      <w:lvlJc w:val="left"/>
    </w:lvl>
    <w:lvl w:ilvl="5" w:tplc="72D4B9D2">
      <w:numFmt w:val="decimal"/>
      <w:lvlText w:val=""/>
      <w:lvlJc w:val="left"/>
    </w:lvl>
    <w:lvl w:ilvl="6" w:tplc="307A0290">
      <w:numFmt w:val="decimal"/>
      <w:lvlText w:val=""/>
      <w:lvlJc w:val="left"/>
    </w:lvl>
    <w:lvl w:ilvl="7" w:tplc="ABD6D8C4">
      <w:numFmt w:val="decimal"/>
      <w:lvlText w:val=""/>
      <w:lvlJc w:val="left"/>
    </w:lvl>
    <w:lvl w:ilvl="8" w:tplc="67A6E41A">
      <w:numFmt w:val="decimal"/>
      <w:lvlText w:val=""/>
      <w:lvlJc w:val="left"/>
    </w:lvl>
  </w:abstractNum>
  <w:num w:numId="1">
    <w:abstractNumId w:val="0"/>
    <w:lvlOverride w:ilvl="0">
      <w:startOverride w:val="1"/>
    </w:lvlOverride>
  </w:num>
  <w:num w:numId="2">
    <w:abstractNumId w:val="1"/>
    <w:lvlOverride w:ilvl="0">
      <w:startOverride w:val="1"/>
    </w:lvlOverride>
  </w:num>
  <w:num w:numId="3">
    <w:abstractNumId w:val="13"/>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C3C19"/>
    <w:rsid w:val="00190439"/>
    <w:rsid w:val="001F323B"/>
    <w:rsid w:val="002403C2"/>
    <w:rsid w:val="0075753F"/>
    <w:rsid w:val="009A3A68"/>
    <w:rsid w:val="00DC3C19"/>
    <w:rsid w:val="00DE20BA"/>
    <w:rsid w:val="00ED671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4681DB53-C632-4669-986A-AB2530DBBF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color w:val="27303B"/>
        <w:sz w:val="21"/>
        <w:szCs w:val="21"/>
        <w:lang w:val="en-US" w:eastAsia="en-US" w:bidi="ar-SA"/>
      </w:rPr>
    </w:rPrDefault>
    <w:pPrDefault>
      <w:pPr>
        <w:spacing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1">
    <w:name w:val="heading 1"/>
    <w:qFormat/>
    <w:pPr>
      <w:keepNext/>
      <w:pBdr>
        <w:bottom w:val="single" w:sz="10" w:space="6" w:color="2FB0E9"/>
      </w:pBdr>
      <w:spacing w:before="480" w:after="220"/>
      <w:outlineLvl w:val="0"/>
    </w:pPr>
    <w:rPr>
      <w:b/>
      <w:bCs/>
      <w:color w:val="2C2878"/>
      <w:sz w:val="32"/>
      <w:szCs w:val="32"/>
    </w:rPr>
  </w:style>
  <w:style w:type="paragraph" w:styleId="Ttulo2">
    <w:name w:val="heading 2"/>
    <w:qFormat/>
    <w:pPr>
      <w:keepNext/>
      <w:spacing w:before="320" w:after="160"/>
      <w:outlineLvl w:val="1"/>
    </w:pPr>
    <w:rPr>
      <w:b/>
      <w:bCs/>
      <w:color w:val="1D8FC4"/>
      <w:sz w:val="25"/>
      <w:szCs w:val="25"/>
    </w:rPr>
  </w:style>
  <w:style w:type="paragraph" w:styleId="Ttulo3">
    <w:name w:val="heading 3"/>
    <w:qFormat/>
    <w:pPr>
      <w:keepNext/>
      <w:spacing w:before="240" w:after="120"/>
      <w:outlineLvl w:val="2"/>
    </w:pPr>
    <w:rPr>
      <w:b/>
      <w:bCs/>
      <w:color w:val="201A5C"/>
      <w:sz w:val="22"/>
      <w:szCs w:val="22"/>
    </w:rPr>
  </w:style>
  <w:style w:type="paragraph" w:styleId="Ttulo4">
    <w:name w:val="heading 4"/>
    <w:qFormat/>
    <w:pPr>
      <w:outlineLvl w:val="3"/>
    </w:pPr>
    <w:rPr>
      <w:i/>
      <w:iCs/>
      <w:color w:val="2E74B5"/>
    </w:rPr>
  </w:style>
  <w:style w:type="paragraph" w:styleId="Ttulo5">
    <w:name w:val="heading 5"/>
    <w:qFormat/>
    <w:pPr>
      <w:outlineLvl w:val="4"/>
    </w:pPr>
    <w:rPr>
      <w:color w:val="2E74B5"/>
    </w:rPr>
  </w:style>
  <w:style w:type="paragraph" w:styleId="Ttulo6">
    <w:name w:val="heading 6"/>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pPr>
      <w:spacing w:line="240" w:lineRule="auto"/>
    </w:pPr>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pPr>
      <w:spacing w:line="240" w:lineRule="auto"/>
    </w:pPr>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TDC1">
    <w:name w:val="toc 1"/>
    <w:basedOn w:val="Normal"/>
    <w:next w:val="Normal"/>
    <w:autoRedefine/>
    <w:uiPriority w:val="39"/>
    <w:unhideWhenUsed/>
    <w:rsid w:val="001F323B"/>
    <w:pPr>
      <w:spacing w:after="100"/>
    </w:pPr>
  </w:style>
  <w:style w:type="paragraph" w:styleId="TDC2">
    <w:name w:val="toc 2"/>
    <w:basedOn w:val="Normal"/>
    <w:next w:val="Normal"/>
    <w:autoRedefine/>
    <w:uiPriority w:val="39"/>
    <w:unhideWhenUsed/>
    <w:rsid w:val="001F323B"/>
    <w:pPr>
      <w:spacing w:after="100"/>
      <w:ind w:left="210"/>
    </w:pPr>
  </w:style>
  <w:style w:type="paragraph" w:styleId="Encabezado">
    <w:name w:val="header"/>
    <w:basedOn w:val="Normal"/>
    <w:link w:val="EncabezadoCar"/>
    <w:uiPriority w:val="99"/>
    <w:unhideWhenUsed/>
    <w:rsid w:val="00DE20BA"/>
    <w:pPr>
      <w:tabs>
        <w:tab w:val="center" w:pos="4419"/>
        <w:tab w:val="right" w:pos="8838"/>
      </w:tabs>
      <w:spacing w:line="240" w:lineRule="auto"/>
    </w:pPr>
  </w:style>
  <w:style w:type="character" w:customStyle="1" w:styleId="EncabezadoCar">
    <w:name w:val="Encabezado Car"/>
    <w:basedOn w:val="Fuentedeprrafopredeter"/>
    <w:link w:val="Encabezado"/>
    <w:uiPriority w:val="99"/>
    <w:rsid w:val="00DE20BA"/>
  </w:style>
  <w:style w:type="paragraph" w:styleId="Piedepgina">
    <w:name w:val="footer"/>
    <w:basedOn w:val="Normal"/>
    <w:link w:val="PiedepginaCar"/>
    <w:uiPriority w:val="99"/>
    <w:unhideWhenUsed/>
    <w:rsid w:val="00DE20BA"/>
    <w:pPr>
      <w:tabs>
        <w:tab w:val="center" w:pos="4419"/>
        <w:tab w:val="right" w:pos="8838"/>
      </w:tabs>
      <w:spacing w:line="240" w:lineRule="auto"/>
    </w:pPr>
  </w:style>
  <w:style w:type="character" w:customStyle="1" w:styleId="PiedepginaCar">
    <w:name w:val="Pie de página Car"/>
    <w:basedOn w:val="Fuentedeprrafopredeter"/>
    <w:link w:val="Piedepgina"/>
    <w:uiPriority w:val="99"/>
    <w:rsid w:val="00DE20B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TotalTime>
  <Pages>14</Pages>
  <Words>3728</Words>
  <Characters>21252</Characters>
  <Application>Microsoft Office Word</Application>
  <DocSecurity>0</DocSecurity>
  <Lines>177</Lines>
  <Paragraphs>49</Paragraphs>
  <ScaleCrop>false</ScaleCrop>
  <HeadingPairs>
    <vt:vector size="2" baseType="variant">
      <vt:variant>
        <vt:lpstr>Título</vt:lpstr>
      </vt:variant>
      <vt:variant>
        <vt:i4>1</vt:i4>
      </vt:variant>
    </vt:vector>
  </HeadingPairs>
  <TitlesOfParts>
    <vt:vector size="1" baseType="lpstr">
      <vt:lpstr>Anexo C — Ejemplo de Resolución Comentado: Formación con Enfoque en Competencias y Diseño de Actividades de Aprendizaje</vt:lpstr>
    </vt:vector>
  </TitlesOfParts>
  <Company/>
  <LinksUpToDate>false</LinksUpToDate>
  <CharactersWithSpaces>24931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Anexo C — Ejemplo de Resolución Comentado: Formación con Enfoque en Competencias y Diseño de Actividades de Aprendizaje</dc:title>
  <dc:creator>Interfases Consultores</dc:creator>
  <dc:description>Unidad 1 — Recurso fijo Moodle — Sistema de Autoaprendizaje Adaptativo para Personas Facilitadoras</dc:description>
  <cp:lastModifiedBy>NoteBook HP</cp:lastModifiedBy>
  <cp:revision>4</cp:revision>
  <dcterms:created xsi:type="dcterms:W3CDTF">2026-09-16T01:26:00Z</dcterms:created>
  <dcterms:modified xsi:type="dcterms:W3CDTF">2026-09-21T16:50:00Z</dcterms:modified>
</cp:coreProperties>
</file>