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C449" w14:textId="77777777" w:rsidR="00C24442" w:rsidRPr="00AB19B9" w:rsidRDefault="00042100">
      <w:pPr>
        <w:tabs>
          <w:tab w:val="center" w:pos="4252"/>
          <w:tab w:val="right" w:pos="8504"/>
        </w:tabs>
        <w:rPr>
          <w:rFonts w:ascii="Arial" w:hAnsi="Arial" w:cs="Arial"/>
        </w:rPr>
      </w:pPr>
      <w:r w:rsidRPr="00AB19B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A21A61A" wp14:editId="07777777">
            <wp:simplePos x="0" y="0"/>
            <wp:positionH relativeFrom="column">
              <wp:posOffset>-415289</wp:posOffset>
            </wp:positionH>
            <wp:positionV relativeFrom="paragraph">
              <wp:posOffset>-34289</wp:posOffset>
            </wp:positionV>
            <wp:extent cx="6598920" cy="1417320"/>
            <wp:effectExtent l="0" t="0" r="0" b="0"/>
            <wp:wrapNone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A6659" w14:textId="77777777" w:rsidR="00C24442" w:rsidRPr="00AB19B9" w:rsidRDefault="00C24442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7D1201A" w14:textId="77777777" w:rsidR="00C24442" w:rsidRPr="00AB19B9" w:rsidRDefault="00042100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AB19B9">
        <w:rPr>
          <w:rFonts w:ascii="Arial" w:hAnsi="Arial" w:cs="Arial"/>
          <w:sz w:val="24"/>
          <w:szCs w:val="24"/>
        </w:rPr>
        <w:t>Faculdade de Tecnologia de Sorocaba</w:t>
      </w:r>
    </w:p>
    <w:p w14:paraId="460EBC8C" w14:textId="77777777" w:rsidR="00C24442" w:rsidRPr="00AB19B9" w:rsidRDefault="00042100">
      <w:pPr>
        <w:jc w:val="center"/>
        <w:rPr>
          <w:rFonts w:ascii="Arial" w:hAnsi="Arial" w:cs="Arial"/>
          <w:sz w:val="24"/>
          <w:szCs w:val="24"/>
        </w:rPr>
      </w:pPr>
      <w:r w:rsidRPr="00AB19B9">
        <w:rPr>
          <w:rFonts w:ascii="Arial" w:hAnsi="Arial" w:cs="Arial"/>
          <w:sz w:val="24"/>
          <w:szCs w:val="24"/>
        </w:rPr>
        <w:t>Tecnologia em Análise e Desenvolvimento de Sistemas</w:t>
      </w:r>
    </w:p>
    <w:p w14:paraId="0A37501D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5DAB6C7B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6A05A809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5A39BBE3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41C8F396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0D0B940D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0E27B00A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60061E4C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2BE1E5A9" w14:textId="77777777" w:rsidR="00445D80" w:rsidRDefault="00445D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691176" w14:textId="77777777" w:rsidR="00445D80" w:rsidRDefault="00445D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83A910" w14:textId="77777777" w:rsidR="00445D80" w:rsidRDefault="00445D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355CA7" w14:textId="77777777" w:rsidR="00445D80" w:rsidRDefault="00445D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B1C12D" w14:textId="6EFD770C" w:rsidR="00C24442" w:rsidRPr="0050046D" w:rsidRDefault="00283D6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ASPECTOS FUNDAMENT</w:t>
      </w:r>
      <w:r w:rsidR="009620FC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IS DA </w:t>
      </w:r>
      <w:r w:rsidR="0050046D" w:rsidRPr="0050046D">
        <w:rPr>
          <w:rFonts w:ascii="Arial" w:hAnsi="Arial" w:cs="Arial"/>
          <w:b/>
          <w:bCs/>
          <w:sz w:val="24"/>
          <w:szCs w:val="24"/>
        </w:rPr>
        <w:t>LEI GERAL DE PROTEÇÃO DE DADOS</w:t>
      </w:r>
    </w:p>
    <w:p w14:paraId="3656B9AB" w14:textId="77777777" w:rsidR="00C24442" w:rsidRPr="00AB19B9" w:rsidRDefault="00C24442" w:rsidP="19890E65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434155" w14:textId="776A4F03" w:rsidR="00C24442" w:rsidRPr="00AB19B9" w:rsidRDefault="000421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9B9">
        <w:rPr>
          <w:rFonts w:ascii="Arial" w:hAnsi="Arial" w:cs="Arial"/>
          <w:sz w:val="24"/>
          <w:szCs w:val="24"/>
        </w:rPr>
        <w:t xml:space="preserve">ATIVIDADE </w:t>
      </w:r>
      <w:r w:rsidR="005D27A9">
        <w:rPr>
          <w:rFonts w:ascii="Arial" w:hAnsi="Arial" w:cs="Arial"/>
          <w:sz w:val="24"/>
          <w:szCs w:val="24"/>
        </w:rPr>
        <w:t>2</w:t>
      </w:r>
    </w:p>
    <w:p w14:paraId="45FB0818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9F31CB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128261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486C05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01652C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99056E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B78278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C39945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62CB0E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CE0A41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EBF3C5" w14:textId="77777777" w:rsidR="00C24442" w:rsidRPr="00AB19B9" w:rsidRDefault="00C244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F89BAB" w14:textId="481BEA7C" w:rsidR="00C24442" w:rsidRPr="00AB19B9" w:rsidRDefault="00042100">
      <w:pPr>
        <w:jc w:val="right"/>
        <w:rPr>
          <w:rFonts w:ascii="Arial" w:hAnsi="Arial" w:cs="Arial"/>
          <w:sz w:val="24"/>
          <w:szCs w:val="24"/>
        </w:rPr>
      </w:pPr>
      <w:r w:rsidRPr="00AB19B9">
        <w:rPr>
          <w:rFonts w:ascii="Arial" w:hAnsi="Arial" w:cs="Arial"/>
          <w:sz w:val="24"/>
          <w:szCs w:val="24"/>
        </w:rPr>
        <w:t>Prof.</w:t>
      </w:r>
      <w:r w:rsidR="009D186A">
        <w:rPr>
          <w:rFonts w:ascii="Arial" w:hAnsi="Arial" w:cs="Arial"/>
          <w:sz w:val="24"/>
          <w:szCs w:val="24"/>
        </w:rPr>
        <w:t>ª</w:t>
      </w:r>
      <w:r w:rsidRPr="00AB19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86A">
        <w:rPr>
          <w:rFonts w:ascii="Arial" w:hAnsi="Arial" w:cs="Arial"/>
          <w:sz w:val="24"/>
          <w:szCs w:val="24"/>
        </w:rPr>
        <w:t>Denilce</w:t>
      </w:r>
      <w:proofErr w:type="spellEnd"/>
      <w:r w:rsidR="001B42CD">
        <w:rPr>
          <w:rFonts w:ascii="Arial" w:hAnsi="Arial" w:cs="Arial"/>
          <w:sz w:val="24"/>
          <w:szCs w:val="24"/>
        </w:rPr>
        <w:t xml:space="preserve"> de Almeida Oliveira Veloso</w:t>
      </w:r>
      <w:r w:rsidR="009D186A">
        <w:rPr>
          <w:rFonts w:ascii="Arial" w:hAnsi="Arial" w:cs="Arial"/>
          <w:sz w:val="24"/>
          <w:szCs w:val="24"/>
        </w:rPr>
        <w:t xml:space="preserve"> </w:t>
      </w:r>
    </w:p>
    <w:p w14:paraId="0FD61715" w14:textId="55BB7665" w:rsidR="00C24442" w:rsidRPr="00AB19B9" w:rsidRDefault="00042100">
      <w:pPr>
        <w:jc w:val="right"/>
        <w:rPr>
          <w:rFonts w:ascii="Arial" w:hAnsi="Arial" w:cs="Arial"/>
          <w:sz w:val="24"/>
          <w:szCs w:val="24"/>
        </w:rPr>
      </w:pPr>
      <w:r w:rsidRPr="00AB19B9">
        <w:rPr>
          <w:rFonts w:ascii="Arial" w:hAnsi="Arial" w:cs="Arial"/>
          <w:sz w:val="24"/>
          <w:szCs w:val="24"/>
        </w:rPr>
        <w:t xml:space="preserve">Disciplina: </w:t>
      </w:r>
      <w:r w:rsidR="00DC3D54">
        <w:rPr>
          <w:rFonts w:ascii="Arial" w:hAnsi="Arial" w:cs="Arial"/>
          <w:sz w:val="24"/>
          <w:szCs w:val="24"/>
        </w:rPr>
        <w:t>Programação para a Web</w:t>
      </w:r>
    </w:p>
    <w:p w14:paraId="6D98A12B" w14:textId="77777777" w:rsidR="00C24442" w:rsidRPr="00AB19B9" w:rsidRDefault="00C24442">
      <w:pPr>
        <w:jc w:val="center"/>
        <w:rPr>
          <w:rFonts w:ascii="Arial" w:hAnsi="Arial" w:cs="Arial"/>
          <w:sz w:val="24"/>
          <w:szCs w:val="24"/>
        </w:rPr>
      </w:pPr>
    </w:p>
    <w:p w14:paraId="2946DB82" w14:textId="77777777" w:rsidR="00C24442" w:rsidRPr="00AB19B9" w:rsidRDefault="00C24442">
      <w:pPr>
        <w:jc w:val="right"/>
        <w:rPr>
          <w:rFonts w:ascii="Arial" w:hAnsi="Arial" w:cs="Arial"/>
          <w:sz w:val="24"/>
          <w:szCs w:val="24"/>
        </w:rPr>
      </w:pPr>
    </w:p>
    <w:p w14:paraId="290362E7" w14:textId="33AD44B2" w:rsidR="21375C44" w:rsidRPr="00AB19B9" w:rsidRDefault="21375C44" w:rsidP="21375C44">
      <w:pPr>
        <w:jc w:val="right"/>
        <w:rPr>
          <w:rFonts w:ascii="Arial" w:hAnsi="Arial" w:cs="Arial"/>
          <w:sz w:val="24"/>
          <w:szCs w:val="24"/>
        </w:rPr>
      </w:pPr>
    </w:p>
    <w:p w14:paraId="15F02B4B" w14:textId="71F02E1B" w:rsidR="69849B4F" w:rsidRDefault="69849B4F" w:rsidP="69849B4F">
      <w:pPr>
        <w:jc w:val="right"/>
        <w:rPr>
          <w:sz w:val="24"/>
          <w:szCs w:val="24"/>
        </w:rPr>
      </w:pPr>
    </w:p>
    <w:p w14:paraId="7C421729" w14:textId="607031BF" w:rsidR="69849B4F" w:rsidRDefault="69849B4F" w:rsidP="69849B4F">
      <w:pPr>
        <w:jc w:val="right"/>
        <w:rPr>
          <w:sz w:val="24"/>
          <w:szCs w:val="24"/>
        </w:rPr>
      </w:pPr>
    </w:p>
    <w:p w14:paraId="78BFB1E0" w14:textId="77777777" w:rsidR="00C24442" w:rsidRPr="00AB19B9" w:rsidRDefault="00042100">
      <w:pPr>
        <w:jc w:val="right"/>
        <w:rPr>
          <w:rFonts w:ascii="Arial" w:hAnsi="Arial" w:cs="Arial"/>
          <w:sz w:val="24"/>
          <w:szCs w:val="24"/>
        </w:rPr>
      </w:pPr>
      <w:r w:rsidRPr="00AB19B9">
        <w:rPr>
          <w:rFonts w:ascii="Arial" w:hAnsi="Arial" w:cs="Arial"/>
          <w:sz w:val="24"/>
          <w:szCs w:val="24"/>
        </w:rPr>
        <w:t>CARLOS WAGNER RODRIGUES DA SILVA</w:t>
      </w:r>
      <w:r w:rsidRPr="00AB19B9">
        <w:rPr>
          <w:rFonts w:ascii="Arial" w:hAnsi="Arial" w:cs="Arial"/>
          <w:sz w:val="24"/>
          <w:szCs w:val="24"/>
        </w:rPr>
        <w:tab/>
        <w:t>0030482011005</w:t>
      </w:r>
    </w:p>
    <w:p w14:paraId="46A5430C" w14:textId="0D91B886" w:rsidR="21375C44" w:rsidRPr="00AB19B9" w:rsidRDefault="21375C44" w:rsidP="21375C44">
      <w:pPr>
        <w:jc w:val="center"/>
        <w:rPr>
          <w:rFonts w:ascii="Arial" w:hAnsi="Arial" w:cs="Arial"/>
          <w:sz w:val="24"/>
          <w:szCs w:val="24"/>
        </w:rPr>
      </w:pPr>
    </w:p>
    <w:p w14:paraId="73FEE3E4" w14:textId="57A499C6" w:rsidR="21375C44" w:rsidRPr="00AB19B9" w:rsidRDefault="21375C44" w:rsidP="21375C44">
      <w:pPr>
        <w:jc w:val="center"/>
        <w:rPr>
          <w:rFonts w:ascii="Arial" w:hAnsi="Arial" w:cs="Arial"/>
          <w:sz w:val="24"/>
          <w:szCs w:val="24"/>
        </w:rPr>
      </w:pPr>
    </w:p>
    <w:p w14:paraId="245BAF51" w14:textId="12ABC2D3" w:rsidR="21375C44" w:rsidRDefault="21375C44" w:rsidP="21375C44">
      <w:pPr>
        <w:jc w:val="center"/>
        <w:rPr>
          <w:rFonts w:ascii="Arial" w:hAnsi="Arial" w:cs="Arial"/>
          <w:sz w:val="24"/>
          <w:szCs w:val="24"/>
        </w:rPr>
      </w:pPr>
    </w:p>
    <w:p w14:paraId="625DD664" w14:textId="1885EC07" w:rsidR="00E7039C" w:rsidRDefault="00E7039C" w:rsidP="21375C44">
      <w:pPr>
        <w:jc w:val="center"/>
        <w:rPr>
          <w:rFonts w:ascii="Arial" w:hAnsi="Arial" w:cs="Arial"/>
          <w:sz w:val="24"/>
          <w:szCs w:val="24"/>
        </w:rPr>
      </w:pPr>
    </w:p>
    <w:p w14:paraId="64BC7E31" w14:textId="2E41F9BD" w:rsidR="00E7039C" w:rsidRDefault="00E7039C" w:rsidP="21375C44">
      <w:pPr>
        <w:jc w:val="center"/>
        <w:rPr>
          <w:rFonts w:ascii="Arial" w:hAnsi="Arial" w:cs="Arial"/>
          <w:sz w:val="24"/>
          <w:szCs w:val="24"/>
        </w:rPr>
      </w:pPr>
    </w:p>
    <w:p w14:paraId="34169CA1" w14:textId="6283A594" w:rsidR="00E7039C" w:rsidRDefault="00E7039C" w:rsidP="21375C44">
      <w:pPr>
        <w:jc w:val="center"/>
        <w:rPr>
          <w:rFonts w:ascii="Arial" w:hAnsi="Arial" w:cs="Arial"/>
          <w:sz w:val="24"/>
          <w:szCs w:val="24"/>
        </w:rPr>
      </w:pPr>
    </w:p>
    <w:p w14:paraId="75E70AE8" w14:textId="77777777" w:rsidR="00445D80" w:rsidRPr="00AB19B9" w:rsidRDefault="00445D80" w:rsidP="21375C44">
      <w:pPr>
        <w:jc w:val="center"/>
        <w:rPr>
          <w:rFonts w:ascii="Arial" w:hAnsi="Arial" w:cs="Arial"/>
          <w:sz w:val="24"/>
          <w:szCs w:val="24"/>
        </w:rPr>
      </w:pPr>
    </w:p>
    <w:p w14:paraId="62E7250F" w14:textId="77777777" w:rsidR="00C24442" w:rsidRPr="00AB19B9" w:rsidRDefault="00042100">
      <w:pPr>
        <w:jc w:val="center"/>
        <w:rPr>
          <w:rFonts w:ascii="Arial" w:hAnsi="Arial" w:cs="Arial"/>
          <w:sz w:val="24"/>
          <w:szCs w:val="24"/>
        </w:rPr>
      </w:pPr>
      <w:r w:rsidRPr="00AB19B9">
        <w:rPr>
          <w:rFonts w:ascii="Arial" w:hAnsi="Arial" w:cs="Arial"/>
          <w:sz w:val="24"/>
          <w:szCs w:val="24"/>
        </w:rPr>
        <w:t>Sorocaba</w:t>
      </w:r>
    </w:p>
    <w:p w14:paraId="0BB62731" w14:textId="3C419001" w:rsidR="00C24442" w:rsidRPr="00AB19B9" w:rsidRDefault="006E75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C3D54">
        <w:rPr>
          <w:rFonts w:ascii="Arial" w:hAnsi="Arial" w:cs="Arial"/>
          <w:sz w:val="24"/>
          <w:szCs w:val="24"/>
        </w:rPr>
        <w:t>gosto</w:t>
      </w:r>
      <w:r w:rsidR="00042100" w:rsidRPr="00AB19B9">
        <w:rPr>
          <w:rFonts w:ascii="Arial" w:hAnsi="Arial" w:cs="Arial"/>
          <w:sz w:val="24"/>
          <w:szCs w:val="24"/>
        </w:rPr>
        <w:t>/2021</w:t>
      </w:r>
    </w:p>
    <w:p w14:paraId="4DBA1D44" w14:textId="780185E7" w:rsidR="006E7550" w:rsidRPr="00BC02C8" w:rsidRDefault="006E7550" w:rsidP="22AC4893">
      <w:pPr>
        <w:pStyle w:val="paragraph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sz w:val="24"/>
          <w:szCs w:val="24"/>
          <w:lang w:eastAsia="pt-BR"/>
        </w:rPr>
        <w:id w:val="-17629073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14:paraId="374017B4" w14:textId="64D853CA" w:rsidR="006E7550" w:rsidRPr="00DC75D9" w:rsidRDefault="006E7550" w:rsidP="00BF265C">
          <w:pPr>
            <w:pStyle w:val="CabealhodoSumrio"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DC75D9">
            <w:rPr>
              <w:rFonts w:asciiTheme="minorHAnsi" w:hAnsiTheme="minorHAnsi" w:cstheme="minorHAnsi"/>
              <w:b/>
              <w:bCs/>
              <w:sz w:val="24"/>
              <w:szCs w:val="24"/>
            </w:rPr>
            <w:t>Sumário</w:t>
          </w:r>
        </w:p>
        <w:p w14:paraId="7BE4BEFE" w14:textId="77777777" w:rsidR="005C4FB1" w:rsidRPr="00DC75D9" w:rsidRDefault="005C4FB1" w:rsidP="00BF265C">
          <w:pPr>
            <w:pStyle w:val="CabealhodoSumrio"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14:paraId="659902CE" w14:textId="77777777" w:rsidR="005C4FB1" w:rsidRPr="00DC75D9" w:rsidRDefault="005C4FB1" w:rsidP="00BF265C">
          <w:pPr>
            <w:pStyle w:val="CabealhodoSumrio"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14:paraId="3D96400F" w14:textId="69B981CB" w:rsidR="001B68D3" w:rsidRPr="00DC75D9" w:rsidRDefault="00BA0371">
          <w:pPr>
            <w:pStyle w:val="Sumrio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DC75D9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DC75D9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DC75D9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79446302" w:history="1">
            <w:r w:rsidR="001B68D3"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1B68D3" w:rsidRPr="00DC75D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B68D3"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Introdução</w:t>
            </w:r>
            <w:r w:rsidR="001B68D3" w:rsidRPr="00DC75D9">
              <w:rPr>
                <w:noProof/>
                <w:webHidden/>
                <w:sz w:val="24"/>
                <w:szCs w:val="24"/>
              </w:rPr>
              <w:tab/>
            </w:r>
            <w:r w:rsidR="001B68D3" w:rsidRPr="00DC75D9">
              <w:rPr>
                <w:noProof/>
                <w:webHidden/>
                <w:sz w:val="24"/>
                <w:szCs w:val="24"/>
              </w:rPr>
              <w:fldChar w:fldCharType="begin"/>
            </w:r>
            <w:r w:rsidR="001B68D3" w:rsidRPr="00DC75D9">
              <w:rPr>
                <w:noProof/>
                <w:webHidden/>
                <w:sz w:val="24"/>
                <w:szCs w:val="24"/>
              </w:rPr>
              <w:instrText xml:space="preserve"> PAGEREF _Toc79446302 \h </w:instrText>
            </w:r>
            <w:r w:rsidR="001B68D3" w:rsidRPr="00DC75D9">
              <w:rPr>
                <w:noProof/>
                <w:webHidden/>
                <w:sz w:val="24"/>
                <w:szCs w:val="24"/>
              </w:rPr>
            </w:r>
            <w:r w:rsidR="001B68D3" w:rsidRPr="00DC75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8D3" w:rsidRPr="00DC75D9">
              <w:rPr>
                <w:noProof/>
                <w:webHidden/>
                <w:sz w:val="24"/>
                <w:szCs w:val="24"/>
              </w:rPr>
              <w:t>3</w:t>
            </w:r>
            <w:r w:rsidR="001B68D3" w:rsidRPr="00DC75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443EF" w14:textId="2F6A6D3E" w:rsidR="001B68D3" w:rsidRPr="00DC75D9" w:rsidRDefault="001B68D3">
          <w:pPr>
            <w:pStyle w:val="Sumrio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446303" w:history="1"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DC75D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Contexto da Sociedade da Informação.</w:t>
            </w:r>
            <w:r w:rsidRPr="00DC75D9">
              <w:rPr>
                <w:noProof/>
                <w:webHidden/>
                <w:sz w:val="24"/>
                <w:szCs w:val="24"/>
              </w:rPr>
              <w:tab/>
            </w:r>
            <w:r w:rsidRPr="00DC75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75D9">
              <w:rPr>
                <w:noProof/>
                <w:webHidden/>
                <w:sz w:val="24"/>
                <w:szCs w:val="24"/>
              </w:rPr>
              <w:instrText xml:space="preserve"> PAGEREF _Toc79446303 \h </w:instrText>
            </w:r>
            <w:r w:rsidRPr="00DC75D9">
              <w:rPr>
                <w:noProof/>
                <w:webHidden/>
                <w:sz w:val="24"/>
                <w:szCs w:val="24"/>
              </w:rPr>
            </w:r>
            <w:r w:rsidRPr="00DC75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75D9">
              <w:rPr>
                <w:noProof/>
                <w:webHidden/>
                <w:sz w:val="24"/>
                <w:szCs w:val="24"/>
              </w:rPr>
              <w:t>4</w:t>
            </w:r>
            <w:r w:rsidRPr="00DC75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4F026A" w14:textId="46593CF3" w:rsidR="001B68D3" w:rsidRPr="00DC75D9" w:rsidRDefault="001B68D3">
          <w:pPr>
            <w:pStyle w:val="Sumrio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446304" w:history="1"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Pr="00DC75D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Apontamentos Gerais da LGPD</w:t>
            </w:r>
            <w:r w:rsidRPr="00DC75D9">
              <w:rPr>
                <w:noProof/>
                <w:webHidden/>
                <w:sz w:val="24"/>
                <w:szCs w:val="24"/>
              </w:rPr>
              <w:tab/>
            </w:r>
            <w:r w:rsidRPr="00DC75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75D9">
              <w:rPr>
                <w:noProof/>
                <w:webHidden/>
                <w:sz w:val="24"/>
                <w:szCs w:val="24"/>
              </w:rPr>
              <w:instrText xml:space="preserve"> PAGEREF _Toc79446304 \h </w:instrText>
            </w:r>
            <w:r w:rsidRPr="00DC75D9">
              <w:rPr>
                <w:noProof/>
                <w:webHidden/>
                <w:sz w:val="24"/>
                <w:szCs w:val="24"/>
              </w:rPr>
            </w:r>
            <w:r w:rsidRPr="00DC75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75D9">
              <w:rPr>
                <w:noProof/>
                <w:webHidden/>
                <w:sz w:val="24"/>
                <w:szCs w:val="24"/>
              </w:rPr>
              <w:t>5</w:t>
            </w:r>
            <w:r w:rsidRPr="00DC75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C6724" w14:textId="514FA698" w:rsidR="001B68D3" w:rsidRPr="00DC75D9" w:rsidRDefault="001B68D3">
          <w:pPr>
            <w:pStyle w:val="Sumrio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446305" w:history="1"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Pr="00DC75D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Conceitos Importantes da LGPD</w:t>
            </w:r>
            <w:r w:rsidRPr="00DC75D9">
              <w:rPr>
                <w:noProof/>
                <w:webHidden/>
                <w:sz w:val="24"/>
                <w:szCs w:val="24"/>
              </w:rPr>
              <w:tab/>
            </w:r>
            <w:r w:rsidRPr="00DC75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75D9">
              <w:rPr>
                <w:noProof/>
                <w:webHidden/>
                <w:sz w:val="24"/>
                <w:szCs w:val="24"/>
              </w:rPr>
              <w:instrText xml:space="preserve"> PAGEREF _Toc79446305 \h </w:instrText>
            </w:r>
            <w:r w:rsidRPr="00DC75D9">
              <w:rPr>
                <w:noProof/>
                <w:webHidden/>
                <w:sz w:val="24"/>
                <w:szCs w:val="24"/>
              </w:rPr>
            </w:r>
            <w:r w:rsidRPr="00DC75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75D9">
              <w:rPr>
                <w:noProof/>
                <w:webHidden/>
                <w:sz w:val="24"/>
                <w:szCs w:val="24"/>
              </w:rPr>
              <w:t>6</w:t>
            </w:r>
            <w:r w:rsidRPr="00DC75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D8043" w14:textId="43DD8795" w:rsidR="001B68D3" w:rsidRPr="00DC75D9" w:rsidRDefault="001B68D3">
          <w:pPr>
            <w:pStyle w:val="Sumrio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446306" w:history="1"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Pr="00DC75D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Adequação à LGPD</w:t>
            </w:r>
            <w:r w:rsidRPr="00DC75D9">
              <w:rPr>
                <w:noProof/>
                <w:webHidden/>
                <w:sz w:val="24"/>
                <w:szCs w:val="24"/>
              </w:rPr>
              <w:tab/>
            </w:r>
            <w:r w:rsidRPr="00DC75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75D9">
              <w:rPr>
                <w:noProof/>
                <w:webHidden/>
                <w:sz w:val="24"/>
                <w:szCs w:val="24"/>
              </w:rPr>
              <w:instrText xml:space="preserve"> PAGEREF _Toc79446306 \h </w:instrText>
            </w:r>
            <w:r w:rsidRPr="00DC75D9">
              <w:rPr>
                <w:noProof/>
                <w:webHidden/>
                <w:sz w:val="24"/>
                <w:szCs w:val="24"/>
              </w:rPr>
            </w:r>
            <w:r w:rsidRPr="00DC75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75D9">
              <w:rPr>
                <w:noProof/>
                <w:webHidden/>
                <w:sz w:val="24"/>
                <w:szCs w:val="24"/>
              </w:rPr>
              <w:t>7</w:t>
            </w:r>
            <w:r w:rsidRPr="00DC75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E35F4" w14:textId="1B017C42" w:rsidR="001B68D3" w:rsidRPr="00DC75D9" w:rsidRDefault="001B68D3">
          <w:pPr>
            <w:pStyle w:val="Sumrio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446307" w:history="1"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6.</w:t>
            </w:r>
            <w:r w:rsidRPr="00DC75D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Conclusão</w:t>
            </w:r>
            <w:r w:rsidRPr="00DC75D9">
              <w:rPr>
                <w:noProof/>
                <w:webHidden/>
                <w:sz w:val="24"/>
                <w:szCs w:val="24"/>
              </w:rPr>
              <w:tab/>
            </w:r>
            <w:r w:rsidRPr="00DC75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75D9">
              <w:rPr>
                <w:noProof/>
                <w:webHidden/>
                <w:sz w:val="24"/>
                <w:szCs w:val="24"/>
              </w:rPr>
              <w:instrText xml:space="preserve"> PAGEREF _Toc79446307 \h </w:instrText>
            </w:r>
            <w:r w:rsidRPr="00DC75D9">
              <w:rPr>
                <w:noProof/>
                <w:webHidden/>
                <w:sz w:val="24"/>
                <w:szCs w:val="24"/>
              </w:rPr>
            </w:r>
            <w:r w:rsidRPr="00DC75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75D9">
              <w:rPr>
                <w:noProof/>
                <w:webHidden/>
                <w:sz w:val="24"/>
                <w:szCs w:val="24"/>
              </w:rPr>
              <w:t>7</w:t>
            </w:r>
            <w:r w:rsidRPr="00DC75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87A2D" w14:textId="17145933" w:rsidR="001B68D3" w:rsidRPr="00DC75D9" w:rsidRDefault="001B68D3">
          <w:pPr>
            <w:pStyle w:val="Sumrio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446308" w:history="1"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</w:t>
            </w:r>
            <w:r w:rsidRPr="00DC75D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C75D9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Referências</w:t>
            </w:r>
            <w:r w:rsidRPr="00DC75D9">
              <w:rPr>
                <w:noProof/>
                <w:webHidden/>
                <w:sz w:val="24"/>
                <w:szCs w:val="24"/>
              </w:rPr>
              <w:tab/>
            </w:r>
            <w:r w:rsidRPr="00DC75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75D9">
              <w:rPr>
                <w:noProof/>
                <w:webHidden/>
                <w:sz w:val="24"/>
                <w:szCs w:val="24"/>
              </w:rPr>
              <w:instrText xml:space="preserve"> PAGEREF _Toc79446308 \h </w:instrText>
            </w:r>
            <w:r w:rsidRPr="00DC75D9">
              <w:rPr>
                <w:noProof/>
                <w:webHidden/>
                <w:sz w:val="24"/>
                <w:szCs w:val="24"/>
              </w:rPr>
            </w:r>
            <w:r w:rsidRPr="00DC75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75D9">
              <w:rPr>
                <w:noProof/>
                <w:webHidden/>
                <w:sz w:val="24"/>
                <w:szCs w:val="24"/>
              </w:rPr>
              <w:t>8</w:t>
            </w:r>
            <w:r w:rsidRPr="00DC75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DA2E75" w14:textId="1543F475" w:rsidR="006E7550" w:rsidRPr="005C4FB1" w:rsidRDefault="00BA0371">
          <w:r w:rsidRPr="00DC75D9">
            <w:rPr>
              <w:rFonts w:asciiTheme="minorHAnsi" w:hAnsiTheme="minorHAnsi" w:cstheme="minorHAnsi"/>
              <w:noProof/>
              <w:sz w:val="24"/>
              <w:szCs w:val="24"/>
            </w:rPr>
            <w:fldChar w:fldCharType="end"/>
          </w:r>
        </w:p>
      </w:sdtContent>
    </w:sdt>
    <w:p w14:paraId="6D7AE4B4" w14:textId="319C3AF7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64A03D90" w14:textId="39956BD3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6670B170" w14:textId="1CB75A2A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020A5C8" w14:textId="4F8497E3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2CC3BC14" w14:textId="6C131238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32AEEF12" w14:textId="7C1661C6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01B1D9C7" w14:textId="1EFC49B0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4FA3A6BA" w14:textId="54400A7B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37DEF384" w14:textId="7F30D8D4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0FFB40F8" w14:textId="34F818A0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2CD5843F" w14:textId="163F41BA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3C93212" w14:textId="2892AA8B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DA54D59" w14:textId="6995014F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4601376" w14:textId="44D74E97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2EEBD97" w14:textId="6BEC0F50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5A145883" w14:textId="59947B85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305386AB" w14:textId="0F621070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401D42A6" w14:textId="3D92A95B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3E77D3BD" w14:textId="1602BEAC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02598B21" w14:textId="403B1EC5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371844BC" w14:textId="3911B09F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76B192CF" w14:textId="155A013E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38EE6CAF" w14:textId="2DCC4227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0129E13" w14:textId="3546F274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7DD024C7" w14:textId="351FE1ED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232B0FD9" w14:textId="460BCE00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4DEAAB7E" w14:textId="3EC1E447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2F5F5A06" w14:textId="780D7709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379C92D3" w14:textId="0CB97A8D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429F3B27" w14:textId="71AD2F64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C000292" w14:textId="476F5C9A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6405751" w14:textId="3D6269F6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0387CA4D" w14:textId="49C1840B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FF37CE7" w14:textId="726448E7" w:rsidR="009E2DA1" w:rsidRDefault="009E2DA1" w:rsidP="22AC4893">
      <w:pPr>
        <w:pStyle w:val="paragraph"/>
        <w:spacing w:before="0" w:beforeAutospacing="0" w:after="0" w:afterAutospacing="0"/>
        <w:jc w:val="both"/>
      </w:pPr>
    </w:p>
    <w:p w14:paraId="0C4DB5A4" w14:textId="1C3E0176" w:rsidR="00D0734F" w:rsidRDefault="00D0734F" w:rsidP="22AC4893">
      <w:pPr>
        <w:pStyle w:val="paragraph"/>
        <w:spacing w:before="0" w:beforeAutospacing="0" w:after="0" w:afterAutospacing="0"/>
        <w:jc w:val="both"/>
      </w:pPr>
    </w:p>
    <w:p w14:paraId="11CADE24" w14:textId="77777777" w:rsidR="00D0734F" w:rsidRDefault="00D0734F" w:rsidP="22AC4893">
      <w:pPr>
        <w:pStyle w:val="paragraph"/>
        <w:spacing w:before="0" w:beforeAutospacing="0" w:after="0" w:afterAutospacing="0"/>
        <w:jc w:val="both"/>
      </w:pPr>
    </w:p>
    <w:p w14:paraId="49E1B79E" w14:textId="734E102C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14CF57C8" w14:textId="7167476E" w:rsidR="006E7550" w:rsidRDefault="006E7550" w:rsidP="22AC4893">
      <w:pPr>
        <w:pStyle w:val="paragraph"/>
        <w:spacing w:before="0" w:beforeAutospacing="0" w:after="0" w:afterAutospacing="0"/>
        <w:jc w:val="both"/>
      </w:pPr>
    </w:p>
    <w:p w14:paraId="53275BCA" w14:textId="0F071E44" w:rsidR="006E7550" w:rsidRDefault="000D2215" w:rsidP="009E579D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rFonts w:ascii="Arial" w:hAnsi="Arial" w:cs="Arial"/>
          <w:b/>
          <w:bCs/>
        </w:rPr>
      </w:pPr>
      <w:bookmarkStart w:id="0" w:name="_Toc79446302"/>
      <w:r>
        <w:rPr>
          <w:rFonts w:ascii="Arial" w:hAnsi="Arial" w:cs="Arial"/>
          <w:b/>
          <w:bCs/>
        </w:rPr>
        <w:t>Introdução</w:t>
      </w:r>
      <w:bookmarkEnd w:id="0"/>
    </w:p>
    <w:p w14:paraId="3E74D45E" w14:textId="039E705A" w:rsidR="007434F5" w:rsidRDefault="0008389B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8389B">
        <w:rPr>
          <w:rFonts w:ascii="Arial" w:hAnsi="Arial" w:cs="Arial"/>
        </w:rPr>
        <w:t>A L</w:t>
      </w:r>
      <w:r>
        <w:rPr>
          <w:rFonts w:ascii="Arial" w:hAnsi="Arial" w:cs="Arial"/>
        </w:rPr>
        <w:t>ei Geral de proteção de Dados (L</w:t>
      </w:r>
      <w:r w:rsidRPr="0008389B">
        <w:rPr>
          <w:rFonts w:ascii="Arial" w:hAnsi="Arial" w:cs="Arial"/>
        </w:rPr>
        <w:t>GPD</w:t>
      </w:r>
      <w:r>
        <w:rPr>
          <w:rFonts w:ascii="Arial" w:hAnsi="Arial" w:cs="Arial"/>
        </w:rPr>
        <w:t>)</w:t>
      </w:r>
      <w:r w:rsidR="00BC5E95">
        <w:rPr>
          <w:rFonts w:ascii="Arial" w:hAnsi="Arial" w:cs="Arial"/>
        </w:rPr>
        <w:t>, publicada em 1</w:t>
      </w:r>
      <w:r w:rsidR="00EF6E3E">
        <w:rPr>
          <w:rFonts w:ascii="Arial" w:hAnsi="Arial" w:cs="Arial"/>
        </w:rPr>
        <w:t>4</w:t>
      </w:r>
      <w:r w:rsidR="00BC5E95">
        <w:rPr>
          <w:rFonts w:ascii="Arial" w:hAnsi="Arial" w:cs="Arial"/>
        </w:rPr>
        <w:t xml:space="preserve"> de agosto de 2018 e com vigência desde </w:t>
      </w:r>
      <w:r w:rsidR="00EF6E3E">
        <w:rPr>
          <w:rFonts w:ascii="Arial" w:hAnsi="Arial" w:cs="Arial"/>
        </w:rPr>
        <w:t>18 de setembro</w:t>
      </w:r>
      <w:r w:rsidR="00BC5E95">
        <w:rPr>
          <w:rFonts w:ascii="Arial" w:hAnsi="Arial" w:cs="Arial"/>
        </w:rPr>
        <w:t xml:space="preserve"> de 2020,</w:t>
      </w:r>
      <w:r>
        <w:rPr>
          <w:rFonts w:ascii="Arial" w:hAnsi="Arial" w:cs="Arial"/>
        </w:rPr>
        <w:t xml:space="preserve"> </w:t>
      </w:r>
      <w:r w:rsidR="0022275A">
        <w:rPr>
          <w:rFonts w:ascii="Arial" w:hAnsi="Arial" w:cs="Arial"/>
        </w:rPr>
        <w:t>tem por objetivo</w:t>
      </w:r>
      <w:r w:rsidR="0022275A" w:rsidRPr="003F13CF">
        <w:rPr>
          <w:rFonts w:ascii="Arial" w:hAnsi="Arial" w:cs="Arial"/>
        </w:rPr>
        <w:t xml:space="preserve"> proteger os direitos fundamentais,</w:t>
      </w:r>
      <w:r w:rsidR="0022275A">
        <w:rPr>
          <w:rFonts w:ascii="Arial" w:hAnsi="Arial" w:cs="Arial"/>
        </w:rPr>
        <w:t xml:space="preserve"> </w:t>
      </w:r>
      <w:r w:rsidR="0022275A" w:rsidRPr="003F13CF">
        <w:rPr>
          <w:rFonts w:ascii="Arial" w:hAnsi="Arial" w:cs="Arial"/>
        </w:rPr>
        <w:t>como o direito à intimidade, privacidade e o</w:t>
      </w:r>
      <w:r w:rsidR="0022275A">
        <w:rPr>
          <w:rFonts w:ascii="Arial" w:hAnsi="Arial" w:cs="Arial"/>
        </w:rPr>
        <w:t xml:space="preserve"> </w:t>
      </w:r>
      <w:r w:rsidR="0022275A" w:rsidRPr="003F13CF">
        <w:rPr>
          <w:rFonts w:ascii="Arial" w:hAnsi="Arial" w:cs="Arial"/>
        </w:rPr>
        <w:t>livre desenvolvimento da personalidade da</w:t>
      </w:r>
      <w:r w:rsidR="0022275A">
        <w:rPr>
          <w:rFonts w:ascii="Arial" w:hAnsi="Arial" w:cs="Arial"/>
        </w:rPr>
        <w:t xml:space="preserve"> </w:t>
      </w:r>
      <w:r w:rsidR="0022275A" w:rsidRPr="003F13CF">
        <w:rPr>
          <w:rFonts w:ascii="Arial" w:hAnsi="Arial" w:cs="Arial"/>
        </w:rPr>
        <w:t>pessoa natural, bem como o direito de acesso</w:t>
      </w:r>
      <w:r w:rsidR="0022275A">
        <w:rPr>
          <w:rFonts w:ascii="Arial" w:hAnsi="Arial" w:cs="Arial"/>
        </w:rPr>
        <w:t xml:space="preserve"> </w:t>
      </w:r>
      <w:r w:rsidR="0022275A" w:rsidRPr="003F13CF">
        <w:rPr>
          <w:rFonts w:ascii="Arial" w:hAnsi="Arial" w:cs="Arial"/>
        </w:rPr>
        <w:t>igualitário ao ambiente virtual</w:t>
      </w:r>
      <w:r w:rsidR="0022275A">
        <w:rPr>
          <w:rFonts w:ascii="Arial" w:hAnsi="Arial" w:cs="Arial"/>
        </w:rPr>
        <w:t>.</w:t>
      </w:r>
    </w:p>
    <w:p w14:paraId="0B5780FB" w14:textId="102F51D1" w:rsidR="005819C7" w:rsidRDefault="003F13CF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F13CF">
        <w:rPr>
          <w:rFonts w:ascii="Arial" w:hAnsi="Arial" w:cs="Arial"/>
        </w:rPr>
        <w:t>Inspirada n</w:t>
      </w:r>
      <w:r w:rsidR="007434F5">
        <w:rPr>
          <w:rFonts w:ascii="Arial" w:hAnsi="Arial" w:cs="Arial"/>
        </w:rPr>
        <w:t xml:space="preserve">o </w:t>
      </w:r>
      <w:r w:rsidR="00935D1B" w:rsidRPr="00935D1B">
        <w:rPr>
          <w:rFonts w:ascii="Arial" w:hAnsi="Arial" w:cs="Arial"/>
        </w:rPr>
        <w:t>Regulamento Geral de Proteção de Dados</w:t>
      </w:r>
      <w:r w:rsidR="00935D1B">
        <w:rPr>
          <w:rFonts w:ascii="Arial" w:hAnsi="Arial" w:cs="Arial"/>
        </w:rPr>
        <w:t xml:space="preserve"> da União Europeia, </w:t>
      </w:r>
      <w:r w:rsidRPr="003F13CF">
        <w:rPr>
          <w:rFonts w:ascii="Arial" w:hAnsi="Arial" w:cs="Arial"/>
        </w:rPr>
        <w:t>a LGPD define as hipóteses de uso</w:t>
      </w:r>
      <w:r w:rsidR="002A71C9">
        <w:rPr>
          <w:rFonts w:ascii="Arial" w:hAnsi="Arial" w:cs="Arial"/>
        </w:rPr>
        <w:t xml:space="preserve"> </w:t>
      </w:r>
      <w:r w:rsidRPr="003F13CF">
        <w:rPr>
          <w:rFonts w:ascii="Arial" w:hAnsi="Arial" w:cs="Arial"/>
        </w:rPr>
        <w:t>legítimo de dados pessoais por terceiros e</w:t>
      </w:r>
      <w:r w:rsidR="002A71C9">
        <w:rPr>
          <w:rFonts w:ascii="Arial" w:hAnsi="Arial" w:cs="Arial"/>
        </w:rPr>
        <w:t xml:space="preserve"> </w:t>
      </w:r>
      <w:r w:rsidRPr="003F13CF">
        <w:rPr>
          <w:rFonts w:ascii="Arial" w:hAnsi="Arial" w:cs="Arial"/>
        </w:rPr>
        <w:t>estabelece os mecanismos de sua proteção</w:t>
      </w:r>
      <w:r w:rsidR="005819C7">
        <w:rPr>
          <w:rFonts w:ascii="Arial" w:hAnsi="Arial" w:cs="Arial"/>
        </w:rPr>
        <w:t xml:space="preserve">. </w:t>
      </w:r>
    </w:p>
    <w:p w14:paraId="1416BEC0" w14:textId="00FEF201" w:rsidR="00CE4DDF" w:rsidRDefault="00CE4DDF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a revolução tecnológica e a</w:t>
      </w:r>
      <w:r w:rsidR="00464E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sociedade de informações que vivemos no contexto atual, </w:t>
      </w:r>
      <w:r w:rsidRPr="00757036">
        <w:rPr>
          <w:rFonts w:ascii="Arial" w:hAnsi="Arial" w:cs="Arial"/>
        </w:rPr>
        <w:t>intimamente ligada à utilização</w:t>
      </w:r>
      <w:r>
        <w:rPr>
          <w:rFonts w:ascii="Arial" w:hAnsi="Arial" w:cs="Arial"/>
        </w:rPr>
        <w:t xml:space="preserve"> </w:t>
      </w:r>
      <w:r w:rsidRPr="00757036">
        <w:rPr>
          <w:rFonts w:ascii="Arial" w:hAnsi="Arial" w:cs="Arial"/>
        </w:rPr>
        <w:t>das Tecnologias de Informação e Comunicações</w:t>
      </w:r>
      <w:r>
        <w:rPr>
          <w:rFonts w:ascii="Arial" w:hAnsi="Arial" w:cs="Arial"/>
        </w:rPr>
        <w:t xml:space="preserve">, tais como </w:t>
      </w:r>
      <w:r w:rsidRPr="00757036">
        <w:rPr>
          <w:rFonts w:ascii="Arial" w:hAnsi="Arial" w:cs="Arial"/>
        </w:rPr>
        <w:t>acesso à internet</w:t>
      </w:r>
      <w:r>
        <w:rPr>
          <w:rFonts w:ascii="Arial" w:hAnsi="Arial" w:cs="Arial"/>
        </w:rPr>
        <w:t xml:space="preserve">, </w:t>
      </w:r>
      <w:r w:rsidRPr="00757036">
        <w:rPr>
          <w:rFonts w:ascii="Arial" w:hAnsi="Arial" w:cs="Arial"/>
        </w:rPr>
        <w:t>telefones móveis, televisão interativa, entre</w:t>
      </w:r>
      <w:r>
        <w:rPr>
          <w:rFonts w:ascii="Arial" w:hAnsi="Arial" w:cs="Arial"/>
        </w:rPr>
        <w:t xml:space="preserve"> </w:t>
      </w:r>
      <w:r w:rsidRPr="00757036">
        <w:rPr>
          <w:rFonts w:ascii="Arial" w:hAnsi="Arial" w:cs="Arial"/>
        </w:rPr>
        <w:t>outros,</w:t>
      </w:r>
      <w:r w:rsidRPr="0029058F">
        <w:t xml:space="preserve"> </w:t>
      </w:r>
      <w:r w:rsidRPr="0029058F">
        <w:rPr>
          <w:rFonts w:ascii="Arial" w:hAnsi="Arial" w:cs="Arial"/>
        </w:rPr>
        <w:t>uma infinidade de</w:t>
      </w:r>
      <w:r>
        <w:rPr>
          <w:rFonts w:ascii="Arial" w:hAnsi="Arial" w:cs="Arial"/>
        </w:rPr>
        <w:t xml:space="preserve"> </w:t>
      </w:r>
      <w:r w:rsidRPr="0029058F">
        <w:rPr>
          <w:rFonts w:ascii="Arial" w:hAnsi="Arial" w:cs="Arial"/>
        </w:rPr>
        <w:t xml:space="preserve">informações e dados dos </w:t>
      </w:r>
      <w:r>
        <w:rPr>
          <w:rFonts w:ascii="Arial" w:hAnsi="Arial" w:cs="Arial"/>
        </w:rPr>
        <w:t xml:space="preserve">usuários são </w:t>
      </w:r>
      <w:r w:rsidRPr="0029058F">
        <w:rPr>
          <w:rFonts w:ascii="Arial" w:hAnsi="Arial" w:cs="Arial"/>
        </w:rPr>
        <w:t>extraídos da</w:t>
      </w:r>
      <w:r w:rsidR="00D7436A">
        <w:rPr>
          <w:rFonts w:ascii="Arial" w:hAnsi="Arial" w:cs="Arial"/>
        </w:rPr>
        <w:t>s</w:t>
      </w:r>
      <w:r w:rsidRPr="0029058F">
        <w:rPr>
          <w:rFonts w:ascii="Arial" w:hAnsi="Arial" w:cs="Arial"/>
        </w:rPr>
        <w:t xml:space="preserve"> </w:t>
      </w:r>
      <w:r w:rsidR="00996EA8">
        <w:rPr>
          <w:rFonts w:ascii="Arial" w:hAnsi="Arial" w:cs="Arial"/>
        </w:rPr>
        <w:t xml:space="preserve">interações realizadas </w:t>
      </w:r>
      <w:r w:rsidR="000F671D">
        <w:rPr>
          <w:rFonts w:ascii="Arial" w:hAnsi="Arial" w:cs="Arial"/>
        </w:rPr>
        <w:t xml:space="preserve">na </w:t>
      </w:r>
      <w:r w:rsidRPr="0029058F">
        <w:rPr>
          <w:rFonts w:ascii="Arial" w:hAnsi="Arial" w:cs="Arial"/>
        </w:rPr>
        <w:t>web</w:t>
      </w:r>
      <w:r w:rsidR="000F671D">
        <w:rPr>
          <w:rFonts w:ascii="Arial" w:hAnsi="Arial" w:cs="Arial"/>
        </w:rPr>
        <w:t xml:space="preserve">. E tal fato é comum, uma vez que </w:t>
      </w:r>
      <w:r>
        <w:rPr>
          <w:rFonts w:ascii="Arial" w:hAnsi="Arial" w:cs="Arial"/>
        </w:rPr>
        <w:t xml:space="preserve">referidas tecnologias são caracterizadas pela </w:t>
      </w:r>
      <w:r w:rsidRPr="0029058F">
        <w:rPr>
          <w:rFonts w:ascii="Arial" w:hAnsi="Arial" w:cs="Arial"/>
        </w:rPr>
        <w:t>ampla liberdade de expressão e inclusão</w:t>
      </w:r>
      <w:r>
        <w:rPr>
          <w:rFonts w:ascii="Arial" w:hAnsi="Arial" w:cs="Arial"/>
        </w:rPr>
        <w:t xml:space="preserve"> </w:t>
      </w:r>
      <w:r w:rsidRPr="0029058F">
        <w:rPr>
          <w:rFonts w:ascii="Arial" w:hAnsi="Arial" w:cs="Arial"/>
        </w:rPr>
        <w:t>de dados pessoais, de forma que até mesmo os</w:t>
      </w:r>
      <w:r>
        <w:rPr>
          <w:rFonts w:ascii="Arial" w:hAnsi="Arial" w:cs="Arial"/>
        </w:rPr>
        <w:t xml:space="preserve"> </w:t>
      </w:r>
      <w:r w:rsidRPr="0029058F">
        <w:rPr>
          <w:rFonts w:ascii="Arial" w:hAnsi="Arial" w:cs="Arial"/>
        </w:rPr>
        <w:t>hábitos e preferências do usuário da web podem</w:t>
      </w:r>
      <w:r>
        <w:rPr>
          <w:rFonts w:ascii="Arial" w:hAnsi="Arial" w:cs="Arial"/>
        </w:rPr>
        <w:t xml:space="preserve"> </w:t>
      </w:r>
      <w:r w:rsidRPr="0029058F">
        <w:rPr>
          <w:rFonts w:ascii="Arial" w:hAnsi="Arial" w:cs="Arial"/>
        </w:rPr>
        <w:t>ser colecionados pelos fornecedores de bens e</w:t>
      </w:r>
      <w:r>
        <w:rPr>
          <w:rFonts w:ascii="Arial" w:hAnsi="Arial" w:cs="Arial"/>
        </w:rPr>
        <w:t xml:space="preserve"> </w:t>
      </w:r>
      <w:r w:rsidRPr="0029058F">
        <w:rPr>
          <w:rFonts w:ascii="Arial" w:hAnsi="Arial" w:cs="Arial"/>
        </w:rPr>
        <w:t>serviços.</w:t>
      </w:r>
    </w:p>
    <w:p w14:paraId="02626704" w14:textId="6A760961" w:rsidR="00CE4DDF" w:rsidRDefault="00CE4DDF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702B7E">
        <w:rPr>
          <w:rFonts w:ascii="Arial" w:hAnsi="Arial" w:cs="Arial"/>
        </w:rPr>
        <w:t>Ocorre que tal compartilhamento</w:t>
      </w:r>
      <w:r>
        <w:rPr>
          <w:rFonts w:ascii="Arial" w:hAnsi="Arial" w:cs="Arial"/>
        </w:rPr>
        <w:t xml:space="preserve"> </w:t>
      </w:r>
      <w:r w:rsidRPr="00702B7E">
        <w:rPr>
          <w:rFonts w:ascii="Arial" w:hAnsi="Arial" w:cs="Arial"/>
        </w:rPr>
        <w:t>de informações pode trazer sérios riscos ao</w:t>
      </w:r>
      <w:r>
        <w:rPr>
          <w:rFonts w:ascii="Arial" w:hAnsi="Arial" w:cs="Arial"/>
        </w:rPr>
        <w:t xml:space="preserve"> </w:t>
      </w:r>
      <w:r w:rsidRPr="00702B7E">
        <w:rPr>
          <w:rFonts w:ascii="Arial" w:hAnsi="Arial" w:cs="Arial"/>
        </w:rPr>
        <w:t>vazamento de dados pessoais em caso de</w:t>
      </w:r>
      <w:r>
        <w:rPr>
          <w:rFonts w:ascii="Arial" w:hAnsi="Arial" w:cs="Arial"/>
        </w:rPr>
        <w:t xml:space="preserve"> </w:t>
      </w:r>
      <w:r w:rsidRPr="00702B7E">
        <w:rPr>
          <w:rFonts w:ascii="Arial" w:hAnsi="Arial" w:cs="Arial"/>
        </w:rPr>
        <w:t>fragilidade do sistema ou ataques de hackers,</w:t>
      </w:r>
      <w:r>
        <w:rPr>
          <w:rFonts w:ascii="Arial" w:hAnsi="Arial" w:cs="Arial"/>
        </w:rPr>
        <w:t xml:space="preserve"> </w:t>
      </w:r>
      <w:r w:rsidRPr="00702B7E">
        <w:rPr>
          <w:rFonts w:ascii="Arial" w:hAnsi="Arial" w:cs="Arial"/>
        </w:rPr>
        <w:t>por exemplo, ou ainda quando os dados</w:t>
      </w:r>
      <w:r>
        <w:rPr>
          <w:rFonts w:ascii="Arial" w:hAnsi="Arial" w:cs="Arial"/>
        </w:rPr>
        <w:t xml:space="preserve"> </w:t>
      </w:r>
      <w:r w:rsidRPr="00702B7E">
        <w:rPr>
          <w:rFonts w:ascii="Arial" w:hAnsi="Arial" w:cs="Arial"/>
        </w:rPr>
        <w:t>pessoais alcançam conotação de mercadoria</w:t>
      </w:r>
      <w:r>
        <w:rPr>
          <w:rFonts w:ascii="Arial" w:hAnsi="Arial" w:cs="Arial"/>
        </w:rPr>
        <w:t>, sendo utilizadas para a chamada publicidade comportamental.</w:t>
      </w:r>
    </w:p>
    <w:p w14:paraId="09D1C325" w14:textId="28612D05" w:rsidR="005142D5" w:rsidRDefault="005819C7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5819C7">
        <w:rPr>
          <w:rFonts w:ascii="Arial" w:hAnsi="Arial" w:cs="Arial"/>
        </w:rPr>
        <w:t>O surgimento dessa lei específica sobre</w:t>
      </w:r>
      <w:r w:rsidR="0032124D"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proteção dos dados pessoais decorre das novas</w:t>
      </w:r>
      <w:r w:rsidR="0032124D"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necessidades da sociedade digital que exige</w:t>
      </w:r>
      <w:r w:rsidR="0032124D"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mais transparência das relações, considerando a</w:t>
      </w:r>
      <w:r w:rsidR="0032124D"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sustentação do modelo atual de negócios onde</w:t>
      </w:r>
      <w:r w:rsidR="0032124D"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a informação passou a ser a principal moeda de</w:t>
      </w:r>
      <w:r w:rsidR="0032124D"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troca utilizada pelos usuários para ter acesso a</w:t>
      </w:r>
      <w:r w:rsidR="0032124D"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determinados bens, serviços ou conveniências</w:t>
      </w:r>
      <w:r w:rsidR="0032124D">
        <w:rPr>
          <w:rFonts w:ascii="Arial" w:hAnsi="Arial" w:cs="Arial"/>
        </w:rPr>
        <w:t>.</w:t>
      </w:r>
      <w:r w:rsidR="0097722F">
        <w:rPr>
          <w:rFonts w:ascii="Arial" w:hAnsi="Arial" w:cs="Arial"/>
        </w:rPr>
        <w:t xml:space="preserve"> </w:t>
      </w:r>
    </w:p>
    <w:p w14:paraId="7B80F69C" w14:textId="71061114" w:rsidR="005B623C" w:rsidRPr="005819C7" w:rsidRDefault="005B623C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819C7">
        <w:rPr>
          <w:rFonts w:ascii="Arial" w:hAnsi="Arial" w:cs="Arial"/>
        </w:rPr>
        <w:t xml:space="preserve"> lei dispõe sobre o tratamento</w:t>
      </w:r>
      <w:r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de dados pessoais, inclusive nos meios digitais</w:t>
      </w:r>
      <w:r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por pessoa natural ou por pessoa jurídica de</w:t>
      </w:r>
      <w:r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direito público ou privado</w:t>
      </w:r>
      <w:r>
        <w:rPr>
          <w:rFonts w:ascii="Arial" w:hAnsi="Arial" w:cs="Arial"/>
        </w:rPr>
        <w:t xml:space="preserve">, destacando-se, em especial, </w:t>
      </w:r>
      <w:r w:rsidRPr="005819C7">
        <w:rPr>
          <w:rFonts w:ascii="Arial" w:hAnsi="Arial" w:cs="Arial"/>
        </w:rPr>
        <w:t>que, a</w:t>
      </w:r>
      <w:r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partir das novas regras, os cidadãos poderão</w:t>
      </w:r>
      <w:r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ter acesso a informações de como seus dados</w:t>
      </w:r>
      <w:r>
        <w:rPr>
          <w:rFonts w:ascii="Arial" w:hAnsi="Arial" w:cs="Arial"/>
        </w:rPr>
        <w:t xml:space="preserve"> </w:t>
      </w:r>
      <w:r w:rsidRPr="005819C7">
        <w:rPr>
          <w:rFonts w:ascii="Arial" w:hAnsi="Arial" w:cs="Arial"/>
        </w:rPr>
        <w:t>são coletados, processados e armazenados.</w:t>
      </w:r>
      <w:r>
        <w:rPr>
          <w:rFonts w:ascii="Arial" w:hAnsi="Arial" w:cs="Arial"/>
        </w:rPr>
        <w:t xml:space="preserve"> </w:t>
      </w:r>
    </w:p>
    <w:p w14:paraId="6D84B8F5" w14:textId="5C36D641" w:rsidR="00CA3B41" w:rsidRDefault="00CA3B41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CA3B41">
        <w:rPr>
          <w:rFonts w:ascii="Arial" w:hAnsi="Arial" w:cs="Arial"/>
        </w:rPr>
        <w:t>Por essas razões, mostrou-se necessário</w:t>
      </w:r>
      <w:r>
        <w:rPr>
          <w:rFonts w:ascii="Arial" w:hAnsi="Arial" w:cs="Arial"/>
        </w:rPr>
        <w:t xml:space="preserve"> </w:t>
      </w:r>
      <w:r w:rsidRPr="00CA3B41">
        <w:rPr>
          <w:rFonts w:ascii="Arial" w:hAnsi="Arial" w:cs="Arial"/>
        </w:rPr>
        <w:t>criar um</w:t>
      </w:r>
      <w:r w:rsidR="00870BCF">
        <w:rPr>
          <w:rFonts w:ascii="Arial" w:hAnsi="Arial" w:cs="Arial"/>
        </w:rPr>
        <w:t>a legislação</w:t>
      </w:r>
      <w:r w:rsidRPr="00CA3B41">
        <w:rPr>
          <w:rFonts w:ascii="Arial" w:hAnsi="Arial" w:cs="Arial"/>
        </w:rPr>
        <w:t xml:space="preserve"> específic</w:t>
      </w:r>
      <w:r w:rsidR="004C72B5">
        <w:rPr>
          <w:rFonts w:ascii="Arial" w:hAnsi="Arial" w:cs="Arial"/>
        </w:rPr>
        <w:t>a</w:t>
      </w:r>
      <w:r w:rsidRPr="00CA3B41">
        <w:rPr>
          <w:rFonts w:ascii="Arial" w:hAnsi="Arial" w:cs="Arial"/>
        </w:rPr>
        <w:t xml:space="preserve"> para a proteção</w:t>
      </w:r>
      <w:r>
        <w:rPr>
          <w:rFonts w:ascii="Arial" w:hAnsi="Arial" w:cs="Arial"/>
        </w:rPr>
        <w:t xml:space="preserve"> </w:t>
      </w:r>
      <w:r w:rsidRPr="00CA3B41">
        <w:rPr>
          <w:rFonts w:ascii="Arial" w:hAnsi="Arial" w:cs="Arial"/>
        </w:rPr>
        <w:t>de dados pessoais</w:t>
      </w:r>
      <w:r w:rsidR="004C72B5">
        <w:rPr>
          <w:rFonts w:ascii="Arial" w:hAnsi="Arial" w:cs="Arial"/>
        </w:rPr>
        <w:t>,</w:t>
      </w:r>
      <w:r w:rsidRPr="00CA3B41">
        <w:rPr>
          <w:rFonts w:ascii="Arial" w:hAnsi="Arial" w:cs="Arial"/>
        </w:rPr>
        <w:t xml:space="preserve"> visando conferir ao cidadão</w:t>
      </w:r>
      <w:r>
        <w:rPr>
          <w:rFonts w:ascii="Arial" w:hAnsi="Arial" w:cs="Arial"/>
        </w:rPr>
        <w:t xml:space="preserve"> </w:t>
      </w:r>
      <w:r w:rsidRPr="00CA3B41">
        <w:rPr>
          <w:rFonts w:ascii="Arial" w:hAnsi="Arial" w:cs="Arial"/>
        </w:rPr>
        <w:t xml:space="preserve">instrumentos legais que lhe </w:t>
      </w:r>
      <w:r w:rsidR="000F5EF5">
        <w:rPr>
          <w:rFonts w:ascii="Arial" w:hAnsi="Arial" w:cs="Arial"/>
        </w:rPr>
        <w:t xml:space="preserve">garantam </w:t>
      </w:r>
      <w:r w:rsidR="00733578">
        <w:rPr>
          <w:rFonts w:ascii="Arial" w:hAnsi="Arial" w:cs="Arial"/>
        </w:rPr>
        <w:t xml:space="preserve">a privacidade e </w:t>
      </w:r>
      <w:r w:rsidR="000F5EF5">
        <w:rPr>
          <w:rFonts w:ascii="Arial" w:hAnsi="Arial" w:cs="Arial"/>
        </w:rPr>
        <w:t>a proteção</w:t>
      </w:r>
      <w:r w:rsidR="00026A61" w:rsidRPr="00026A61">
        <w:rPr>
          <w:rFonts w:ascii="Arial" w:hAnsi="Arial" w:cs="Arial"/>
        </w:rPr>
        <w:t xml:space="preserve"> contra o abuso da exploração dos dados</w:t>
      </w:r>
      <w:r w:rsidR="00026A61">
        <w:rPr>
          <w:rFonts w:ascii="Arial" w:hAnsi="Arial" w:cs="Arial"/>
        </w:rPr>
        <w:t xml:space="preserve"> </w:t>
      </w:r>
      <w:r w:rsidR="00026A61" w:rsidRPr="00026A61">
        <w:rPr>
          <w:rFonts w:ascii="Arial" w:hAnsi="Arial" w:cs="Arial"/>
        </w:rPr>
        <w:lastRenderedPageBreak/>
        <w:t>pessoais</w:t>
      </w:r>
      <w:r w:rsidR="00870BCF">
        <w:rPr>
          <w:rFonts w:ascii="Arial" w:hAnsi="Arial" w:cs="Arial"/>
        </w:rPr>
        <w:t xml:space="preserve">, definindo </w:t>
      </w:r>
      <w:r w:rsidR="004414F9">
        <w:rPr>
          <w:rFonts w:ascii="Arial" w:hAnsi="Arial" w:cs="Arial"/>
        </w:rPr>
        <w:t xml:space="preserve">especificamente </w:t>
      </w:r>
      <w:r w:rsidR="004C72B5">
        <w:rPr>
          <w:rFonts w:ascii="Arial" w:hAnsi="Arial" w:cs="Arial"/>
        </w:rPr>
        <w:t xml:space="preserve">quais seriam </w:t>
      </w:r>
      <w:r w:rsidR="004414F9">
        <w:rPr>
          <w:rFonts w:ascii="Arial" w:hAnsi="Arial" w:cs="Arial"/>
        </w:rPr>
        <w:t>a</w:t>
      </w:r>
      <w:r w:rsidR="00AC4AB8">
        <w:rPr>
          <w:rFonts w:ascii="Arial" w:hAnsi="Arial" w:cs="Arial"/>
        </w:rPr>
        <w:t>s informações</w:t>
      </w:r>
      <w:r w:rsidR="004414F9">
        <w:rPr>
          <w:rFonts w:ascii="Arial" w:hAnsi="Arial" w:cs="Arial"/>
        </w:rPr>
        <w:t xml:space="preserve"> pessoais sensíveis à aplicação do regulamento, </w:t>
      </w:r>
      <w:r w:rsidR="005C7DAC">
        <w:rPr>
          <w:rFonts w:ascii="Arial" w:hAnsi="Arial" w:cs="Arial"/>
        </w:rPr>
        <w:t xml:space="preserve">além dos aspectos relacionados ao tratamento dos dados </w:t>
      </w:r>
      <w:r w:rsidR="00DE6979">
        <w:rPr>
          <w:rFonts w:ascii="Arial" w:hAnsi="Arial" w:cs="Arial"/>
        </w:rPr>
        <w:t>e dos arquivos</w:t>
      </w:r>
      <w:r w:rsidR="00F56F73">
        <w:rPr>
          <w:rFonts w:ascii="Arial" w:hAnsi="Arial" w:cs="Arial"/>
        </w:rPr>
        <w:t xml:space="preserve">. Pretende-se, ainda, </w:t>
      </w:r>
      <w:r w:rsidR="00DE6979">
        <w:rPr>
          <w:rFonts w:ascii="Arial" w:hAnsi="Arial" w:cs="Arial"/>
        </w:rPr>
        <w:t xml:space="preserve">delimitar as pessoas que estão submetidas a este regime legal, bem como os instrumentos de </w:t>
      </w:r>
      <w:r w:rsidR="003F39A1">
        <w:rPr>
          <w:rFonts w:ascii="Arial" w:hAnsi="Arial" w:cs="Arial"/>
        </w:rPr>
        <w:t>controle e penalização pelas infrações a</w:t>
      </w:r>
      <w:r w:rsidR="00586713">
        <w:rPr>
          <w:rFonts w:ascii="Arial" w:hAnsi="Arial" w:cs="Arial"/>
        </w:rPr>
        <w:t>os direitos pessoais protegidos pela LGPD.</w:t>
      </w:r>
    </w:p>
    <w:p w14:paraId="3EC6571A" w14:textId="77777777" w:rsidR="000D1169" w:rsidRDefault="000D1169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7A8D417C" w14:textId="5A0851F7" w:rsidR="0035049C" w:rsidRDefault="00505E68" w:rsidP="009E579D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rFonts w:ascii="Arial" w:hAnsi="Arial" w:cs="Arial"/>
          <w:b/>
          <w:bCs/>
        </w:rPr>
      </w:pPr>
      <w:bookmarkStart w:id="1" w:name="_Toc79446303"/>
      <w:r>
        <w:rPr>
          <w:rFonts w:ascii="Arial" w:hAnsi="Arial" w:cs="Arial"/>
          <w:b/>
          <w:bCs/>
        </w:rPr>
        <w:t xml:space="preserve">Contexto </w:t>
      </w:r>
      <w:r w:rsidR="00D43B12">
        <w:rPr>
          <w:rFonts w:ascii="Arial" w:hAnsi="Arial" w:cs="Arial"/>
          <w:b/>
          <w:bCs/>
        </w:rPr>
        <w:t>da Sociedade da Informação</w:t>
      </w:r>
      <w:r w:rsidR="00876817">
        <w:rPr>
          <w:rFonts w:ascii="Arial" w:hAnsi="Arial" w:cs="Arial"/>
          <w:b/>
          <w:bCs/>
        </w:rPr>
        <w:t>.</w:t>
      </w:r>
      <w:bookmarkEnd w:id="1"/>
    </w:p>
    <w:p w14:paraId="403E6768" w14:textId="45F0E36B" w:rsidR="006D1015" w:rsidRDefault="003953D8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953D8">
        <w:rPr>
          <w:rFonts w:ascii="Arial" w:hAnsi="Arial" w:cs="Arial"/>
        </w:rPr>
        <w:t>Com o desenvolvimento social, a</w:t>
      </w:r>
      <w:r w:rsidR="0058390C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informação foi ganhando cada vez mais</w:t>
      </w:r>
      <w:r w:rsidR="00694061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importância na sociedade, de modo que, a</w:t>
      </w:r>
      <w:r w:rsidR="00694061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partir da Revolução</w:t>
      </w:r>
      <w:r w:rsidR="00694061">
        <w:rPr>
          <w:rFonts w:ascii="Arial" w:hAnsi="Arial" w:cs="Arial"/>
        </w:rPr>
        <w:t xml:space="preserve"> Tecnológica </w:t>
      </w:r>
      <w:r w:rsidR="006E2D55">
        <w:rPr>
          <w:rFonts w:ascii="Arial" w:hAnsi="Arial" w:cs="Arial"/>
        </w:rPr>
        <w:t>n</w:t>
      </w:r>
      <w:r w:rsidRPr="003953D8">
        <w:rPr>
          <w:rFonts w:ascii="Arial" w:hAnsi="Arial" w:cs="Arial"/>
        </w:rPr>
        <w:t>o fim do</w:t>
      </w:r>
      <w:r w:rsidR="006E2D55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século XX, essa importância tornou-se bastante</w:t>
      </w:r>
      <w:r w:rsidR="006E2D55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significativa culminando em um modelo</w:t>
      </w:r>
      <w:r w:rsidR="006E2D55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 xml:space="preserve">econômico </w:t>
      </w:r>
      <w:r w:rsidR="006E2D55">
        <w:rPr>
          <w:rFonts w:ascii="Arial" w:hAnsi="Arial" w:cs="Arial"/>
        </w:rPr>
        <w:t xml:space="preserve">baseados </w:t>
      </w:r>
      <w:r w:rsidR="005C4E6F">
        <w:rPr>
          <w:rFonts w:ascii="Arial" w:hAnsi="Arial" w:cs="Arial"/>
        </w:rPr>
        <w:t xml:space="preserve">em dados e algoritmos. </w:t>
      </w:r>
      <w:r w:rsidRPr="003953D8">
        <w:rPr>
          <w:rFonts w:ascii="Arial" w:hAnsi="Arial" w:cs="Arial"/>
        </w:rPr>
        <w:t xml:space="preserve">Conforme </w:t>
      </w:r>
      <w:r w:rsidR="005C4E6F">
        <w:rPr>
          <w:rFonts w:ascii="Arial" w:hAnsi="Arial" w:cs="Arial"/>
        </w:rPr>
        <w:t>destacado por</w:t>
      </w:r>
      <w:r w:rsidRPr="003953D8">
        <w:rPr>
          <w:rFonts w:ascii="Arial" w:hAnsi="Arial" w:cs="Arial"/>
        </w:rPr>
        <w:t xml:space="preserve"> Manuel Castells</w:t>
      </w:r>
      <w:r w:rsidR="009E2DA1">
        <w:rPr>
          <w:rFonts w:ascii="Arial" w:hAnsi="Arial" w:cs="Arial"/>
        </w:rPr>
        <w:t xml:space="preserve"> (2009)</w:t>
      </w:r>
      <w:r w:rsidRPr="003953D8">
        <w:rPr>
          <w:rFonts w:ascii="Arial" w:hAnsi="Arial" w:cs="Arial"/>
        </w:rPr>
        <w:t>,</w:t>
      </w:r>
      <w:r w:rsidR="005C4E6F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em sua obra “Sociedade em Rede”, faz parte</w:t>
      </w:r>
      <w:r w:rsidR="005C4E6F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da realidade da sociedade em rede a constante</w:t>
      </w:r>
      <w:r w:rsidR="009C3145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inovação tecnológica, sendo que as adaptações</w:t>
      </w:r>
      <w:r w:rsidR="009C3145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necessárias a tais inovações passam a seguir</w:t>
      </w:r>
      <w:r w:rsidR="009C3145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o mesmo ritmo acelerado das novidades</w:t>
      </w:r>
      <w:r w:rsidR="009C3145">
        <w:rPr>
          <w:rFonts w:ascii="Arial" w:hAnsi="Arial" w:cs="Arial"/>
        </w:rPr>
        <w:t xml:space="preserve"> </w:t>
      </w:r>
      <w:r w:rsidRPr="003953D8">
        <w:rPr>
          <w:rFonts w:ascii="Arial" w:hAnsi="Arial" w:cs="Arial"/>
        </w:rPr>
        <w:t>técnicas.</w:t>
      </w:r>
    </w:p>
    <w:p w14:paraId="11AC6B12" w14:textId="77777777" w:rsidR="009F481D" w:rsidRDefault="004B7DBA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4B7DBA">
        <w:rPr>
          <w:rFonts w:ascii="Arial" w:hAnsi="Arial" w:cs="Arial"/>
        </w:rPr>
        <w:t>É possível observar que a informação</w:t>
      </w:r>
      <w:r>
        <w:rPr>
          <w:rFonts w:ascii="Arial" w:hAnsi="Arial" w:cs="Arial"/>
        </w:rPr>
        <w:t xml:space="preserve"> </w:t>
      </w:r>
      <w:r w:rsidRPr="004B7DBA">
        <w:rPr>
          <w:rFonts w:ascii="Arial" w:hAnsi="Arial" w:cs="Arial"/>
        </w:rPr>
        <w:t>já era notada como um dos ativos de grande</w:t>
      </w:r>
      <w:r>
        <w:rPr>
          <w:rFonts w:ascii="Arial" w:hAnsi="Arial" w:cs="Arial"/>
        </w:rPr>
        <w:t xml:space="preserve"> </w:t>
      </w:r>
      <w:r w:rsidRPr="004B7DBA">
        <w:rPr>
          <w:rFonts w:ascii="Arial" w:hAnsi="Arial" w:cs="Arial"/>
        </w:rPr>
        <w:t>relevância da sociedade até antes mesmo</w:t>
      </w:r>
      <w:r>
        <w:rPr>
          <w:rFonts w:ascii="Arial" w:hAnsi="Arial" w:cs="Arial"/>
        </w:rPr>
        <w:t xml:space="preserve"> </w:t>
      </w:r>
      <w:r w:rsidRPr="004B7DBA">
        <w:rPr>
          <w:rFonts w:ascii="Arial" w:hAnsi="Arial" w:cs="Arial"/>
        </w:rPr>
        <w:t>do surgimento da Era Digital.</w:t>
      </w:r>
      <w:r w:rsidR="001623FD">
        <w:rPr>
          <w:rFonts w:ascii="Arial" w:hAnsi="Arial" w:cs="Arial"/>
        </w:rPr>
        <w:t xml:space="preserve"> </w:t>
      </w:r>
      <w:r w:rsidR="00C82F00">
        <w:rPr>
          <w:rFonts w:ascii="Arial" w:hAnsi="Arial" w:cs="Arial"/>
        </w:rPr>
        <w:t>Neste ponto, é possível citar o taylorismo</w:t>
      </w:r>
      <w:r w:rsidR="001623FD">
        <w:rPr>
          <w:rFonts w:ascii="Arial" w:hAnsi="Arial" w:cs="Arial"/>
        </w:rPr>
        <w:t xml:space="preserve"> que tinha como base o investimento no treinamento</w:t>
      </w:r>
      <w:r w:rsidR="00A032A0">
        <w:rPr>
          <w:rFonts w:ascii="Arial" w:hAnsi="Arial" w:cs="Arial"/>
        </w:rPr>
        <w:t>, munindo os funcionários com</w:t>
      </w:r>
      <w:r w:rsidR="001623FD">
        <w:rPr>
          <w:rFonts w:ascii="Arial" w:hAnsi="Arial" w:cs="Arial"/>
        </w:rPr>
        <w:t xml:space="preserve"> informações</w:t>
      </w:r>
      <w:r w:rsidR="00A032A0">
        <w:rPr>
          <w:rFonts w:ascii="Arial" w:hAnsi="Arial" w:cs="Arial"/>
        </w:rPr>
        <w:t xml:space="preserve"> relevantes ao processo produtivo</w:t>
      </w:r>
      <w:r w:rsidR="001623FD">
        <w:rPr>
          <w:rFonts w:ascii="Arial" w:hAnsi="Arial" w:cs="Arial"/>
        </w:rPr>
        <w:t xml:space="preserve"> de forma a melhorar a produtividade </w:t>
      </w:r>
      <w:r w:rsidR="0067084E">
        <w:rPr>
          <w:rFonts w:ascii="Arial" w:hAnsi="Arial" w:cs="Arial"/>
        </w:rPr>
        <w:t>n</w:t>
      </w:r>
      <w:r w:rsidR="001623FD">
        <w:rPr>
          <w:rFonts w:ascii="Arial" w:hAnsi="Arial" w:cs="Arial"/>
        </w:rPr>
        <w:t xml:space="preserve">as </w:t>
      </w:r>
      <w:r w:rsidR="00E56993">
        <w:rPr>
          <w:rFonts w:ascii="Arial" w:hAnsi="Arial" w:cs="Arial"/>
        </w:rPr>
        <w:t>empresas</w:t>
      </w:r>
      <w:r w:rsidR="001623FD">
        <w:rPr>
          <w:rFonts w:ascii="Arial" w:hAnsi="Arial" w:cs="Arial"/>
        </w:rPr>
        <w:t xml:space="preserve">. </w:t>
      </w:r>
    </w:p>
    <w:p w14:paraId="47118183" w14:textId="5306F9AE" w:rsidR="00697A27" w:rsidRDefault="00E56993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E56993">
        <w:rPr>
          <w:rFonts w:ascii="Arial" w:hAnsi="Arial" w:cs="Arial"/>
        </w:rPr>
        <w:t>Portanto, desde a sociedade</w:t>
      </w:r>
      <w:r w:rsidR="0067084E">
        <w:rPr>
          <w:rFonts w:ascii="Arial" w:hAnsi="Arial" w:cs="Arial"/>
        </w:rPr>
        <w:t xml:space="preserve"> </w:t>
      </w:r>
      <w:r w:rsidRPr="00E56993">
        <w:rPr>
          <w:rFonts w:ascii="Arial" w:hAnsi="Arial" w:cs="Arial"/>
        </w:rPr>
        <w:t xml:space="preserve">industrial, já se reconhecia </w:t>
      </w:r>
      <w:r w:rsidR="00697A27">
        <w:rPr>
          <w:rFonts w:ascii="Arial" w:hAnsi="Arial" w:cs="Arial"/>
        </w:rPr>
        <w:t>o potencial da</w:t>
      </w:r>
      <w:r w:rsidRPr="00E56993">
        <w:rPr>
          <w:rFonts w:ascii="Arial" w:hAnsi="Arial" w:cs="Arial"/>
        </w:rPr>
        <w:t xml:space="preserve"> informação como</w:t>
      </w:r>
      <w:r w:rsidR="00697A27">
        <w:rPr>
          <w:rFonts w:ascii="Arial" w:hAnsi="Arial" w:cs="Arial"/>
        </w:rPr>
        <w:t xml:space="preserve"> </w:t>
      </w:r>
      <w:r w:rsidRPr="00E56993">
        <w:rPr>
          <w:rFonts w:ascii="Arial" w:hAnsi="Arial" w:cs="Arial"/>
        </w:rPr>
        <w:t>um fator determinante para a geração de</w:t>
      </w:r>
      <w:r w:rsidR="00697A27">
        <w:rPr>
          <w:rFonts w:ascii="Arial" w:hAnsi="Arial" w:cs="Arial"/>
        </w:rPr>
        <w:t xml:space="preserve"> </w:t>
      </w:r>
      <w:r w:rsidRPr="00E56993">
        <w:rPr>
          <w:rFonts w:ascii="Arial" w:hAnsi="Arial" w:cs="Arial"/>
        </w:rPr>
        <w:t>riquezas</w:t>
      </w:r>
      <w:r w:rsidR="00697A27">
        <w:rPr>
          <w:rFonts w:ascii="Arial" w:hAnsi="Arial" w:cs="Arial"/>
        </w:rPr>
        <w:t>.</w:t>
      </w:r>
      <w:r w:rsidR="009F481D">
        <w:rPr>
          <w:rFonts w:ascii="Arial" w:hAnsi="Arial" w:cs="Arial"/>
        </w:rPr>
        <w:t xml:space="preserve"> O</w:t>
      </w:r>
      <w:r w:rsidR="00697A27">
        <w:rPr>
          <w:rFonts w:ascii="Arial" w:hAnsi="Arial" w:cs="Arial"/>
        </w:rPr>
        <w:t xml:space="preserve"> que não se imaginava é que a sociedade iria modificar </w:t>
      </w:r>
      <w:r w:rsidR="0011030F">
        <w:rPr>
          <w:rFonts w:ascii="Arial" w:hAnsi="Arial" w:cs="Arial"/>
        </w:rPr>
        <w:t xml:space="preserve">tanto as sias relações em razão deste desenvolvimento </w:t>
      </w:r>
      <w:r w:rsidR="009D6407">
        <w:rPr>
          <w:rFonts w:ascii="Arial" w:hAnsi="Arial" w:cs="Arial"/>
        </w:rPr>
        <w:t xml:space="preserve">tecnológico, </w:t>
      </w:r>
      <w:r w:rsidR="0073648A">
        <w:rPr>
          <w:rFonts w:ascii="Arial" w:hAnsi="Arial" w:cs="Arial"/>
        </w:rPr>
        <w:t xml:space="preserve">potencializando, assim, a possibilidade de comunicação e interação </w:t>
      </w:r>
      <w:r w:rsidR="00B44936">
        <w:rPr>
          <w:rFonts w:ascii="Arial" w:hAnsi="Arial" w:cs="Arial"/>
        </w:rPr>
        <w:t>praticamente de forma imediata e global.</w:t>
      </w:r>
    </w:p>
    <w:p w14:paraId="0BF5D0D3" w14:textId="77777777" w:rsidR="0062534E" w:rsidRDefault="009F481D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Entretanto, </w:t>
      </w:r>
      <w:r w:rsidR="003D1C81">
        <w:rPr>
          <w:rFonts w:ascii="Arial" w:hAnsi="Arial" w:cs="Arial"/>
        </w:rPr>
        <w:t xml:space="preserve">também se observa que, </w:t>
      </w:r>
      <w:r w:rsidR="00821269" w:rsidRPr="00821269">
        <w:rPr>
          <w:rFonts w:ascii="Arial" w:hAnsi="Arial" w:cs="Arial"/>
        </w:rPr>
        <w:t>com o advento da Internet e</w:t>
      </w:r>
      <w:r w:rsidR="00821269">
        <w:rPr>
          <w:rFonts w:ascii="Arial" w:hAnsi="Arial" w:cs="Arial"/>
        </w:rPr>
        <w:t xml:space="preserve"> </w:t>
      </w:r>
      <w:r w:rsidR="00821269" w:rsidRPr="00821269">
        <w:rPr>
          <w:rFonts w:ascii="Arial" w:hAnsi="Arial" w:cs="Arial"/>
        </w:rPr>
        <w:t>a disseminação de seu uso, a relações sociais se</w:t>
      </w:r>
      <w:r w:rsidR="00821269">
        <w:rPr>
          <w:rFonts w:ascii="Arial" w:hAnsi="Arial" w:cs="Arial"/>
        </w:rPr>
        <w:t xml:space="preserve"> </w:t>
      </w:r>
      <w:r w:rsidR="00821269" w:rsidRPr="00821269">
        <w:rPr>
          <w:rFonts w:ascii="Arial" w:hAnsi="Arial" w:cs="Arial"/>
        </w:rPr>
        <w:t>tornaram mais fluídas e instáveis, caracterizadas</w:t>
      </w:r>
      <w:r w:rsidR="00821269">
        <w:rPr>
          <w:rFonts w:ascii="Arial" w:hAnsi="Arial" w:cs="Arial"/>
        </w:rPr>
        <w:t xml:space="preserve"> </w:t>
      </w:r>
      <w:r w:rsidR="00821269" w:rsidRPr="00821269">
        <w:rPr>
          <w:rFonts w:ascii="Arial" w:hAnsi="Arial" w:cs="Arial"/>
        </w:rPr>
        <w:t>como relações líquidas, impalpáveis e</w:t>
      </w:r>
      <w:r w:rsidR="00821269">
        <w:rPr>
          <w:rFonts w:ascii="Arial" w:hAnsi="Arial" w:cs="Arial"/>
        </w:rPr>
        <w:t xml:space="preserve"> </w:t>
      </w:r>
      <w:r w:rsidR="00821269" w:rsidRPr="00821269">
        <w:rPr>
          <w:rFonts w:ascii="Arial" w:hAnsi="Arial" w:cs="Arial"/>
        </w:rPr>
        <w:t xml:space="preserve">imprevisíveis, na visão de </w:t>
      </w:r>
      <w:proofErr w:type="spellStart"/>
      <w:r w:rsidR="00821269" w:rsidRPr="00821269">
        <w:rPr>
          <w:rFonts w:ascii="Arial" w:hAnsi="Arial" w:cs="Arial"/>
        </w:rPr>
        <w:t>Bauman</w:t>
      </w:r>
      <w:proofErr w:type="spellEnd"/>
      <w:r w:rsidR="009E2DA1">
        <w:rPr>
          <w:rFonts w:ascii="Arial" w:hAnsi="Arial" w:cs="Arial"/>
        </w:rPr>
        <w:t xml:space="preserve"> (1997)</w:t>
      </w:r>
      <w:r w:rsidR="0062534E">
        <w:rPr>
          <w:rFonts w:ascii="Arial" w:hAnsi="Arial" w:cs="Arial"/>
        </w:rPr>
        <w:t>.</w:t>
      </w:r>
    </w:p>
    <w:p w14:paraId="28EB85EE" w14:textId="7063AF13" w:rsidR="00B44936" w:rsidRDefault="0062534E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 imprevisibilidade e </w:t>
      </w:r>
      <w:r w:rsidR="00707B01">
        <w:rPr>
          <w:rFonts w:ascii="Arial" w:hAnsi="Arial" w:cs="Arial"/>
        </w:rPr>
        <w:t>instabilidade</w:t>
      </w:r>
      <w:r>
        <w:rPr>
          <w:rFonts w:ascii="Arial" w:hAnsi="Arial" w:cs="Arial"/>
        </w:rPr>
        <w:t xml:space="preserve"> é</w:t>
      </w:r>
      <w:r w:rsidR="00707B01">
        <w:rPr>
          <w:rFonts w:ascii="Arial" w:hAnsi="Arial" w:cs="Arial"/>
        </w:rPr>
        <w:t xml:space="preserve"> potencializada </w:t>
      </w:r>
      <w:r w:rsidR="00A0501A">
        <w:rPr>
          <w:rFonts w:ascii="Arial" w:hAnsi="Arial" w:cs="Arial"/>
        </w:rPr>
        <w:t>nos meios digitais</w:t>
      </w:r>
      <w:r w:rsidR="00707B01">
        <w:rPr>
          <w:rFonts w:ascii="Arial" w:hAnsi="Arial" w:cs="Arial"/>
        </w:rPr>
        <w:t xml:space="preserve"> </w:t>
      </w:r>
      <w:r w:rsidR="00450E36">
        <w:rPr>
          <w:rFonts w:ascii="Arial" w:hAnsi="Arial" w:cs="Arial"/>
        </w:rPr>
        <w:t xml:space="preserve">em razão de atitudes e comportamento de usuários </w:t>
      </w:r>
      <w:r w:rsidR="00A0501A">
        <w:rPr>
          <w:rFonts w:ascii="Arial" w:hAnsi="Arial" w:cs="Arial"/>
        </w:rPr>
        <w:t xml:space="preserve">que </w:t>
      </w:r>
      <w:r w:rsidR="00167E19">
        <w:rPr>
          <w:rFonts w:ascii="Arial" w:hAnsi="Arial" w:cs="Arial"/>
        </w:rPr>
        <w:t xml:space="preserve">se sentem livres </w:t>
      </w:r>
      <w:r w:rsidR="008A2222">
        <w:rPr>
          <w:rFonts w:ascii="Arial" w:hAnsi="Arial" w:cs="Arial"/>
        </w:rPr>
        <w:t>para expressar e fazer o que bem entendem</w:t>
      </w:r>
      <w:r w:rsidR="001E190F">
        <w:rPr>
          <w:rFonts w:ascii="Arial" w:hAnsi="Arial" w:cs="Arial"/>
        </w:rPr>
        <w:t xml:space="preserve">, </w:t>
      </w:r>
      <w:r w:rsidR="00C71605">
        <w:rPr>
          <w:rFonts w:ascii="Arial" w:hAnsi="Arial" w:cs="Arial"/>
        </w:rPr>
        <w:t>visto que tais ações são, a priori, menos identificáveis na rede.</w:t>
      </w:r>
    </w:p>
    <w:p w14:paraId="3B40715A" w14:textId="1A30496F" w:rsidR="00AA6A1F" w:rsidRDefault="00CF61A9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não bastasse isto, o </w:t>
      </w:r>
      <w:r w:rsidR="00AA6A1F" w:rsidRPr="00AA6A1F">
        <w:rPr>
          <w:rFonts w:ascii="Arial" w:hAnsi="Arial" w:cs="Arial"/>
        </w:rPr>
        <w:t>risco crescente à segurança da</w:t>
      </w:r>
      <w:r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informação e a necessidade de ter um</w:t>
      </w:r>
      <w:r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maior padrão de controle para proteção das</w:t>
      </w:r>
      <w:r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informações pessoais depositadas em confiança</w:t>
      </w:r>
      <w:r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nas instituições, passaram a exigir uma</w:t>
      </w:r>
      <w:r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regulamentação que pudesse trazer algumas</w:t>
      </w:r>
      <w:r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garantias mínimas para os titulares bem como</w:t>
      </w:r>
      <w:r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 xml:space="preserve">alguns novos direitos que permitissem </w:t>
      </w:r>
      <w:r w:rsidR="00034A37">
        <w:rPr>
          <w:rFonts w:ascii="Arial" w:hAnsi="Arial" w:cs="Arial"/>
        </w:rPr>
        <w:t xml:space="preserve">um </w:t>
      </w:r>
      <w:r w:rsidR="00AA6A1F" w:rsidRPr="00AA6A1F">
        <w:rPr>
          <w:rFonts w:ascii="Arial" w:hAnsi="Arial" w:cs="Arial"/>
        </w:rPr>
        <w:t>maior poder</w:t>
      </w:r>
      <w:r w:rsidR="00034A37"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de decisão sobre o uso de suas informações</w:t>
      </w:r>
      <w:r w:rsidR="00034A37">
        <w:rPr>
          <w:rFonts w:ascii="Arial" w:hAnsi="Arial" w:cs="Arial"/>
        </w:rPr>
        <w:t xml:space="preserve"> </w:t>
      </w:r>
      <w:r w:rsidR="00AA6A1F" w:rsidRPr="00AA6A1F">
        <w:rPr>
          <w:rFonts w:ascii="Arial" w:hAnsi="Arial" w:cs="Arial"/>
        </w:rPr>
        <w:t>pessoais.</w:t>
      </w:r>
    </w:p>
    <w:p w14:paraId="3C7DB59D" w14:textId="75ECD83A" w:rsidR="009C3145" w:rsidRDefault="00D91A29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contexto que se apresenta </w:t>
      </w:r>
      <w:r w:rsidR="00A86DDE">
        <w:rPr>
          <w:rFonts w:ascii="Arial" w:hAnsi="Arial" w:cs="Arial"/>
        </w:rPr>
        <w:t xml:space="preserve">um novo framework legal para a adequação </w:t>
      </w:r>
      <w:r w:rsidR="0048697A">
        <w:rPr>
          <w:rFonts w:ascii="Arial" w:hAnsi="Arial" w:cs="Arial"/>
        </w:rPr>
        <w:t xml:space="preserve">dos </w:t>
      </w:r>
      <w:r w:rsidR="0048697A" w:rsidRPr="0048697A">
        <w:rPr>
          <w:rFonts w:ascii="Arial" w:hAnsi="Arial" w:cs="Arial"/>
        </w:rPr>
        <w:t>modelos de</w:t>
      </w:r>
      <w:r w:rsidR="0048697A">
        <w:rPr>
          <w:rFonts w:ascii="Arial" w:hAnsi="Arial" w:cs="Arial"/>
        </w:rPr>
        <w:t xml:space="preserve"> </w:t>
      </w:r>
      <w:r w:rsidR="0048697A" w:rsidRPr="0048697A">
        <w:rPr>
          <w:rFonts w:ascii="Arial" w:hAnsi="Arial" w:cs="Arial"/>
        </w:rPr>
        <w:t xml:space="preserve">negócios </w:t>
      </w:r>
      <w:r w:rsidR="0048697A">
        <w:rPr>
          <w:rFonts w:ascii="Arial" w:hAnsi="Arial" w:cs="Arial"/>
        </w:rPr>
        <w:t>ao</w:t>
      </w:r>
      <w:r w:rsidR="0048697A" w:rsidRPr="0048697A">
        <w:rPr>
          <w:rFonts w:ascii="Arial" w:hAnsi="Arial" w:cs="Arial"/>
        </w:rPr>
        <w:t xml:space="preserve"> contexto digital da economia</w:t>
      </w:r>
      <w:r w:rsidR="00A92DC8">
        <w:rPr>
          <w:rFonts w:ascii="Arial" w:hAnsi="Arial" w:cs="Arial"/>
        </w:rPr>
        <w:t xml:space="preserve">, garantindo a </w:t>
      </w:r>
      <w:r w:rsidR="0048697A" w:rsidRPr="0048697A">
        <w:rPr>
          <w:rFonts w:ascii="Arial" w:hAnsi="Arial" w:cs="Arial"/>
        </w:rPr>
        <w:t>proteção de dados pessoais de forma efetiva e eficaz e com respeito</w:t>
      </w:r>
      <w:r w:rsidR="00A92DC8">
        <w:rPr>
          <w:rFonts w:ascii="Arial" w:hAnsi="Arial" w:cs="Arial"/>
        </w:rPr>
        <w:t xml:space="preserve"> </w:t>
      </w:r>
      <w:r w:rsidR="0048697A" w:rsidRPr="0048697A">
        <w:rPr>
          <w:rFonts w:ascii="Arial" w:hAnsi="Arial" w:cs="Arial"/>
        </w:rPr>
        <w:t>aos direitos fundamentais prev</w:t>
      </w:r>
      <w:r w:rsidR="00A92DC8">
        <w:rPr>
          <w:rFonts w:ascii="Arial" w:hAnsi="Arial" w:cs="Arial"/>
        </w:rPr>
        <w:t>istos na Constituição Federal.</w:t>
      </w:r>
    </w:p>
    <w:p w14:paraId="1A3021EF" w14:textId="77777777" w:rsidR="000D1169" w:rsidRDefault="000D1169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22715105" w14:textId="130C4943" w:rsidR="002E044C" w:rsidRDefault="00C63443" w:rsidP="009E579D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rFonts w:ascii="Arial" w:hAnsi="Arial" w:cs="Arial"/>
          <w:b/>
          <w:bCs/>
        </w:rPr>
      </w:pPr>
      <w:bookmarkStart w:id="2" w:name="_Toc79446304"/>
      <w:r>
        <w:rPr>
          <w:rFonts w:ascii="Arial" w:hAnsi="Arial" w:cs="Arial"/>
          <w:b/>
          <w:bCs/>
        </w:rPr>
        <w:t>Apontamentos Gerais</w:t>
      </w:r>
      <w:r w:rsidR="001833E1">
        <w:rPr>
          <w:rFonts w:ascii="Arial" w:hAnsi="Arial" w:cs="Arial"/>
          <w:b/>
          <w:bCs/>
        </w:rPr>
        <w:t xml:space="preserve"> da </w:t>
      </w:r>
      <w:r w:rsidR="005D3DF6">
        <w:rPr>
          <w:rFonts w:ascii="Arial" w:hAnsi="Arial" w:cs="Arial"/>
          <w:b/>
          <w:bCs/>
        </w:rPr>
        <w:t>LGPD</w:t>
      </w:r>
      <w:bookmarkEnd w:id="2"/>
    </w:p>
    <w:p w14:paraId="0040F2CC" w14:textId="2A29B942" w:rsidR="005D3DF6" w:rsidRDefault="00BB7DD6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BB7DD6">
        <w:rPr>
          <w:rFonts w:ascii="Arial" w:hAnsi="Arial" w:cs="Arial"/>
        </w:rPr>
        <w:t>As novas regras vêm com</w:t>
      </w:r>
      <w:r w:rsidR="00F934BB">
        <w:rPr>
          <w:rFonts w:ascii="Arial" w:hAnsi="Arial" w:cs="Arial"/>
        </w:rPr>
        <w:t xml:space="preserve"> o objetivo </w:t>
      </w:r>
      <w:r w:rsidRPr="00BB7DD6">
        <w:rPr>
          <w:rFonts w:ascii="Arial" w:hAnsi="Arial" w:cs="Arial"/>
        </w:rPr>
        <w:t>de permitir que a livre iniciativa</w:t>
      </w:r>
      <w:r w:rsidR="00F934BB">
        <w:rPr>
          <w:rFonts w:ascii="Arial" w:hAnsi="Arial" w:cs="Arial"/>
        </w:rPr>
        <w:t xml:space="preserve"> </w:t>
      </w:r>
      <w:r w:rsidRPr="00BB7DD6">
        <w:rPr>
          <w:rFonts w:ascii="Arial" w:hAnsi="Arial" w:cs="Arial"/>
        </w:rPr>
        <w:t>possa inovar desde que siga uma cartilha de</w:t>
      </w:r>
      <w:r w:rsidR="00F934BB">
        <w:rPr>
          <w:rFonts w:ascii="Arial" w:hAnsi="Arial" w:cs="Arial"/>
        </w:rPr>
        <w:t xml:space="preserve"> </w:t>
      </w:r>
      <w:r w:rsidRPr="00BB7DD6">
        <w:rPr>
          <w:rFonts w:ascii="Arial" w:hAnsi="Arial" w:cs="Arial"/>
        </w:rPr>
        <w:t>valores que estejam condizentes com o respeito</w:t>
      </w:r>
      <w:r w:rsidR="00F934BB">
        <w:rPr>
          <w:rFonts w:ascii="Arial" w:hAnsi="Arial" w:cs="Arial"/>
        </w:rPr>
        <w:t xml:space="preserve"> </w:t>
      </w:r>
      <w:r w:rsidRPr="00BB7DD6">
        <w:rPr>
          <w:rFonts w:ascii="Arial" w:hAnsi="Arial" w:cs="Arial"/>
        </w:rPr>
        <w:t>aos direitos humanos fundamentais, mas acima</w:t>
      </w:r>
      <w:r w:rsidR="00F934BB">
        <w:rPr>
          <w:rFonts w:ascii="Arial" w:hAnsi="Arial" w:cs="Arial"/>
        </w:rPr>
        <w:t xml:space="preserve"> </w:t>
      </w:r>
      <w:r w:rsidRPr="00BB7DD6">
        <w:rPr>
          <w:rFonts w:ascii="Arial" w:hAnsi="Arial" w:cs="Arial"/>
        </w:rPr>
        <w:t>de tudo, que aja com a máxima transparência</w:t>
      </w:r>
      <w:r w:rsidR="00F934BB">
        <w:rPr>
          <w:rFonts w:ascii="Arial" w:hAnsi="Arial" w:cs="Arial"/>
        </w:rPr>
        <w:t xml:space="preserve"> </w:t>
      </w:r>
      <w:r w:rsidRPr="00BB7DD6">
        <w:rPr>
          <w:rFonts w:ascii="Arial" w:hAnsi="Arial" w:cs="Arial"/>
        </w:rPr>
        <w:t>possível no tocante ao uso (tratamento) dos</w:t>
      </w:r>
      <w:r w:rsidR="00F934BB">
        <w:rPr>
          <w:rFonts w:ascii="Arial" w:hAnsi="Arial" w:cs="Arial"/>
        </w:rPr>
        <w:t xml:space="preserve"> </w:t>
      </w:r>
      <w:r w:rsidRPr="00BB7DD6">
        <w:rPr>
          <w:rFonts w:ascii="Arial" w:hAnsi="Arial" w:cs="Arial"/>
        </w:rPr>
        <w:t>dados pessoais.</w:t>
      </w:r>
    </w:p>
    <w:p w14:paraId="37EBC013" w14:textId="271CF723" w:rsidR="00B60CC6" w:rsidRPr="00B60CC6" w:rsidRDefault="00B60CC6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B60CC6">
        <w:rPr>
          <w:rFonts w:ascii="Arial" w:hAnsi="Arial" w:cs="Arial"/>
        </w:rPr>
        <w:t>Assim, a regulamentação traz novos</w:t>
      </w:r>
      <w:r w:rsidR="00094492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 xml:space="preserve">direitos para os titulares e, por sua </w:t>
      </w:r>
      <w:r w:rsidR="00094492" w:rsidRPr="00B60CC6">
        <w:rPr>
          <w:rFonts w:ascii="Arial" w:hAnsi="Arial" w:cs="Arial"/>
        </w:rPr>
        <w:t>vez</w:t>
      </w:r>
      <w:r w:rsidR="00094492">
        <w:rPr>
          <w:rFonts w:ascii="Arial" w:hAnsi="Arial" w:cs="Arial"/>
        </w:rPr>
        <w:t>,</w:t>
      </w:r>
      <w:r w:rsidR="00094492" w:rsidRPr="00B60CC6">
        <w:rPr>
          <w:rFonts w:ascii="Arial" w:hAnsi="Arial" w:cs="Arial"/>
        </w:rPr>
        <w:t xml:space="preserve"> obrigações</w:t>
      </w:r>
      <w:r w:rsidRPr="00B60CC6">
        <w:rPr>
          <w:rFonts w:ascii="Arial" w:hAnsi="Arial" w:cs="Arial"/>
        </w:rPr>
        <w:t xml:space="preserve"> às empresas, como: permitir que</w:t>
      </w:r>
      <w:r w:rsidR="00094492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o usuário tenha a possibilidade de acesso ao</w:t>
      </w:r>
      <w:r w:rsidR="00094492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dado que está sendo tratado, de retificação,</w:t>
      </w:r>
      <w:r w:rsidR="00094492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portabilidade dos dados para outra empresa,</w:t>
      </w:r>
      <w:r w:rsidR="005955BE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apagamento até oposição ao tratamento</w:t>
      </w:r>
      <w:r w:rsidR="005955BE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realizado.</w:t>
      </w:r>
    </w:p>
    <w:p w14:paraId="16644B50" w14:textId="406B1703" w:rsidR="00B60CC6" w:rsidRPr="00B60CC6" w:rsidRDefault="00B60CC6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B60CC6">
        <w:rPr>
          <w:rFonts w:ascii="Arial" w:hAnsi="Arial" w:cs="Arial"/>
        </w:rPr>
        <w:t>Além disso, exige aplicação de medidas</w:t>
      </w:r>
      <w:r w:rsidR="005955BE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técnicas e administrativas que garantam a</w:t>
      </w:r>
      <w:r w:rsidR="005955BE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proteção dos dados pessoais, procedimentos de</w:t>
      </w:r>
      <w:r w:rsidR="005955BE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governança, atualização de políticas e normas</w:t>
      </w:r>
      <w:r w:rsidR="000B0931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e camada de gestão, já que é preciso nomear</w:t>
      </w:r>
      <w:r w:rsidR="000B0931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uma pessoa que será responsável pela relação</w:t>
      </w:r>
      <w:r w:rsidR="000B0931">
        <w:rPr>
          <w:rFonts w:ascii="Arial" w:hAnsi="Arial" w:cs="Arial"/>
        </w:rPr>
        <w:t xml:space="preserve"> </w:t>
      </w:r>
      <w:r w:rsidRPr="00B60CC6">
        <w:rPr>
          <w:rFonts w:ascii="Arial" w:hAnsi="Arial" w:cs="Arial"/>
        </w:rPr>
        <w:t>com as autoridades.</w:t>
      </w:r>
    </w:p>
    <w:p w14:paraId="1DB4F49E" w14:textId="6755969E" w:rsidR="00F934BB" w:rsidRDefault="00B60CC6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B60CC6">
        <w:rPr>
          <w:rFonts w:ascii="Arial" w:hAnsi="Arial" w:cs="Arial"/>
        </w:rPr>
        <w:t>As organizações devem estar prontas</w:t>
      </w:r>
      <w:r w:rsidR="00D85556">
        <w:rPr>
          <w:rFonts w:ascii="Arial" w:hAnsi="Arial" w:cs="Arial"/>
        </w:rPr>
        <w:t xml:space="preserve"> </w:t>
      </w:r>
      <w:r w:rsidR="00D85556" w:rsidRPr="00D85556">
        <w:rPr>
          <w:rFonts w:ascii="Arial" w:hAnsi="Arial" w:cs="Arial"/>
        </w:rPr>
        <w:t>para cumprir essas adequações, com um canal</w:t>
      </w:r>
      <w:r w:rsidR="00D85556">
        <w:rPr>
          <w:rFonts w:ascii="Arial" w:hAnsi="Arial" w:cs="Arial"/>
        </w:rPr>
        <w:t xml:space="preserve"> </w:t>
      </w:r>
      <w:r w:rsidR="00D85556" w:rsidRPr="00D85556">
        <w:rPr>
          <w:rFonts w:ascii="Arial" w:hAnsi="Arial" w:cs="Arial"/>
        </w:rPr>
        <w:t>apropriado para receber e dar andamento às</w:t>
      </w:r>
      <w:r w:rsidR="00D85556">
        <w:rPr>
          <w:rFonts w:ascii="Arial" w:hAnsi="Arial" w:cs="Arial"/>
        </w:rPr>
        <w:t xml:space="preserve"> </w:t>
      </w:r>
      <w:r w:rsidR="00D85556" w:rsidRPr="00D85556">
        <w:rPr>
          <w:rFonts w:ascii="Arial" w:hAnsi="Arial" w:cs="Arial"/>
        </w:rPr>
        <w:t>solicitações de modo que alcance todos os seus</w:t>
      </w:r>
      <w:r w:rsidR="00A46A51">
        <w:rPr>
          <w:rFonts w:ascii="Arial" w:hAnsi="Arial" w:cs="Arial"/>
        </w:rPr>
        <w:t xml:space="preserve"> </w:t>
      </w:r>
      <w:r w:rsidR="00A46A51" w:rsidRPr="00A46A51">
        <w:rPr>
          <w:rFonts w:ascii="Arial" w:hAnsi="Arial" w:cs="Arial"/>
        </w:rPr>
        <w:t>sistemas e empresas para as quais os dados</w:t>
      </w:r>
      <w:r w:rsidR="00A46A51">
        <w:rPr>
          <w:rFonts w:ascii="Arial" w:hAnsi="Arial" w:cs="Arial"/>
        </w:rPr>
        <w:t xml:space="preserve"> </w:t>
      </w:r>
      <w:r w:rsidR="00A46A51" w:rsidRPr="00A46A51">
        <w:rPr>
          <w:rFonts w:ascii="Arial" w:hAnsi="Arial" w:cs="Arial"/>
        </w:rPr>
        <w:t>foram compartilhados</w:t>
      </w:r>
      <w:r w:rsidR="00A46A51">
        <w:rPr>
          <w:rFonts w:ascii="Arial" w:hAnsi="Arial" w:cs="Arial"/>
        </w:rPr>
        <w:t>.</w:t>
      </w:r>
    </w:p>
    <w:p w14:paraId="59802023" w14:textId="02D64022" w:rsidR="00260527" w:rsidRPr="00BB7DD6" w:rsidRDefault="00260527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60527">
        <w:rPr>
          <w:rFonts w:ascii="Arial" w:hAnsi="Arial" w:cs="Arial"/>
        </w:rPr>
        <w:t xml:space="preserve"> LGPD também</w:t>
      </w:r>
      <w:r>
        <w:rPr>
          <w:rFonts w:ascii="Arial" w:hAnsi="Arial" w:cs="Arial"/>
        </w:rPr>
        <w:t xml:space="preserve"> </w:t>
      </w:r>
      <w:r w:rsidRPr="00260527">
        <w:rPr>
          <w:rFonts w:ascii="Arial" w:hAnsi="Arial" w:cs="Arial"/>
        </w:rPr>
        <w:t>traz</w:t>
      </w:r>
      <w:r>
        <w:rPr>
          <w:rFonts w:ascii="Arial" w:hAnsi="Arial" w:cs="Arial"/>
        </w:rPr>
        <w:t xml:space="preserve"> algumas</w:t>
      </w:r>
      <w:r w:rsidRPr="00260527">
        <w:rPr>
          <w:rFonts w:ascii="Arial" w:hAnsi="Arial" w:cs="Arial"/>
        </w:rPr>
        <w:t xml:space="preserve"> exceções: a lei não se aplica quando</w:t>
      </w:r>
      <w:r>
        <w:rPr>
          <w:rFonts w:ascii="Arial" w:hAnsi="Arial" w:cs="Arial"/>
        </w:rPr>
        <w:t xml:space="preserve"> </w:t>
      </w:r>
      <w:r w:rsidRPr="00260527">
        <w:rPr>
          <w:rFonts w:ascii="Arial" w:hAnsi="Arial" w:cs="Arial"/>
        </w:rPr>
        <w:t>o tratamento dos dados é realizado por</w:t>
      </w:r>
      <w:r>
        <w:rPr>
          <w:rFonts w:ascii="Arial" w:hAnsi="Arial" w:cs="Arial"/>
        </w:rPr>
        <w:t xml:space="preserve"> </w:t>
      </w:r>
      <w:r w:rsidRPr="00260527">
        <w:rPr>
          <w:rFonts w:ascii="Arial" w:hAnsi="Arial" w:cs="Arial"/>
        </w:rPr>
        <w:t>uma pessoa física, para fins exclusivamente</w:t>
      </w:r>
      <w:r w:rsidR="00F023FF">
        <w:rPr>
          <w:rFonts w:ascii="Arial" w:hAnsi="Arial" w:cs="Arial"/>
        </w:rPr>
        <w:t xml:space="preserve"> </w:t>
      </w:r>
      <w:r w:rsidRPr="00260527">
        <w:rPr>
          <w:rFonts w:ascii="Arial" w:hAnsi="Arial" w:cs="Arial"/>
        </w:rPr>
        <w:t>particulares e não econômicos, para fins</w:t>
      </w:r>
      <w:r w:rsidR="00F023FF">
        <w:rPr>
          <w:rFonts w:ascii="Arial" w:hAnsi="Arial" w:cs="Arial"/>
        </w:rPr>
        <w:t xml:space="preserve"> </w:t>
      </w:r>
      <w:r w:rsidRPr="00260527">
        <w:rPr>
          <w:rFonts w:ascii="Arial" w:hAnsi="Arial" w:cs="Arial"/>
        </w:rPr>
        <w:t>exclusivamente jornalísticos e artísticos, e para</w:t>
      </w:r>
      <w:r w:rsidR="00F023FF">
        <w:rPr>
          <w:rFonts w:ascii="Arial" w:hAnsi="Arial" w:cs="Arial"/>
        </w:rPr>
        <w:t xml:space="preserve"> </w:t>
      </w:r>
      <w:r w:rsidRPr="00260527">
        <w:rPr>
          <w:rFonts w:ascii="Arial" w:hAnsi="Arial" w:cs="Arial"/>
        </w:rPr>
        <w:t>tratamentos realizados para fins de segurança</w:t>
      </w:r>
      <w:r w:rsidR="00F023FF">
        <w:rPr>
          <w:rFonts w:ascii="Arial" w:hAnsi="Arial" w:cs="Arial"/>
        </w:rPr>
        <w:t xml:space="preserve"> </w:t>
      </w:r>
      <w:r w:rsidRPr="00260527">
        <w:rPr>
          <w:rFonts w:ascii="Arial" w:hAnsi="Arial" w:cs="Arial"/>
        </w:rPr>
        <w:t>pública e defesa nacional.</w:t>
      </w:r>
      <w:r w:rsidR="00F023FF">
        <w:rPr>
          <w:rFonts w:ascii="Arial" w:hAnsi="Arial" w:cs="Arial"/>
        </w:rPr>
        <w:t xml:space="preserve"> Uma outra exceção importante de se citar é que </w:t>
      </w:r>
      <w:r w:rsidR="00301A74" w:rsidRPr="00301A74">
        <w:rPr>
          <w:rFonts w:ascii="Arial" w:hAnsi="Arial" w:cs="Arial"/>
        </w:rPr>
        <w:t>o dano anonimizado, conforme</w:t>
      </w:r>
      <w:r w:rsidR="00301A74">
        <w:rPr>
          <w:rFonts w:ascii="Arial" w:hAnsi="Arial" w:cs="Arial"/>
        </w:rPr>
        <w:t xml:space="preserve"> </w:t>
      </w:r>
      <w:r w:rsidR="00301A74" w:rsidRPr="00301A74">
        <w:rPr>
          <w:rFonts w:ascii="Arial" w:hAnsi="Arial" w:cs="Arial"/>
        </w:rPr>
        <w:t>previsto pelo artigo 5º, não é considerado um</w:t>
      </w:r>
      <w:r w:rsidR="00301A74">
        <w:rPr>
          <w:rFonts w:ascii="Arial" w:hAnsi="Arial" w:cs="Arial"/>
        </w:rPr>
        <w:t xml:space="preserve"> </w:t>
      </w:r>
      <w:r w:rsidR="00301A74" w:rsidRPr="00301A74">
        <w:rPr>
          <w:rFonts w:ascii="Arial" w:hAnsi="Arial" w:cs="Arial"/>
        </w:rPr>
        <w:t>dado pessoal</w:t>
      </w:r>
      <w:r w:rsidR="00301A74">
        <w:rPr>
          <w:rFonts w:ascii="Arial" w:hAnsi="Arial" w:cs="Arial"/>
        </w:rPr>
        <w:t xml:space="preserve">. Sendo assim, </w:t>
      </w:r>
      <w:r w:rsidR="00301A74" w:rsidRPr="00301A74">
        <w:rPr>
          <w:rFonts w:ascii="Arial" w:hAnsi="Arial" w:cs="Arial"/>
        </w:rPr>
        <w:t>deixa de estar passível de</w:t>
      </w:r>
      <w:r w:rsidR="00301A74">
        <w:rPr>
          <w:rFonts w:ascii="Arial" w:hAnsi="Arial" w:cs="Arial"/>
        </w:rPr>
        <w:t xml:space="preserve"> </w:t>
      </w:r>
      <w:r w:rsidR="00301A74" w:rsidRPr="00301A74">
        <w:rPr>
          <w:rFonts w:ascii="Arial" w:hAnsi="Arial" w:cs="Arial"/>
        </w:rPr>
        <w:t>proteção conforme a lei.</w:t>
      </w:r>
    </w:p>
    <w:p w14:paraId="43E4DEB7" w14:textId="3259C833" w:rsidR="00AE504D" w:rsidRPr="00E336D4" w:rsidRDefault="00AA15EE" w:rsidP="009E579D">
      <w:pPr>
        <w:pStyle w:val="paragraph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</w:t>
      </w:r>
      <w:r w:rsidR="00E336D4" w:rsidRPr="00E336D4">
        <w:rPr>
          <w:rFonts w:ascii="Arial" w:hAnsi="Arial" w:cs="Arial"/>
        </w:rPr>
        <w:t xml:space="preserve"> sanções</w:t>
      </w:r>
      <w:r w:rsidR="00E336D4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administrativas</w:t>
      </w:r>
      <w:r>
        <w:rPr>
          <w:rFonts w:ascii="Arial" w:hAnsi="Arial" w:cs="Arial"/>
        </w:rPr>
        <w:t>, em caso de infrações das normas da LGPD</w:t>
      </w:r>
      <w:r w:rsidR="00732DC7">
        <w:rPr>
          <w:rFonts w:ascii="Arial" w:hAnsi="Arial" w:cs="Arial"/>
        </w:rPr>
        <w:t>,</w:t>
      </w:r>
      <w:r w:rsidR="00E336D4" w:rsidRPr="00E336D4">
        <w:rPr>
          <w:rFonts w:ascii="Arial" w:hAnsi="Arial" w:cs="Arial"/>
        </w:rPr>
        <w:t xml:space="preserve"> envolvem advertência, com</w:t>
      </w:r>
      <w:r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indicação de prazo para adoção de medidas</w:t>
      </w:r>
      <w:r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corretivas; multa simples, de até 2% do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faturamento da empresa (limitada, no total,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a R$ 50 milhões por infração); publicização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da infração após devidamente apurada e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confirmada a sua ocorrência; bloqueio dos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dados pessoais a que se refere a infração até a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regularização da atividade de tratamento pelo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controlador; eliminação dos dados pessoais a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que se refere a infração; suspensão parcial ou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total do funcionamento do banco de dados a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que se refere a infração pelo período máximo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de 6 meses, suspensão, proibição parcial ou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total do exercício da atividade de tratamento</w:t>
      </w:r>
      <w:r w:rsidR="00732DC7">
        <w:rPr>
          <w:rFonts w:ascii="Arial" w:hAnsi="Arial" w:cs="Arial"/>
        </w:rPr>
        <w:t xml:space="preserve"> </w:t>
      </w:r>
      <w:r w:rsidR="00E336D4" w:rsidRPr="00E336D4">
        <w:rPr>
          <w:rFonts w:ascii="Arial" w:hAnsi="Arial" w:cs="Arial"/>
        </w:rPr>
        <w:t>dos dados pessoais.</w:t>
      </w:r>
    </w:p>
    <w:p w14:paraId="563BCF36" w14:textId="68F6B0CF" w:rsidR="333E1E6F" w:rsidRDefault="333E1E6F" w:rsidP="009E579D">
      <w:pPr>
        <w:pStyle w:val="paragraph"/>
        <w:spacing w:before="0" w:beforeAutospacing="0" w:after="0" w:afterAutospacing="0" w:line="360" w:lineRule="auto"/>
        <w:jc w:val="both"/>
        <w:outlineLvl w:val="0"/>
        <w:rPr>
          <w:b/>
          <w:bCs/>
        </w:rPr>
      </w:pPr>
    </w:p>
    <w:p w14:paraId="63C0F64C" w14:textId="0023D4B2" w:rsidR="00AE504D" w:rsidRPr="000D1169" w:rsidRDefault="0050600C" w:rsidP="001D37BA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rFonts w:ascii="Arial" w:hAnsi="Arial" w:cs="Arial"/>
          <w:b/>
          <w:bCs/>
        </w:rPr>
      </w:pPr>
      <w:bookmarkStart w:id="3" w:name="_Toc79446305"/>
      <w:r w:rsidRPr="000D1169">
        <w:rPr>
          <w:rFonts w:ascii="Arial" w:hAnsi="Arial" w:cs="Arial"/>
          <w:b/>
          <w:bCs/>
        </w:rPr>
        <w:t>Conceitos Importantes da LGPD</w:t>
      </w:r>
      <w:bookmarkEnd w:id="3"/>
    </w:p>
    <w:p w14:paraId="76D40DE5" w14:textId="77777777" w:rsidR="00BB279D" w:rsidRDefault="00F54976" w:rsidP="009E579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Lei Geral de Proteção de Dados discute alguns conceitos que são importantes </w:t>
      </w:r>
      <w:r w:rsidR="00415A00">
        <w:rPr>
          <w:rFonts w:ascii="Arial" w:eastAsia="Arial" w:hAnsi="Arial" w:cs="Arial"/>
          <w:sz w:val="24"/>
          <w:szCs w:val="24"/>
        </w:rPr>
        <w:t xml:space="preserve">para a definição de seu alcance e merecem ser apresentados para melhor delimitar as </w:t>
      </w:r>
      <w:r w:rsidR="00FE076B">
        <w:rPr>
          <w:rFonts w:ascii="Arial" w:eastAsia="Arial" w:hAnsi="Arial" w:cs="Arial"/>
          <w:sz w:val="24"/>
          <w:szCs w:val="24"/>
        </w:rPr>
        <w:t xml:space="preserve">o âmbito de aplicação </w:t>
      </w:r>
      <w:r w:rsidR="00BB279D">
        <w:rPr>
          <w:rFonts w:ascii="Arial" w:eastAsia="Arial" w:hAnsi="Arial" w:cs="Arial"/>
          <w:sz w:val="24"/>
          <w:szCs w:val="24"/>
        </w:rPr>
        <w:t>do referido normativo.</w:t>
      </w:r>
    </w:p>
    <w:p w14:paraId="250C73F3" w14:textId="77777777" w:rsidR="004C6539" w:rsidRDefault="00BB279D" w:rsidP="009E579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primeira </w:t>
      </w:r>
      <w:r w:rsidR="000C1F1B">
        <w:rPr>
          <w:rFonts w:ascii="Arial" w:eastAsia="Arial" w:hAnsi="Arial" w:cs="Arial"/>
          <w:sz w:val="24"/>
          <w:szCs w:val="24"/>
        </w:rPr>
        <w:t xml:space="preserve">questão está relacionada a noção do que são dados pessoais. </w:t>
      </w:r>
      <w:r w:rsidR="00572196" w:rsidRPr="00572196">
        <w:rPr>
          <w:rFonts w:ascii="Arial" w:eastAsia="Arial" w:hAnsi="Arial" w:cs="Arial"/>
          <w:sz w:val="24"/>
          <w:szCs w:val="24"/>
        </w:rPr>
        <w:t>A lei define “dado pessoal” como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informação relacionada a pessoa natural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identifica ou identificável”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(art. 5º, I)</w:t>
      </w:r>
      <w:r w:rsidR="00572196">
        <w:rPr>
          <w:rFonts w:ascii="Arial" w:eastAsia="Arial" w:hAnsi="Arial" w:cs="Arial"/>
          <w:sz w:val="24"/>
          <w:szCs w:val="24"/>
        </w:rPr>
        <w:t xml:space="preserve">. Também define </w:t>
      </w:r>
      <w:r w:rsidR="00572196" w:rsidRPr="00572196">
        <w:rPr>
          <w:rFonts w:ascii="Arial" w:eastAsia="Arial" w:hAnsi="Arial" w:cs="Arial"/>
          <w:sz w:val="24"/>
          <w:szCs w:val="24"/>
        </w:rPr>
        <w:t>como “dado pessoal sensível”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aquele sobre origem racial ou étnica, convicção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religiosa, opinião política, filiação sindicato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ou organização de caráter religioso, filosófico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ou político, dado referente à saúde ou à vida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sexual, dados genético ou biométrico, quando</w:t>
      </w:r>
      <w:r w:rsidR="00572196">
        <w:rPr>
          <w:rFonts w:ascii="Arial" w:eastAsia="Arial" w:hAnsi="Arial" w:cs="Arial"/>
          <w:sz w:val="24"/>
          <w:szCs w:val="24"/>
        </w:rPr>
        <w:t xml:space="preserve"> </w:t>
      </w:r>
      <w:r w:rsidR="00572196" w:rsidRPr="00572196">
        <w:rPr>
          <w:rFonts w:ascii="Arial" w:eastAsia="Arial" w:hAnsi="Arial" w:cs="Arial"/>
          <w:sz w:val="24"/>
          <w:szCs w:val="24"/>
        </w:rPr>
        <w:t>vinculado a uma pessoa natural (art. 5º, II).</w:t>
      </w:r>
      <w:r w:rsidR="004C6539">
        <w:rPr>
          <w:rFonts w:ascii="Arial" w:eastAsia="Arial" w:hAnsi="Arial" w:cs="Arial"/>
          <w:sz w:val="24"/>
          <w:szCs w:val="24"/>
        </w:rPr>
        <w:t xml:space="preserve"> </w:t>
      </w:r>
    </w:p>
    <w:p w14:paraId="6F9DBE4C" w14:textId="3E186EA8" w:rsidR="00BA7E62" w:rsidRDefault="004C6539" w:rsidP="009E579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Considera, ainda, a lei </w:t>
      </w:r>
      <w:r w:rsidR="003D6D98">
        <w:rPr>
          <w:rFonts w:ascii="Arial" w:eastAsia="Arial" w:hAnsi="Arial" w:cs="Arial"/>
          <w:sz w:val="24"/>
          <w:szCs w:val="24"/>
        </w:rPr>
        <w:t xml:space="preserve">como </w:t>
      </w:r>
      <w:r w:rsidR="003D6D98" w:rsidRPr="003D6D98">
        <w:rPr>
          <w:rFonts w:ascii="Arial" w:eastAsia="Arial" w:hAnsi="Arial" w:cs="Arial"/>
          <w:sz w:val="24"/>
          <w:szCs w:val="24"/>
        </w:rPr>
        <w:t>não identificável, ou “anonimizado”, os</w:t>
      </w:r>
      <w:r w:rsidR="00672BFF">
        <w:rPr>
          <w:rFonts w:ascii="Arial" w:eastAsia="Arial" w:hAnsi="Arial" w:cs="Arial"/>
          <w:sz w:val="24"/>
          <w:szCs w:val="24"/>
        </w:rPr>
        <w:t xml:space="preserve"> </w:t>
      </w:r>
      <w:r w:rsidR="00672BFF" w:rsidRPr="00672BFF">
        <w:rPr>
          <w:rFonts w:ascii="Arial" w:eastAsia="Arial" w:hAnsi="Arial" w:cs="Arial"/>
          <w:sz w:val="24"/>
          <w:szCs w:val="24"/>
        </w:rPr>
        <w:t xml:space="preserve">dados relativos </w:t>
      </w:r>
      <w:r w:rsidR="00646EF6">
        <w:rPr>
          <w:rFonts w:ascii="Arial" w:eastAsia="Arial" w:hAnsi="Arial" w:cs="Arial"/>
          <w:sz w:val="24"/>
          <w:szCs w:val="24"/>
        </w:rPr>
        <w:t>à</w:t>
      </w:r>
      <w:r w:rsidR="00672BFF" w:rsidRPr="00672BFF">
        <w:rPr>
          <w:rFonts w:ascii="Arial" w:eastAsia="Arial" w:hAnsi="Arial" w:cs="Arial"/>
          <w:sz w:val="24"/>
          <w:szCs w:val="24"/>
        </w:rPr>
        <w:t xml:space="preserve"> titular que não possa ser</w:t>
      </w:r>
      <w:r w:rsidR="00672BFF">
        <w:rPr>
          <w:rFonts w:ascii="Arial" w:eastAsia="Arial" w:hAnsi="Arial" w:cs="Arial"/>
          <w:sz w:val="24"/>
          <w:szCs w:val="24"/>
        </w:rPr>
        <w:t xml:space="preserve"> </w:t>
      </w:r>
      <w:r w:rsidR="00672BFF" w:rsidRPr="00672BFF">
        <w:rPr>
          <w:rFonts w:ascii="Arial" w:eastAsia="Arial" w:hAnsi="Arial" w:cs="Arial"/>
          <w:sz w:val="24"/>
          <w:szCs w:val="24"/>
        </w:rPr>
        <w:t>identificado, considerando a utilização de</w:t>
      </w:r>
      <w:r w:rsidR="00672BFF">
        <w:rPr>
          <w:rFonts w:ascii="Arial" w:eastAsia="Arial" w:hAnsi="Arial" w:cs="Arial"/>
          <w:sz w:val="24"/>
          <w:szCs w:val="24"/>
        </w:rPr>
        <w:t xml:space="preserve"> </w:t>
      </w:r>
      <w:r w:rsidR="00672BFF" w:rsidRPr="00672BFF">
        <w:rPr>
          <w:rFonts w:ascii="Arial" w:eastAsia="Arial" w:hAnsi="Arial" w:cs="Arial"/>
          <w:sz w:val="24"/>
          <w:szCs w:val="24"/>
        </w:rPr>
        <w:t xml:space="preserve">meios </w:t>
      </w:r>
      <w:r w:rsidR="00EE181E">
        <w:rPr>
          <w:rFonts w:ascii="Arial" w:eastAsia="Arial" w:hAnsi="Arial" w:cs="Arial"/>
          <w:sz w:val="24"/>
          <w:szCs w:val="24"/>
        </w:rPr>
        <w:t>t</w:t>
      </w:r>
      <w:r w:rsidR="00672BFF" w:rsidRPr="00672BFF">
        <w:rPr>
          <w:rFonts w:ascii="Arial" w:eastAsia="Arial" w:hAnsi="Arial" w:cs="Arial"/>
          <w:sz w:val="24"/>
          <w:szCs w:val="24"/>
        </w:rPr>
        <w:t>écnicos razoáveis e disponíveis na</w:t>
      </w:r>
      <w:r w:rsidR="00672BFF">
        <w:rPr>
          <w:rFonts w:ascii="Arial" w:eastAsia="Arial" w:hAnsi="Arial" w:cs="Arial"/>
          <w:sz w:val="24"/>
          <w:szCs w:val="24"/>
        </w:rPr>
        <w:t xml:space="preserve"> </w:t>
      </w:r>
      <w:r w:rsidR="00672BFF" w:rsidRPr="00672BFF">
        <w:rPr>
          <w:rFonts w:ascii="Arial" w:eastAsia="Arial" w:hAnsi="Arial" w:cs="Arial"/>
          <w:sz w:val="24"/>
          <w:szCs w:val="24"/>
        </w:rPr>
        <w:t xml:space="preserve">ocasião de seu tratamento (art. 5º, III). </w:t>
      </w:r>
      <w:r w:rsidR="00646EF6">
        <w:rPr>
          <w:rFonts w:ascii="Arial" w:eastAsia="Arial" w:hAnsi="Arial" w:cs="Arial"/>
          <w:sz w:val="24"/>
          <w:szCs w:val="24"/>
        </w:rPr>
        <w:t>Se contrapõe a esta defini</w:t>
      </w:r>
      <w:r w:rsidR="00384DD4">
        <w:rPr>
          <w:rFonts w:ascii="Arial" w:eastAsia="Arial" w:hAnsi="Arial" w:cs="Arial"/>
          <w:sz w:val="24"/>
          <w:szCs w:val="24"/>
        </w:rPr>
        <w:t xml:space="preserve">ção os </w:t>
      </w:r>
      <w:r w:rsidR="00672BFF" w:rsidRPr="00672BFF">
        <w:rPr>
          <w:rFonts w:ascii="Arial" w:eastAsia="Arial" w:hAnsi="Arial" w:cs="Arial"/>
          <w:sz w:val="24"/>
          <w:szCs w:val="24"/>
        </w:rPr>
        <w:t>dados identificadores, tais como um endereço</w:t>
      </w:r>
      <w:r w:rsidR="00384DD4">
        <w:rPr>
          <w:rFonts w:ascii="Arial" w:eastAsia="Arial" w:hAnsi="Arial" w:cs="Arial"/>
          <w:sz w:val="24"/>
          <w:szCs w:val="24"/>
        </w:rPr>
        <w:t xml:space="preserve"> </w:t>
      </w:r>
      <w:r w:rsidR="00672BFF" w:rsidRPr="00672BFF">
        <w:rPr>
          <w:rFonts w:ascii="Arial" w:eastAsia="Arial" w:hAnsi="Arial" w:cs="Arial"/>
          <w:sz w:val="24"/>
          <w:szCs w:val="24"/>
        </w:rPr>
        <w:t xml:space="preserve">IP, </w:t>
      </w:r>
      <w:r w:rsidR="00384DD4">
        <w:rPr>
          <w:rFonts w:ascii="Arial" w:eastAsia="Arial" w:hAnsi="Arial" w:cs="Arial"/>
          <w:sz w:val="24"/>
          <w:szCs w:val="24"/>
        </w:rPr>
        <w:t xml:space="preserve">pois através deste </w:t>
      </w:r>
      <w:r w:rsidR="00672BFF" w:rsidRPr="00672BFF">
        <w:rPr>
          <w:rFonts w:ascii="Arial" w:eastAsia="Arial" w:hAnsi="Arial" w:cs="Arial"/>
          <w:sz w:val="24"/>
          <w:szCs w:val="24"/>
        </w:rPr>
        <w:t xml:space="preserve">é </w:t>
      </w:r>
      <w:r w:rsidR="00384DD4">
        <w:rPr>
          <w:rFonts w:ascii="Arial" w:eastAsia="Arial" w:hAnsi="Arial" w:cs="Arial"/>
          <w:sz w:val="24"/>
          <w:szCs w:val="24"/>
        </w:rPr>
        <w:t>possí</w:t>
      </w:r>
      <w:r w:rsidR="00672BFF" w:rsidRPr="00672BFF">
        <w:rPr>
          <w:rFonts w:ascii="Arial" w:eastAsia="Arial" w:hAnsi="Arial" w:cs="Arial"/>
          <w:sz w:val="24"/>
          <w:szCs w:val="24"/>
        </w:rPr>
        <w:t>vel de identificar, ao menos</w:t>
      </w:r>
      <w:r w:rsidR="00BA7E62">
        <w:rPr>
          <w:rFonts w:ascii="Arial" w:eastAsia="Arial" w:hAnsi="Arial" w:cs="Arial"/>
          <w:sz w:val="24"/>
          <w:szCs w:val="24"/>
        </w:rPr>
        <w:t xml:space="preserve"> </w:t>
      </w:r>
      <w:r w:rsidR="00672BFF" w:rsidRPr="00672BFF">
        <w:rPr>
          <w:rFonts w:ascii="Arial" w:eastAsia="Arial" w:hAnsi="Arial" w:cs="Arial"/>
          <w:sz w:val="24"/>
          <w:szCs w:val="24"/>
        </w:rPr>
        <w:t xml:space="preserve">indiretamente, uma pessoa física. </w:t>
      </w:r>
    </w:p>
    <w:p w14:paraId="2BFA8E0E" w14:textId="77777777" w:rsidR="006B2AB3" w:rsidRDefault="00BA7E62" w:rsidP="009E579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Outra questão importante a ser </w:t>
      </w:r>
      <w:r w:rsidR="00131C64">
        <w:rPr>
          <w:rFonts w:ascii="Arial" w:eastAsia="Arial" w:hAnsi="Arial" w:cs="Arial"/>
          <w:sz w:val="24"/>
          <w:szCs w:val="24"/>
        </w:rPr>
        <w:t>avaliada é a noção de tratamento, que é definida pela lei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como “toda operação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realizada com dados pessoais, como as que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se referem a coleta, produção, recepção,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classificação, utilização, acesso, reprodução,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transmissão, processamento, arquivamento,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armazenamento, eliminação, avaliação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ou controle da informação, modificação,</w:t>
      </w:r>
      <w:r w:rsidR="004D2DBF">
        <w:rPr>
          <w:rFonts w:ascii="Arial" w:eastAsia="Arial" w:hAnsi="Arial" w:cs="Arial"/>
          <w:sz w:val="24"/>
          <w:szCs w:val="24"/>
        </w:rPr>
        <w:t xml:space="preserve"> </w:t>
      </w:r>
      <w:r w:rsidR="004D2DBF" w:rsidRPr="004D2DBF">
        <w:rPr>
          <w:rFonts w:ascii="Arial" w:eastAsia="Arial" w:hAnsi="Arial" w:cs="Arial"/>
          <w:sz w:val="24"/>
          <w:szCs w:val="24"/>
        </w:rPr>
        <w:t>transferência, difusão ou extração.”</w:t>
      </w:r>
      <w:r w:rsidR="004D2DBF">
        <w:rPr>
          <w:rFonts w:ascii="Arial" w:eastAsia="Arial" w:hAnsi="Arial" w:cs="Arial"/>
          <w:sz w:val="24"/>
          <w:szCs w:val="24"/>
        </w:rPr>
        <w:t xml:space="preserve"> (art. 5ª, X)</w:t>
      </w:r>
      <w:r w:rsidR="00131C64">
        <w:rPr>
          <w:rFonts w:ascii="Arial" w:eastAsia="Arial" w:hAnsi="Arial" w:cs="Arial"/>
          <w:sz w:val="24"/>
          <w:szCs w:val="24"/>
        </w:rPr>
        <w:t xml:space="preserve">. </w:t>
      </w:r>
      <w:r w:rsidR="00A3583A">
        <w:rPr>
          <w:rFonts w:ascii="Arial" w:eastAsia="Arial" w:hAnsi="Arial" w:cs="Arial"/>
          <w:sz w:val="24"/>
          <w:szCs w:val="24"/>
        </w:rPr>
        <w:t>E</w:t>
      </w:r>
      <w:r w:rsidR="001F6090">
        <w:rPr>
          <w:rFonts w:ascii="Arial" w:eastAsia="Arial" w:hAnsi="Arial" w:cs="Arial"/>
          <w:sz w:val="24"/>
          <w:szCs w:val="24"/>
        </w:rPr>
        <w:t>stão excluídos do regime de proteção de dados pessoais o</w:t>
      </w:r>
      <w:r w:rsidR="006B2AB3">
        <w:rPr>
          <w:rFonts w:ascii="Arial" w:eastAsia="Arial" w:hAnsi="Arial" w:cs="Arial"/>
          <w:sz w:val="24"/>
          <w:szCs w:val="24"/>
        </w:rPr>
        <w:t xml:space="preserve"> </w:t>
      </w:r>
      <w:r w:rsidR="006B2AB3" w:rsidRPr="006B2AB3">
        <w:rPr>
          <w:rFonts w:ascii="Arial" w:eastAsia="Arial" w:hAnsi="Arial" w:cs="Arial"/>
          <w:sz w:val="24"/>
          <w:szCs w:val="24"/>
        </w:rPr>
        <w:t>tratamento de</w:t>
      </w:r>
      <w:r w:rsidR="006B2AB3">
        <w:rPr>
          <w:rFonts w:ascii="Arial" w:eastAsia="Arial" w:hAnsi="Arial" w:cs="Arial"/>
          <w:sz w:val="24"/>
          <w:szCs w:val="24"/>
        </w:rPr>
        <w:t xml:space="preserve"> </w:t>
      </w:r>
      <w:r w:rsidR="006B2AB3" w:rsidRPr="006B2AB3">
        <w:rPr>
          <w:rFonts w:ascii="Arial" w:eastAsia="Arial" w:hAnsi="Arial" w:cs="Arial"/>
          <w:sz w:val="24"/>
          <w:szCs w:val="24"/>
        </w:rPr>
        <w:t>dados realizado por pessoa natural para fins</w:t>
      </w:r>
      <w:r w:rsidR="006B2AB3">
        <w:rPr>
          <w:rFonts w:ascii="Arial" w:eastAsia="Arial" w:hAnsi="Arial" w:cs="Arial"/>
          <w:sz w:val="24"/>
          <w:szCs w:val="24"/>
        </w:rPr>
        <w:t xml:space="preserve"> </w:t>
      </w:r>
      <w:r w:rsidR="006B2AB3" w:rsidRPr="006B2AB3">
        <w:rPr>
          <w:rFonts w:ascii="Arial" w:eastAsia="Arial" w:hAnsi="Arial" w:cs="Arial"/>
          <w:sz w:val="24"/>
          <w:szCs w:val="24"/>
        </w:rPr>
        <w:t>exclusivamente particulares e não econômicos</w:t>
      </w:r>
      <w:r w:rsidR="006B2AB3">
        <w:rPr>
          <w:rFonts w:ascii="Arial" w:eastAsia="Arial" w:hAnsi="Arial" w:cs="Arial"/>
          <w:sz w:val="24"/>
          <w:szCs w:val="24"/>
        </w:rPr>
        <w:t xml:space="preserve"> </w:t>
      </w:r>
      <w:r w:rsidR="006B2AB3">
        <w:rPr>
          <w:rFonts w:ascii="Arial" w:eastAsia="Arial" w:hAnsi="Arial" w:cs="Arial"/>
          <w:sz w:val="24"/>
          <w:szCs w:val="24"/>
        </w:rPr>
        <w:lastRenderedPageBreak/>
        <w:t xml:space="preserve">e os tratamentos </w:t>
      </w:r>
      <w:r w:rsidR="006B2AB3" w:rsidRPr="006B2AB3">
        <w:rPr>
          <w:rFonts w:ascii="Arial" w:eastAsia="Arial" w:hAnsi="Arial" w:cs="Arial"/>
          <w:sz w:val="24"/>
          <w:szCs w:val="24"/>
        </w:rPr>
        <w:t>realizados para fins exclusivamente</w:t>
      </w:r>
      <w:r w:rsidR="006B2AB3">
        <w:rPr>
          <w:rFonts w:ascii="Arial" w:eastAsia="Arial" w:hAnsi="Arial" w:cs="Arial"/>
          <w:sz w:val="24"/>
          <w:szCs w:val="24"/>
        </w:rPr>
        <w:t xml:space="preserve"> </w:t>
      </w:r>
      <w:r w:rsidR="006B2AB3" w:rsidRPr="006B2AB3">
        <w:rPr>
          <w:rFonts w:ascii="Arial" w:eastAsia="Arial" w:hAnsi="Arial" w:cs="Arial"/>
          <w:sz w:val="24"/>
          <w:szCs w:val="24"/>
        </w:rPr>
        <w:t xml:space="preserve">jornalísticos, artísticos e acadêmicos. </w:t>
      </w:r>
    </w:p>
    <w:p w14:paraId="4E165C63" w14:textId="13FA57C0" w:rsidR="000C1F1B" w:rsidRDefault="006B2AB3" w:rsidP="009E579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B2AB3">
        <w:rPr>
          <w:rFonts w:ascii="Arial" w:eastAsia="Arial" w:hAnsi="Arial" w:cs="Arial"/>
          <w:sz w:val="24"/>
          <w:szCs w:val="24"/>
        </w:rPr>
        <w:t>Já 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atividades de segurança pública, defesa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nacional, segurança do Estado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ou investigação e repressão de infrações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penais serão ser regidos por legislação específica</w:t>
      </w:r>
      <w:r w:rsidR="00AB6ACC"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que deverá observar o princípio da necessidade</w:t>
      </w:r>
      <w:r w:rsidR="00AB6ACC"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e proporcionalidade no trato dos dados, além</w:t>
      </w:r>
      <w:r w:rsidR="00AB6ACC"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do devido processo legal e a proteção e os</w:t>
      </w:r>
      <w:r w:rsidR="00AB6ACC">
        <w:rPr>
          <w:rFonts w:ascii="Arial" w:eastAsia="Arial" w:hAnsi="Arial" w:cs="Arial"/>
          <w:sz w:val="24"/>
          <w:szCs w:val="24"/>
        </w:rPr>
        <w:t xml:space="preserve"> </w:t>
      </w:r>
      <w:r w:rsidRPr="006B2AB3">
        <w:rPr>
          <w:rFonts w:ascii="Arial" w:eastAsia="Arial" w:hAnsi="Arial" w:cs="Arial"/>
          <w:sz w:val="24"/>
          <w:szCs w:val="24"/>
        </w:rPr>
        <w:t>direitos do titular previstos na lei 13.709/18.</w:t>
      </w:r>
    </w:p>
    <w:p w14:paraId="7B845CE7" w14:textId="17BE52CD" w:rsidR="006D6EA9" w:rsidRDefault="006D6EA9" w:rsidP="009E57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8BC920" w14:textId="7F05ACAD" w:rsidR="00AE504D" w:rsidRPr="000D1169" w:rsidRDefault="00375CB2" w:rsidP="009444BC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rFonts w:ascii="Arial" w:hAnsi="Arial" w:cs="Arial"/>
          <w:b/>
          <w:bCs/>
        </w:rPr>
      </w:pPr>
      <w:bookmarkStart w:id="4" w:name="_Toc79446306"/>
      <w:r w:rsidRPr="000D1169">
        <w:rPr>
          <w:rFonts w:ascii="Arial" w:hAnsi="Arial" w:cs="Arial"/>
          <w:b/>
          <w:bCs/>
        </w:rPr>
        <w:t>Adequação</w:t>
      </w:r>
      <w:r w:rsidRPr="000D1169">
        <w:rPr>
          <w:rFonts w:ascii="Arial" w:hAnsi="Arial" w:cs="Arial"/>
          <w:b/>
          <w:bCs/>
        </w:rPr>
        <w:t xml:space="preserve"> à LGPD</w:t>
      </w:r>
      <w:bookmarkEnd w:id="4"/>
    </w:p>
    <w:p w14:paraId="6CC0053A" w14:textId="1CBCFA66" w:rsidR="00932646" w:rsidRPr="00932646" w:rsidRDefault="00285341" w:rsidP="009E579D">
      <w:pPr>
        <w:spacing w:line="360" w:lineRule="auto"/>
        <w:ind w:firstLine="7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285341">
        <w:rPr>
          <w:rFonts w:asciiTheme="minorHAnsi" w:eastAsiaTheme="minorEastAsia" w:hAnsiTheme="minorHAnsi" w:cstheme="minorBidi"/>
          <w:sz w:val="24"/>
          <w:szCs w:val="24"/>
        </w:rPr>
        <w:t>Ante a previsão ampla dos direitos dos usuários prevista na Lei Geral de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285341">
        <w:rPr>
          <w:rFonts w:asciiTheme="minorHAnsi" w:eastAsiaTheme="minorEastAsia" w:hAnsiTheme="minorHAnsi" w:cstheme="minorBidi"/>
          <w:sz w:val="24"/>
          <w:szCs w:val="24"/>
        </w:rPr>
        <w:t>Proteção de Dados, torna-se necessária para as empresas adotarem medidas de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285341">
        <w:rPr>
          <w:rFonts w:asciiTheme="minorHAnsi" w:eastAsiaTheme="minorEastAsia" w:hAnsiTheme="minorHAnsi" w:cstheme="minorBidi"/>
          <w:sz w:val="24"/>
          <w:szCs w:val="24"/>
        </w:rPr>
        <w:t>controles e notificações, como utilizar segurança apropriada para proteger dados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285341">
        <w:rPr>
          <w:rFonts w:asciiTheme="minorHAnsi" w:eastAsiaTheme="minorEastAsia" w:hAnsiTheme="minorHAnsi" w:cstheme="minorBidi"/>
          <w:sz w:val="24"/>
          <w:szCs w:val="24"/>
        </w:rPr>
        <w:t>pessoais, notificar sobre violações dos mesmos, manter registro detalhado do</w:t>
      </w:r>
      <w:r w:rsidR="0050268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285341">
        <w:rPr>
          <w:rFonts w:asciiTheme="minorHAnsi" w:eastAsiaTheme="minorEastAsia" w:hAnsiTheme="minorHAnsi" w:cstheme="minorBidi"/>
          <w:sz w:val="24"/>
          <w:szCs w:val="24"/>
        </w:rPr>
        <w:t xml:space="preserve">processamento de dados, bem como a necessidade contínua de </w:t>
      </w:r>
      <w:r w:rsidR="0050268D">
        <w:rPr>
          <w:rFonts w:asciiTheme="minorHAnsi" w:eastAsiaTheme="minorEastAsia" w:hAnsiTheme="minorHAnsi" w:cstheme="minorBidi"/>
          <w:sz w:val="24"/>
          <w:szCs w:val="24"/>
        </w:rPr>
        <w:t xml:space="preserve">Compliance </w:t>
      </w:r>
      <w:r w:rsidRPr="00285341">
        <w:rPr>
          <w:rFonts w:asciiTheme="minorHAnsi" w:eastAsiaTheme="minorEastAsia" w:hAnsiTheme="minorHAnsi" w:cstheme="minorBidi"/>
          <w:sz w:val="24"/>
          <w:szCs w:val="24"/>
        </w:rPr>
        <w:t>(implementação e manutenção das boas práticas de privacidade e proteção de dados</w:t>
      </w:r>
      <w:r w:rsidR="00932646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932646" w:rsidRPr="00932646">
        <w:rPr>
          <w:rFonts w:asciiTheme="minorHAnsi" w:eastAsiaTheme="minorEastAsia" w:hAnsiTheme="minorHAnsi" w:cstheme="minorBidi"/>
          <w:sz w:val="24"/>
          <w:szCs w:val="24"/>
        </w:rPr>
        <w:t>para se manter em conformidade com a LGPD e demais regulações sobre</w:t>
      </w:r>
      <w:r w:rsidR="00932646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932646" w:rsidRPr="00932646">
        <w:rPr>
          <w:rFonts w:asciiTheme="minorHAnsi" w:eastAsiaTheme="minorEastAsia" w:hAnsiTheme="minorHAnsi" w:cstheme="minorBidi"/>
          <w:sz w:val="24"/>
          <w:szCs w:val="24"/>
        </w:rPr>
        <w:t>privacidade).</w:t>
      </w:r>
    </w:p>
    <w:p w14:paraId="2259FD9C" w14:textId="32CF2AD0" w:rsidR="00932646" w:rsidRPr="00932646" w:rsidRDefault="00932646" w:rsidP="009E579D">
      <w:pPr>
        <w:spacing w:line="360" w:lineRule="auto"/>
        <w:ind w:firstLine="7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932646">
        <w:rPr>
          <w:rFonts w:asciiTheme="minorHAnsi" w:eastAsiaTheme="minorEastAsia" w:hAnsiTheme="minorHAnsi" w:cstheme="minorBidi"/>
          <w:sz w:val="24"/>
          <w:szCs w:val="24"/>
        </w:rPr>
        <w:t>As obrigações da adoção de políticas transparentes por parte das organizações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32646">
        <w:rPr>
          <w:rFonts w:asciiTheme="minorHAnsi" w:eastAsiaTheme="minorEastAsia" w:hAnsiTheme="minorHAnsi" w:cstheme="minorBidi"/>
          <w:sz w:val="24"/>
          <w:szCs w:val="24"/>
        </w:rPr>
        <w:t>são, dentre outras, o fornecimento de aviso claro de coleta de dados, a informação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32646">
        <w:rPr>
          <w:rFonts w:asciiTheme="minorHAnsi" w:eastAsiaTheme="minorEastAsia" w:hAnsiTheme="minorHAnsi" w:cstheme="minorBidi"/>
          <w:sz w:val="24"/>
          <w:szCs w:val="24"/>
        </w:rPr>
        <w:t>do propósito do processamento de dados e a definição de políticas de retenção 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32646">
        <w:rPr>
          <w:rFonts w:asciiTheme="minorHAnsi" w:eastAsiaTheme="minorEastAsia" w:hAnsiTheme="minorHAnsi" w:cstheme="minorBidi"/>
          <w:sz w:val="24"/>
          <w:szCs w:val="24"/>
        </w:rPr>
        <w:t>exclusão de dados, deixando claro o motivo da retenção e quando os dados serão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32646">
        <w:rPr>
          <w:rFonts w:asciiTheme="minorHAnsi" w:eastAsiaTheme="minorEastAsia" w:hAnsiTheme="minorHAnsi" w:cstheme="minorBidi"/>
          <w:sz w:val="24"/>
          <w:szCs w:val="24"/>
        </w:rPr>
        <w:t>excluídos.</w:t>
      </w:r>
    </w:p>
    <w:p w14:paraId="6B65007C" w14:textId="13157F12" w:rsidR="00285341" w:rsidRDefault="00932646" w:rsidP="009E579D">
      <w:pPr>
        <w:spacing w:line="360" w:lineRule="auto"/>
        <w:ind w:firstLine="7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932646">
        <w:rPr>
          <w:rFonts w:asciiTheme="minorHAnsi" w:eastAsiaTheme="minorEastAsia" w:hAnsiTheme="minorHAnsi" w:cstheme="minorBidi"/>
          <w:sz w:val="24"/>
          <w:szCs w:val="24"/>
        </w:rPr>
        <w:t>Ademais, no contexto de adequação à LGPD é interessante que as empresas</w:t>
      </w:r>
      <w:r w:rsidR="009F329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32646">
        <w:rPr>
          <w:rFonts w:asciiTheme="minorHAnsi" w:eastAsiaTheme="minorEastAsia" w:hAnsiTheme="minorHAnsi" w:cstheme="minorBidi"/>
          <w:sz w:val="24"/>
          <w:szCs w:val="24"/>
        </w:rPr>
        <w:t>adotem programas de governança em privacidade, seguindo os parâmetros</w:t>
      </w:r>
      <w:r w:rsidR="009F329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32646">
        <w:rPr>
          <w:rFonts w:asciiTheme="minorHAnsi" w:eastAsiaTheme="minorEastAsia" w:hAnsiTheme="minorHAnsi" w:cstheme="minorBidi"/>
          <w:sz w:val="24"/>
          <w:szCs w:val="24"/>
        </w:rPr>
        <w:t>expostos no art. 50 da Lei.</w:t>
      </w:r>
    </w:p>
    <w:p w14:paraId="1310F3F7" w14:textId="77777777" w:rsidR="00EC4424" w:rsidRDefault="009F61D4" w:rsidP="009E579D">
      <w:pPr>
        <w:spacing w:line="360" w:lineRule="auto"/>
        <w:ind w:firstLine="7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9F61D4">
        <w:rPr>
          <w:rFonts w:asciiTheme="minorHAnsi" w:eastAsiaTheme="minorEastAsia" w:hAnsiTheme="minorHAnsi" w:cstheme="minorBidi"/>
          <w:sz w:val="24"/>
          <w:szCs w:val="24"/>
        </w:rPr>
        <w:t>Outra prática que deve ser adotada é a flexibilidade dada ao usuário, que tem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F61D4">
        <w:rPr>
          <w:rFonts w:asciiTheme="minorHAnsi" w:eastAsiaTheme="minorEastAsia" w:hAnsiTheme="minorHAnsi" w:cstheme="minorBidi"/>
          <w:sz w:val="24"/>
          <w:szCs w:val="24"/>
        </w:rPr>
        <w:t>a liberdade de concordar ou não com o fornecimento de seus dados pessoais e</w:t>
      </w:r>
      <w:r w:rsidR="003C1E6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>gerenciar suas escolhas de privacidade, preferencialmente por meio de painéis de</w:t>
      </w:r>
      <w:r w:rsidR="003C1E6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>controle (dashboards) ou ferramentas similares. Não é recomendado, portanto,</w:t>
      </w:r>
      <w:r w:rsidR="003C1E6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 xml:space="preserve">deixar as </w:t>
      </w:r>
      <w:proofErr w:type="spellStart"/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>checkboxes</w:t>
      </w:r>
      <w:proofErr w:type="spellEnd"/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proofErr w:type="spellStart"/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>pré</w:t>
      </w:r>
      <w:proofErr w:type="spellEnd"/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>-marcadas, tampouco coletar dados excessivos ou</w:t>
      </w:r>
      <w:r w:rsidR="003C1E6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3C1E67" w:rsidRPr="003C1E67">
        <w:rPr>
          <w:rFonts w:asciiTheme="minorHAnsi" w:eastAsiaTheme="minorEastAsia" w:hAnsiTheme="minorHAnsi" w:cstheme="minorBidi"/>
          <w:sz w:val="24"/>
          <w:szCs w:val="24"/>
        </w:rPr>
        <w:t>desnecessários</w:t>
      </w:r>
      <w:r w:rsidR="00EC4424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333DDBED" w14:textId="57336A76" w:rsidR="00930114" w:rsidRDefault="009E579D" w:rsidP="009E579D">
      <w:pPr>
        <w:spacing w:line="360" w:lineRule="auto"/>
        <w:ind w:firstLine="7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Por fim, </w:t>
      </w:r>
      <w:r w:rsidR="009E0799">
        <w:rPr>
          <w:rFonts w:asciiTheme="minorHAnsi" w:eastAsiaTheme="minorEastAsia" w:hAnsiTheme="minorHAnsi" w:cstheme="minorBidi"/>
          <w:sz w:val="24"/>
          <w:szCs w:val="24"/>
        </w:rPr>
        <w:t xml:space="preserve">é </w:t>
      </w:r>
      <w:r w:rsidR="009E0799" w:rsidRPr="00930114">
        <w:rPr>
          <w:rFonts w:asciiTheme="minorHAnsi" w:eastAsiaTheme="minorEastAsia" w:hAnsiTheme="minorHAnsi" w:cstheme="minorBidi"/>
          <w:sz w:val="24"/>
          <w:szCs w:val="24"/>
        </w:rPr>
        <w:t>importante</w:t>
      </w:r>
      <w:r w:rsidR="00930114" w:rsidRPr="00930114">
        <w:rPr>
          <w:rFonts w:asciiTheme="minorHAnsi" w:eastAsiaTheme="minorEastAsia" w:hAnsiTheme="minorHAnsi" w:cstheme="minorBidi"/>
          <w:sz w:val="24"/>
          <w:szCs w:val="24"/>
        </w:rPr>
        <w:t xml:space="preserve"> que a empresa esteja sempre disponível, o que é viável</w:t>
      </w:r>
      <w:r w:rsidR="00EC4424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930114" w:rsidRPr="00930114">
        <w:rPr>
          <w:rFonts w:asciiTheme="minorHAnsi" w:eastAsiaTheme="minorEastAsia" w:hAnsiTheme="minorHAnsi" w:cstheme="minorBidi"/>
          <w:sz w:val="24"/>
          <w:szCs w:val="24"/>
        </w:rPr>
        <w:t>por meio de um canal de atendimento e de comunicação para que os usuários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930114" w:rsidRPr="00930114">
        <w:rPr>
          <w:rFonts w:asciiTheme="minorHAnsi" w:eastAsiaTheme="minorEastAsia" w:hAnsiTheme="minorHAnsi" w:cstheme="minorBidi"/>
          <w:sz w:val="24"/>
          <w:szCs w:val="24"/>
        </w:rPr>
        <w:t>entrem em contato de maneira fácil e simplificada para tirar dúvidas sobre o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930114" w:rsidRPr="00930114">
        <w:rPr>
          <w:rFonts w:asciiTheme="minorHAnsi" w:eastAsiaTheme="minorEastAsia" w:hAnsiTheme="minorHAnsi" w:cstheme="minorBidi"/>
          <w:sz w:val="24"/>
          <w:szCs w:val="24"/>
        </w:rPr>
        <w:t>tratamento de dados pessoais</w:t>
      </w:r>
    </w:p>
    <w:p w14:paraId="0CD0553E" w14:textId="77777777" w:rsidR="00CE6159" w:rsidRDefault="00CE6159" w:rsidP="009E579D">
      <w:pPr>
        <w:pStyle w:val="PargrafodaLista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60A46B85" w14:textId="22759CFA" w:rsidR="008517A2" w:rsidRDefault="480AFA22" w:rsidP="009E579D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rFonts w:ascii="Arial" w:hAnsi="Arial" w:cs="Arial"/>
          <w:b/>
          <w:bCs/>
        </w:rPr>
      </w:pPr>
      <w:bookmarkStart w:id="5" w:name="_Toc79446307"/>
      <w:r w:rsidRPr="19890E65">
        <w:rPr>
          <w:rFonts w:ascii="Arial" w:hAnsi="Arial" w:cs="Arial"/>
          <w:b/>
          <w:bCs/>
        </w:rPr>
        <w:t>Conclusão</w:t>
      </w:r>
      <w:bookmarkEnd w:id="5"/>
    </w:p>
    <w:p w14:paraId="373E9A31" w14:textId="77777777" w:rsidR="006D1015" w:rsidRDefault="006D1015" w:rsidP="009E579D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0E99F5E1" w14:textId="4B421BB3" w:rsidR="00651848" w:rsidRDefault="00651848" w:rsidP="009E579D">
      <w:pPr>
        <w:spacing w:line="360" w:lineRule="auto"/>
        <w:ind w:firstLine="851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651848">
        <w:rPr>
          <w:rFonts w:asciiTheme="minorHAnsi" w:eastAsiaTheme="minorEastAsia" w:hAnsiTheme="minorHAnsi" w:cstheme="minorBidi"/>
          <w:sz w:val="24"/>
          <w:szCs w:val="24"/>
        </w:rPr>
        <w:t>A LGPD traz um grande impacto social</w:t>
      </w:r>
      <w:r w:rsidR="00AD30D4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e econômico, especialmente sobre sistema</w:t>
      </w:r>
      <w:r w:rsidR="00D007D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 xml:space="preserve">da pequena empresa e startups. </w:t>
      </w:r>
      <w:r w:rsidR="00876CA9">
        <w:rPr>
          <w:rFonts w:asciiTheme="minorHAnsi" w:eastAsiaTheme="minorEastAsia" w:hAnsiTheme="minorHAnsi" w:cstheme="minorBidi"/>
          <w:sz w:val="24"/>
          <w:szCs w:val="24"/>
        </w:rPr>
        <w:t>isto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 xml:space="preserve"> porque traz exigências que aumentam os custos</w:t>
      </w:r>
      <w:r w:rsidR="00D007D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empresariais e passam a ter que entrar na</w:t>
      </w:r>
      <w:r w:rsidR="00D007D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 xml:space="preserve">prioridade </w:t>
      </w:r>
      <w:r w:rsidR="00876CA9">
        <w:rPr>
          <w:rFonts w:asciiTheme="minorHAnsi" w:eastAsiaTheme="minorEastAsia" w:hAnsiTheme="minorHAnsi" w:cstheme="minorBidi"/>
          <w:sz w:val="24"/>
          <w:szCs w:val="24"/>
        </w:rPr>
        <w:t xml:space="preserve">tanto dos gestores, como do corpo técnico </w:t>
      </w:r>
      <w:r w:rsidR="00C47E7E">
        <w:rPr>
          <w:rFonts w:asciiTheme="minorHAnsi" w:eastAsiaTheme="minorEastAsia" w:hAnsiTheme="minorHAnsi" w:cstheme="minorBidi"/>
          <w:sz w:val="24"/>
          <w:szCs w:val="24"/>
        </w:rPr>
        <w:t xml:space="preserve">responsável pela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governança</w:t>
      </w:r>
      <w:r w:rsidR="0085057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corporativa (TI, Segurança de Informação,</w:t>
      </w:r>
      <w:r w:rsidR="0085057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Gestão de Dados)</w:t>
      </w:r>
      <w:r w:rsidR="00CC315C">
        <w:rPr>
          <w:rFonts w:asciiTheme="minorHAnsi" w:eastAsiaTheme="minorEastAsia" w:hAnsiTheme="minorHAnsi" w:cstheme="minorBidi"/>
          <w:sz w:val="24"/>
          <w:szCs w:val="24"/>
        </w:rPr>
        <w:t xml:space="preserve">. Destaca-se que para os profissionais técnicos, tais exigências, que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não eram tão comuns</w:t>
      </w:r>
      <w:r w:rsidR="0085057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neste ambiente</w:t>
      </w:r>
      <w:r w:rsidR="005E0B52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podem dificultar</w:t>
      </w:r>
      <w:r w:rsidR="0085057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651848">
        <w:rPr>
          <w:rFonts w:asciiTheme="minorHAnsi" w:eastAsiaTheme="minorEastAsia" w:hAnsiTheme="minorHAnsi" w:cstheme="minorBidi"/>
          <w:sz w:val="24"/>
          <w:szCs w:val="24"/>
        </w:rPr>
        <w:t>(burocratizar) suas atividades</w:t>
      </w:r>
      <w:r w:rsidR="006342CB">
        <w:rPr>
          <w:rFonts w:asciiTheme="minorHAnsi" w:eastAsiaTheme="minorEastAsia" w:hAnsiTheme="minorHAnsi" w:cstheme="minorBidi"/>
          <w:sz w:val="24"/>
          <w:szCs w:val="24"/>
        </w:rPr>
        <w:t>, exigindo destes o alinhamento entre os aspectos técnicos e legais</w:t>
      </w:r>
      <w:r w:rsidR="009D2FF2">
        <w:rPr>
          <w:rFonts w:asciiTheme="minorHAnsi" w:eastAsiaTheme="minorEastAsia" w:hAnsiTheme="minorHAnsi" w:cstheme="minorBidi"/>
          <w:sz w:val="24"/>
          <w:szCs w:val="24"/>
        </w:rPr>
        <w:t xml:space="preserve"> das aplicações dos ambientes tecnológicos.</w:t>
      </w:r>
    </w:p>
    <w:p w14:paraId="292130C4" w14:textId="77777777" w:rsidR="008146C9" w:rsidRDefault="00226027" w:rsidP="009E579D">
      <w:pPr>
        <w:spacing w:line="360" w:lineRule="auto"/>
        <w:ind w:firstLine="851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Além disto,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a conformidade à proteção de</w:t>
      </w:r>
      <w:r w:rsidR="00D86628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dados é o tipo de projeto contínuo, que exig</w:t>
      </w:r>
      <w:r w:rsidR="00D86628">
        <w:rPr>
          <w:rFonts w:asciiTheme="minorHAnsi" w:eastAsiaTheme="minorEastAsia" w:hAnsiTheme="minorHAnsi" w:cstheme="minorBidi"/>
          <w:sz w:val="24"/>
          <w:szCs w:val="24"/>
        </w:rPr>
        <w:t xml:space="preserve">e constante </w:t>
      </w:r>
      <w:r w:rsidR="00133F39">
        <w:rPr>
          <w:rFonts w:asciiTheme="minorHAnsi" w:eastAsiaTheme="minorEastAsia" w:hAnsiTheme="minorHAnsi" w:cstheme="minorBidi"/>
          <w:sz w:val="24"/>
          <w:szCs w:val="24"/>
        </w:rPr>
        <w:t>acompanhamento acerca dos entendimentos que envolvem os direitos assegurados pela Lei</w:t>
      </w:r>
      <w:r w:rsidR="00957A5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visto que os negócios estão também em</w:t>
      </w:r>
      <w:r w:rsidR="00957A5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transformação, assim como a tecnologia,</w:t>
      </w:r>
      <w:r w:rsidR="00957A5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trazendo inovação e novas funcionalidades</w:t>
      </w:r>
      <w:r w:rsidR="00957A5F">
        <w:rPr>
          <w:rFonts w:asciiTheme="minorHAnsi" w:eastAsiaTheme="minorEastAsia" w:hAnsiTheme="minorHAnsi" w:cstheme="minorBidi"/>
          <w:sz w:val="24"/>
          <w:szCs w:val="24"/>
        </w:rPr>
        <w:t xml:space="preserve">. Sendo assim,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o que é feito hoje sofrerá alterações em</w:t>
      </w:r>
      <w:r w:rsidR="00957A5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curto espaço de tempo e os procedimentos bem</w:t>
      </w:r>
      <w:r w:rsidR="00957A5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como a documentação sobre proteção de dados</w:t>
      </w:r>
      <w:r w:rsidR="00B75B8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pessoais, precisará de atualização em intervalos</w:t>
      </w:r>
      <w:r w:rsidR="00B75B8E">
        <w:rPr>
          <w:rFonts w:asciiTheme="minorHAnsi" w:eastAsiaTheme="minorEastAsia" w:hAnsiTheme="minorHAnsi" w:cstheme="minorBidi"/>
          <w:sz w:val="24"/>
          <w:szCs w:val="24"/>
        </w:rPr>
        <w:t xml:space="preserve"> reduzidos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, especialmente no</w:t>
      </w:r>
      <w:r w:rsidR="00B75B8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tocante às políticas de privacidade, termos de</w:t>
      </w:r>
      <w:r w:rsidR="00B75B8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D86628" w:rsidRPr="00D86628">
        <w:rPr>
          <w:rFonts w:asciiTheme="minorHAnsi" w:eastAsiaTheme="minorEastAsia" w:hAnsiTheme="minorHAnsi" w:cstheme="minorBidi"/>
          <w:sz w:val="24"/>
          <w:szCs w:val="24"/>
        </w:rPr>
        <w:t>uso e contratos</w:t>
      </w:r>
      <w:r w:rsidR="00B75B8E">
        <w:rPr>
          <w:rFonts w:asciiTheme="minorHAnsi" w:eastAsiaTheme="minorEastAsia" w:hAnsiTheme="minorHAnsi" w:cstheme="minorBidi"/>
          <w:sz w:val="24"/>
          <w:szCs w:val="24"/>
        </w:rPr>
        <w:t xml:space="preserve">. Sem contar também que </w:t>
      </w:r>
      <w:r w:rsidR="00651848" w:rsidRPr="00651848">
        <w:rPr>
          <w:rFonts w:asciiTheme="minorHAnsi" w:eastAsiaTheme="minorEastAsia" w:hAnsiTheme="minorHAnsi" w:cstheme="minorBidi"/>
          <w:sz w:val="24"/>
          <w:szCs w:val="24"/>
        </w:rPr>
        <w:t>o cidadão,</w:t>
      </w:r>
      <w:r w:rsidR="00AF0FD2">
        <w:rPr>
          <w:rFonts w:asciiTheme="minorHAnsi" w:eastAsiaTheme="minorEastAsia" w:hAnsiTheme="minorHAnsi" w:cstheme="minorBidi"/>
          <w:sz w:val="24"/>
          <w:szCs w:val="24"/>
        </w:rPr>
        <w:t xml:space="preserve"> instruído através da informação e</w:t>
      </w:r>
      <w:r w:rsidR="007B779F">
        <w:rPr>
          <w:rFonts w:asciiTheme="minorHAnsi" w:eastAsiaTheme="minorEastAsia" w:hAnsiTheme="minorHAnsi" w:cstheme="minorBidi"/>
          <w:sz w:val="24"/>
          <w:szCs w:val="24"/>
        </w:rPr>
        <w:t xml:space="preserve"> campanhas educativas, </w:t>
      </w:r>
      <w:r w:rsidR="00AF0FD2">
        <w:rPr>
          <w:rFonts w:asciiTheme="minorHAnsi" w:eastAsiaTheme="minorEastAsia" w:hAnsiTheme="minorHAnsi" w:cstheme="minorBidi"/>
          <w:sz w:val="24"/>
          <w:szCs w:val="24"/>
        </w:rPr>
        <w:t>se apoderará, cada</w:t>
      </w:r>
      <w:r w:rsidR="00A724AD">
        <w:rPr>
          <w:rFonts w:asciiTheme="minorHAnsi" w:eastAsiaTheme="minorEastAsia" w:hAnsiTheme="minorHAnsi" w:cstheme="minorBidi"/>
          <w:sz w:val="24"/>
          <w:szCs w:val="24"/>
        </w:rPr>
        <w:t xml:space="preserve"> mais</w:t>
      </w:r>
      <w:r w:rsidR="00AF0FD2">
        <w:rPr>
          <w:rFonts w:asciiTheme="minorHAnsi" w:eastAsiaTheme="minorEastAsia" w:hAnsiTheme="minorHAnsi" w:cstheme="minorBidi"/>
          <w:sz w:val="24"/>
          <w:szCs w:val="24"/>
        </w:rPr>
        <w:t>,</w:t>
      </w:r>
      <w:r w:rsidR="007B779F">
        <w:rPr>
          <w:rFonts w:asciiTheme="minorHAnsi" w:eastAsiaTheme="minorEastAsia" w:hAnsiTheme="minorHAnsi" w:cstheme="minorBidi"/>
          <w:sz w:val="24"/>
          <w:szCs w:val="24"/>
        </w:rPr>
        <w:t xml:space="preserve"> dos direitos assegurados p</w:t>
      </w:r>
      <w:r w:rsidR="009428C2">
        <w:rPr>
          <w:rFonts w:asciiTheme="minorHAnsi" w:eastAsiaTheme="minorEastAsia" w:hAnsiTheme="minorHAnsi" w:cstheme="minorBidi"/>
          <w:sz w:val="24"/>
          <w:szCs w:val="24"/>
        </w:rPr>
        <w:t>or tal Lei, exigindo o estudo e o investimento</w:t>
      </w:r>
      <w:r w:rsidR="00523E47">
        <w:rPr>
          <w:rFonts w:asciiTheme="minorHAnsi" w:eastAsiaTheme="minorEastAsia" w:hAnsiTheme="minorHAnsi" w:cstheme="minorBidi"/>
          <w:sz w:val="24"/>
          <w:szCs w:val="24"/>
        </w:rPr>
        <w:t xml:space="preserve"> para que </w:t>
      </w:r>
      <w:r w:rsidR="00651848" w:rsidRPr="00651848">
        <w:rPr>
          <w:rFonts w:asciiTheme="minorHAnsi" w:eastAsiaTheme="minorEastAsia" w:hAnsiTheme="minorHAnsi" w:cstheme="minorBidi"/>
          <w:sz w:val="24"/>
          <w:szCs w:val="24"/>
        </w:rPr>
        <w:t>garantir a sustentabilidade</w:t>
      </w:r>
      <w:r w:rsidR="00523E47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651848" w:rsidRPr="00651848">
        <w:rPr>
          <w:rFonts w:asciiTheme="minorHAnsi" w:eastAsiaTheme="minorEastAsia" w:hAnsiTheme="minorHAnsi" w:cstheme="minorBidi"/>
          <w:sz w:val="24"/>
          <w:szCs w:val="24"/>
        </w:rPr>
        <w:t>do modelo trazido pelo novo Marco Legal.</w:t>
      </w:r>
    </w:p>
    <w:p w14:paraId="04C58808" w14:textId="094FE3DD" w:rsidR="00651848" w:rsidRDefault="008146C9" w:rsidP="009E579D">
      <w:pPr>
        <w:spacing w:line="360" w:lineRule="auto"/>
        <w:ind w:firstLine="851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8146C9">
        <w:rPr>
          <w:rFonts w:asciiTheme="minorHAnsi" w:eastAsiaTheme="minorEastAsia" w:hAnsiTheme="minorHAnsi" w:cstheme="minorBidi"/>
          <w:sz w:val="24"/>
          <w:szCs w:val="24"/>
        </w:rPr>
        <w:t>Logo, ter a lei é apenas o começo de uma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longa jornada que teremos que atravessar</w:t>
      </w:r>
      <w:r w:rsidR="00EE481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tanto no âmbito público como privado. Atender</w:t>
      </w:r>
      <w:r w:rsidR="00EE481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aos requisitos da nova lei exige investimento,</w:t>
      </w:r>
      <w:r w:rsidR="00EE481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atualização de ferramentas de segurança</w:t>
      </w:r>
      <w:r w:rsidR="00880F03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de dados, revisão documental, melhoria de</w:t>
      </w:r>
      <w:r w:rsidR="00880F03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processos e, acima de tudo, mudança de cultura</w:t>
      </w:r>
      <w:r w:rsidR="00FE43B2">
        <w:rPr>
          <w:rFonts w:asciiTheme="minorHAnsi" w:eastAsiaTheme="minorEastAsia" w:hAnsiTheme="minorHAnsi" w:cstheme="minorBidi"/>
          <w:sz w:val="24"/>
          <w:szCs w:val="24"/>
        </w:rPr>
        <w:t xml:space="preserve"> que tenha como foco m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ostrar aos gestores, profissionais</w:t>
      </w:r>
      <w:r w:rsidR="00FE4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 xml:space="preserve">das áreas de </w:t>
      </w:r>
      <w:proofErr w:type="spellStart"/>
      <w:r w:rsidRPr="008146C9">
        <w:rPr>
          <w:rFonts w:asciiTheme="minorHAnsi" w:eastAsiaTheme="minorEastAsia" w:hAnsiTheme="minorHAnsi" w:cstheme="minorBidi"/>
          <w:sz w:val="24"/>
          <w:szCs w:val="24"/>
        </w:rPr>
        <w:t>compliance</w:t>
      </w:r>
      <w:proofErr w:type="spellEnd"/>
      <w:r w:rsidRPr="008146C9">
        <w:rPr>
          <w:rFonts w:asciiTheme="minorHAnsi" w:eastAsiaTheme="minorEastAsia" w:hAnsiTheme="minorHAnsi" w:cstheme="minorBidi"/>
          <w:sz w:val="24"/>
          <w:szCs w:val="24"/>
        </w:rPr>
        <w:t xml:space="preserve">, jurídico, </w:t>
      </w:r>
      <w:proofErr w:type="spellStart"/>
      <w:r w:rsidRPr="008146C9">
        <w:rPr>
          <w:rFonts w:asciiTheme="minorHAnsi" w:eastAsiaTheme="minorEastAsia" w:hAnsiTheme="minorHAnsi" w:cstheme="minorBidi"/>
          <w:sz w:val="24"/>
          <w:szCs w:val="24"/>
        </w:rPr>
        <w:t>analytics</w:t>
      </w:r>
      <w:proofErr w:type="spellEnd"/>
      <w:r w:rsidRPr="008146C9">
        <w:rPr>
          <w:rFonts w:asciiTheme="minorHAnsi" w:eastAsiaTheme="minorEastAsia" w:hAnsiTheme="minorHAnsi" w:cstheme="minorBidi"/>
          <w:sz w:val="24"/>
          <w:szCs w:val="24"/>
        </w:rPr>
        <w:t>,</w:t>
      </w:r>
      <w:r w:rsidR="00FE4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ciência de dados, tecnologia da informação,</w:t>
      </w:r>
      <w:r w:rsidR="00FE4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segurança da informação, negócios e marketing</w:t>
      </w:r>
      <w:r w:rsidR="00980CFA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a importância de estarmos alinhados com o</w:t>
      </w:r>
      <w:r w:rsidR="00980CFA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contexto de Transformação Digital</w:t>
      </w:r>
      <w:r w:rsidR="00050F1B">
        <w:rPr>
          <w:rFonts w:asciiTheme="minorHAnsi" w:eastAsiaTheme="minorEastAsia" w:hAnsiTheme="minorHAnsi" w:cstheme="minorBidi"/>
          <w:sz w:val="24"/>
          <w:szCs w:val="24"/>
        </w:rPr>
        <w:t xml:space="preserve">, garantindo a liberdade </w:t>
      </w:r>
      <w:r w:rsidR="009D1A4E">
        <w:rPr>
          <w:rFonts w:asciiTheme="minorHAnsi" w:eastAsiaTheme="minorEastAsia" w:hAnsiTheme="minorHAnsi" w:cstheme="minorBidi"/>
          <w:sz w:val="24"/>
          <w:szCs w:val="24"/>
        </w:rPr>
        <w:t>dos cidadãos</w:t>
      </w:r>
      <w:r w:rsidR="00050F1B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203B8A">
        <w:rPr>
          <w:rFonts w:asciiTheme="minorHAnsi" w:eastAsiaTheme="minorEastAsia" w:hAnsiTheme="minorHAnsi" w:cstheme="minorBidi"/>
          <w:sz w:val="24"/>
          <w:szCs w:val="24"/>
        </w:rPr>
        <w:t xml:space="preserve">na 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Sociedade da Informação</w:t>
      </w:r>
      <w:r w:rsidR="009D1A4E">
        <w:rPr>
          <w:rFonts w:asciiTheme="minorHAnsi" w:eastAsiaTheme="minorEastAsia" w:hAnsiTheme="minorHAnsi" w:cstheme="minorBidi"/>
          <w:sz w:val="24"/>
          <w:szCs w:val="24"/>
        </w:rPr>
        <w:t>, tendo como base a transparências nas instituições.</w:t>
      </w:r>
      <w:r w:rsidRPr="008146C9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375BB113" w14:textId="77777777" w:rsidR="00203B8A" w:rsidRDefault="00203B8A" w:rsidP="009E579D">
      <w:pPr>
        <w:spacing w:line="360" w:lineRule="auto"/>
        <w:rPr>
          <w:rFonts w:asciiTheme="minorHAnsi" w:eastAsiaTheme="minorEastAsia" w:hAnsiTheme="minorHAnsi" w:cstheme="minorBidi"/>
          <w:sz w:val="24"/>
          <w:szCs w:val="24"/>
        </w:rPr>
      </w:pPr>
    </w:p>
    <w:p w14:paraId="0A368983" w14:textId="77777777" w:rsidR="00651848" w:rsidRDefault="00651848" w:rsidP="00AE73A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76230EFE" w14:textId="379006C3" w:rsidR="000B62D1" w:rsidRDefault="000B62D1" w:rsidP="00AE73A1">
      <w:pPr>
        <w:rPr>
          <w:b/>
          <w:bCs/>
        </w:rPr>
      </w:pPr>
    </w:p>
    <w:p w14:paraId="2B6041CE" w14:textId="26C942F2" w:rsidR="00437452" w:rsidRDefault="00437452" w:rsidP="00AE73A1">
      <w:pPr>
        <w:rPr>
          <w:b/>
          <w:bCs/>
        </w:rPr>
      </w:pPr>
    </w:p>
    <w:p w14:paraId="0D3FEAA2" w14:textId="3B30978C" w:rsidR="008517A2" w:rsidRDefault="480AFA22" w:rsidP="006D101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</w:rPr>
      </w:pPr>
      <w:bookmarkStart w:id="6" w:name="_Toc79446308"/>
      <w:r w:rsidRPr="19890E65">
        <w:rPr>
          <w:rFonts w:ascii="Arial" w:hAnsi="Arial" w:cs="Arial"/>
          <w:b/>
          <w:bCs/>
        </w:rPr>
        <w:lastRenderedPageBreak/>
        <w:t>Refer</w:t>
      </w:r>
      <w:r w:rsidR="1DBCF9B7" w:rsidRPr="19890E65">
        <w:rPr>
          <w:rFonts w:ascii="Arial" w:hAnsi="Arial" w:cs="Arial"/>
          <w:b/>
          <w:bCs/>
        </w:rPr>
        <w:t>ê</w:t>
      </w:r>
      <w:r w:rsidRPr="19890E65">
        <w:rPr>
          <w:rFonts w:ascii="Arial" w:hAnsi="Arial" w:cs="Arial"/>
          <w:b/>
          <w:bCs/>
        </w:rPr>
        <w:t>ncias</w:t>
      </w:r>
      <w:bookmarkEnd w:id="6"/>
      <w:r w:rsidR="1DBCF9B7" w:rsidRPr="19890E65">
        <w:rPr>
          <w:rFonts w:ascii="Arial" w:hAnsi="Arial" w:cs="Arial"/>
          <w:b/>
          <w:bCs/>
        </w:rPr>
        <w:t xml:space="preserve"> </w:t>
      </w:r>
      <w:r w:rsidRPr="19890E65">
        <w:rPr>
          <w:rFonts w:ascii="Arial" w:hAnsi="Arial" w:cs="Arial"/>
          <w:b/>
          <w:bCs/>
        </w:rPr>
        <w:t xml:space="preserve"> </w:t>
      </w:r>
    </w:p>
    <w:p w14:paraId="7B635087" w14:textId="5F026148" w:rsidR="00461797" w:rsidRDefault="00461797" w:rsidP="00A70F2D">
      <w:pPr>
        <w:pStyle w:val="paragraph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</w:rPr>
      </w:pPr>
    </w:p>
    <w:p w14:paraId="795AFFDD" w14:textId="49806523" w:rsidR="00437452" w:rsidRDefault="00437452" w:rsidP="00437452">
      <w:pPr>
        <w:pStyle w:val="paragraph"/>
        <w:jc w:val="both"/>
        <w:rPr>
          <w:rFonts w:ascii="Arial" w:hAnsi="Arial" w:cs="Arial"/>
        </w:rPr>
      </w:pPr>
      <w:r w:rsidRPr="00437452">
        <w:rPr>
          <w:rFonts w:ascii="Arial" w:hAnsi="Arial" w:cs="Arial"/>
        </w:rPr>
        <w:t>BAUMAN, Zygmunt.</w:t>
      </w:r>
      <w:r w:rsidRPr="00437452">
        <w:rPr>
          <w:rFonts w:ascii="Arial" w:hAnsi="Arial" w:cs="Arial"/>
          <w:b/>
          <w:bCs/>
        </w:rPr>
        <w:t xml:space="preserve"> O mal-estar da </w:t>
      </w:r>
      <w:r w:rsidR="009E0799" w:rsidRPr="00437452">
        <w:rPr>
          <w:rFonts w:ascii="Arial" w:hAnsi="Arial" w:cs="Arial"/>
          <w:b/>
          <w:bCs/>
        </w:rPr>
        <w:t>pós</w:t>
      </w:r>
      <w:r w:rsidR="009E0799">
        <w:rPr>
          <w:rFonts w:ascii="Arial" w:hAnsi="Arial" w:cs="Arial"/>
          <w:b/>
          <w:bCs/>
        </w:rPr>
        <w:t>-modernidade</w:t>
      </w:r>
      <w:r w:rsidRPr="00437452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437452">
        <w:rPr>
          <w:rFonts w:ascii="Arial" w:hAnsi="Arial" w:cs="Arial"/>
        </w:rPr>
        <w:t>Rio de Janeiro: Zahar, 1997.</w:t>
      </w:r>
    </w:p>
    <w:p w14:paraId="7516BE68" w14:textId="724B8777" w:rsidR="00E172A5" w:rsidRDefault="00E172A5" w:rsidP="00E172A5">
      <w:pPr>
        <w:pStyle w:val="paragraph"/>
        <w:jc w:val="both"/>
        <w:rPr>
          <w:rFonts w:ascii="Arial" w:hAnsi="Arial" w:cs="Arial"/>
        </w:rPr>
      </w:pPr>
      <w:r w:rsidRPr="00E172A5">
        <w:rPr>
          <w:rFonts w:ascii="Arial" w:hAnsi="Arial" w:cs="Arial"/>
        </w:rPr>
        <w:t>BRASIL. Guia de Boas Práticas: Lei Geral de Proteção de Dados (LGPD). Equipe</w:t>
      </w:r>
      <w:r>
        <w:rPr>
          <w:rFonts w:ascii="Arial" w:hAnsi="Arial" w:cs="Arial"/>
        </w:rPr>
        <w:t xml:space="preserve"> </w:t>
      </w:r>
      <w:r w:rsidRPr="00E172A5">
        <w:rPr>
          <w:rFonts w:ascii="Arial" w:hAnsi="Arial" w:cs="Arial"/>
        </w:rPr>
        <w:t>Técnica de Elaboração</w:t>
      </w:r>
      <w:r w:rsidR="00A16FAC">
        <w:rPr>
          <w:rFonts w:ascii="Arial" w:hAnsi="Arial" w:cs="Arial"/>
        </w:rPr>
        <w:t>.</w:t>
      </w:r>
      <w:r w:rsidRPr="00E172A5">
        <w:rPr>
          <w:rFonts w:ascii="Arial" w:hAnsi="Arial" w:cs="Arial"/>
        </w:rPr>
        <w:t xml:space="preserve"> Disponível em:</w:t>
      </w:r>
      <w:r>
        <w:rPr>
          <w:rFonts w:ascii="Arial" w:hAnsi="Arial" w:cs="Arial"/>
        </w:rPr>
        <w:t xml:space="preserve"> </w:t>
      </w:r>
      <w:r w:rsidRPr="00E172A5">
        <w:rPr>
          <w:rFonts w:ascii="Arial" w:hAnsi="Arial" w:cs="Arial"/>
        </w:rPr>
        <w:t xml:space="preserve">&lt;https://www.gov.br/governodigital/pt-br/governanca-de-dados/guialgpd.pdf&gt;. Acesso em: </w:t>
      </w:r>
      <w:r>
        <w:rPr>
          <w:rFonts w:ascii="Arial" w:hAnsi="Arial" w:cs="Arial"/>
        </w:rPr>
        <w:t>09</w:t>
      </w:r>
      <w:r w:rsidRPr="00E172A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ago</w:t>
      </w:r>
      <w:proofErr w:type="spellEnd"/>
      <w:r w:rsidRPr="00E172A5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1</w:t>
      </w:r>
      <w:r w:rsidRPr="00E172A5">
        <w:rPr>
          <w:rFonts w:ascii="Arial" w:hAnsi="Arial" w:cs="Arial"/>
        </w:rPr>
        <w:t>.</w:t>
      </w:r>
    </w:p>
    <w:p w14:paraId="33F37990" w14:textId="0D43273D" w:rsidR="002E7F2F" w:rsidRPr="00437452" w:rsidRDefault="002E7F2F" w:rsidP="002E7F2F">
      <w:pPr>
        <w:pStyle w:val="paragraph"/>
        <w:jc w:val="both"/>
        <w:rPr>
          <w:rFonts w:ascii="Arial" w:hAnsi="Arial" w:cs="Arial"/>
        </w:rPr>
      </w:pPr>
      <w:r w:rsidRPr="002E7F2F">
        <w:rPr>
          <w:rFonts w:ascii="Arial" w:hAnsi="Arial" w:cs="Arial"/>
        </w:rPr>
        <w:t>BRASIL. Lei nº 13.709, de 14 de agosto de 2018.</w:t>
      </w:r>
      <w:r>
        <w:rPr>
          <w:rFonts w:ascii="Arial" w:hAnsi="Arial" w:cs="Arial"/>
        </w:rPr>
        <w:t xml:space="preserve"> </w:t>
      </w:r>
      <w:r w:rsidRPr="002E7F2F">
        <w:rPr>
          <w:rFonts w:ascii="Arial" w:hAnsi="Arial" w:cs="Arial"/>
        </w:rPr>
        <w:t>Lei Geral de Proteção de Dados Pessoais (LGPD).</w:t>
      </w:r>
      <w:r>
        <w:rPr>
          <w:rFonts w:ascii="Arial" w:hAnsi="Arial" w:cs="Arial"/>
        </w:rPr>
        <w:t xml:space="preserve"> </w:t>
      </w:r>
      <w:r w:rsidRPr="002E7F2F">
        <w:rPr>
          <w:rFonts w:ascii="Arial" w:hAnsi="Arial" w:cs="Arial"/>
        </w:rPr>
        <w:t xml:space="preserve">Disponível em: </w:t>
      </w:r>
      <w:r w:rsidR="001313CF">
        <w:rPr>
          <w:rFonts w:ascii="Arial" w:hAnsi="Arial" w:cs="Arial"/>
        </w:rPr>
        <w:t>&lt;</w:t>
      </w:r>
      <w:hyperlink r:id="rId12" w:history="1">
        <w:r w:rsidR="001313CF" w:rsidRPr="000642B6">
          <w:rPr>
            <w:rStyle w:val="Hyperlink"/>
            <w:rFonts w:ascii="Arial" w:hAnsi="Arial" w:cs="Arial"/>
            <w:color w:val="000000" w:themeColor="text1"/>
            <w:u w:val="none"/>
          </w:rPr>
          <w:t>http://www.planalto.gov.br/ccivil</w:t>
        </w:r>
      </w:hyperlink>
      <w:r w:rsidRPr="001313CF">
        <w:rPr>
          <w:rFonts w:ascii="Arial" w:hAnsi="Arial" w:cs="Arial"/>
          <w:color w:val="000000" w:themeColor="text1"/>
        </w:rPr>
        <w:t>03/ato2015-</w:t>
      </w:r>
      <w:r w:rsidRPr="002E7F2F">
        <w:rPr>
          <w:rFonts w:ascii="Arial" w:hAnsi="Arial" w:cs="Arial"/>
        </w:rPr>
        <w:t>018/2018/lei/L13709.htm</w:t>
      </w:r>
      <w:r w:rsidR="001313CF">
        <w:rPr>
          <w:rFonts w:ascii="Arial" w:hAnsi="Arial" w:cs="Arial"/>
        </w:rPr>
        <w:t>&gt;</w:t>
      </w:r>
      <w:r w:rsidRPr="002E7F2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E7F2F">
        <w:rPr>
          <w:rFonts w:ascii="Arial" w:hAnsi="Arial" w:cs="Arial"/>
        </w:rPr>
        <w:t xml:space="preserve">Acesso em: </w:t>
      </w:r>
      <w:r w:rsidR="00D94ACC">
        <w:rPr>
          <w:rFonts w:ascii="Arial" w:hAnsi="Arial" w:cs="Arial"/>
        </w:rPr>
        <w:t>09</w:t>
      </w:r>
      <w:r w:rsidRPr="002E7F2F">
        <w:rPr>
          <w:rFonts w:ascii="Arial" w:hAnsi="Arial" w:cs="Arial"/>
        </w:rPr>
        <w:t xml:space="preserve"> </w:t>
      </w:r>
      <w:r w:rsidR="00D94ACC">
        <w:rPr>
          <w:rFonts w:ascii="Arial" w:hAnsi="Arial" w:cs="Arial"/>
        </w:rPr>
        <w:t>ago</w:t>
      </w:r>
      <w:r w:rsidRPr="002E7F2F">
        <w:rPr>
          <w:rFonts w:ascii="Arial" w:hAnsi="Arial" w:cs="Arial"/>
        </w:rPr>
        <w:t>. 2021.</w:t>
      </w:r>
    </w:p>
    <w:p w14:paraId="213AB194" w14:textId="14ABD853" w:rsidR="00F625C4" w:rsidRDefault="001A4C95" w:rsidP="001A4C95">
      <w:pPr>
        <w:pStyle w:val="paragraph"/>
        <w:jc w:val="both"/>
        <w:rPr>
          <w:rFonts w:asciiTheme="majorHAnsi" w:hAnsiTheme="majorHAnsi" w:cstheme="majorHAnsi"/>
          <w:color w:val="000000"/>
        </w:rPr>
      </w:pPr>
      <w:r w:rsidRPr="001A4C95">
        <w:rPr>
          <w:rFonts w:asciiTheme="majorHAnsi" w:hAnsiTheme="majorHAnsi" w:cstheme="majorHAnsi"/>
          <w:color w:val="000000"/>
        </w:rPr>
        <w:t xml:space="preserve">CASTTELLS, Manuel. </w:t>
      </w:r>
      <w:r w:rsidRPr="001A4C95">
        <w:rPr>
          <w:rFonts w:asciiTheme="majorHAnsi" w:hAnsiTheme="majorHAnsi" w:cstheme="majorHAnsi"/>
          <w:b/>
          <w:bCs/>
          <w:color w:val="000000"/>
        </w:rPr>
        <w:t>A sociedade em rede.</w:t>
      </w:r>
      <w:r w:rsidRPr="001A4C95">
        <w:rPr>
          <w:rFonts w:asciiTheme="majorHAnsi" w:hAnsiTheme="majorHAnsi" w:cstheme="majorHAnsi"/>
          <w:color w:val="000000"/>
        </w:rPr>
        <w:t xml:space="preserve"> São</w:t>
      </w:r>
      <w:r>
        <w:rPr>
          <w:rFonts w:asciiTheme="majorHAnsi" w:hAnsiTheme="majorHAnsi" w:cstheme="majorHAnsi"/>
          <w:color w:val="000000"/>
        </w:rPr>
        <w:t xml:space="preserve"> </w:t>
      </w:r>
      <w:r w:rsidRPr="001A4C95">
        <w:rPr>
          <w:rFonts w:asciiTheme="majorHAnsi" w:hAnsiTheme="majorHAnsi" w:cstheme="majorHAnsi"/>
          <w:color w:val="000000"/>
        </w:rPr>
        <w:t>Paulo: Paz e Terra, 2009.</w:t>
      </w:r>
    </w:p>
    <w:p w14:paraId="1F96993C" w14:textId="4371558E" w:rsidR="00B84591" w:rsidRDefault="00B84591" w:rsidP="00B84591">
      <w:pPr>
        <w:pStyle w:val="paragraph"/>
        <w:jc w:val="both"/>
        <w:rPr>
          <w:rFonts w:asciiTheme="majorHAnsi" w:hAnsiTheme="majorHAnsi" w:cstheme="majorHAnsi"/>
          <w:color w:val="000000"/>
        </w:rPr>
      </w:pPr>
      <w:r w:rsidRPr="00B84591">
        <w:rPr>
          <w:rFonts w:asciiTheme="majorHAnsi" w:hAnsiTheme="majorHAnsi" w:cstheme="majorHAnsi"/>
          <w:color w:val="000000"/>
        </w:rPr>
        <w:t xml:space="preserve">LGPD comentada. Disponível em: </w:t>
      </w:r>
      <w:r w:rsidR="001313CF" w:rsidRPr="001313CF">
        <w:rPr>
          <w:rFonts w:asciiTheme="majorHAnsi" w:hAnsiTheme="majorHAnsi" w:cstheme="majorHAnsi"/>
          <w:color w:val="000000" w:themeColor="text1"/>
        </w:rPr>
        <w:t>&lt;</w:t>
      </w:r>
      <w:hyperlink r:id="rId13" w:history="1">
        <w:r w:rsidR="001313CF" w:rsidRPr="000642B6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https://guialgpd.com.br/lgpd-comentada/</w:t>
        </w:r>
      </w:hyperlink>
      <w:r w:rsidR="001313CF" w:rsidRPr="000642B6">
        <w:rPr>
          <w:rFonts w:asciiTheme="majorHAnsi" w:hAnsiTheme="majorHAnsi" w:cstheme="majorHAnsi"/>
          <w:color w:val="000000" w:themeColor="text1"/>
        </w:rPr>
        <w:t>&gt;</w:t>
      </w:r>
      <w:r w:rsidRPr="001313CF">
        <w:rPr>
          <w:rFonts w:asciiTheme="majorHAnsi" w:hAnsiTheme="majorHAnsi" w:cstheme="majorHAnsi"/>
          <w:color w:val="000000" w:themeColor="text1"/>
        </w:rPr>
        <w:t xml:space="preserve">. </w:t>
      </w:r>
      <w:r w:rsidRPr="00B84591">
        <w:rPr>
          <w:rFonts w:asciiTheme="majorHAnsi" w:hAnsiTheme="majorHAnsi" w:cstheme="majorHAnsi"/>
          <w:color w:val="000000"/>
        </w:rPr>
        <w:t xml:space="preserve">Acesso em: </w:t>
      </w:r>
      <w:r>
        <w:rPr>
          <w:rFonts w:asciiTheme="majorHAnsi" w:hAnsiTheme="majorHAnsi" w:cstheme="majorHAnsi"/>
          <w:color w:val="000000"/>
        </w:rPr>
        <w:t>09 ago</w:t>
      </w:r>
      <w:r w:rsidRPr="00B84591">
        <w:rPr>
          <w:rFonts w:asciiTheme="majorHAnsi" w:hAnsiTheme="majorHAnsi" w:cstheme="majorHAnsi"/>
          <w:color w:val="000000"/>
        </w:rPr>
        <w:t>. 2021.</w:t>
      </w:r>
    </w:p>
    <w:p w14:paraId="7A2D95D5" w14:textId="74AB733A" w:rsidR="009F15F0" w:rsidRDefault="009F15F0" w:rsidP="009F15F0">
      <w:pPr>
        <w:pStyle w:val="paragraph"/>
        <w:jc w:val="both"/>
        <w:rPr>
          <w:rFonts w:asciiTheme="majorHAnsi" w:hAnsiTheme="majorHAnsi" w:cstheme="majorHAnsi"/>
          <w:color w:val="000000"/>
        </w:rPr>
      </w:pPr>
      <w:r w:rsidRPr="009F15F0">
        <w:rPr>
          <w:rFonts w:asciiTheme="majorHAnsi" w:hAnsiTheme="majorHAnsi" w:cstheme="majorHAnsi"/>
          <w:color w:val="000000"/>
        </w:rPr>
        <w:t xml:space="preserve">MIRANDA, Leandro Alvarenga. </w:t>
      </w:r>
      <w:r w:rsidRPr="009F15F0">
        <w:rPr>
          <w:rFonts w:asciiTheme="majorHAnsi" w:hAnsiTheme="majorHAnsi" w:cstheme="majorHAnsi"/>
          <w:b/>
          <w:bCs/>
          <w:color w:val="000000"/>
        </w:rPr>
        <w:t>A proteção de</w:t>
      </w:r>
      <w:r w:rsidRPr="009F15F0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9F15F0">
        <w:rPr>
          <w:rFonts w:asciiTheme="majorHAnsi" w:hAnsiTheme="majorHAnsi" w:cstheme="majorHAnsi"/>
          <w:b/>
          <w:bCs/>
          <w:color w:val="000000"/>
        </w:rPr>
        <w:t>dados pessoais e o paradigma da privacidade.</w:t>
      </w:r>
      <w:r>
        <w:rPr>
          <w:rFonts w:asciiTheme="majorHAnsi" w:hAnsiTheme="majorHAnsi" w:cstheme="majorHAnsi"/>
          <w:color w:val="000000"/>
        </w:rPr>
        <w:t xml:space="preserve"> </w:t>
      </w:r>
      <w:r w:rsidRPr="009F15F0">
        <w:rPr>
          <w:rFonts w:asciiTheme="majorHAnsi" w:hAnsiTheme="majorHAnsi" w:cstheme="majorHAnsi"/>
          <w:color w:val="000000"/>
        </w:rPr>
        <w:t xml:space="preserve">São Paulo: </w:t>
      </w:r>
      <w:proofErr w:type="spellStart"/>
      <w:r w:rsidRPr="009F15F0">
        <w:rPr>
          <w:rFonts w:asciiTheme="majorHAnsi" w:hAnsiTheme="majorHAnsi" w:cstheme="majorHAnsi"/>
          <w:color w:val="000000"/>
        </w:rPr>
        <w:t>All</w:t>
      </w:r>
      <w:proofErr w:type="spellEnd"/>
      <w:r w:rsidRPr="009F15F0">
        <w:rPr>
          <w:rFonts w:asciiTheme="majorHAnsi" w:hAnsiTheme="majorHAnsi" w:cstheme="majorHAnsi"/>
          <w:color w:val="000000"/>
        </w:rPr>
        <w:t xml:space="preserve"> Print Ed., 2018.</w:t>
      </w:r>
    </w:p>
    <w:p w14:paraId="70705D25" w14:textId="33218947" w:rsidR="00AD2BA4" w:rsidRDefault="00AD2BA4" w:rsidP="00AD2BA4">
      <w:pPr>
        <w:pStyle w:val="paragraph"/>
        <w:jc w:val="both"/>
        <w:rPr>
          <w:rFonts w:asciiTheme="majorHAnsi" w:hAnsiTheme="majorHAnsi" w:cstheme="majorHAnsi"/>
          <w:color w:val="000000"/>
        </w:rPr>
      </w:pPr>
      <w:r w:rsidRPr="00AD2BA4">
        <w:rPr>
          <w:rFonts w:asciiTheme="majorHAnsi" w:hAnsiTheme="majorHAnsi" w:cstheme="majorHAnsi"/>
          <w:color w:val="000000"/>
        </w:rPr>
        <w:t xml:space="preserve">PINHEIRO, </w:t>
      </w:r>
      <w:proofErr w:type="spellStart"/>
      <w:r w:rsidRPr="00AD2BA4">
        <w:rPr>
          <w:rFonts w:asciiTheme="majorHAnsi" w:hAnsiTheme="majorHAnsi" w:cstheme="majorHAnsi"/>
          <w:color w:val="000000"/>
        </w:rPr>
        <w:t>Patricia</w:t>
      </w:r>
      <w:proofErr w:type="spellEnd"/>
      <w:r w:rsidRPr="00AD2BA4">
        <w:rPr>
          <w:rFonts w:asciiTheme="majorHAnsi" w:hAnsiTheme="majorHAnsi" w:cstheme="majorHAnsi"/>
          <w:color w:val="000000"/>
        </w:rPr>
        <w:t xml:space="preserve"> Peck. </w:t>
      </w:r>
      <w:r w:rsidRPr="00AD2BA4">
        <w:rPr>
          <w:rFonts w:asciiTheme="majorHAnsi" w:hAnsiTheme="majorHAnsi" w:cstheme="majorHAnsi"/>
          <w:b/>
          <w:bCs/>
          <w:color w:val="000000"/>
        </w:rPr>
        <w:t>Proteção de dados</w:t>
      </w:r>
      <w:r w:rsidRPr="00AD2BA4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AD2BA4">
        <w:rPr>
          <w:rFonts w:asciiTheme="majorHAnsi" w:hAnsiTheme="majorHAnsi" w:cstheme="majorHAnsi"/>
          <w:b/>
          <w:bCs/>
          <w:color w:val="000000"/>
        </w:rPr>
        <w:t>pessoais: comentários à Lei n. 13. 709/2018</w:t>
      </w:r>
      <w:r w:rsidRPr="00AD2BA4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AD2BA4">
        <w:rPr>
          <w:rFonts w:asciiTheme="majorHAnsi" w:hAnsiTheme="majorHAnsi" w:cstheme="majorHAnsi"/>
          <w:b/>
          <w:bCs/>
          <w:color w:val="000000"/>
        </w:rPr>
        <w:t>(LGPD)</w:t>
      </w:r>
      <w:r w:rsidRPr="00AD2BA4">
        <w:rPr>
          <w:rFonts w:asciiTheme="majorHAnsi" w:hAnsiTheme="majorHAnsi" w:cstheme="majorHAnsi"/>
          <w:color w:val="000000"/>
        </w:rPr>
        <w:t>. São Paulo: Saraiva Educação, 2018.</w:t>
      </w:r>
    </w:p>
    <w:p w14:paraId="773FA0A2" w14:textId="77777777" w:rsidR="00437452" w:rsidRDefault="00437452" w:rsidP="001A4C95">
      <w:pPr>
        <w:pStyle w:val="paragraph"/>
        <w:jc w:val="both"/>
      </w:pPr>
    </w:p>
    <w:p w14:paraId="5AE0D09F" w14:textId="24B13C06" w:rsidR="2AD498D0" w:rsidRDefault="2AD498D0" w:rsidP="2AD498D0">
      <w:pPr>
        <w:pStyle w:val="paragraph"/>
        <w:spacing w:before="0" w:beforeAutospacing="0" w:after="0" w:afterAutospacing="0"/>
        <w:jc w:val="both"/>
      </w:pPr>
    </w:p>
    <w:p w14:paraId="394FA752" w14:textId="77777777" w:rsidR="006E7550" w:rsidRPr="006E7550" w:rsidRDefault="006E7550" w:rsidP="22AC4893">
      <w:pPr>
        <w:pStyle w:val="paragraph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sectPr w:rsidR="006E7550" w:rsidRPr="006E7550">
      <w:headerReference w:type="default" r:id="rId14"/>
      <w:footerReference w:type="default" r:id="rId15"/>
      <w:pgSz w:w="11905" w:h="16837"/>
      <w:pgMar w:top="1700" w:right="1133" w:bottom="1133" w:left="170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14A8" w14:textId="77777777" w:rsidR="00D252DC" w:rsidRDefault="00D252DC">
      <w:r>
        <w:separator/>
      </w:r>
    </w:p>
  </w:endnote>
  <w:endnote w:type="continuationSeparator" w:id="0">
    <w:p w14:paraId="071861FE" w14:textId="77777777" w:rsidR="00D252DC" w:rsidRDefault="00D252DC">
      <w:r>
        <w:continuationSeparator/>
      </w:r>
    </w:p>
  </w:endnote>
  <w:endnote w:type="continuationNotice" w:id="1">
    <w:p w14:paraId="781F4278" w14:textId="77777777" w:rsidR="00D252DC" w:rsidRDefault="00D252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CB0F" w14:textId="77777777" w:rsidR="00223DB4" w:rsidRDefault="00223DB4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BD85" w14:textId="77777777" w:rsidR="00D252DC" w:rsidRDefault="00D252DC">
      <w:r>
        <w:separator/>
      </w:r>
    </w:p>
  </w:footnote>
  <w:footnote w:type="continuationSeparator" w:id="0">
    <w:p w14:paraId="5CA0D6F0" w14:textId="77777777" w:rsidR="00D252DC" w:rsidRDefault="00D252DC">
      <w:r>
        <w:continuationSeparator/>
      </w:r>
    </w:p>
  </w:footnote>
  <w:footnote w:type="continuationNotice" w:id="1">
    <w:p w14:paraId="5F2F5907" w14:textId="77777777" w:rsidR="00D252DC" w:rsidRDefault="00D252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CEAD" w14:textId="77777777" w:rsidR="00223DB4" w:rsidRDefault="00223DB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5FC1"/>
    <w:multiLevelType w:val="hybridMultilevel"/>
    <w:tmpl w:val="82AC8F42"/>
    <w:lvl w:ilvl="0" w:tplc="50D2E7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62B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CC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60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C3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C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89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A2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A90"/>
    <w:multiLevelType w:val="hybridMultilevel"/>
    <w:tmpl w:val="C6868B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19A3"/>
    <w:multiLevelType w:val="hybridMultilevel"/>
    <w:tmpl w:val="FFFFFFFF"/>
    <w:lvl w:ilvl="0" w:tplc="5986D2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647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C5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60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E6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C7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A6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25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EB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6CC5"/>
    <w:multiLevelType w:val="hybridMultilevel"/>
    <w:tmpl w:val="FFFFFFFF"/>
    <w:lvl w:ilvl="0" w:tplc="44F6EFC2">
      <w:start w:val="1"/>
      <w:numFmt w:val="decimal"/>
      <w:lvlText w:val="%1."/>
      <w:lvlJc w:val="left"/>
      <w:pPr>
        <w:ind w:left="720" w:hanging="360"/>
      </w:pPr>
    </w:lvl>
    <w:lvl w:ilvl="1" w:tplc="743457BA">
      <w:start w:val="1"/>
      <w:numFmt w:val="lowerLetter"/>
      <w:lvlText w:val="%2."/>
      <w:lvlJc w:val="left"/>
      <w:pPr>
        <w:ind w:left="1440" w:hanging="360"/>
      </w:pPr>
    </w:lvl>
    <w:lvl w:ilvl="2" w:tplc="CFD4B812">
      <w:start w:val="1"/>
      <w:numFmt w:val="lowerRoman"/>
      <w:lvlText w:val="%3."/>
      <w:lvlJc w:val="right"/>
      <w:pPr>
        <w:ind w:left="2160" w:hanging="180"/>
      </w:pPr>
    </w:lvl>
    <w:lvl w:ilvl="3" w:tplc="295E74E2">
      <w:start w:val="1"/>
      <w:numFmt w:val="decimal"/>
      <w:lvlText w:val="%4."/>
      <w:lvlJc w:val="left"/>
      <w:pPr>
        <w:ind w:left="2880" w:hanging="360"/>
      </w:pPr>
    </w:lvl>
    <w:lvl w:ilvl="4" w:tplc="84DA1DF4">
      <w:start w:val="1"/>
      <w:numFmt w:val="lowerLetter"/>
      <w:lvlText w:val="%5."/>
      <w:lvlJc w:val="left"/>
      <w:pPr>
        <w:ind w:left="3600" w:hanging="360"/>
      </w:pPr>
    </w:lvl>
    <w:lvl w:ilvl="5" w:tplc="91F862DA">
      <w:start w:val="1"/>
      <w:numFmt w:val="lowerRoman"/>
      <w:lvlText w:val="%6."/>
      <w:lvlJc w:val="right"/>
      <w:pPr>
        <w:ind w:left="4320" w:hanging="180"/>
      </w:pPr>
    </w:lvl>
    <w:lvl w:ilvl="6" w:tplc="B890E922">
      <w:start w:val="1"/>
      <w:numFmt w:val="decimal"/>
      <w:lvlText w:val="%7."/>
      <w:lvlJc w:val="left"/>
      <w:pPr>
        <w:ind w:left="5040" w:hanging="360"/>
      </w:pPr>
    </w:lvl>
    <w:lvl w:ilvl="7" w:tplc="84924F52">
      <w:start w:val="1"/>
      <w:numFmt w:val="lowerLetter"/>
      <w:lvlText w:val="%8."/>
      <w:lvlJc w:val="left"/>
      <w:pPr>
        <w:ind w:left="5760" w:hanging="360"/>
      </w:pPr>
    </w:lvl>
    <w:lvl w:ilvl="8" w:tplc="603C53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6759E"/>
    <w:multiLevelType w:val="hybridMultilevel"/>
    <w:tmpl w:val="E3328F56"/>
    <w:lvl w:ilvl="0" w:tplc="39002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2A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83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66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AC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01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E1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22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40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06BC3"/>
    <w:multiLevelType w:val="hybridMultilevel"/>
    <w:tmpl w:val="E11C8C84"/>
    <w:lvl w:ilvl="0" w:tplc="11F2E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C648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4383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2D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82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CC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C7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4C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88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42"/>
    <w:rsid w:val="0000486A"/>
    <w:rsid w:val="00015098"/>
    <w:rsid w:val="00017133"/>
    <w:rsid w:val="00026A61"/>
    <w:rsid w:val="00034A37"/>
    <w:rsid w:val="00040CDD"/>
    <w:rsid w:val="00042100"/>
    <w:rsid w:val="00045A35"/>
    <w:rsid w:val="00045FC7"/>
    <w:rsid w:val="00047CCA"/>
    <w:rsid w:val="0005067A"/>
    <w:rsid w:val="00050F1B"/>
    <w:rsid w:val="000518C2"/>
    <w:rsid w:val="00051C2D"/>
    <w:rsid w:val="0005217A"/>
    <w:rsid w:val="00055865"/>
    <w:rsid w:val="000610A9"/>
    <w:rsid w:val="00062522"/>
    <w:rsid w:val="000642B6"/>
    <w:rsid w:val="000648AA"/>
    <w:rsid w:val="00064C63"/>
    <w:rsid w:val="00065C35"/>
    <w:rsid w:val="00065E69"/>
    <w:rsid w:val="00072810"/>
    <w:rsid w:val="00075474"/>
    <w:rsid w:val="0007658C"/>
    <w:rsid w:val="00080BA4"/>
    <w:rsid w:val="00082D95"/>
    <w:rsid w:val="0008389B"/>
    <w:rsid w:val="000859A4"/>
    <w:rsid w:val="000866E4"/>
    <w:rsid w:val="000910D7"/>
    <w:rsid w:val="00091B96"/>
    <w:rsid w:val="00092294"/>
    <w:rsid w:val="00092771"/>
    <w:rsid w:val="00094492"/>
    <w:rsid w:val="00096384"/>
    <w:rsid w:val="000972BB"/>
    <w:rsid w:val="000A2635"/>
    <w:rsid w:val="000A3CC0"/>
    <w:rsid w:val="000A7E31"/>
    <w:rsid w:val="000B0931"/>
    <w:rsid w:val="000B1D05"/>
    <w:rsid w:val="000B62D1"/>
    <w:rsid w:val="000C1F1B"/>
    <w:rsid w:val="000C2DA5"/>
    <w:rsid w:val="000C33EC"/>
    <w:rsid w:val="000C4182"/>
    <w:rsid w:val="000C49EB"/>
    <w:rsid w:val="000D1169"/>
    <w:rsid w:val="000D2215"/>
    <w:rsid w:val="000D4B71"/>
    <w:rsid w:val="000D62AF"/>
    <w:rsid w:val="000D6DDA"/>
    <w:rsid w:val="000E3997"/>
    <w:rsid w:val="000E513C"/>
    <w:rsid w:val="000F5153"/>
    <w:rsid w:val="000F5DC6"/>
    <w:rsid w:val="000F5EF5"/>
    <w:rsid w:val="000F61B5"/>
    <w:rsid w:val="000F671D"/>
    <w:rsid w:val="000F741A"/>
    <w:rsid w:val="0010318D"/>
    <w:rsid w:val="00104D60"/>
    <w:rsid w:val="001079E9"/>
    <w:rsid w:val="0011030F"/>
    <w:rsid w:val="001104D2"/>
    <w:rsid w:val="00111667"/>
    <w:rsid w:val="00111AD3"/>
    <w:rsid w:val="00113465"/>
    <w:rsid w:val="00117F21"/>
    <w:rsid w:val="00124BFD"/>
    <w:rsid w:val="001313CF"/>
    <w:rsid w:val="0013198B"/>
    <w:rsid w:val="00131C64"/>
    <w:rsid w:val="00133F39"/>
    <w:rsid w:val="00136A9F"/>
    <w:rsid w:val="00142A2F"/>
    <w:rsid w:val="0016099C"/>
    <w:rsid w:val="00162334"/>
    <w:rsid w:val="001623FD"/>
    <w:rsid w:val="00163D5F"/>
    <w:rsid w:val="00167E19"/>
    <w:rsid w:val="0017189B"/>
    <w:rsid w:val="001751BD"/>
    <w:rsid w:val="00176DC2"/>
    <w:rsid w:val="00180D96"/>
    <w:rsid w:val="001833E1"/>
    <w:rsid w:val="001866B7"/>
    <w:rsid w:val="001972B9"/>
    <w:rsid w:val="001A0143"/>
    <w:rsid w:val="001A22D7"/>
    <w:rsid w:val="001A4C95"/>
    <w:rsid w:val="001A5AB0"/>
    <w:rsid w:val="001A6406"/>
    <w:rsid w:val="001A6949"/>
    <w:rsid w:val="001A7384"/>
    <w:rsid w:val="001B24E4"/>
    <w:rsid w:val="001B42CD"/>
    <w:rsid w:val="001B68D3"/>
    <w:rsid w:val="001C0705"/>
    <w:rsid w:val="001C6004"/>
    <w:rsid w:val="001C7C0F"/>
    <w:rsid w:val="001D445D"/>
    <w:rsid w:val="001D4FEF"/>
    <w:rsid w:val="001D555B"/>
    <w:rsid w:val="001E0D69"/>
    <w:rsid w:val="001E190F"/>
    <w:rsid w:val="001E2AA8"/>
    <w:rsid w:val="001E3758"/>
    <w:rsid w:val="001F12CE"/>
    <w:rsid w:val="001F3922"/>
    <w:rsid w:val="001F5EB3"/>
    <w:rsid w:val="001F6090"/>
    <w:rsid w:val="00203B8A"/>
    <w:rsid w:val="002127BB"/>
    <w:rsid w:val="002131C5"/>
    <w:rsid w:val="00213663"/>
    <w:rsid w:val="002139F6"/>
    <w:rsid w:val="0021567C"/>
    <w:rsid w:val="0021593B"/>
    <w:rsid w:val="0022275A"/>
    <w:rsid w:val="00223DB4"/>
    <w:rsid w:val="00226027"/>
    <w:rsid w:val="002355BC"/>
    <w:rsid w:val="0023591A"/>
    <w:rsid w:val="00245724"/>
    <w:rsid w:val="00245EC1"/>
    <w:rsid w:val="002546D1"/>
    <w:rsid w:val="00255C17"/>
    <w:rsid w:val="00260527"/>
    <w:rsid w:val="002607F7"/>
    <w:rsid w:val="00261E3F"/>
    <w:rsid w:val="00261E41"/>
    <w:rsid w:val="002667AF"/>
    <w:rsid w:val="002803A0"/>
    <w:rsid w:val="002820A9"/>
    <w:rsid w:val="00283D61"/>
    <w:rsid w:val="00285341"/>
    <w:rsid w:val="00286C9D"/>
    <w:rsid w:val="0029058F"/>
    <w:rsid w:val="00295205"/>
    <w:rsid w:val="002978CE"/>
    <w:rsid w:val="002A0D2C"/>
    <w:rsid w:val="002A2162"/>
    <w:rsid w:val="002A21F2"/>
    <w:rsid w:val="002A71C9"/>
    <w:rsid w:val="002B04B7"/>
    <w:rsid w:val="002C0206"/>
    <w:rsid w:val="002C5E5C"/>
    <w:rsid w:val="002CC1AC"/>
    <w:rsid w:val="002D1ADE"/>
    <w:rsid w:val="002D2041"/>
    <w:rsid w:val="002D5691"/>
    <w:rsid w:val="002E0411"/>
    <w:rsid w:val="002E044C"/>
    <w:rsid w:val="002E6F91"/>
    <w:rsid w:val="002E7F2F"/>
    <w:rsid w:val="002F1FA6"/>
    <w:rsid w:val="002F4AF2"/>
    <w:rsid w:val="00301A74"/>
    <w:rsid w:val="0030588F"/>
    <w:rsid w:val="0032124D"/>
    <w:rsid w:val="0032549B"/>
    <w:rsid w:val="003257DC"/>
    <w:rsid w:val="00327645"/>
    <w:rsid w:val="003312C6"/>
    <w:rsid w:val="00336AB6"/>
    <w:rsid w:val="003440FD"/>
    <w:rsid w:val="0035049C"/>
    <w:rsid w:val="003508F5"/>
    <w:rsid w:val="00351ED2"/>
    <w:rsid w:val="00353315"/>
    <w:rsid w:val="003611E2"/>
    <w:rsid w:val="00362920"/>
    <w:rsid w:val="00365685"/>
    <w:rsid w:val="00366728"/>
    <w:rsid w:val="00372D84"/>
    <w:rsid w:val="00375CB2"/>
    <w:rsid w:val="003774E8"/>
    <w:rsid w:val="00380293"/>
    <w:rsid w:val="0038474F"/>
    <w:rsid w:val="00384DD4"/>
    <w:rsid w:val="0039118F"/>
    <w:rsid w:val="003938E8"/>
    <w:rsid w:val="00393ED7"/>
    <w:rsid w:val="003953D8"/>
    <w:rsid w:val="00395936"/>
    <w:rsid w:val="00395B8A"/>
    <w:rsid w:val="003A27E5"/>
    <w:rsid w:val="003A511B"/>
    <w:rsid w:val="003B2310"/>
    <w:rsid w:val="003B6E68"/>
    <w:rsid w:val="003C01F7"/>
    <w:rsid w:val="003C1E67"/>
    <w:rsid w:val="003C49DB"/>
    <w:rsid w:val="003D1C81"/>
    <w:rsid w:val="003D3774"/>
    <w:rsid w:val="003D55D5"/>
    <w:rsid w:val="003D6D98"/>
    <w:rsid w:val="003E2441"/>
    <w:rsid w:val="003E5996"/>
    <w:rsid w:val="003E622C"/>
    <w:rsid w:val="003E6871"/>
    <w:rsid w:val="003F0541"/>
    <w:rsid w:val="003F059F"/>
    <w:rsid w:val="003F0A35"/>
    <w:rsid w:val="003F13CF"/>
    <w:rsid w:val="003F1869"/>
    <w:rsid w:val="003F364F"/>
    <w:rsid w:val="003F39A1"/>
    <w:rsid w:val="00404DA2"/>
    <w:rsid w:val="00406C3A"/>
    <w:rsid w:val="00413860"/>
    <w:rsid w:val="00415A00"/>
    <w:rsid w:val="004216F8"/>
    <w:rsid w:val="004231F0"/>
    <w:rsid w:val="00425B5F"/>
    <w:rsid w:val="00427702"/>
    <w:rsid w:val="004350B5"/>
    <w:rsid w:val="00437452"/>
    <w:rsid w:val="004374A6"/>
    <w:rsid w:val="0044025F"/>
    <w:rsid w:val="004414F9"/>
    <w:rsid w:val="00445D80"/>
    <w:rsid w:val="0045035A"/>
    <w:rsid w:val="00450E36"/>
    <w:rsid w:val="00453FCE"/>
    <w:rsid w:val="00460927"/>
    <w:rsid w:val="00461797"/>
    <w:rsid w:val="0046281C"/>
    <w:rsid w:val="00464E37"/>
    <w:rsid w:val="00470352"/>
    <w:rsid w:val="004715B1"/>
    <w:rsid w:val="00473E4F"/>
    <w:rsid w:val="0048697A"/>
    <w:rsid w:val="0048738B"/>
    <w:rsid w:val="004A5FCD"/>
    <w:rsid w:val="004A7423"/>
    <w:rsid w:val="004B02B3"/>
    <w:rsid w:val="004B1FAF"/>
    <w:rsid w:val="004B282D"/>
    <w:rsid w:val="004B7DBA"/>
    <w:rsid w:val="004C3463"/>
    <w:rsid w:val="004C6539"/>
    <w:rsid w:val="004C72B5"/>
    <w:rsid w:val="004D2DBF"/>
    <w:rsid w:val="004D3376"/>
    <w:rsid w:val="004E1003"/>
    <w:rsid w:val="004E3353"/>
    <w:rsid w:val="004E5218"/>
    <w:rsid w:val="004F2FED"/>
    <w:rsid w:val="004F4657"/>
    <w:rsid w:val="0050046D"/>
    <w:rsid w:val="0050268D"/>
    <w:rsid w:val="00504853"/>
    <w:rsid w:val="00504996"/>
    <w:rsid w:val="00505CE6"/>
    <w:rsid w:val="00505E68"/>
    <w:rsid w:val="0050600C"/>
    <w:rsid w:val="005063FB"/>
    <w:rsid w:val="00510131"/>
    <w:rsid w:val="005142D5"/>
    <w:rsid w:val="00515975"/>
    <w:rsid w:val="005166F2"/>
    <w:rsid w:val="005212F7"/>
    <w:rsid w:val="00523E47"/>
    <w:rsid w:val="00531998"/>
    <w:rsid w:val="005330AC"/>
    <w:rsid w:val="00547091"/>
    <w:rsid w:val="00551C7C"/>
    <w:rsid w:val="00554247"/>
    <w:rsid w:val="005560A9"/>
    <w:rsid w:val="00557E71"/>
    <w:rsid w:val="00562B47"/>
    <w:rsid w:val="005632CF"/>
    <w:rsid w:val="00571E09"/>
    <w:rsid w:val="00572196"/>
    <w:rsid w:val="0057298D"/>
    <w:rsid w:val="00574C1E"/>
    <w:rsid w:val="00577D4E"/>
    <w:rsid w:val="005819C7"/>
    <w:rsid w:val="0058390C"/>
    <w:rsid w:val="00583C74"/>
    <w:rsid w:val="00586713"/>
    <w:rsid w:val="0058F5CA"/>
    <w:rsid w:val="005955BE"/>
    <w:rsid w:val="00595699"/>
    <w:rsid w:val="005A3213"/>
    <w:rsid w:val="005A43E9"/>
    <w:rsid w:val="005A68D0"/>
    <w:rsid w:val="005B1F19"/>
    <w:rsid w:val="005B4F25"/>
    <w:rsid w:val="005B52D1"/>
    <w:rsid w:val="005B623C"/>
    <w:rsid w:val="005C26E8"/>
    <w:rsid w:val="005C4E6F"/>
    <w:rsid w:val="005C4FB1"/>
    <w:rsid w:val="005C7DAC"/>
    <w:rsid w:val="005D27A9"/>
    <w:rsid w:val="005D3DF6"/>
    <w:rsid w:val="005D608D"/>
    <w:rsid w:val="005D6E99"/>
    <w:rsid w:val="005D711C"/>
    <w:rsid w:val="005D7998"/>
    <w:rsid w:val="005E095C"/>
    <w:rsid w:val="005E0B52"/>
    <w:rsid w:val="005E3789"/>
    <w:rsid w:val="005E4F57"/>
    <w:rsid w:val="005E7787"/>
    <w:rsid w:val="005F3A64"/>
    <w:rsid w:val="005F3CA6"/>
    <w:rsid w:val="00604DF7"/>
    <w:rsid w:val="00612355"/>
    <w:rsid w:val="00614EA8"/>
    <w:rsid w:val="00615B6D"/>
    <w:rsid w:val="00620D2E"/>
    <w:rsid w:val="00622324"/>
    <w:rsid w:val="006244BB"/>
    <w:rsid w:val="0062534E"/>
    <w:rsid w:val="006339AB"/>
    <w:rsid w:val="00633F3D"/>
    <w:rsid w:val="006342CB"/>
    <w:rsid w:val="00634D12"/>
    <w:rsid w:val="00646EF6"/>
    <w:rsid w:val="00651154"/>
    <w:rsid w:val="00651848"/>
    <w:rsid w:val="006533AA"/>
    <w:rsid w:val="0065393B"/>
    <w:rsid w:val="006573C4"/>
    <w:rsid w:val="00662CB3"/>
    <w:rsid w:val="00664450"/>
    <w:rsid w:val="00665172"/>
    <w:rsid w:val="0066666C"/>
    <w:rsid w:val="0067084E"/>
    <w:rsid w:val="00672BE7"/>
    <w:rsid w:val="00672BFF"/>
    <w:rsid w:val="00673E5E"/>
    <w:rsid w:val="0067428A"/>
    <w:rsid w:val="00676E0F"/>
    <w:rsid w:val="00682711"/>
    <w:rsid w:val="00683374"/>
    <w:rsid w:val="00686372"/>
    <w:rsid w:val="006868D8"/>
    <w:rsid w:val="00694061"/>
    <w:rsid w:val="00694409"/>
    <w:rsid w:val="006963D9"/>
    <w:rsid w:val="006975DC"/>
    <w:rsid w:val="00697A27"/>
    <w:rsid w:val="006A49AB"/>
    <w:rsid w:val="006A726F"/>
    <w:rsid w:val="006B1267"/>
    <w:rsid w:val="006B14C5"/>
    <w:rsid w:val="006B2AB3"/>
    <w:rsid w:val="006B43D9"/>
    <w:rsid w:val="006B6CDA"/>
    <w:rsid w:val="006C260C"/>
    <w:rsid w:val="006C5A84"/>
    <w:rsid w:val="006C5D28"/>
    <w:rsid w:val="006D1015"/>
    <w:rsid w:val="006D1DAA"/>
    <w:rsid w:val="006D6EA9"/>
    <w:rsid w:val="006E1499"/>
    <w:rsid w:val="006E2D55"/>
    <w:rsid w:val="006E2DE6"/>
    <w:rsid w:val="006E5651"/>
    <w:rsid w:val="006E7550"/>
    <w:rsid w:val="006E7CFA"/>
    <w:rsid w:val="007024C4"/>
    <w:rsid w:val="00702B7E"/>
    <w:rsid w:val="0070419A"/>
    <w:rsid w:val="00707B01"/>
    <w:rsid w:val="00707E62"/>
    <w:rsid w:val="00711A82"/>
    <w:rsid w:val="00716500"/>
    <w:rsid w:val="007228DA"/>
    <w:rsid w:val="00724007"/>
    <w:rsid w:val="0072585B"/>
    <w:rsid w:val="00726579"/>
    <w:rsid w:val="00732416"/>
    <w:rsid w:val="007325CC"/>
    <w:rsid w:val="00732DC7"/>
    <w:rsid w:val="00733578"/>
    <w:rsid w:val="00733FA8"/>
    <w:rsid w:val="00734973"/>
    <w:rsid w:val="0073648A"/>
    <w:rsid w:val="00736D40"/>
    <w:rsid w:val="00737015"/>
    <w:rsid w:val="00740911"/>
    <w:rsid w:val="00741697"/>
    <w:rsid w:val="007434F5"/>
    <w:rsid w:val="00753666"/>
    <w:rsid w:val="00755CC3"/>
    <w:rsid w:val="00757036"/>
    <w:rsid w:val="007621A4"/>
    <w:rsid w:val="0076504E"/>
    <w:rsid w:val="007737EE"/>
    <w:rsid w:val="00774880"/>
    <w:rsid w:val="00782756"/>
    <w:rsid w:val="00785527"/>
    <w:rsid w:val="007877C6"/>
    <w:rsid w:val="00787BF6"/>
    <w:rsid w:val="00797272"/>
    <w:rsid w:val="00797ED8"/>
    <w:rsid w:val="007A4B03"/>
    <w:rsid w:val="007A5EDC"/>
    <w:rsid w:val="007B779F"/>
    <w:rsid w:val="007C77F6"/>
    <w:rsid w:val="007D3D1E"/>
    <w:rsid w:val="007D680A"/>
    <w:rsid w:val="007E043B"/>
    <w:rsid w:val="007E1F4D"/>
    <w:rsid w:val="007E4DB6"/>
    <w:rsid w:val="007E56E2"/>
    <w:rsid w:val="007F1064"/>
    <w:rsid w:val="007F18C6"/>
    <w:rsid w:val="007F35EA"/>
    <w:rsid w:val="007F3C25"/>
    <w:rsid w:val="007F7541"/>
    <w:rsid w:val="00803652"/>
    <w:rsid w:val="008064F7"/>
    <w:rsid w:val="00806AB0"/>
    <w:rsid w:val="00810487"/>
    <w:rsid w:val="00812357"/>
    <w:rsid w:val="008128C0"/>
    <w:rsid w:val="0081297A"/>
    <w:rsid w:val="008146C9"/>
    <w:rsid w:val="00817A28"/>
    <w:rsid w:val="00821269"/>
    <w:rsid w:val="00830BC0"/>
    <w:rsid w:val="00832FBB"/>
    <w:rsid w:val="00837A62"/>
    <w:rsid w:val="008449D0"/>
    <w:rsid w:val="00850577"/>
    <w:rsid w:val="008517A2"/>
    <w:rsid w:val="00851961"/>
    <w:rsid w:val="00851D1A"/>
    <w:rsid w:val="008524F4"/>
    <w:rsid w:val="00852E62"/>
    <w:rsid w:val="008554CA"/>
    <w:rsid w:val="008576B6"/>
    <w:rsid w:val="00857891"/>
    <w:rsid w:val="0086333D"/>
    <w:rsid w:val="00864847"/>
    <w:rsid w:val="008657AA"/>
    <w:rsid w:val="00870BCF"/>
    <w:rsid w:val="0087159F"/>
    <w:rsid w:val="00876817"/>
    <w:rsid w:val="00876CA9"/>
    <w:rsid w:val="00877F9F"/>
    <w:rsid w:val="00880F03"/>
    <w:rsid w:val="00882FB6"/>
    <w:rsid w:val="008931F0"/>
    <w:rsid w:val="00894EDF"/>
    <w:rsid w:val="008968BC"/>
    <w:rsid w:val="008A2222"/>
    <w:rsid w:val="008A244B"/>
    <w:rsid w:val="008A6EA6"/>
    <w:rsid w:val="008B0012"/>
    <w:rsid w:val="008B53ED"/>
    <w:rsid w:val="008C6A90"/>
    <w:rsid w:val="008D1772"/>
    <w:rsid w:val="008D3A82"/>
    <w:rsid w:val="008D4588"/>
    <w:rsid w:val="008E49F6"/>
    <w:rsid w:val="008E7ABA"/>
    <w:rsid w:val="008F088E"/>
    <w:rsid w:val="008F1A56"/>
    <w:rsid w:val="009034ED"/>
    <w:rsid w:val="009154A3"/>
    <w:rsid w:val="009171C6"/>
    <w:rsid w:val="009177F9"/>
    <w:rsid w:val="00922B59"/>
    <w:rsid w:val="00927116"/>
    <w:rsid w:val="00930114"/>
    <w:rsid w:val="00930CB1"/>
    <w:rsid w:val="00932646"/>
    <w:rsid w:val="009346F4"/>
    <w:rsid w:val="00935D1B"/>
    <w:rsid w:val="009428C2"/>
    <w:rsid w:val="00942F61"/>
    <w:rsid w:val="00944D36"/>
    <w:rsid w:val="00957A5F"/>
    <w:rsid w:val="009620FC"/>
    <w:rsid w:val="009627DB"/>
    <w:rsid w:val="009672F9"/>
    <w:rsid w:val="0096D871"/>
    <w:rsid w:val="009724F7"/>
    <w:rsid w:val="009733C0"/>
    <w:rsid w:val="00974611"/>
    <w:rsid w:val="0097722F"/>
    <w:rsid w:val="00980CFA"/>
    <w:rsid w:val="00992489"/>
    <w:rsid w:val="0099393B"/>
    <w:rsid w:val="00996EA8"/>
    <w:rsid w:val="009A5BA6"/>
    <w:rsid w:val="009A67C0"/>
    <w:rsid w:val="009B07B1"/>
    <w:rsid w:val="009B241D"/>
    <w:rsid w:val="009B6F5B"/>
    <w:rsid w:val="009C08CD"/>
    <w:rsid w:val="009C3145"/>
    <w:rsid w:val="009C37AF"/>
    <w:rsid w:val="009C5835"/>
    <w:rsid w:val="009C6853"/>
    <w:rsid w:val="009C745C"/>
    <w:rsid w:val="009D047A"/>
    <w:rsid w:val="009D186A"/>
    <w:rsid w:val="009D1A4E"/>
    <w:rsid w:val="009D2FF2"/>
    <w:rsid w:val="009D4203"/>
    <w:rsid w:val="009D5690"/>
    <w:rsid w:val="009D6171"/>
    <w:rsid w:val="009D6407"/>
    <w:rsid w:val="009E0799"/>
    <w:rsid w:val="009E1D76"/>
    <w:rsid w:val="009E2DA1"/>
    <w:rsid w:val="009E3498"/>
    <w:rsid w:val="009E579D"/>
    <w:rsid w:val="009F15F0"/>
    <w:rsid w:val="009F3292"/>
    <w:rsid w:val="009F481D"/>
    <w:rsid w:val="009F61D4"/>
    <w:rsid w:val="00A03022"/>
    <w:rsid w:val="00A032A0"/>
    <w:rsid w:val="00A04322"/>
    <w:rsid w:val="00A04BE0"/>
    <w:rsid w:val="00A0501A"/>
    <w:rsid w:val="00A111DD"/>
    <w:rsid w:val="00A16FAC"/>
    <w:rsid w:val="00A246D8"/>
    <w:rsid w:val="00A24973"/>
    <w:rsid w:val="00A278F3"/>
    <w:rsid w:val="00A27C72"/>
    <w:rsid w:val="00A33395"/>
    <w:rsid w:val="00A33F23"/>
    <w:rsid w:val="00A3583A"/>
    <w:rsid w:val="00A36302"/>
    <w:rsid w:val="00A40318"/>
    <w:rsid w:val="00A4525D"/>
    <w:rsid w:val="00A46A51"/>
    <w:rsid w:val="00A4799A"/>
    <w:rsid w:val="00A55203"/>
    <w:rsid w:val="00A61367"/>
    <w:rsid w:val="00A701C8"/>
    <w:rsid w:val="00A70F2D"/>
    <w:rsid w:val="00A71DC1"/>
    <w:rsid w:val="00A724AD"/>
    <w:rsid w:val="00A75F70"/>
    <w:rsid w:val="00A83032"/>
    <w:rsid w:val="00A864F0"/>
    <w:rsid w:val="00A86DDE"/>
    <w:rsid w:val="00A92DC8"/>
    <w:rsid w:val="00A9443D"/>
    <w:rsid w:val="00A94933"/>
    <w:rsid w:val="00A964A9"/>
    <w:rsid w:val="00A9766A"/>
    <w:rsid w:val="00AA15EE"/>
    <w:rsid w:val="00AA5381"/>
    <w:rsid w:val="00AA6A1F"/>
    <w:rsid w:val="00AA7A77"/>
    <w:rsid w:val="00AA7B64"/>
    <w:rsid w:val="00AB19B9"/>
    <w:rsid w:val="00AB2FA8"/>
    <w:rsid w:val="00AB6ACC"/>
    <w:rsid w:val="00AB7193"/>
    <w:rsid w:val="00AC03E5"/>
    <w:rsid w:val="00AC44D4"/>
    <w:rsid w:val="00AC4AB8"/>
    <w:rsid w:val="00AC5FCD"/>
    <w:rsid w:val="00AC6BD4"/>
    <w:rsid w:val="00AC7D54"/>
    <w:rsid w:val="00AD2BA4"/>
    <w:rsid w:val="00AD30D4"/>
    <w:rsid w:val="00AD3995"/>
    <w:rsid w:val="00AD5E06"/>
    <w:rsid w:val="00AE3D09"/>
    <w:rsid w:val="00AE504D"/>
    <w:rsid w:val="00AE5C9A"/>
    <w:rsid w:val="00AE73A1"/>
    <w:rsid w:val="00AF0FD2"/>
    <w:rsid w:val="00AF68FB"/>
    <w:rsid w:val="00B01670"/>
    <w:rsid w:val="00B03C02"/>
    <w:rsid w:val="00B075F4"/>
    <w:rsid w:val="00B10655"/>
    <w:rsid w:val="00B10FDA"/>
    <w:rsid w:val="00B258CA"/>
    <w:rsid w:val="00B278EF"/>
    <w:rsid w:val="00B31439"/>
    <w:rsid w:val="00B333AF"/>
    <w:rsid w:val="00B44869"/>
    <w:rsid w:val="00B44936"/>
    <w:rsid w:val="00B451D1"/>
    <w:rsid w:val="00B45F94"/>
    <w:rsid w:val="00B476AF"/>
    <w:rsid w:val="00B521B9"/>
    <w:rsid w:val="00B579E7"/>
    <w:rsid w:val="00B60CC6"/>
    <w:rsid w:val="00B61BCD"/>
    <w:rsid w:val="00B65ADC"/>
    <w:rsid w:val="00B66090"/>
    <w:rsid w:val="00B75B8E"/>
    <w:rsid w:val="00B7789B"/>
    <w:rsid w:val="00B77CC3"/>
    <w:rsid w:val="00B8154D"/>
    <w:rsid w:val="00B84591"/>
    <w:rsid w:val="00B86207"/>
    <w:rsid w:val="00B9225B"/>
    <w:rsid w:val="00B93482"/>
    <w:rsid w:val="00B93890"/>
    <w:rsid w:val="00B940D3"/>
    <w:rsid w:val="00B943BC"/>
    <w:rsid w:val="00B96DEF"/>
    <w:rsid w:val="00BA0371"/>
    <w:rsid w:val="00BA36AB"/>
    <w:rsid w:val="00BA5B74"/>
    <w:rsid w:val="00BA7E62"/>
    <w:rsid w:val="00BB279D"/>
    <w:rsid w:val="00BB2E14"/>
    <w:rsid w:val="00BB49A9"/>
    <w:rsid w:val="00BB5865"/>
    <w:rsid w:val="00BB7DD6"/>
    <w:rsid w:val="00BC02C8"/>
    <w:rsid w:val="00BC5E95"/>
    <w:rsid w:val="00BC71B1"/>
    <w:rsid w:val="00BC7232"/>
    <w:rsid w:val="00BD7BD0"/>
    <w:rsid w:val="00BE2BE5"/>
    <w:rsid w:val="00BE5DDE"/>
    <w:rsid w:val="00BE6C17"/>
    <w:rsid w:val="00BE792E"/>
    <w:rsid w:val="00BF0036"/>
    <w:rsid w:val="00BF245C"/>
    <w:rsid w:val="00BF265C"/>
    <w:rsid w:val="00BF285D"/>
    <w:rsid w:val="00C0090B"/>
    <w:rsid w:val="00C07500"/>
    <w:rsid w:val="00C13329"/>
    <w:rsid w:val="00C137DE"/>
    <w:rsid w:val="00C2021B"/>
    <w:rsid w:val="00C21931"/>
    <w:rsid w:val="00C23938"/>
    <w:rsid w:val="00C24442"/>
    <w:rsid w:val="00C27E2D"/>
    <w:rsid w:val="00C300CE"/>
    <w:rsid w:val="00C31BDB"/>
    <w:rsid w:val="00C31CAB"/>
    <w:rsid w:val="00C33E6B"/>
    <w:rsid w:val="00C354DC"/>
    <w:rsid w:val="00C37919"/>
    <w:rsid w:val="00C43996"/>
    <w:rsid w:val="00C452F9"/>
    <w:rsid w:val="00C46797"/>
    <w:rsid w:val="00C47E7E"/>
    <w:rsid w:val="00C53990"/>
    <w:rsid w:val="00C53EED"/>
    <w:rsid w:val="00C55666"/>
    <w:rsid w:val="00C57D10"/>
    <w:rsid w:val="00C62F77"/>
    <w:rsid w:val="00C63443"/>
    <w:rsid w:val="00C71605"/>
    <w:rsid w:val="00C717B5"/>
    <w:rsid w:val="00C74D80"/>
    <w:rsid w:val="00C82BDE"/>
    <w:rsid w:val="00C82F00"/>
    <w:rsid w:val="00C852E8"/>
    <w:rsid w:val="00C8542D"/>
    <w:rsid w:val="00CA3B41"/>
    <w:rsid w:val="00CA5288"/>
    <w:rsid w:val="00CB1483"/>
    <w:rsid w:val="00CB3EB4"/>
    <w:rsid w:val="00CB46B2"/>
    <w:rsid w:val="00CC1DC3"/>
    <w:rsid w:val="00CC239D"/>
    <w:rsid w:val="00CC2AA3"/>
    <w:rsid w:val="00CC315C"/>
    <w:rsid w:val="00CC4965"/>
    <w:rsid w:val="00CD373B"/>
    <w:rsid w:val="00CE2118"/>
    <w:rsid w:val="00CE4AD9"/>
    <w:rsid w:val="00CE4DDF"/>
    <w:rsid w:val="00CE6159"/>
    <w:rsid w:val="00CF12E7"/>
    <w:rsid w:val="00CF1D96"/>
    <w:rsid w:val="00CF5D8C"/>
    <w:rsid w:val="00CF61A9"/>
    <w:rsid w:val="00D00706"/>
    <w:rsid w:val="00D007D9"/>
    <w:rsid w:val="00D03743"/>
    <w:rsid w:val="00D065B1"/>
    <w:rsid w:val="00D06B97"/>
    <w:rsid w:val="00D0734F"/>
    <w:rsid w:val="00D1315E"/>
    <w:rsid w:val="00D14880"/>
    <w:rsid w:val="00D15417"/>
    <w:rsid w:val="00D20C7E"/>
    <w:rsid w:val="00D2100B"/>
    <w:rsid w:val="00D21CFC"/>
    <w:rsid w:val="00D23A00"/>
    <w:rsid w:val="00D252DC"/>
    <w:rsid w:val="00D26229"/>
    <w:rsid w:val="00D32CF4"/>
    <w:rsid w:val="00D33D0E"/>
    <w:rsid w:val="00D35A2B"/>
    <w:rsid w:val="00D37B15"/>
    <w:rsid w:val="00D43B12"/>
    <w:rsid w:val="00D44F41"/>
    <w:rsid w:val="00D51FD8"/>
    <w:rsid w:val="00D53C14"/>
    <w:rsid w:val="00D66915"/>
    <w:rsid w:val="00D67363"/>
    <w:rsid w:val="00D70ABD"/>
    <w:rsid w:val="00D71810"/>
    <w:rsid w:val="00D73F27"/>
    <w:rsid w:val="00D74250"/>
    <w:rsid w:val="00D7436A"/>
    <w:rsid w:val="00D85556"/>
    <w:rsid w:val="00D85EE8"/>
    <w:rsid w:val="00D86628"/>
    <w:rsid w:val="00D8797F"/>
    <w:rsid w:val="00D912D2"/>
    <w:rsid w:val="00D919F3"/>
    <w:rsid w:val="00D91A29"/>
    <w:rsid w:val="00D926D3"/>
    <w:rsid w:val="00D94ACC"/>
    <w:rsid w:val="00D9554C"/>
    <w:rsid w:val="00DA6D94"/>
    <w:rsid w:val="00DB2FB8"/>
    <w:rsid w:val="00DC3D54"/>
    <w:rsid w:val="00DC6EFC"/>
    <w:rsid w:val="00DC75D9"/>
    <w:rsid w:val="00DD0216"/>
    <w:rsid w:val="00DD7BF5"/>
    <w:rsid w:val="00DD7C17"/>
    <w:rsid w:val="00DE5F5D"/>
    <w:rsid w:val="00DE6979"/>
    <w:rsid w:val="00DE6C96"/>
    <w:rsid w:val="00DE7A95"/>
    <w:rsid w:val="00DF30CE"/>
    <w:rsid w:val="00DF48B4"/>
    <w:rsid w:val="00DF4934"/>
    <w:rsid w:val="00E0051E"/>
    <w:rsid w:val="00E028A6"/>
    <w:rsid w:val="00E075C6"/>
    <w:rsid w:val="00E11980"/>
    <w:rsid w:val="00E12224"/>
    <w:rsid w:val="00E13674"/>
    <w:rsid w:val="00E16F7A"/>
    <w:rsid w:val="00E172A5"/>
    <w:rsid w:val="00E17F6F"/>
    <w:rsid w:val="00E24CEC"/>
    <w:rsid w:val="00E274A9"/>
    <w:rsid w:val="00E31664"/>
    <w:rsid w:val="00E336D4"/>
    <w:rsid w:val="00E41C3C"/>
    <w:rsid w:val="00E43C6F"/>
    <w:rsid w:val="00E4523B"/>
    <w:rsid w:val="00E46234"/>
    <w:rsid w:val="00E5156B"/>
    <w:rsid w:val="00E5384E"/>
    <w:rsid w:val="00E5602A"/>
    <w:rsid w:val="00E56993"/>
    <w:rsid w:val="00E62DA1"/>
    <w:rsid w:val="00E7039C"/>
    <w:rsid w:val="00E733B0"/>
    <w:rsid w:val="00E74D7F"/>
    <w:rsid w:val="00E7510F"/>
    <w:rsid w:val="00E80085"/>
    <w:rsid w:val="00E90421"/>
    <w:rsid w:val="00E909B2"/>
    <w:rsid w:val="00E93534"/>
    <w:rsid w:val="00EA090A"/>
    <w:rsid w:val="00EA4348"/>
    <w:rsid w:val="00EA4E05"/>
    <w:rsid w:val="00EC019F"/>
    <w:rsid w:val="00EC4424"/>
    <w:rsid w:val="00ED137D"/>
    <w:rsid w:val="00ED166B"/>
    <w:rsid w:val="00ED54E4"/>
    <w:rsid w:val="00ED7C61"/>
    <w:rsid w:val="00EE181E"/>
    <w:rsid w:val="00EE42CE"/>
    <w:rsid w:val="00EE4810"/>
    <w:rsid w:val="00EF2766"/>
    <w:rsid w:val="00EF3108"/>
    <w:rsid w:val="00EF3C47"/>
    <w:rsid w:val="00EF6E3E"/>
    <w:rsid w:val="00EF7B1B"/>
    <w:rsid w:val="00F023FF"/>
    <w:rsid w:val="00F20949"/>
    <w:rsid w:val="00F24F35"/>
    <w:rsid w:val="00F339B0"/>
    <w:rsid w:val="00F342C8"/>
    <w:rsid w:val="00F37043"/>
    <w:rsid w:val="00F376B7"/>
    <w:rsid w:val="00F4036C"/>
    <w:rsid w:val="00F4560B"/>
    <w:rsid w:val="00F468FE"/>
    <w:rsid w:val="00F54976"/>
    <w:rsid w:val="00F5583F"/>
    <w:rsid w:val="00F56F73"/>
    <w:rsid w:val="00F57C05"/>
    <w:rsid w:val="00F625C4"/>
    <w:rsid w:val="00F71F51"/>
    <w:rsid w:val="00F74E80"/>
    <w:rsid w:val="00F775AA"/>
    <w:rsid w:val="00F934BB"/>
    <w:rsid w:val="00F93A3E"/>
    <w:rsid w:val="00F93E07"/>
    <w:rsid w:val="00FA048B"/>
    <w:rsid w:val="00FA619B"/>
    <w:rsid w:val="00FB0714"/>
    <w:rsid w:val="00FB74C0"/>
    <w:rsid w:val="00FB79EE"/>
    <w:rsid w:val="00FC2140"/>
    <w:rsid w:val="00FC2897"/>
    <w:rsid w:val="00FC5E48"/>
    <w:rsid w:val="00FC66F6"/>
    <w:rsid w:val="00FD23FF"/>
    <w:rsid w:val="00FD2670"/>
    <w:rsid w:val="00FD76E2"/>
    <w:rsid w:val="00FE076B"/>
    <w:rsid w:val="00FE43B2"/>
    <w:rsid w:val="00FE49C7"/>
    <w:rsid w:val="00FE56A0"/>
    <w:rsid w:val="00FF0276"/>
    <w:rsid w:val="00FF0BF5"/>
    <w:rsid w:val="00FF3864"/>
    <w:rsid w:val="00FF699E"/>
    <w:rsid w:val="01060AF5"/>
    <w:rsid w:val="013A0C73"/>
    <w:rsid w:val="01457245"/>
    <w:rsid w:val="01485E23"/>
    <w:rsid w:val="0162A69D"/>
    <w:rsid w:val="018C39EF"/>
    <w:rsid w:val="019CF4AF"/>
    <w:rsid w:val="019FDD3E"/>
    <w:rsid w:val="01C76B6D"/>
    <w:rsid w:val="01CA448F"/>
    <w:rsid w:val="01EA8B92"/>
    <w:rsid w:val="01F9E50B"/>
    <w:rsid w:val="020A44B6"/>
    <w:rsid w:val="02319B86"/>
    <w:rsid w:val="02460813"/>
    <w:rsid w:val="02615DBF"/>
    <w:rsid w:val="0277B54D"/>
    <w:rsid w:val="027C74A1"/>
    <w:rsid w:val="0288F3A4"/>
    <w:rsid w:val="029DAC41"/>
    <w:rsid w:val="030294FB"/>
    <w:rsid w:val="030CD429"/>
    <w:rsid w:val="03364529"/>
    <w:rsid w:val="03481085"/>
    <w:rsid w:val="035C5D54"/>
    <w:rsid w:val="0367EE86"/>
    <w:rsid w:val="036862C4"/>
    <w:rsid w:val="0372E6A5"/>
    <w:rsid w:val="03946427"/>
    <w:rsid w:val="0395B72B"/>
    <w:rsid w:val="039FA327"/>
    <w:rsid w:val="03A2CC13"/>
    <w:rsid w:val="03ABB685"/>
    <w:rsid w:val="040D5FFB"/>
    <w:rsid w:val="04199CAC"/>
    <w:rsid w:val="041F4922"/>
    <w:rsid w:val="04200242"/>
    <w:rsid w:val="042B698F"/>
    <w:rsid w:val="0447B81F"/>
    <w:rsid w:val="047C97DE"/>
    <w:rsid w:val="04D0FEAB"/>
    <w:rsid w:val="0500313A"/>
    <w:rsid w:val="05007888"/>
    <w:rsid w:val="05155E34"/>
    <w:rsid w:val="05170587"/>
    <w:rsid w:val="051CA051"/>
    <w:rsid w:val="05370431"/>
    <w:rsid w:val="055E2537"/>
    <w:rsid w:val="05C56CDA"/>
    <w:rsid w:val="05FD3C3C"/>
    <w:rsid w:val="061097CD"/>
    <w:rsid w:val="061B4A75"/>
    <w:rsid w:val="064591A3"/>
    <w:rsid w:val="06601F34"/>
    <w:rsid w:val="06786752"/>
    <w:rsid w:val="067C7D4F"/>
    <w:rsid w:val="06B8BEB7"/>
    <w:rsid w:val="0725B414"/>
    <w:rsid w:val="072B2197"/>
    <w:rsid w:val="073DA997"/>
    <w:rsid w:val="074D8450"/>
    <w:rsid w:val="0767A127"/>
    <w:rsid w:val="07873EDD"/>
    <w:rsid w:val="079BE673"/>
    <w:rsid w:val="07A0DB56"/>
    <w:rsid w:val="07DC0C11"/>
    <w:rsid w:val="07F14A61"/>
    <w:rsid w:val="0815388F"/>
    <w:rsid w:val="08302EEE"/>
    <w:rsid w:val="085D8B66"/>
    <w:rsid w:val="0860D501"/>
    <w:rsid w:val="08C3FD0B"/>
    <w:rsid w:val="08C48FAB"/>
    <w:rsid w:val="08FB6D6C"/>
    <w:rsid w:val="093038A9"/>
    <w:rsid w:val="09446F51"/>
    <w:rsid w:val="0949BCE8"/>
    <w:rsid w:val="09625DD4"/>
    <w:rsid w:val="0969605F"/>
    <w:rsid w:val="097BB5C5"/>
    <w:rsid w:val="0994C1B7"/>
    <w:rsid w:val="099EA4D4"/>
    <w:rsid w:val="09A05813"/>
    <w:rsid w:val="09A84108"/>
    <w:rsid w:val="09E91982"/>
    <w:rsid w:val="0A1C5248"/>
    <w:rsid w:val="0A4A56E9"/>
    <w:rsid w:val="0A508144"/>
    <w:rsid w:val="0A670F35"/>
    <w:rsid w:val="0A676AAC"/>
    <w:rsid w:val="0ACB4A65"/>
    <w:rsid w:val="0AD45200"/>
    <w:rsid w:val="0AFADA81"/>
    <w:rsid w:val="0B178162"/>
    <w:rsid w:val="0B32505F"/>
    <w:rsid w:val="0B32C226"/>
    <w:rsid w:val="0B6462BA"/>
    <w:rsid w:val="0B971BBE"/>
    <w:rsid w:val="0B97EC52"/>
    <w:rsid w:val="0B9E7288"/>
    <w:rsid w:val="0BAEB1E4"/>
    <w:rsid w:val="0BBB5D92"/>
    <w:rsid w:val="0BBEE821"/>
    <w:rsid w:val="0BE2C17F"/>
    <w:rsid w:val="0BE66E46"/>
    <w:rsid w:val="0BE9F39B"/>
    <w:rsid w:val="0BEAFBCE"/>
    <w:rsid w:val="0BF6A24E"/>
    <w:rsid w:val="0BF882B5"/>
    <w:rsid w:val="0C233CCC"/>
    <w:rsid w:val="0C687690"/>
    <w:rsid w:val="0C7090F5"/>
    <w:rsid w:val="0C89A646"/>
    <w:rsid w:val="0C9F1E95"/>
    <w:rsid w:val="0CB2BD12"/>
    <w:rsid w:val="0CB359BB"/>
    <w:rsid w:val="0CBB6352"/>
    <w:rsid w:val="0CBCA0AB"/>
    <w:rsid w:val="0CE13784"/>
    <w:rsid w:val="0CECB787"/>
    <w:rsid w:val="0CF8383B"/>
    <w:rsid w:val="0D3235FF"/>
    <w:rsid w:val="0D37C708"/>
    <w:rsid w:val="0D408B6C"/>
    <w:rsid w:val="0D713D48"/>
    <w:rsid w:val="0D77C86A"/>
    <w:rsid w:val="0D8B7624"/>
    <w:rsid w:val="0D8D4724"/>
    <w:rsid w:val="0D8E5105"/>
    <w:rsid w:val="0DA5FACB"/>
    <w:rsid w:val="0DA8147A"/>
    <w:rsid w:val="0DB6467F"/>
    <w:rsid w:val="0DF81703"/>
    <w:rsid w:val="0E1A737B"/>
    <w:rsid w:val="0E4BF9EC"/>
    <w:rsid w:val="0E51510F"/>
    <w:rsid w:val="0E8474E6"/>
    <w:rsid w:val="0EA7D8B4"/>
    <w:rsid w:val="0EC4A401"/>
    <w:rsid w:val="0EC6736F"/>
    <w:rsid w:val="0EFC0C58"/>
    <w:rsid w:val="0EFF3D6B"/>
    <w:rsid w:val="0F131E52"/>
    <w:rsid w:val="0F22D988"/>
    <w:rsid w:val="0F33D12F"/>
    <w:rsid w:val="0F483918"/>
    <w:rsid w:val="0F6A29ED"/>
    <w:rsid w:val="0FAF5E91"/>
    <w:rsid w:val="0FB415F1"/>
    <w:rsid w:val="0FDBB198"/>
    <w:rsid w:val="100F4258"/>
    <w:rsid w:val="10174818"/>
    <w:rsid w:val="101E2E8E"/>
    <w:rsid w:val="103D4F7F"/>
    <w:rsid w:val="10476BA8"/>
    <w:rsid w:val="1053BE0D"/>
    <w:rsid w:val="10553AD1"/>
    <w:rsid w:val="1064E8DC"/>
    <w:rsid w:val="10925255"/>
    <w:rsid w:val="10A9B3EB"/>
    <w:rsid w:val="10B2EE6D"/>
    <w:rsid w:val="10CB2F44"/>
    <w:rsid w:val="10E7CA21"/>
    <w:rsid w:val="10E89BD8"/>
    <w:rsid w:val="10E9BBD5"/>
    <w:rsid w:val="10EBE9ED"/>
    <w:rsid w:val="110E1662"/>
    <w:rsid w:val="1141382E"/>
    <w:rsid w:val="114339F9"/>
    <w:rsid w:val="114E2142"/>
    <w:rsid w:val="115F254C"/>
    <w:rsid w:val="116AE4DD"/>
    <w:rsid w:val="117F9C84"/>
    <w:rsid w:val="1185E680"/>
    <w:rsid w:val="118C430B"/>
    <w:rsid w:val="1199C7E0"/>
    <w:rsid w:val="119D7426"/>
    <w:rsid w:val="11BC14CC"/>
    <w:rsid w:val="11BC66C5"/>
    <w:rsid w:val="11C649E8"/>
    <w:rsid w:val="11E5B22A"/>
    <w:rsid w:val="1203E110"/>
    <w:rsid w:val="120CE191"/>
    <w:rsid w:val="120D3607"/>
    <w:rsid w:val="122A6A9F"/>
    <w:rsid w:val="123A706C"/>
    <w:rsid w:val="123AF7EE"/>
    <w:rsid w:val="12744CE7"/>
    <w:rsid w:val="12839A82"/>
    <w:rsid w:val="12927E50"/>
    <w:rsid w:val="12C0A3EB"/>
    <w:rsid w:val="12EDE0D2"/>
    <w:rsid w:val="1303407D"/>
    <w:rsid w:val="13088058"/>
    <w:rsid w:val="131042A5"/>
    <w:rsid w:val="13106C5A"/>
    <w:rsid w:val="1321E93D"/>
    <w:rsid w:val="1326B17E"/>
    <w:rsid w:val="13296B02"/>
    <w:rsid w:val="132D24BE"/>
    <w:rsid w:val="134B23FF"/>
    <w:rsid w:val="134E0045"/>
    <w:rsid w:val="1362C575"/>
    <w:rsid w:val="137CB00E"/>
    <w:rsid w:val="1381828B"/>
    <w:rsid w:val="1391C844"/>
    <w:rsid w:val="139A0E8A"/>
    <w:rsid w:val="139F2F45"/>
    <w:rsid w:val="13ADA49C"/>
    <w:rsid w:val="13E400A1"/>
    <w:rsid w:val="13E6B614"/>
    <w:rsid w:val="13F6BC67"/>
    <w:rsid w:val="13F83130"/>
    <w:rsid w:val="13FC4E1F"/>
    <w:rsid w:val="1407A404"/>
    <w:rsid w:val="14164EAD"/>
    <w:rsid w:val="141CFDAF"/>
    <w:rsid w:val="142C6BFF"/>
    <w:rsid w:val="148FFBE9"/>
    <w:rsid w:val="149EB394"/>
    <w:rsid w:val="14B03F88"/>
    <w:rsid w:val="14DC6867"/>
    <w:rsid w:val="151FCFE4"/>
    <w:rsid w:val="1541EC7E"/>
    <w:rsid w:val="1574A4D6"/>
    <w:rsid w:val="15780FCB"/>
    <w:rsid w:val="157F7BA7"/>
    <w:rsid w:val="1580A33D"/>
    <w:rsid w:val="158E3AE9"/>
    <w:rsid w:val="159BBBA9"/>
    <w:rsid w:val="15B6CA2B"/>
    <w:rsid w:val="15E97757"/>
    <w:rsid w:val="15ED1A16"/>
    <w:rsid w:val="160847EA"/>
    <w:rsid w:val="1627573F"/>
    <w:rsid w:val="164C29D0"/>
    <w:rsid w:val="1659A75C"/>
    <w:rsid w:val="1678B5B6"/>
    <w:rsid w:val="168F957B"/>
    <w:rsid w:val="16CB7F40"/>
    <w:rsid w:val="16D6D007"/>
    <w:rsid w:val="16DFB51D"/>
    <w:rsid w:val="16E210DD"/>
    <w:rsid w:val="16EB038C"/>
    <w:rsid w:val="16EB693D"/>
    <w:rsid w:val="1702D639"/>
    <w:rsid w:val="171106B8"/>
    <w:rsid w:val="172B96BD"/>
    <w:rsid w:val="172CC05B"/>
    <w:rsid w:val="172DAE75"/>
    <w:rsid w:val="1730EC22"/>
    <w:rsid w:val="174A7FBD"/>
    <w:rsid w:val="1762A673"/>
    <w:rsid w:val="1784C6FE"/>
    <w:rsid w:val="17D5E790"/>
    <w:rsid w:val="17D9E60E"/>
    <w:rsid w:val="17FE3875"/>
    <w:rsid w:val="1800BE19"/>
    <w:rsid w:val="1818A9C4"/>
    <w:rsid w:val="181E0F1E"/>
    <w:rsid w:val="182E89D7"/>
    <w:rsid w:val="18300DE8"/>
    <w:rsid w:val="1850A074"/>
    <w:rsid w:val="185C76AC"/>
    <w:rsid w:val="1889174F"/>
    <w:rsid w:val="189D268E"/>
    <w:rsid w:val="18D2A842"/>
    <w:rsid w:val="18F09F18"/>
    <w:rsid w:val="18FE76D4"/>
    <w:rsid w:val="19076B9A"/>
    <w:rsid w:val="191F1A13"/>
    <w:rsid w:val="19456E4B"/>
    <w:rsid w:val="197A23C0"/>
    <w:rsid w:val="19890E65"/>
    <w:rsid w:val="19940F1B"/>
    <w:rsid w:val="19B805FA"/>
    <w:rsid w:val="19B8749F"/>
    <w:rsid w:val="19E4BEA5"/>
    <w:rsid w:val="1A08C16F"/>
    <w:rsid w:val="1A230196"/>
    <w:rsid w:val="1A329724"/>
    <w:rsid w:val="1A8DB1DD"/>
    <w:rsid w:val="1A8EC40E"/>
    <w:rsid w:val="1AA0DB6B"/>
    <w:rsid w:val="1AA8F444"/>
    <w:rsid w:val="1AAFDF4A"/>
    <w:rsid w:val="1ABE8DE3"/>
    <w:rsid w:val="1AC18D45"/>
    <w:rsid w:val="1AD35CF0"/>
    <w:rsid w:val="1AE27C6D"/>
    <w:rsid w:val="1B03F0D9"/>
    <w:rsid w:val="1B0614B3"/>
    <w:rsid w:val="1B1260D6"/>
    <w:rsid w:val="1B145C11"/>
    <w:rsid w:val="1B2F9AAE"/>
    <w:rsid w:val="1B3F9787"/>
    <w:rsid w:val="1B691B03"/>
    <w:rsid w:val="1B7DBE64"/>
    <w:rsid w:val="1BA5B044"/>
    <w:rsid w:val="1BB75425"/>
    <w:rsid w:val="1BC68214"/>
    <w:rsid w:val="1BCE6785"/>
    <w:rsid w:val="1BE22079"/>
    <w:rsid w:val="1BE8B675"/>
    <w:rsid w:val="1BE946E7"/>
    <w:rsid w:val="1C1215F0"/>
    <w:rsid w:val="1C57B700"/>
    <w:rsid w:val="1C5F0C13"/>
    <w:rsid w:val="1C67A180"/>
    <w:rsid w:val="1C7D7066"/>
    <w:rsid w:val="1C815E0D"/>
    <w:rsid w:val="1C9C2813"/>
    <w:rsid w:val="1CDD8E9B"/>
    <w:rsid w:val="1CF0D7ED"/>
    <w:rsid w:val="1CF1D803"/>
    <w:rsid w:val="1CF7C400"/>
    <w:rsid w:val="1D11B3D3"/>
    <w:rsid w:val="1D34FAE4"/>
    <w:rsid w:val="1D46118B"/>
    <w:rsid w:val="1D4EEFD4"/>
    <w:rsid w:val="1D82D156"/>
    <w:rsid w:val="1D888321"/>
    <w:rsid w:val="1D8F4021"/>
    <w:rsid w:val="1D920829"/>
    <w:rsid w:val="1D9E8ED0"/>
    <w:rsid w:val="1DA4DD7F"/>
    <w:rsid w:val="1DAE1037"/>
    <w:rsid w:val="1DBCF9B7"/>
    <w:rsid w:val="1DBE9292"/>
    <w:rsid w:val="1DC00495"/>
    <w:rsid w:val="1DD578C8"/>
    <w:rsid w:val="1DDEDEB9"/>
    <w:rsid w:val="1DFADC74"/>
    <w:rsid w:val="1E1940C7"/>
    <w:rsid w:val="1E1FACF4"/>
    <w:rsid w:val="1E41EAA0"/>
    <w:rsid w:val="1E5BE8DA"/>
    <w:rsid w:val="1E753B29"/>
    <w:rsid w:val="1E7650B1"/>
    <w:rsid w:val="1E8176CE"/>
    <w:rsid w:val="1E89CEB6"/>
    <w:rsid w:val="1E9802D3"/>
    <w:rsid w:val="1E9DCB5B"/>
    <w:rsid w:val="1EAA2C66"/>
    <w:rsid w:val="1EC769DC"/>
    <w:rsid w:val="1EDEDBB1"/>
    <w:rsid w:val="1EE73EC1"/>
    <w:rsid w:val="1EE7D2A5"/>
    <w:rsid w:val="1EF5281E"/>
    <w:rsid w:val="1EF7C07E"/>
    <w:rsid w:val="1F1DD5BA"/>
    <w:rsid w:val="1F326766"/>
    <w:rsid w:val="1F3510DE"/>
    <w:rsid w:val="1F5A47DA"/>
    <w:rsid w:val="1F5DB13A"/>
    <w:rsid w:val="1F6E6A18"/>
    <w:rsid w:val="1F7AD3FF"/>
    <w:rsid w:val="1F89E5FE"/>
    <w:rsid w:val="1F8DCF30"/>
    <w:rsid w:val="1FA51C3A"/>
    <w:rsid w:val="1FD691F8"/>
    <w:rsid w:val="1FF15CDC"/>
    <w:rsid w:val="1FF4FF85"/>
    <w:rsid w:val="201E140E"/>
    <w:rsid w:val="20237AE2"/>
    <w:rsid w:val="202B339A"/>
    <w:rsid w:val="204597EB"/>
    <w:rsid w:val="2048C5F6"/>
    <w:rsid w:val="204BB609"/>
    <w:rsid w:val="2069C07E"/>
    <w:rsid w:val="20744E34"/>
    <w:rsid w:val="207A6382"/>
    <w:rsid w:val="20A1994C"/>
    <w:rsid w:val="20A64A8A"/>
    <w:rsid w:val="20AEED53"/>
    <w:rsid w:val="20E7CF63"/>
    <w:rsid w:val="20FCF361"/>
    <w:rsid w:val="211096B0"/>
    <w:rsid w:val="211097FD"/>
    <w:rsid w:val="21204DE5"/>
    <w:rsid w:val="2133E98F"/>
    <w:rsid w:val="21375C44"/>
    <w:rsid w:val="216F453A"/>
    <w:rsid w:val="218D2D3D"/>
    <w:rsid w:val="21A5941F"/>
    <w:rsid w:val="21B6D361"/>
    <w:rsid w:val="21C9766E"/>
    <w:rsid w:val="21D8D33C"/>
    <w:rsid w:val="21F6A317"/>
    <w:rsid w:val="2209806B"/>
    <w:rsid w:val="22199700"/>
    <w:rsid w:val="22254A85"/>
    <w:rsid w:val="222A1572"/>
    <w:rsid w:val="223E72F6"/>
    <w:rsid w:val="22409744"/>
    <w:rsid w:val="224755DA"/>
    <w:rsid w:val="224A738A"/>
    <w:rsid w:val="224F822F"/>
    <w:rsid w:val="228B42A2"/>
    <w:rsid w:val="22A1EBDB"/>
    <w:rsid w:val="22A8552B"/>
    <w:rsid w:val="22AC4893"/>
    <w:rsid w:val="22B7421D"/>
    <w:rsid w:val="22D6CADB"/>
    <w:rsid w:val="22ED0323"/>
    <w:rsid w:val="230510A3"/>
    <w:rsid w:val="2392B342"/>
    <w:rsid w:val="23A0C99A"/>
    <w:rsid w:val="23BBDB86"/>
    <w:rsid w:val="23C42EB7"/>
    <w:rsid w:val="23F3D4F1"/>
    <w:rsid w:val="24144641"/>
    <w:rsid w:val="2414D30B"/>
    <w:rsid w:val="24240B06"/>
    <w:rsid w:val="24240F26"/>
    <w:rsid w:val="24399AA7"/>
    <w:rsid w:val="2462FA1A"/>
    <w:rsid w:val="247ED6FE"/>
    <w:rsid w:val="2487160E"/>
    <w:rsid w:val="248FD429"/>
    <w:rsid w:val="24F3E482"/>
    <w:rsid w:val="250E4C14"/>
    <w:rsid w:val="250F282E"/>
    <w:rsid w:val="2527D4E4"/>
    <w:rsid w:val="252BD3B0"/>
    <w:rsid w:val="2534B23B"/>
    <w:rsid w:val="25619B88"/>
    <w:rsid w:val="256556FA"/>
    <w:rsid w:val="2597990C"/>
    <w:rsid w:val="259AE746"/>
    <w:rsid w:val="25A11BE2"/>
    <w:rsid w:val="25AEAACF"/>
    <w:rsid w:val="25B016A2"/>
    <w:rsid w:val="25CA457C"/>
    <w:rsid w:val="260D30DD"/>
    <w:rsid w:val="26487EBB"/>
    <w:rsid w:val="26532BE2"/>
    <w:rsid w:val="266B21BB"/>
    <w:rsid w:val="2676796F"/>
    <w:rsid w:val="26A3AD17"/>
    <w:rsid w:val="26BF964F"/>
    <w:rsid w:val="26D58B4B"/>
    <w:rsid w:val="26F5037D"/>
    <w:rsid w:val="27086E5F"/>
    <w:rsid w:val="2708B94A"/>
    <w:rsid w:val="27179373"/>
    <w:rsid w:val="27534F4E"/>
    <w:rsid w:val="275D626F"/>
    <w:rsid w:val="2764B1B2"/>
    <w:rsid w:val="277FD834"/>
    <w:rsid w:val="279083E3"/>
    <w:rsid w:val="2795FC9E"/>
    <w:rsid w:val="27A003BE"/>
    <w:rsid w:val="27A1D7CC"/>
    <w:rsid w:val="27A7D535"/>
    <w:rsid w:val="27BB441A"/>
    <w:rsid w:val="27C63EB4"/>
    <w:rsid w:val="27F01DB7"/>
    <w:rsid w:val="27FA10F7"/>
    <w:rsid w:val="28093171"/>
    <w:rsid w:val="281CFDB5"/>
    <w:rsid w:val="284D3B9B"/>
    <w:rsid w:val="28936F95"/>
    <w:rsid w:val="289859ED"/>
    <w:rsid w:val="28A15F64"/>
    <w:rsid w:val="28CC41ED"/>
    <w:rsid w:val="2903D2CF"/>
    <w:rsid w:val="292921D0"/>
    <w:rsid w:val="2940A51D"/>
    <w:rsid w:val="2940CED2"/>
    <w:rsid w:val="2943C297"/>
    <w:rsid w:val="2952D9F8"/>
    <w:rsid w:val="29541D9A"/>
    <w:rsid w:val="296D7725"/>
    <w:rsid w:val="296FCBF2"/>
    <w:rsid w:val="29AF0F8D"/>
    <w:rsid w:val="29CA5A90"/>
    <w:rsid w:val="29D63933"/>
    <w:rsid w:val="29DC45AC"/>
    <w:rsid w:val="29DE4760"/>
    <w:rsid w:val="2A062421"/>
    <w:rsid w:val="2A076281"/>
    <w:rsid w:val="2A18D3EC"/>
    <w:rsid w:val="2A1C1C9C"/>
    <w:rsid w:val="2A219638"/>
    <w:rsid w:val="2A39BE9F"/>
    <w:rsid w:val="2A4F14DD"/>
    <w:rsid w:val="2A4F3435"/>
    <w:rsid w:val="2A50995E"/>
    <w:rsid w:val="2A7008A6"/>
    <w:rsid w:val="2A77A874"/>
    <w:rsid w:val="2A7C8832"/>
    <w:rsid w:val="2AA9FD96"/>
    <w:rsid w:val="2ABDEC2C"/>
    <w:rsid w:val="2ACFFEA1"/>
    <w:rsid w:val="2AD498D0"/>
    <w:rsid w:val="2AF91EE8"/>
    <w:rsid w:val="2B05E56F"/>
    <w:rsid w:val="2B2E2FB8"/>
    <w:rsid w:val="2B3BDD07"/>
    <w:rsid w:val="2B400513"/>
    <w:rsid w:val="2B45A51D"/>
    <w:rsid w:val="2B544B54"/>
    <w:rsid w:val="2B999E6A"/>
    <w:rsid w:val="2BB1F726"/>
    <w:rsid w:val="2BB3046E"/>
    <w:rsid w:val="2BB547F0"/>
    <w:rsid w:val="2BDF7853"/>
    <w:rsid w:val="2C230CCD"/>
    <w:rsid w:val="2C641F87"/>
    <w:rsid w:val="2C6E4A09"/>
    <w:rsid w:val="2C6FEA69"/>
    <w:rsid w:val="2C7FCA2F"/>
    <w:rsid w:val="2C86505D"/>
    <w:rsid w:val="2C984AA9"/>
    <w:rsid w:val="2C9B81B6"/>
    <w:rsid w:val="2D4164A1"/>
    <w:rsid w:val="2D5467B9"/>
    <w:rsid w:val="2D56BBDA"/>
    <w:rsid w:val="2D703554"/>
    <w:rsid w:val="2D813D01"/>
    <w:rsid w:val="2D921ABF"/>
    <w:rsid w:val="2D9B4371"/>
    <w:rsid w:val="2DA56748"/>
    <w:rsid w:val="2DACF48B"/>
    <w:rsid w:val="2DB9A6D5"/>
    <w:rsid w:val="2DD7D291"/>
    <w:rsid w:val="2DDCD947"/>
    <w:rsid w:val="2DE1F145"/>
    <w:rsid w:val="2DE21208"/>
    <w:rsid w:val="2DF61F6A"/>
    <w:rsid w:val="2E1B1F68"/>
    <w:rsid w:val="2E532DFF"/>
    <w:rsid w:val="2E606C6D"/>
    <w:rsid w:val="2E7836FC"/>
    <w:rsid w:val="2E7DBB5C"/>
    <w:rsid w:val="2E9DB82D"/>
    <w:rsid w:val="2EA3962B"/>
    <w:rsid w:val="2EC8179B"/>
    <w:rsid w:val="2F0BA013"/>
    <w:rsid w:val="2F15E8D9"/>
    <w:rsid w:val="2F24652F"/>
    <w:rsid w:val="2F61D4CC"/>
    <w:rsid w:val="2F80A40A"/>
    <w:rsid w:val="2FB33E21"/>
    <w:rsid w:val="2FCB862B"/>
    <w:rsid w:val="2FCE0F66"/>
    <w:rsid w:val="30171CBF"/>
    <w:rsid w:val="302EEC29"/>
    <w:rsid w:val="30518A24"/>
    <w:rsid w:val="3052F391"/>
    <w:rsid w:val="306A11AC"/>
    <w:rsid w:val="307FA51C"/>
    <w:rsid w:val="30933407"/>
    <w:rsid w:val="309F8C15"/>
    <w:rsid w:val="30BEF7E5"/>
    <w:rsid w:val="30E5D57A"/>
    <w:rsid w:val="30E734B3"/>
    <w:rsid w:val="310F6A38"/>
    <w:rsid w:val="3111BAAC"/>
    <w:rsid w:val="311F68E4"/>
    <w:rsid w:val="3129330F"/>
    <w:rsid w:val="312DC02C"/>
    <w:rsid w:val="313633BC"/>
    <w:rsid w:val="313C18E1"/>
    <w:rsid w:val="31538E42"/>
    <w:rsid w:val="3187F9A8"/>
    <w:rsid w:val="31C9DCB1"/>
    <w:rsid w:val="31CA38F5"/>
    <w:rsid w:val="31D34700"/>
    <w:rsid w:val="31E576E4"/>
    <w:rsid w:val="31EC13D5"/>
    <w:rsid w:val="31ED15E2"/>
    <w:rsid w:val="31EDB1C1"/>
    <w:rsid w:val="31F95E2B"/>
    <w:rsid w:val="320171B6"/>
    <w:rsid w:val="32175180"/>
    <w:rsid w:val="32233B96"/>
    <w:rsid w:val="325E0546"/>
    <w:rsid w:val="328315B7"/>
    <w:rsid w:val="329B1E44"/>
    <w:rsid w:val="32A1B114"/>
    <w:rsid w:val="32BEC0E5"/>
    <w:rsid w:val="3306F98D"/>
    <w:rsid w:val="330898B7"/>
    <w:rsid w:val="330C00E5"/>
    <w:rsid w:val="3318CD1A"/>
    <w:rsid w:val="331ED5E4"/>
    <w:rsid w:val="331ED885"/>
    <w:rsid w:val="332210F7"/>
    <w:rsid w:val="3329E68F"/>
    <w:rsid w:val="333D1BE1"/>
    <w:rsid w:val="333E1E6F"/>
    <w:rsid w:val="3360455E"/>
    <w:rsid w:val="338FFCFE"/>
    <w:rsid w:val="339FDC65"/>
    <w:rsid w:val="33BAE434"/>
    <w:rsid w:val="33DDAE55"/>
    <w:rsid w:val="34029477"/>
    <w:rsid w:val="343D8175"/>
    <w:rsid w:val="34425825"/>
    <w:rsid w:val="3449A33F"/>
    <w:rsid w:val="34575059"/>
    <w:rsid w:val="345B54AC"/>
    <w:rsid w:val="34814974"/>
    <w:rsid w:val="34908BF7"/>
    <w:rsid w:val="34AA2AAC"/>
    <w:rsid w:val="34AF93C8"/>
    <w:rsid w:val="3502011D"/>
    <w:rsid w:val="350F7044"/>
    <w:rsid w:val="352FBD6B"/>
    <w:rsid w:val="354105EF"/>
    <w:rsid w:val="35787242"/>
    <w:rsid w:val="357B4739"/>
    <w:rsid w:val="357C47BB"/>
    <w:rsid w:val="357FACD8"/>
    <w:rsid w:val="35894189"/>
    <w:rsid w:val="35A8CB64"/>
    <w:rsid w:val="35B0A33F"/>
    <w:rsid w:val="35B6143D"/>
    <w:rsid w:val="35B68E1A"/>
    <w:rsid w:val="35BA8518"/>
    <w:rsid w:val="35C1423E"/>
    <w:rsid w:val="35E8741C"/>
    <w:rsid w:val="35EAE745"/>
    <w:rsid w:val="360426AB"/>
    <w:rsid w:val="36072DCE"/>
    <w:rsid w:val="3633AA80"/>
    <w:rsid w:val="36561F2B"/>
    <w:rsid w:val="368C6015"/>
    <w:rsid w:val="36A29EF6"/>
    <w:rsid w:val="36F4A1FF"/>
    <w:rsid w:val="37065A8A"/>
    <w:rsid w:val="370B36F7"/>
    <w:rsid w:val="371C62EA"/>
    <w:rsid w:val="373CE65C"/>
    <w:rsid w:val="37923208"/>
    <w:rsid w:val="37A1BC53"/>
    <w:rsid w:val="37A500E9"/>
    <w:rsid w:val="37C27CD6"/>
    <w:rsid w:val="37E4926B"/>
    <w:rsid w:val="37F75FA2"/>
    <w:rsid w:val="380D0D93"/>
    <w:rsid w:val="3821FD9C"/>
    <w:rsid w:val="382AC9BC"/>
    <w:rsid w:val="3831E581"/>
    <w:rsid w:val="3839A1DF"/>
    <w:rsid w:val="383BF2B0"/>
    <w:rsid w:val="385CF345"/>
    <w:rsid w:val="386A5AFB"/>
    <w:rsid w:val="386B50C9"/>
    <w:rsid w:val="38804218"/>
    <w:rsid w:val="38A4BFA3"/>
    <w:rsid w:val="38C80343"/>
    <w:rsid w:val="38F7B07C"/>
    <w:rsid w:val="391D1462"/>
    <w:rsid w:val="39285392"/>
    <w:rsid w:val="393129AD"/>
    <w:rsid w:val="3936A811"/>
    <w:rsid w:val="3938C693"/>
    <w:rsid w:val="396AE5DF"/>
    <w:rsid w:val="39887699"/>
    <w:rsid w:val="399C81E7"/>
    <w:rsid w:val="39AF1341"/>
    <w:rsid w:val="39B57660"/>
    <w:rsid w:val="39E73190"/>
    <w:rsid w:val="39FD245C"/>
    <w:rsid w:val="39FF2243"/>
    <w:rsid w:val="3A358FFF"/>
    <w:rsid w:val="3A458DA8"/>
    <w:rsid w:val="3A744C06"/>
    <w:rsid w:val="3A8C264A"/>
    <w:rsid w:val="3A9979A3"/>
    <w:rsid w:val="3AAF1A7E"/>
    <w:rsid w:val="3AC9D2CA"/>
    <w:rsid w:val="3ACE8C99"/>
    <w:rsid w:val="3B0FC416"/>
    <w:rsid w:val="3B4AE3A2"/>
    <w:rsid w:val="3B6AE28D"/>
    <w:rsid w:val="3B74D2EF"/>
    <w:rsid w:val="3B8F45FD"/>
    <w:rsid w:val="3BA83756"/>
    <w:rsid w:val="3BAA1E25"/>
    <w:rsid w:val="3BB7E6E6"/>
    <w:rsid w:val="3BD40B32"/>
    <w:rsid w:val="3BD67C4F"/>
    <w:rsid w:val="3BD85C06"/>
    <w:rsid w:val="3BD9DEB4"/>
    <w:rsid w:val="3BDEA81A"/>
    <w:rsid w:val="3BE42810"/>
    <w:rsid w:val="3BF30711"/>
    <w:rsid w:val="3BFC9485"/>
    <w:rsid w:val="3C025479"/>
    <w:rsid w:val="3C10890A"/>
    <w:rsid w:val="3C12E85E"/>
    <w:rsid w:val="3C3119EB"/>
    <w:rsid w:val="3C458985"/>
    <w:rsid w:val="3C893B16"/>
    <w:rsid w:val="3C8C419A"/>
    <w:rsid w:val="3CA8BF59"/>
    <w:rsid w:val="3CC573A1"/>
    <w:rsid w:val="3CCB392F"/>
    <w:rsid w:val="3CDA1F2E"/>
    <w:rsid w:val="3CDD2DD3"/>
    <w:rsid w:val="3D2B165E"/>
    <w:rsid w:val="3D2F2204"/>
    <w:rsid w:val="3D328ED5"/>
    <w:rsid w:val="3D45E8ED"/>
    <w:rsid w:val="3D9C7404"/>
    <w:rsid w:val="3DA5A4E7"/>
    <w:rsid w:val="3DB38918"/>
    <w:rsid w:val="3DB57F0E"/>
    <w:rsid w:val="3DBCE03A"/>
    <w:rsid w:val="3DDC93D1"/>
    <w:rsid w:val="3DECE227"/>
    <w:rsid w:val="3E1ED87E"/>
    <w:rsid w:val="3E206825"/>
    <w:rsid w:val="3E4A1E99"/>
    <w:rsid w:val="3E569E58"/>
    <w:rsid w:val="3E5E61B5"/>
    <w:rsid w:val="3E66E745"/>
    <w:rsid w:val="3E82F336"/>
    <w:rsid w:val="3E9C246C"/>
    <w:rsid w:val="3EB7FDCF"/>
    <w:rsid w:val="3ED2AFA5"/>
    <w:rsid w:val="3EEA4BD9"/>
    <w:rsid w:val="3EEDDDE6"/>
    <w:rsid w:val="3EF49379"/>
    <w:rsid w:val="3F1677A4"/>
    <w:rsid w:val="3F5F90D1"/>
    <w:rsid w:val="3F77FD46"/>
    <w:rsid w:val="3F81BE68"/>
    <w:rsid w:val="3F87D629"/>
    <w:rsid w:val="3F8E11E6"/>
    <w:rsid w:val="3F9D3DCE"/>
    <w:rsid w:val="3FB93518"/>
    <w:rsid w:val="3FCE8C56"/>
    <w:rsid w:val="4003184B"/>
    <w:rsid w:val="400B4CE1"/>
    <w:rsid w:val="400FC43D"/>
    <w:rsid w:val="401977BB"/>
    <w:rsid w:val="402F2A8F"/>
    <w:rsid w:val="40498EC3"/>
    <w:rsid w:val="4051C44A"/>
    <w:rsid w:val="40577C0D"/>
    <w:rsid w:val="405F311F"/>
    <w:rsid w:val="40759B90"/>
    <w:rsid w:val="409790A0"/>
    <w:rsid w:val="40A0CEB6"/>
    <w:rsid w:val="40A57C85"/>
    <w:rsid w:val="40B39AA3"/>
    <w:rsid w:val="40BA41ED"/>
    <w:rsid w:val="40BDAF52"/>
    <w:rsid w:val="4102BB78"/>
    <w:rsid w:val="412DA169"/>
    <w:rsid w:val="413AEA4D"/>
    <w:rsid w:val="416F2B46"/>
    <w:rsid w:val="418E2DEE"/>
    <w:rsid w:val="419315EA"/>
    <w:rsid w:val="41B740C9"/>
    <w:rsid w:val="41CC6B0A"/>
    <w:rsid w:val="41D11FE7"/>
    <w:rsid w:val="41E4A80D"/>
    <w:rsid w:val="423B72EB"/>
    <w:rsid w:val="424F7586"/>
    <w:rsid w:val="4251F95E"/>
    <w:rsid w:val="4259E45A"/>
    <w:rsid w:val="427703D5"/>
    <w:rsid w:val="4294329E"/>
    <w:rsid w:val="42A0104E"/>
    <w:rsid w:val="42CBD857"/>
    <w:rsid w:val="42D5E5FE"/>
    <w:rsid w:val="42F072F9"/>
    <w:rsid w:val="42F18196"/>
    <w:rsid w:val="42F2CFDE"/>
    <w:rsid w:val="43117AA0"/>
    <w:rsid w:val="4313DC1A"/>
    <w:rsid w:val="4327915E"/>
    <w:rsid w:val="435A2058"/>
    <w:rsid w:val="43687F1D"/>
    <w:rsid w:val="437F580A"/>
    <w:rsid w:val="43825337"/>
    <w:rsid w:val="43872D6A"/>
    <w:rsid w:val="4394340D"/>
    <w:rsid w:val="43A620C8"/>
    <w:rsid w:val="43D177FF"/>
    <w:rsid w:val="442D1967"/>
    <w:rsid w:val="44432A96"/>
    <w:rsid w:val="4449F709"/>
    <w:rsid w:val="44D389B2"/>
    <w:rsid w:val="44D52AFE"/>
    <w:rsid w:val="44D5BE34"/>
    <w:rsid w:val="44DD6640"/>
    <w:rsid w:val="4531AB29"/>
    <w:rsid w:val="4545720B"/>
    <w:rsid w:val="455088B7"/>
    <w:rsid w:val="455FFF07"/>
    <w:rsid w:val="4578EDA8"/>
    <w:rsid w:val="457E149E"/>
    <w:rsid w:val="45B02A02"/>
    <w:rsid w:val="45B3B758"/>
    <w:rsid w:val="45B9A2CF"/>
    <w:rsid w:val="45D54283"/>
    <w:rsid w:val="45DAE824"/>
    <w:rsid w:val="45DC30C0"/>
    <w:rsid w:val="45ED020C"/>
    <w:rsid w:val="4631FAE8"/>
    <w:rsid w:val="46503CB9"/>
    <w:rsid w:val="46616608"/>
    <w:rsid w:val="466EDE4A"/>
    <w:rsid w:val="4672122B"/>
    <w:rsid w:val="469FCDA3"/>
    <w:rsid w:val="46A1FDD3"/>
    <w:rsid w:val="46A433BC"/>
    <w:rsid w:val="46BE1E51"/>
    <w:rsid w:val="46E27862"/>
    <w:rsid w:val="46F60C22"/>
    <w:rsid w:val="47388651"/>
    <w:rsid w:val="474495BF"/>
    <w:rsid w:val="4760595A"/>
    <w:rsid w:val="47757A2C"/>
    <w:rsid w:val="4775AA0D"/>
    <w:rsid w:val="47780121"/>
    <w:rsid w:val="4780D0AB"/>
    <w:rsid w:val="479B14EF"/>
    <w:rsid w:val="47A486AA"/>
    <w:rsid w:val="47A98197"/>
    <w:rsid w:val="47E599C5"/>
    <w:rsid w:val="480AFA22"/>
    <w:rsid w:val="481D995D"/>
    <w:rsid w:val="48269D7E"/>
    <w:rsid w:val="4833A2D0"/>
    <w:rsid w:val="4835FB5D"/>
    <w:rsid w:val="48416718"/>
    <w:rsid w:val="48418AAC"/>
    <w:rsid w:val="48459E5D"/>
    <w:rsid w:val="4850FC1A"/>
    <w:rsid w:val="48916C83"/>
    <w:rsid w:val="489F34BC"/>
    <w:rsid w:val="48EFF81A"/>
    <w:rsid w:val="49095765"/>
    <w:rsid w:val="49115176"/>
    <w:rsid w:val="49123342"/>
    <w:rsid w:val="49136AD4"/>
    <w:rsid w:val="492CB7E0"/>
    <w:rsid w:val="49304816"/>
    <w:rsid w:val="49412913"/>
    <w:rsid w:val="494EAC2F"/>
    <w:rsid w:val="496B1DF2"/>
    <w:rsid w:val="499E7A26"/>
    <w:rsid w:val="49E0D73B"/>
    <w:rsid w:val="49E799FB"/>
    <w:rsid w:val="49F9EC8A"/>
    <w:rsid w:val="49FC6A35"/>
    <w:rsid w:val="4A21CA3C"/>
    <w:rsid w:val="4A4D35DB"/>
    <w:rsid w:val="4A7214FC"/>
    <w:rsid w:val="4A7E95BB"/>
    <w:rsid w:val="4AC0015D"/>
    <w:rsid w:val="4AD1E301"/>
    <w:rsid w:val="4AEA7C90"/>
    <w:rsid w:val="4B518B3C"/>
    <w:rsid w:val="4B5532C9"/>
    <w:rsid w:val="4B8755CA"/>
    <w:rsid w:val="4B92E43F"/>
    <w:rsid w:val="4BA1248B"/>
    <w:rsid w:val="4BAE72E0"/>
    <w:rsid w:val="4BC7C499"/>
    <w:rsid w:val="4BE3815D"/>
    <w:rsid w:val="4C05F1FB"/>
    <w:rsid w:val="4C0BF774"/>
    <w:rsid w:val="4C265F35"/>
    <w:rsid w:val="4C471F17"/>
    <w:rsid w:val="4C5452BA"/>
    <w:rsid w:val="4C5791F2"/>
    <w:rsid w:val="4C61D345"/>
    <w:rsid w:val="4C9A484D"/>
    <w:rsid w:val="4C9E3578"/>
    <w:rsid w:val="4CA9A1B1"/>
    <w:rsid w:val="4CB17B61"/>
    <w:rsid w:val="4CC2611A"/>
    <w:rsid w:val="4CF01E80"/>
    <w:rsid w:val="4D21F62C"/>
    <w:rsid w:val="4D6AD730"/>
    <w:rsid w:val="4D84D973"/>
    <w:rsid w:val="4D9A0D83"/>
    <w:rsid w:val="4DB77B49"/>
    <w:rsid w:val="4DB8F015"/>
    <w:rsid w:val="4DD46444"/>
    <w:rsid w:val="4DD4930C"/>
    <w:rsid w:val="4E125450"/>
    <w:rsid w:val="4E3A4D3D"/>
    <w:rsid w:val="4E4C2D4E"/>
    <w:rsid w:val="4E5B0A45"/>
    <w:rsid w:val="4E81CFF2"/>
    <w:rsid w:val="4E9127BB"/>
    <w:rsid w:val="4E99C124"/>
    <w:rsid w:val="4EA10486"/>
    <w:rsid w:val="4EAA3C1E"/>
    <w:rsid w:val="4EAECD04"/>
    <w:rsid w:val="4ECA8501"/>
    <w:rsid w:val="4EE37992"/>
    <w:rsid w:val="4EF0D4E0"/>
    <w:rsid w:val="4F01FBF6"/>
    <w:rsid w:val="4F5CDDE4"/>
    <w:rsid w:val="4F684AA5"/>
    <w:rsid w:val="4F6FEDC9"/>
    <w:rsid w:val="4F750702"/>
    <w:rsid w:val="4F784196"/>
    <w:rsid w:val="4FB42B6C"/>
    <w:rsid w:val="4FD390AD"/>
    <w:rsid w:val="4FE88C4E"/>
    <w:rsid w:val="5001A353"/>
    <w:rsid w:val="50080AE5"/>
    <w:rsid w:val="500C323B"/>
    <w:rsid w:val="5013E861"/>
    <w:rsid w:val="501B6633"/>
    <w:rsid w:val="50202F99"/>
    <w:rsid w:val="502A20A8"/>
    <w:rsid w:val="503350A0"/>
    <w:rsid w:val="503B0847"/>
    <w:rsid w:val="504FD9E7"/>
    <w:rsid w:val="5055AF6B"/>
    <w:rsid w:val="5070F27C"/>
    <w:rsid w:val="50757762"/>
    <w:rsid w:val="507D0C96"/>
    <w:rsid w:val="5086FC86"/>
    <w:rsid w:val="50941220"/>
    <w:rsid w:val="50C9489D"/>
    <w:rsid w:val="50E15680"/>
    <w:rsid w:val="50E167AC"/>
    <w:rsid w:val="50EE19ED"/>
    <w:rsid w:val="50FBA745"/>
    <w:rsid w:val="5162AB66"/>
    <w:rsid w:val="51C95735"/>
    <w:rsid w:val="52071FAD"/>
    <w:rsid w:val="520AE82F"/>
    <w:rsid w:val="52110730"/>
    <w:rsid w:val="521F425A"/>
    <w:rsid w:val="52425D74"/>
    <w:rsid w:val="528E6166"/>
    <w:rsid w:val="5298A454"/>
    <w:rsid w:val="52A4C24F"/>
    <w:rsid w:val="52B04F52"/>
    <w:rsid w:val="52B460F6"/>
    <w:rsid w:val="52B9DB0D"/>
    <w:rsid w:val="52BA37EE"/>
    <w:rsid w:val="52CF49A3"/>
    <w:rsid w:val="52D9B320"/>
    <w:rsid w:val="53132209"/>
    <w:rsid w:val="532E9C01"/>
    <w:rsid w:val="533C2E1A"/>
    <w:rsid w:val="533DE18B"/>
    <w:rsid w:val="533E7F71"/>
    <w:rsid w:val="5348990D"/>
    <w:rsid w:val="534E8514"/>
    <w:rsid w:val="53663280"/>
    <w:rsid w:val="538EFBA2"/>
    <w:rsid w:val="539405C2"/>
    <w:rsid w:val="539B3BA8"/>
    <w:rsid w:val="53A8AB55"/>
    <w:rsid w:val="53D10C8C"/>
    <w:rsid w:val="53DB3F54"/>
    <w:rsid w:val="5403E321"/>
    <w:rsid w:val="54190A86"/>
    <w:rsid w:val="54480A8A"/>
    <w:rsid w:val="544859DE"/>
    <w:rsid w:val="54653E3B"/>
    <w:rsid w:val="54759E03"/>
    <w:rsid w:val="548B5974"/>
    <w:rsid w:val="54F75C2F"/>
    <w:rsid w:val="5502DEC6"/>
    <w:rsid w:val="5506C1C3"/>
    <w:rsid w:val="55291EC7"/>
    <w:rsid w:val="552B3B42"/>
    <w:rsid w:val="5537CDE8"/>
    <w:rsid w:val="555E6073"/>
    <w:rsid w:val="555F996B"/>
    <w:rsid w:val="5582BEAF"/>
    <w:rsid w:val="559222E5"/>
    <w:rsid w:val="55CBF39D"/>
    <w:rsid w:val="56346738"/>
    <w:rsid w:val="56427AFC"/>
    <w:rsid w:val="56465410"/>
    <w:rsid w:val="5647D978"/>
    <w:rsid w:val="5668AFE9"/>
    <w:rsid w:val="56718604"/>
    <w:rsid w:val="5685F669"/>
    <w:rsid w:val="5687FB5B"/>
    <w:rsid w:val="5689B9D2"/>
    <w:rsid w:val="568AA7B7"/>
    <w:rsid w:val="568D3F7A"/>
    <w:rsid w:val="56ACC905"/>
    <w:rsid w:val="56D50A1C"/>
    <w:rsid w:val="56DBBE38"/>
    <w:rsid w:val="56F3FB7F"/>
    <w:rsid w:val="56F56D44"/>
    <w:rsid w:val="56F7CE85"/>
    <w:rsid w:val="571EC121"/>
    <w:rsid w:val="5737E28B"/>
    <w:rsid w:val="575944AD"/>
    <w:rsid w:val="57760600"/>
    <w:rsid w:val="578362D8"/>
    <w:rsid w:val="57BD3BB1"/>
    <w:rsid w:val="580461FD"/>
    <w:rsid w:val="580EB48A"/>
    <w:rsid w:val="58267818"/>
    <w:rsid w:val="5837E540"/>
    <w:rsid w:val="58506ACF"/>
    <w:rsid w:val="5856EFD6"/>
    <w:rsid w:val="586E39B7"/>
    <w:rsid w:val="58737E7D"/>
    <w:rsid w:val="5880B419"/>
    <w:rsid w:val="58921FD2"/>
    <w:rsid w:val="58A53D70"/>
    <w:rsid w:val="58B1ADE5"/>
    <w:rsid w:val="58DA2E2F"/>
    <w:rsid w:val="58DBD74F"/>
    <w:rsid w:val="58EB322E"/>
    <w:rsid w:val="58F5150E"/>
    <w:rsid w:val="58F6355A"/>
    <w:rsid w:val="58FE0F15"/>
    <w:rsid w:val="590AE6C0"/>
    <w:rsid w:val="591F9F4E"/>
    <w:rsid w:val="5926B2CB"/>
    <w:rsid w:val="594BA816"/>
    <w:rsid w:val="59849877"/>
    <w:rsid w:val="598F0072"/>
    <w:rsid w:val="59BF9C1D"/>
    <w:rsid w:val="59CC4733"/>
    <w:rsid w:val="59DF3D92"/>
    <w:rsid w:val="59E8C29F"/>
    <w:rsid w:val="5A07A24A"/>
    <w:rsid w:val="5A0E8259"/>
    <w:rsid w:val="5A4A0F4E"/>
    <w:rsid w:val="5A69AFDA"/>
    <w:rsid w:val="5A6F1069"/>
    <w:rsid w:val="5A762523"/>
    <w:rsid w:val="5A85A524"/>
    <w:rsid w:val="5A864ADD"/>
    <w:rsid w:val="5AAFCAC3"/>
    <w:rsid w:val="5ABABAF4"/>
    <w:rsid w:val="5ABDE9DC"/>
    <w:rsid w:val="5AC4C5E1"/>
    <w:rsid w:val="5AD320C2"/>
    <w:rsid w:val="5AD3FB56"/>
    <w:rsid w:val="5ADEC178"/>
    <w:rsid w:val="5AE338D8"/>
    <w:rsid w:val="5B17D079"/>
    <w:rsid w:val="5B22F8AF"/>
    <w:rsid w:val="5B2E7744"/>
    <w:rsid w:val="5B3B4620"/>
    <w:rsid w:val="5B459749"/>
    <w:rsid w:val="5B559A86"/>
    <w:rsid w:val="5B6522F1"/>
    <w:rsid w:val="5B689B6C"/>
    <w:rsid w:val="5BD149E1"/>
    <w:rsid w:val="5BEC6D1D"/>
    <w:rsid w:val="5C080831"/>
    <w:rsid w:val="5C25958B"/>
    <w:rsid w:val="5C2BC647"/>
    <w:rsid w:val="5C512750"/>
    <w:rsid w:val="5C7B0111"/>
    <w:rsid w:val="5C931CE9"/>
    <w:rsid w:val="5C9691E6"/>
    <w:rsid w:val="5CCFEF3D"/>
    <w:rsid w:val="5CD43FBD"/>
    <w:rsid w:val="5CD4C9D4"/>
    <w:rsid w:val="5CDD4C33"/>
    <w:rsid w:val="5CE25A13"/>
    <w:rsid w:val="5CFE5EF0"/>
    <w:rsid w:val="5D25FF65"/>
    <w:rsid w:val="5D327A1A"/>
    <w:rsid w:val="5D53B100"/>
    <w:rsid w:val="5D633D03"/>
    <w:rsid w:val="5D830AD0"/>
    <w:rsid w:val="5DC0ED9C"/>
    <w:rsid w:val="5DC6F985"/>
    <w:rsid w:val="5DD19ECE"/>
    <w:rsid w:val="5DEFBAD9"/>
    <w:rsid w:val="5DF634FD"/>
    <w:rsid w:val="5E070661"/>
    <w:rsid w:val="5E258B6B"/>
    <w:rsid w:val="5E3A6B78"/>
    <w:rsid w:val="5E815AA5"/>
    <w:rsid w:val="5E90428A"/>
    <w:rsid w:val="5EAA201A"/>
    <w:rsid w:val="5EB05FF0"/>
    <w:rsid w:val="5EC30DAA"/>
    <w:rsid w:val="5ECE8BBC"/>
    <w:rsid w:val="5EFC0A4A"/>
    <w:rsid w:val="5F322B43"/>
    <w:rsid w:val="5F3A70C8"/>
    <w:rsid w:val="5F3FA8F3"/>
    <w:rsid w:val="5F50C48E"/>
    <w:rsid w:val="5F5333CF"/>
    <w:rsid w:val="5F87E9B3"/>
    <w:rsid w:val="5F897C8F"/>
    <w:rsid w:val="5F9798C2"/>
    <w:rsid w:val="5F9CA81A"/>
    <w:rsid w:val="5FAF8478"/>
    <w:rsid w:val="5FDE8D6E"/>
    <w:rsid w:val="5FE2F7FF"/>
    <w:rsid w:val="5FFC18A9"/>
    <w:rsid w:val="6000DFB8"/>
    <w:rsid w:val="6031075A"/>
    <w:rsid w:val="60510E5C"/>
    <w:rsid w:val="6060F305"/>
    <w:rsid w:val="606A219D"/>
    <w:rsid w:val="607D102F"/>
    <w:rsid w:val="607E5397"/>
    <w:rsid w:val="608C3AB0"/>
    <w:rsid w:val="6091D0CE"/>
    <w:rsid w:val="6097DAAB"/>
    <w:rsid w:val="60CD54C2"/>
    <w:rsid w:val="61013E69"/>
    <w:rsid w:val="613441A4"/>
    <w:rsid w:val="613DF38F"/>
    <w:rsid w:val="614053F3"/>
    <w:rsid w:val="61759276"/>
    <w:rsid w:val="617E8534"/>
    <w:rsid w:val="61C4917C"/>
    <w:rsid w:val="61C4AF1C"/>
    <w:rsid w:val="61CBABB3"/>
    <w:rsid w:val="61E7285F"/>
    <w:rsid w:val="61EA16E6"/>
    <w:rsid w:val="61ED5E5A"/>
    <w:rsid w:val="6201E2D2"/>
    <w:rsid w:val="62053076"/>
    <w:rsid w:val="622141CA"/>
    <w:rsid w:val="6252BC66"/>
    <w:rsid w:val="625385A9"/>
    <w:rsid w:val="625C29F1"/>
    <w:rsid w:val="62610C5B"/>
    <w:rsid w:val="62E3716B"/>
    <w:rsid w:val="62E3CE07"/>
    <w:rsid w:val="62E62CA0"/>
    <w:rsid w:val="630EB32A"/>
    <w:rsid w:val="631162D7"/>
    <w:rsid w:val="634F9500"/>
    <w:rsid w:val="63577F6B"/>
    <w:rsid w:val="635DC611"/>
    <w:rsid w:val="636CC77D"/>
    <w:rsid w:val="63853040"/>
    <w:rsid w:val="63949590"/>
    <w:rsid w:val="63D999C3"/>
    <w:rsid w:val="63EAD756"/>
    <w:rsid w:val="63EC5A07"/>
    <w:rsid w:val="6407ADBF"/>
    <w:rsid w:val="64160C2B"/>
    <w:rsid w:val="6430F310"/>
    <w:rsid w:val="64418AD0"/>
    <w:rsid w:val="644B4345"/>
    <w:rsid w:val="64535AE3"/>
    <w:rsid w:val="64AD02F2"/>
    <w:rsid w:val="64B4E87C"/>
    <w:rsid w:val="64C3FFBA"/>
    <w:rsid w:val="64CD5481"/>
    <w:rsid w:val="64CF83AD"/>
    <w:rsid w:val="64D84976"/>
    <w:rsid w:val="64E3546F"/>
    <w:rsid w:val="64EBF9ED"/>
    <w:rsid w:val="652E1A2C"/>
    <w:rsid w:val="656225FC"/>
    <w:rsid w:val="657DFB82"/>
    <w:rsid w:val="65AC2D32"/>
    <w:rsid w:val="65C09EC0"/>
    <w:rsid w:val="65C4E8C7"/>
    <w:rsid w:val="65D94A68"/>
    <w:rsid w:val="65E03C82"/>
    <w:rsid w:val="65F5DEE6"/>
    <w:rsid w:val="65F699BE"/>
    <w:rsid w:val="6632182A"/>
    <w:rsid w:val="663EB49F"/>
    <w:rsid w:val="666586F3"/>
    <w:rsid w:val="667D3AE7"/>
    <w:rsid w:val="66813C2B"/>
    <w:rsid w:val="66B0B335"/>
    <w:rsid w:val="66B97D29"/>
    <w:rsid w:val="66C0A374"/>
    <w:rsid w:val="66C8A1F1"/>
    <w:rsid w:val="66E6D6C4"/>
    <w:rsid w:val="66E86851"/>
    <w:rsid w:val="66F07EC6"/>
    <w:rsid w:val="67082420"/>
    <w:rsid w:val="67137427"/>
    <w:rsid w:val="67285B7F"/>
    <w:rsid w:val="6772BDE4"/>
    <w:rsid w:val="6782AE57"/>
    <w:rsid w:val="67A20DB3"/>
    <w:rsid w:val="67CD2BF1"/>
    <w:rsid w:val="67DEB7C4"/>
    <w:rsid w:val="67EA4D78"/>
    <w:rsid w:val="67EAB920"/>
    <w:rsid w:val="6818D281"/>
    <w:rsid w:val="68399184"/>
    <w:rsid w:val="68432CFD"/>
    <w:rsid w:val="687BA691"/>
    <w:rsid w:val="6880D395"/>
    <w:rsid w:val="68A5736B"/>
    <w:rsid w:val="68ED2646"/>
    <w:rsid w:val="690D603A"/>
    <w:rsid w:val="6947B269"/>
    <w:rsid w:val="695DD8E8"/>
    <w:rsid w:val="69741E57"/>
    <w:rsid w:val="69822DA8"/>
    <w:rsid w:val="69849B4F"/>
    <w:rsid w:val="69999C9C"/>
    <w:rsid w:val="699E9EEC"/>
    <w:rsid w:val="69D818BE"/>
    <w:rsid w:val="6A489A56"/>
    <w:rsid w:val="6A76170A"/>
    <w:rsid w:val="6A8BCBB3"/>
    <w:rsid w:val="6AAA8885"/>
    <w:rsid w:val="6AB05A7D"/>
    <w:rsid w:val="6ACB28DA"/>
    <w:rsid w:val="6AECBAD2"/>
    <w:rsid w:val="6B00EA51"/>
    <w:rsid w:val="6B078862"/>
    <w:rsid w:val="6B08CD77"/>
    <w:rsid w:val="6B2A6FC4"/>
    <w:rsid w:val="6B6EC637"/>
    <w:rsid w:val="6B84D1FE"/>
    <w:rsid w:val="6BBBA161"/>
    <w:rsid w:val="6BDBADBA"/>
    <w:rsid w:val="6BDF2FCF"/>
    <w:rsid w:val="6BE06D8F"/>
    <w:rsid w:val="6C5E27E7"/>
    <w:rsid w:val="6CB1E4C5"/>
    <w:rsid w:val="6CB5E942"/>
    <w:rsid w:val="6CDD5B9B"/>
    <w:rsid w:val="6CDDD67F"/>
    <w:rsid w:val="6CF527D1"/>
    <w:rsid w:val="6CFAB979"/>
    <w:rsid w:val="6D12D99E"/>
    <w:rsid w:val="6D1DC619"/>
    <w:rsid w:val="6D26EF3F"/>
    <w:rsid w:val="6D6BDFAF"/>
    <w:rsid w:val="6D6F3443"/>
    <w:rsid w:val="6DDA236B"/>
    <w:rsid w:val="6DDFB045"/>
    <w:rsid w:val="6DF5CE90"/>
    <w:rsid w:val="6E0E4DF0"/>
    <w:rsid w:val="6E1231D9"/>
    <w:rsid w:val="6E1C6E6D"/>
    <w:rsid w:val="6E2CD16B"/>
    <w:rsid w:val="6E68D99A"/>
    <w:rsid w:val="6E78FBDE"/>
    <w:rsid w:val="6E93BDC8"/>
    <w:rsid w:val="6E98BE8C"/>
    <w:rsid w:val="6EA29DA6"/>
    <w:rsid w:val="6EADC8D6"/>
    <w:rsid w:val="6EBF3A89"/>
    <w:rsid w:val="6ECF55C6"/>
    <w:rsid w:val="6F134E7C"/>
    <w:rsid w:val="6F6FCD33"/>
    <w:rsid w:val="6F721905"/>
    <w:rsid w:val="6F7B91D2"/>
    <w:rsid w:val="6F7DF9A8"/>
    <w:rsid w:val="6F815176"/>
    <w:rsid w:val="6FBF784C"/>
    <w:rsid w:val="6FBFE724"/>
    <w:rsid w:val="7025CEFD"/>
    <w:rsid w:val="702B7233"/>
    <w:rsid w:val="702BD4C7"/>
    <w:rsid w:val="7034B498"/>
    <w:rsid w:val="703939EA"/>
    <w:rsid w:val="706088FA"/>
    <w:rsid w:val="7091F5E4"/>
    <w:rsid w:val="70C23767"/>
    <w:rsid w:val="70F64F0A"/>
    <w:rsid w:val="7120F6A8"/>
    <w:rsid w:val="713E3D53"/>
    <w:rsid w:val="7147E163"/>
    <w:rsid w:val="714DF57C"/>
    <w:rsid w:val="71535B27"/>
    <w:rsid w:val="716E823D"/>
    <w:rsid w:val="716ECD81"/>
    <w:rsid w:val="71728DE3"/>
    <w:rsid w:val="71775A50"/>
    <w:rsid w:val="717BE65A"/>
    <w:rsid w:val="71844B9C"/>
    <w:rsid w:val="718954CC"/>
    <w:rsid w:val="718E5B82"/>
    <w:rsid w:val="71AD6F3D"/>
    <w:rsid w:val="71EA0F43"/>
    <w:rsid w:val="7224DD6C"/>
    <w:rsid w:val="72351D3B"/>
    <w:rsid w:val="72609794"/>
    <w:rsid w:val="728DE395"/>
    <w:rsid w:val="72A68996"/>
    <w:rsid w:val="72CC3EB8"/>
    <w:rsid w:val="72DFFA64"/>
    <w:rsid w:val="72E61D03"/>
    <w:rsid w:val="72FF08B3"/>
    <w:rsid w:val="72FF178B"/>
    <w:rsid w:val="731C8B15"/>
    <w:rsid w:val="732CE258"/>
    <w:rsid w:val="732F714B"/>
    <w:rsid w:val="734A7222"/>
    <w:rsid w:val="735AFD1D"/>
    <w:rsid w:val="736E13B2"/>
    <w:rsid w:val="7378101D"/>
    <w:rsid w:val="73985181"/>
    <w:rsid w:val="73B1DBB1"/>
    <w:rsid w:val="73B8388A"/>
    <w:rsid w:val="73D2C241"/>
    <w:rsid w:val="73F4961B"/>
    <w:rsid w:val="742CB221"/>
    <w:rsid w:val="744259F7"/>
    <w:rsid w:val="74762309"/>
    <w:rsid w:val="7476AE3A"/>
    <w:rsid w:val="747F7AEB"/>
    <w:rsid w:val="749D4BF1"/>
    <w:rsid w:val="74B268CD"/>
    <w:rsid w:val="74CE38EF"/>
    <w:rsid w:val="74E22A98"/>
    <w:rsid w:val="752914C3"/>
    <w:rsid w:val="753154FD"/>
    <w:rsid w:val="754AE2E0"/>
    <w:rsid w:val="7561B6CE"/>
    <w:rsid w:val="756C6522"/>
    <w:rsid w:val="756C69DF"/>
    <w:rsid w:val="756D3775"/>
    <w:rsid w:val="7578FC9D"/>
    <w:rsid w:val="758327E4"/>
    <w:rsid w:val="75E2BE06"/>
    <w:rsid w:val="75F7AC57"/>
    <w:rsid w:val="76347CA2"/>
    <w:rsid w:val="765943CD"/>
    <w:rsid w:val="765CCB88"/>
    <w:rsid w:val="766C46AD"/>
    <w:rsid w:val="7684B8C5"/>
    <w:rsid w:val="768D32E3"/>
    <w:rsid w:val="768F4083"/>
    <w:rsid w:val="76AB380B"/>
    <w:rsid w:val="76E4D864"/>
    <w:rsid w:val="76EC4F94"/>
    <w:rsid w:val="76F1B38C"/>
    <w:rsid w:val="76F7D7A2"/>
    <w:rsid w:val="76FF71CC"/>
    <w:rsid w:val="7704639C"/>
    <w:rsid w:val="7709626B"/>
    <w:rsid w:val="770E8461"/>
    <w:rsid w:val="771A268D"/>
    <w:rsid w:val="7739C1F9"/>
    <w:rsid w:val="7746EB78"/>
    <w:rsid w:val="7771AB89"/>
    <w:rsid w:val="77751DC8"/>
    <w:rsid w:val="77A307D0"/>
    <w:rsid w:val="77DDC3C1"/>
    <w:rsid w:val="781F5372"/>
    <w:rsid w:val="782ADA0C"/>
    <w:rsid w:val="783C6C0E"/>
    <w:rsid w:val="785E79EE"/>
    <w:rsid w:val="78613E4D"/>
    <w:rsid w:val="786252C0"/>
    <w:rsid w:val="78750275"/>
    <w:rsid w:val="78B64137"/>
    <w:rsid w:val="78C25C4F"/>
    <w:rsid w:val="78DBC926"/>
    <w:rsid w:val="78DC121D"/>
    <w:rsid w:val="78F756F3"/>
    <w:rsid w:val="7922386E"/>
    <w:rsid w:val="7931E38C"/>
    <w:rsid w:val="7946D9B1"/>
    <w:rsid w:val="79845E61"/>
    <w:rsid w:val="798A9A3F"/>
    <w:rsid w:val="799152F4"/>
    <w:rsid w:val="7991E2C9"/>
    <w:rsid w:val="799466B1"/>
    <w:rsid w:val="799F51C1"/>
    <w:rsid w:val="799F58C5"/>
    <w:rsid w:val="79C10C3F"/>
    <w:rsid w:val="7A0CB2BF"/>
    <w:rsid w:val="7A1707EC"/>
    <w:rsid w:val="7A22A7A9"/>
    <w:rsid w:val="7A22F6DA"/>
    <w:rsid w:val="7A26B753"/>
    <w:rsid w:val="7A30CCAC"/>
    <w:rsid w:val="7A34C619"/>
    <w:rsid w:val="7A3DE250"/>
    <w:rsid w:val="7A715E9B"/>
    <w:rsid w:val="7A9E144C"/>
    <w:rsid w:val="7AA01FD5"/>
    <w:rsid w:val="7AE37FE6"/>
    <w:rsid w:val="7AEC5138"/>
    <w:rsid w:val="7B202EC2"/>
    <w:rsid w:val="7B23B28A"/>
    <w:rsid w:val="7B34B68E"/>
    <w:rsid w:val="7B382A31"/>
    <w:rsid w:val="7B475454"/>
    <w:rsid w:val="7B4B1DDB"/>
    <w:rsid w:val="7B577EE6"/>
    <w:rsid w:val="7B76466A"/>
    <w:rsid w:val="7B77A501"/>
    <w:rsid w:val="7B8BA899"/>
    <w:rsid w:val="7B92F398"/>
    <w:rsid w:val="7B93A838"/>
    <w:rsid w:val="7B9BF1E7"/>
    <w:rsid w:val="7BCBE24A"/>
    <w:rsid w:val="7BCEBF21"/>
    <w:rsid w:val="7BEEDA1A"/>
    <w:rsid w:val="7C149CA1"/>
    <w:rsid w:val="7C1BBC98"/>
    <w:rsid w:val="7C409B87"/>
    <w:rsid w:val="7C58502E"/>
    <w:rsid w:val="7C82DDE3"/>
    <w:rsid w:val="7C84B47C"/>
    <w:rsid w:val="7C9C2B7E"/>
    <w:rsid w:val="7C9DFB54"/>
    <w:rsid w:val="7CA0C4C6"/>
    <w:rsid w:val="7CC32CBE"/>
    <w:rsid w:val="7CE14CE8"/>
    <w:rsid w:val="7CF3FA49"/>
    <w:rsid w:val="7CFC7467"/>
    <w:rsid w:val="7D008D8F"/>
    <w:rsid w:val="7D5AB460"/>
    <w:rsid w:val="7D74281C"/>
    <w:rsid w:val="7D7B8A47"/>
    <w:rsid w:val="7D84FC3D"/>
    <w:rsid w:val="7D87A726"/>
    <w:rsid w:val="7DAA45E1"/>
    <w:rsid w:val="7DC9872A"/>
    <w:rsid w:val="7DD9B00E"/>
    <w:rsid w:val="7E1D780D"/>
    <w:rsid w:val="7E29FADD"/>
    <w:rsid w:val="7E42E4B9"/>
    <w:rsid w:val="7E8371D6"/>
    <w:rsid w:val="7E9B42B6"/>
    <w:rsid w:val="7EBB4DA7"/>
    <w:rsid w:val="7EBF1D04"/>
    <w:rsid w:val="7ECF3728"/>
    <w:rsid w:val="7EE0EB09"/>
    <w:rsid w:val="7EEC1004"/>
    <w:rsid w:val="7F136FBD"/>
    <w:rsid w:val="7F147858"/>
    <w:rsid w:val="7F3EA4C3"/>
    <w:rsid w:val="7F75806F"/>
    <w:rsid w:val="7F834102"/>
    <w:rsid w:val="7FA24B20"/>
    <w:rsid w:val="7FA3B48F"/>
    <w:rsid w:val="7FE205FD"/>
    <w:rsid w:val="7FE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1BD0"/>
  <w15:docId w15:val="{3AF11C81-7AD2-4981-8C82-F5FBA2F2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rFonts w:ascii="Times New Roman" w:hAnsi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implesTabela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SimplesTabela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deGrade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TabeladeGrade1Clara-nfase11">
    <w:name w:val="Tabela de Grade 1 Clara - Ênfase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TabeladeGrade1Clara-nfase21">
    <w:name w:val="Tabela de Grade 1 Clara - Ênfase 2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TabeladeGrade1Clara-nfase31">
    <w:name w:val="Tabela de Grade 1 Clara - Ênfase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TabeladeGrade1Clara-nfase41">
    <w:name w:val="Tabela de Grade 1 Clara - Ênfase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TabeladeGrade1Clara-nfase51">
    <w:name w:val="Tabela de Grade 1 Clara - Ênfase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TabeladeGrade1Clara-nfase61">
    <w:name w:val="Tabela de Grade 1 Clara - Ênfase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TabeladeGrade2-nfase11">
    <w:name w:val="Tabela de Grade 2 - Ênfase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TabeladeGrade2-nfase21">
    <w:name w:val="Tabela de Grade 2 - Ênfase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TabeladeGrade2-nfase31">
    <w:name w:val="Tabela de Grade 2 - Ênfase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TabeladeGrade2-nfase41">
    <w:name w:val="Tabela de Grade 2 - Ênfase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TabeladeGrade2-nfase51">
    <w:name w:val="Tabela de Grade 2 - Ênfase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TabeladeGrade2-nfase61">
    <w:name w:val="Tabela de Grade 2 - Ênfase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TabeladeGrad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TabeladeGrade3-nfase11">
    <w:name w:val="Tabela de Grade 3 - Ênfase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TabeladeGrade3-nfase21">
    <w:name w:val="Tabela de Grade 3 - Ênfase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TabeladeGrade3-nfase31">
    <w:name w:val="Tabela de Grade 3 - Ênfase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TabeladeGrade3-nfase41">
    <w:name w:val="Tabela de Grade 3 - Ênfase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TabeladeGrade3-nfase51">
    <w:name w:val="Tabela de Grade 3 - Ênfase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TabeladeGrade3-nfase61">
    <w:name w:val="Tabela de Grade 3 - Ênfase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TabeladeGrad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TabeladeGrade4-nfase11">
    <w:name w:val="Tabela de Grade 4 - Ênfase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TabeladeGrade4-nfase21">
    <w:name w:val="Tabela de Grade 4 - Ênfase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TabeladeGrade4-nfase31">
    <w:name w:val="Tabela de Grade 4 - Ênfase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TabeladeGrade4-nfase41">
    <w:name w:val="Tabela de Grade 4 - Ênfase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TabeladeGrade4-nfase51">
    <w:name w:val="Tabela de Grade 4 - Ênfase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TabeladeGrade4-nfase61">
    <w:name w:val="Tabela de Grade 4 - Ênfase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TabeladeGrade5E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TabeladeGrade5Escura-nfase11">
    <w:name w:val="Tabela de Grade 5 Escura - Ênfase 1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TabeladeGrade5Escura-nfase21">
    <w:name w:val="Tabela de Grade 5 Escura - Ênfase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TabeladeGrade5Escura-nfase31">
    <w:name w:val="Tabela de Grade 5 Escura - Ênfase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TabeladeGrade5Escura-nfase41">
    <w:name w:val="Tabela de Grade 5 Escura - Ênfase 4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TabeladeGrade5Escura-nfase51">
    <w:name w:val="Tabela de Grade 5 Escura - Ênfase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TabeladeGrade5Escura-nfase61">
    <w:name w:val="Tabela de Grade 5 Escura - Ênfase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TabeladeGrade6Colorida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eladeGrade6Colorida-nfase11">
    <w:name w:val="Tabela de Grade 6 Colorida - Ênfase 1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TabeladeGrade6Colorida-nfase21">
    <w:name w:val="Tabela de Grade 6 Colorida - Ênfase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eladeGrade6Colorida-nfase31">
    <w:name w:val="Tabela de Grade 6 Colorida - Ênfase 3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TabeladeGrade6Colorida-nfase41">
    <w:name w:val="Tabela de Grade 6 Colorida - Ênfase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eladeGrade6Colorida-nfase51">
    <w:name w:val="Tabela de Grade 6 Colorida - Ênfase 5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eladeGrade6Colorida-nfase61">
    <w:name w:val="Tabela de Grade 6 Colorida - Ênfase 6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eladeGrade7Colorida-nfase11">
    <w:name w:val="Tabela de Grade 7 Colorida - Ênfase 1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TabeladeGrade7Colorida-nfase21">
    <w:name w:val="Tabela de Grade 7 Colorida - Ênfase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eladeGrade7Colorida-nfase31">
    <w:name w:val="Tabela de Grade 7 Colorida - Ênfase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TabeladeGrade7Colorida-nfase41">
    <w:name w:val="Tabela de Grade 7 Colorida - Ênfase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eladeGrade7Colorida-nfase51">
    <w:name w:val="Tabela de Grade 7 Colorida - Ênfase 5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eladeGrade7Colorida-nfase61">
    <w:name w:val="Tabela de Grade 7 Colorida - Ênfase 6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TabeladeLista1Clara-nfase11">
    <w:name w:val="Tabela de Lista 1 Clara - Ênfase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TabeladeLista1Clara-nfase21">
    <w:name w:val="Tabela de Lista 1 Clara - Ênfase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TabeladeLista1Clara-nfase31">
    <w:name w:val="Tabela de Lista 1 Clara - Ênfase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TabeladeLista1Clara-nfase41">
    <w:name w:val="Tabela de Lista 1 Clara - Ênfase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TabeladeLista1Clara-nfase51">
    <w:name w:val="Tabela de Lista 1 Clara - Ênfase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TabeladeLista1Clara-nfase61">
    <w:name w:val="Tabela de Lista 1 Clara - Ênfase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Tabe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TabeladeLista2-nfase11">
    <w:name w:val="Tabela de Lista 2 - Ênfase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TabeladeLista2-nfase21">
    <w:name w:val="Tabela de Lista 2 - Ênfase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TabeladeLista2-nfase31">
    <w:name w:val="Tabela de Lista 2 - Ênfase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TabeladeLista2-nfase41">
    <w:name w:val="Tabela de Lista 2 - Ênfase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TabeladeLista2-nfase51">
    <w:name w:val="Tabela de Lista 2 - Ênfase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TabeladeLista2-nfase61">
    <w:name w:val="Tabela de Lista 2 - Ênfase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Tabe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eladeLista3-nfase11">
    <w:name w:val="Tabela de Lista 3 - Ênfase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TabeladeLista3-nfase21">
    <w:name w:val="Tabela de Lista 3 - Ênfase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TabeladeLista3-nfase31">
    <w:name w:val="Tabela de Lista 3 - Ênfase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TabeladeLista3-nfase41">
    <w:name w:val="Tabela de Lista 3 - Ênfase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TabeladeLista3-nfase51">
    <w:name w:val="Tabela de Lista 3 - Ênfase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TabeladeLista3-nfase61">
    <w:name w:val="Tabela de Lista 3 - Ênfase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TabeladeLista4-nfase11">
    <w:name w:val="Tabela de Lista 4 - Ênfase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TabeladeLista4-nfase21">
    <w:name w:val="Tabela de Lista 4 - Ênfase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TabeladeLista4-nfase31">
    <w:name w:val="Tabela de Lista 4 - Ênfase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TabeladeLista4-nfase41">
    <w:name w:val="Tabela de Lista 4 - Ênfase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TabeladeLista4-nfase51">
    <w:name w:val="Tabela de Lista 4 - Ênfase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TabeladeLista4-nfase61">
    <w:name w:val="Tabela de Lista 4 - Ênfase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TabeladeLista5E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TabeladeLista5Escura-nfase11">
    <w:name w:val="Tabela de Lista 5 Escura - Ênfase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TabeladeLista5Escura-nfase21">
    <w:name w:val="Tabela de Lista 5 Escura - Ênfase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TabeladeLista5Escura-nfase31">
    <w:name w:val="Tabela de Lista 5 Escura - Ênfase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TabeladeLista5Escura-nfase41">
    <w:name w:val="Tabela de Lista 5 Escura - Ênfase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TabeladeLista5Escura-nfase51">
    <w:name w:val="Tabela de Lista 5 Escura - Ênfase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TabeladeLista5Escura-nfase61">
    <w:name w:val="Tabela de Lista 5 Escura - Ênfase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TabeladeLista6Colorida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TabeladeLista6Colorida-nfase11">
    <w:name w:val="Tabela de Lista 6 Colorida - Ênfase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TabeladeLista6Colorida-nfase21">
    <w:name w:val="Tabela de Lista 6 Colorida - Ênfase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eladeLista6Colorida-nfase31">
    <w:name w:val="Tabela de Lista 6 Colorida - Ênfase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TabeladeLista6Colorida-nfase41">
    <w:name w:val="Tabela de Lista 6 Colorida - Ênfase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eladeLista6Colorida-nfase51">
    <w:name w:val="Tabela de Lista 6 Colorida - Ênfase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TabeladeLista6Colorida-nfase61">
    <w:name w:val="Tabela de Lista 6 Colorida - Ênfase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eladeLista7Colorida-nfase11">
    <w:name w:val="Tabela de Lista 7 Colorida - Ênfase 1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TabeladeLista7Colorida-nfase21">
    <w:name w:val="Tabela de Lista 7 Colorida - Ênfase 2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eladeLista7Colorida-nfase31">
    <w:name w:val="Tabela de Lista 7 Colorida - Ênfase 3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TabeladeLista7Colorida-nfase41">
    <w:name w:val="Tabela de Lista 7 Colorida - Ênfase 4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eladeLista7Colorida-nfase51">
    <w:name w:val="Tabela de Lista 7 Colorida - Ênfase 5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TabeladeLista7Colorida-nfase61">
    <w:name w:val="Tabela de Lista 7 Colorida - Ênfase 6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  <w:qFormat/>
  </w:style>
  <w:style w:type="paragraph" w:customStyle="1" w:styleId="paragraph">
    <w:name w:val="paragraph"/>
    <w:basedOn w:val="Normal"/>
    <w:rsid w:val="00223DB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223DB4"/>
  </w:style>
  <w:style w:type="character" w:customStyle="1" w:styleId="eop">
    <w:name w:val="eop"/>
    <w:basedOn w:val="Fontepargpadro"/>
    <w:rsid w:val="00223DB4"/>
  </w:style>
  <w:style w:type="character" w:customStyle="1" w:styleId="pagebreaktextspan">
    <w:name w:val="pagebreaktextspan"/>
    <w:basedOn w:val="Fontepargpadro"/>
    <w:rsid w:val="00223DB4"/>
  </w:style>
  <w:style w:type="character" w:customStyle="1" w:styleId="fontstyle01">
    <w:name w:val="fontstyle01"/>
    <w:basedOn w:val="Fontepargpadro"/>
    <w:rsid w:val="00DE6C9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DE6C96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E7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uialgpd.com.br/lgpd-comentad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planalto.gov.br/cciv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E894EF5D8094CA65FCA934FC9E973" ma:contentTypeVersion="2" ma:contentTypeDescription="Crie um novo documento." ma:contentTypeScope="" ma:versionID="08ecfb200c2ce478b4fdc80ee5a86f16">
  <xsd:schema xmlns:xsd="http://www.w3.org/2001/XMLSchema" xmlns:xs="http://www.w3.org/2001/XMLSchema" xmlns:p="http://schemas.microsoft.com/office/2006/metadata/properties" xmlns:ns2="08209df6-bfa6-46e8-8343-a6ca26ee5886" targetNamespace="http://schemas.microsoft.com/office/2006/metadata/properties" ma:root="true" ma:fieldsID="4fff1ffb4215f0504bd860f25bef948e" ns2:_="">
    <xsd:import namespace="08209df6-bfa6-46e8-8343-a6ca26ee58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09df6-bfa6-46e8-8343-a6ca26ee5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AA6E6-AEB6-4D26-B0FA-7020F695B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295EAF-F468-4BB0-807A-FB525159D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CD260-DF1D-46B0-A791-EB443E7547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A75BE8-45F2-49CD-93B1-4D76B92DC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09df6-bfa6-46e8-8343-a6ca26ee5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2469</Words>
  <Characters>13336</Characters>
  <Application>Microsoft Office Word</Application>
  <DocSecurity>0</DocSecurity>
  <Lines>111</Lines>
  <Paragraphs>31</Paragraphs>
  <ScaleCrop>false</ScaleCrop>
  <Company/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ALMADA DE ANDRADE</dc:creator>
  <cp:keywords/>
  <cp:lastModifiedBy>CARLOS WAGNER RODRIGUES DA SILVA</cp:lastModifiedBy>
  <cp:revision>361</cp:revision>
  <cp:lastPrinted>2021-04-20T04:14:00Z</cp:lastPrinted>
  <dcterms:created xsi:type="dcterms:W3CDTF">2021-04-17T03:44:00Z</dcterms:created>
  <dcterms:modified xsi:type="dcterms:W3CDTF">2021-08-10T03:13:00Z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0x010100207E894EF5D8094CA65FCA934FC9E973</vt:lpwstr>
  </property>
</Properties>
</file>