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02.33.2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OpenAPI 3.1.1 versão 02.33.2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OpenAPI 3.1.1 contract-first, versão normativa 02.33.2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Nenhuma rota ou payload sem correspondência na OpenAPI 02.33.2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02.33.2.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02.33.2,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NestJS + OpenAPI 3.1.1 (02.33.2)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Alinha a arquitetura à OpenAPI 02.33.2,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02.33.2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02.33.2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02.33.2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