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02.33.5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versão 02.33.5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contract-first, versão normativa 02.33.5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Nenhuma rota ou payload sem correspondência na OpenAPI 02.33.5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02.33.5.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02.33.5,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NestJS + OpenAPI 3.1.1 (02.33.5)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02.33.5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02.33.5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