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D3E3" w14:textId="77777777" w:rsidR="004E7960" w:rsidRDefault="004E7960">
      <w:pPr>
        <w:spacing w:after="480"/>
      </w:pPr>
    </w:p>
    <w:p w14:paraId="1624D3E4" w14:textId="77777777" w:rsidR="004E7960" w:rsidRDefault="00493558">
      <w:pPr>
        <w:spacing w:after="200"/>
        <w:jc w:val="center"/>
      </w:pPr>
      <w:r>
        <w:rPr>
          <w:b/>
          <w:bCs/>
          <w:color w:val="2D6A4F"/>
          <w:sz w:val="72"/>
          <w:szCs w:val="72"/>
        </w:rPr>
        <w:t xml:space="preserve">G A I </w:t>
      </w:r>
      <w:proofErr w:type="gramStart"/>
      <w:r>
        <w:rPr>
          <w:b/>
          <w:bCs/>
          <w:color w:val="2D6A4F"/>
          <w:sz w:val="72"/>
          <w:szCs w:val="72"/>
        </w:rPr>
        <w:t>A</w:t>
      </w:r>
      <w:proofErr w:type="gramEnd"/>
    </w:p>
    <w:p w14:paraId="1624D3E5" w14:textId="77777777" w:rsidR="004E7960" w:rsidRDefault="00493558">
      <w:pPr>
        <w:spacing w:after="120"/>
        <w:jc w:val="center"/>
      </w:pPr>
      <w:r>
        <w:rPr>
          <w:i/>
          <w:iCs/>
          <w:color w:val="1A1A1A"/>
          <w:sz w:val="32"/>
          <w:szCs w:val="32"/>
        </w:rPr>
        <w:t>Gaia and National Sovereignty</w:t>
      </w:r>
    </w:p>
    <w:p w14:paraId="1624D3E6" w14:textId="77777777" w:rsidR="004E7960" w:rsidRDefault="00493558">
      <w:pPr>
        <w:spacing w:after="80"/>
        <w:jc w:val="center"/>
      </w:pPr>
      <w:r>
        <w:rPr>
          <w:color w:val="444444"/>
          <w:sz w:val="18"/>
          <w:szCs w:val="18"/>
        </w:rPr>
        <w:t>Why a Nature-Backed Monetary System Strengthens Nations Rather Than Subjugating Them</w:t>
      </w:r>
    </w:p>
    <w:p w14:paraId="1624D3E7" w14:textId="77777777" w:rsidR="004E7960" w:rsidRDefault="004E7960">
      <w:pPr>
        <w:pBdr>
          <w:bottom w:val="single" w:sz="6" w:space="1" w:color="52B788"/>
        </w:pBdr>
        <w:spacing w:before="160" w:after="160"/>
      </w:pPr>
    </w:p>
    <w:p w14:paraId="1624D3E8" w14:textId="77777777" w:rsidR="004E7960" w:rsidRDefault="004E7960">
      <w:pPr>
        <w:spacing w:after="160"/>
      </w:pPr>
    </w:p>
    <w:p w14:paraId="1624D3E9" w14:textId="77777777" w:rsidR="004E7960" w:rsidRDefault="00493558">
      <w:pPr>
        <w:spacing w:before="200" w:after="200"/>
        <w:jc w:val="center"/>
      </w:pPr>
      <w:r>
        <w:rPr>
          <w:i/>
          <w:iCs/>
          <w:color w:val="555555"/>
          <w:sz w:val="20"/>
          <w:szCs w:val="20"/>
        </w:rPr>
        <w:t>For governments, policy makers, and citizens concerned about global monetary governance</w:t>
      </w:r>
    </w:p>
    <w:p w14:paraId="1624D3EA" w14:textId="77777777" w:rsidR="004E7960" w:rsidRDefault="004E7960">
      <w:pPr>
        <w:spacing w:after="800"/>
      </w:pPr>
    </w:p>
    <w:p w14:paraId="1624D3EB" w14:textId="77777777" w:rsidR="004E7960" w:rsidRDefault="00493558">
      <w:pPr>
        <w:jc w:val="center"/>
      </w:pPr>
      <w:proofErr w:type="gramStart"/>
      <w:r>
        <w:rPr>
          <w:color w:val="888888"/>
          <w:sz w:val="20"/>
          <w:szCs w:val="20"/>
        </w:rPr>
        <w:t>gaia-economy.org  ·</w:t>
      </w:r>
      <w:proofErr w:type="gramEnd"/>
      <w:r>
        <w:rPr>
          <w:color w:val="888888"/>
          <w:sz w:val="20"/>
          <w:szCs w:val="20"/>
        </w:rPr>
        <w:t xml:space="preserve">  </w:t>
      </w:r>
      <w:proofErr w:type="gramStart"/>
      <w:r>
        <w:rPr>
          <w:color w:val="888888"/>
          <w:sz w:val="20"/>
          <w:szCs w:val="20"/>
        </w:rPr>
        <w:t>hello@gaia-economy.org  ·</w:t>
      </w:r>
      <w:proofErr w:type="gramEnd"/>
      <w:r>
        <w:rPr>
          <w:color w:val="888888"/>
          <w:sz w:val="20"/>
          <w:szCs w:val="20"/>
        </w:rPr>
        <w:t xml:space="preserve">  2026</w:t>
      </w:r>
    </w:p>
    <w:p w14:paraId="1624D3EC" w14:textId="77777777" w:rsidR="004E7960" w:rsidRDefault="00493558">
      <w:r>
        <w:br w:type="page"/>
      </w:r>
    </w:p>
    <w:p w14:paraId="1624D3ED" w14:textId="77777777" w:rsidR="004E7960" w:rsidRDefault="00493558">
      <w:pPr>
        <w:pStyle w:val="Heading1"/>
      </w:pPr>
      <w:r>
        <w:lastRenderedPageBreak/>
        <w:t xml:space="preserve">The Fear Is Legitimate. </w:t>
      </w:r>
      <w:proofErr w:type="gramStart"/>
      <w:r>
        <w:t>The History</w:t>
      </w:r>
      <w:proofErr w:type="gramEnd"/>
      <w:r>
        <w:t xml:space="preserve"> Is Real.</w:t>
      </w:r>
    </w:p>
    <w:p w14:paraId="1624D3EE" w14:textId="77777777" w:rsidR="004E7960" w:rsidRDefault="00493558">
      <w:pPr>
        <w:spacing w:before="80" w:after="140"/>
        <w:jc w:val="both"/>
      </w:pPr>
      <w:r>
        <w:rPr>
          <w:color w:val="1A1A1A"/>
        </w:rPr>
        <w:t>The most predictable objection to any proposal for a global monetary system is not technical. It is political. And it is grounded in real historical experience.</w:t>
      </w:r>
    </w:p>
    <w:p w14:paraId="1624D3EF" w14:textId="77777777" w:rsidR="004E7960" w:rsidRDefault="00493558">
      <w:pPr>
        <w:spacing w:before="80" w:after="140"/>
        <w:jc w:val="both"/>
      </w:pPr>
      <w:r>
        <w:rPr>
          <w:color w:val="1A1A1A"/>
        </w:rPr>
        <w:t xml:space="preserve">The International Monetary Fund has attached sovereignty-compromising conditions to loans that forced developing nations to cut public services, </w:t>
      </w:r>
      <w:proofErr w:type="spellStart"/>
      <w:r>
        <w:rPr>
          <w:color w:val="1A1A1A"/>
        </w:rPr>
        <w:t>privatise</w:t>
      </w:r>
      <w:proofErr w:type="spellEnd"/>
      <w:r>
        <w:rPr>
          <w:color w:val="1A1A1A"/>
        </w:rPr>
        <w:t xml:space="preserve"> state assets, and open their markets to foreign capital — often deepening poverty in the short term while serving creditor interests. The World Bank has financed projects that displaced communities without meaningful consent. The dollar’s reserve currency status gives the United States extraordinary power to impose financial sanctions that cut nations off from international trade. Colonial monetary systems extracted wealth from </w:t>
      </w:r>
      <w:proofErr w:type="spellStart"/>
      <w:r>
        <w:rPr>
          <w:color w:val="1A1A1A"/>
        </w:rPr>
        <w:t>colonised</w:t>
      </w:r>
      <w:proofErr w:type="spellEnd"/>
      <w:r>
        <w:rPr>
          <w:color w:val="1A1A1A"/>
        </w:rPr>
        <w:t xml:space="preserve"> peoples for generations through monetary architecture delibe</w:t>
      </w:r>
      <w:r>
        <w:rPr>
          <w:color w:val="1A1A1A"/>
        </w:rPr>
        <w:t>rately designed to do so.</w:t>
      </w:r>
    </w:p>
    <w:p w14:paraId="1624D3F0" w14:textId="77777777" w:rsidR="004E7960" w:rsidRDefault="00493558">
      <w:pPr>
        <w:spacing w:before="80" w:after="140"/>
        <w:jc w:val="both"/>
      </w:pPr>
      <w:r>
        <w:rPr>
          <w:color w:val="1A1A1A"/>
        </w:rPr>
        <w:t>Anyone who proposes a new global monetary system without acknowledging this history is either ignorant of it or hoping the audience is. Gaia is neither. This paper addresses the sovereignty question directly, because it is the most important political question any Gaia adoption conversation will face, and because the answer is genuinely different from the institutions named above — architecturally, not rhetorically.</w:t>
      </w:r>
    </w:p>
    <w:p w14:paraId="1624D3F1" w14:textId="77777777" w:rsidR="004E7960" w:rsidRDefault="00493558">
      <w:pPr>
        <w:pBdr>
          <w:left w:val="thick" w:sz="12" w:space="10" w:color="52B788"/>
        </w:pBdr>
        <w:spacing w:before="200" w:after="200"/>
        <w:ind w:left="720" w:right="720"/>
      </w:pPr>
      <w:r>
        <w:rPr>
          <w:i/>
          <w:iCs/>
          <w:color w:val="444444"/>
        </w:rPr>
        <w:t>The historical abuses of the IMF, the World Bank, and colonial monetary systems are precisely why Gaia is designed the way it is. Not despite that history. Because of it.</w:t>
      </w:r>
    </w:p>
    <w:p w14:paraId="1624D3F2" w14:textId="77777777" w:rsidR="004E7960" w:rsidRDefault="004E7960">
      <w:pPr>
        <w:pBdr>
          <w:bottom w:val="single" w:sz="6" w:space="1" w:color="52B788"/>
        </w:pBdr>
        <w:spacing w:before="200" w:after="200"/>
      </w:pPr>
    </w:p>
    <w:p w14:paraId="1624D3F3" w14:textId="77777777" w:rsidR="004E7960" w:rsidRDefault="00493558">
      <w:r>
        <w:br w:type="page"/>
      </w:r>
    </w:p>
    <w:p w14:paraId="1624D3F4" w14:textId="77777777" w:rsidR="004E7960" w:rsidRDefault="00493558">
      <w:pPr>
        <w:pStyle w:val="Heading1"/>
      </w:pPr>
      <w:r>
        <w:lastRenderedPageBreak/>
        <w:t>Part One: What Gaia Actually Requires of Nations</w:t>
      </w:r>
    </w:p>
    <w:p w14:paraId="1624D3F5" w14:textId="77777777" w:rsidR="004E7960" w:rsidRDefault="00493558">
      <w:pPr>
        <w:spacing w:before="80" w:after="140"/>
        <w:jc w:val="both"/>
      </w:pPr>
      <w:r>
        <w:rPr>
          <w:color w:val="1A1A1A"/>
        </w:rPr>
        <w:t xml:space="preserve">The sovereignty question depends entirely on what Gaia </w:t>
      </w:r>
      <w:proofErr w:type="gramStart"/>
      <w:r>
        <w:rPr>
          <w:color w:val="1A1A1A"/>
        </w:rPr>
        <w:t>actually asks</w:t>
      </w:r>
      <w:proofErr w:type="gramEnd"/>
      <w:r>
        <w:rPr>
          <w:color w:val="1A1A1A"/>
        </w:rPr>
        <w:t xml:space="preserve"> nations to do. The answer is far more limited than most global institutions require.</w:t>
      </w:r>
    </w:p>
    <w:p w14:paraId="1624D3F6" w14:textId="77777777" w:rsidR="004E7960" w:rsidRDefault="004E7960">
      <w:pPr>
        <w:spacing w:after="160"/>
      </w:pPr>
    </w:p>
    <w:p w14:paraId="1624D3F7" w14:textId="77777777" w:rsidR="004E7960" w:rsidRDefault="00493558">
      <w:pPr>
        <w:pStyle w:val="Heading2"/>
      </w:pPr>
      <w:r>
        <w:t>What Gaia Requires</w:t>
      </w:r>
    </w:p>
    <w:p w14:paraId="1624D3F8" w14:textId="77777777" w:rsidR="004E7960" w:rsidRDefault="00493558">
      <w:pPr>
        <w:pStyle w:val="ListParagraph"/>
        <w:numPr>
          <w:ilvl w:val="0"/>
          <w:numId w:val="2"/>
        </w:numPr>
        <w:spacing w:before="70" w:after="70"/>
      </w:pPr>
      <w:r>
        <w:rPr>
          <w:color w:val="1A1A1A"/>
        </w:rPr>
        <w:t>Adoption of a shared measurement standard — the GPHI methodology — for ecological health indicators within their territory</w:t>
      </w:r>
    </w:p>
    <w:p w14:paraId="1624D3F9" w14:textId="77777777" w:rsidR="004E7960" w:rsidRDefault="00493558">
      <w:pPr>
        <w:pStyle w:val="ListParagraph"/>
        <w:numPr>
          <w:ilvl w:val="0"/>
          <w:numId w:val="2"/>
        </w:numPr>
        <w:spacing w:before="70" w:after="70"/>
      </w:pPr>
      <w:r>
        <w:rPr>
          <w:color w:val="1A1A1A"/>
        </w:rPr>
        <w:t>Participation in the Proof of Restoration protocol for any ecological restoration projects that claim Gaia creation credits</w:t>
      </w:r>
    </w:p>
    <w:p w14:paraId="1624D3FA" w14:textId="77777777" w:rsidR="004E7960" w:rsidRDefault="00493558">
      <w:pPr>
        <w:pStyle w:val="ListParagraph"/>
        <w:numPr>
          <w:ilvl w:val="0"/>
          <w:numId w:val="2"/>
        </w:numPr>
        <w:spacing w:before="70" w:after="70"/>
      </w:pPr>
      <w:r>
        <w:rPr>
          <w:color w:val="1A1A1A"/>
        </w:rPr>
        <w:t>Acknowledgement that the Gaia protocol runs on a public blockchain that no single nation controls</w:t>
      </w:r>
    </w:p>
    <w:p w14:paraId="1624D3FB" w14:textId="77777777" w:rsidR="004E7960" w:rsidRDefault="004E7960">
      <w:pPr>
        <w:spacing w:after="160"/>
      </w:pPr>
    </w:p>
    <w:p w14:paraId="1624D3FC" w14:textId="77777777" w:rsidR="004E7960" w:rsidRDefault="00493558">
      <w:pPr>
        <w:pStyle w:val="Heading2"/>
      </w:pPr>
      <w:r>
        <w:t>What Gaia Does Not Require</w:t>
      </w:r>
    </w:p>
    <w:p w14:paraId="1624D3FD" w14:textId="77777777" w:rsidR="004E7960" w:rsidRDefault="004E796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5"/>
        <w:gridCol w:w="7365"/>
      </w:tblGrid>
      <w:tr w:rsidR="004E7960" w14:paraId="1624D4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1624D3FE" w14:textId="77777777" w:rsidR="004E7960" w:rsidRDefault="00493558">
            <w:r>
              <w:rPr>
                <w:b/>
                <w:bCs/>
                <w:color w:val="FFFFFF"/>
                <w:sz w:val="18"/>
                <w:szCs w:val="18"/>
              </w:rPr>
              <w:t>What Nations Retain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24D3FF" w14:textId="77777777" w:rsidR="004E7960" w:rsidRDefault="00493558">
            <w:r>
              <w:rPr>
                <w:b/>
                <w:bCs/>
                <w:color w:val="FFFFFF"/>
                <w:sz w:val="18"/>
                <w:szCs w:val="18"/>
              </w:rPr>
              <w:t>Why Gaia Cannot Touch It</w:t>
            </w:r>
          </w:p>
        </w:tc>
      </w:tr>
      <w:tr w:rsidR="004E7960" w14:paraId="1624D4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01" w14:textId="77777777" w:rsidR="004E7960" w:rsidRDefault="00493558">
            <w:r>
              <w:rPr>
                <w:color w:val="2D6A4F"/>
                <w:sz w:val="17"/>
                <w:szCs w:val="17"/>
              </w:rPr>
              <w:t>Domestic legal system</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02" w14:textId="77777777" w:rsidR="004E7960" w:rsidRDefault="00493558">
            <w:r>
              <w:rPr>
                <w:color w:val="1A1A1A"/>
                <w:sz w:val="17"/>
                <w:szCs w:val="17"/>
              </w:rPr>
              <w:t>Nations retain full sovereignty over their laws, courts, and legal institutions. Gaia creates no supranational legal authority.</w:t>
            </w:r>
          </w:p>
        </w:tc>
      </w:tr>
      <w:tr w:rsidR="004E7960" w14:paraId="1624D4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624D404" w14:textId="77777777" w:rsidR="004E7960" w:rsidRDefault="00493558">
            <w:r>
              <w:rPr>
                <w:color w:val="2D6A4F"/>
                <w:sz w:val="17"/>
                <w:szCs w:val="17"/>
              </w:rPr>
              <w:t>Fiscal policy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24D405" w14:textId="77777777" w:rsidR="004E7960" w:rsidRDefault="00493558">
            <w:r>
              <w:rPr>
                <w:color w:val="1A1A1A"/>
                <w:sz w:val="17"/>
                <w:szCs w:val="17"/>
              </w:rPr>
              <w:t xml:space="preserve">Nations retain full control of taxation, public spending, welfare </w:t>
            </w:r>
            <w:proofErr w:type="spellStart"/>
            <w:r>
              <w:rPr>
                <w:color w:val="1A1A1A"/>
                <w:sz w:val="17"/>
                <w:szCs w:val="17"/>
              </w:rPr>
              <w:t>programmes</w:t>
            </w:r>
            <w:proofErr w:type="spellEnd"/>
            <w:r>
              <w:rPr>
                <w:color w:val="1A1A1A"/>
                <w:sz w:val="17"/>
                <w:szCs w:val="17"/>
              </w:rPr>
              <w:t>, and budget decisions beyond Gaia.</w:t>
            </w:r>
          </w:p>
        </w:tc>
      </w:tr>
      <w:tr w:rsidR="004E7960" w14:paraId="1624D4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07" w14:textId="77777777" w:rsidR="004E7960" w:rsidRDefault="00493558">
            <w:r>
              <w:rPr>
                <w:color w:val="2D6A4F"/>
                <w:sz w:val="17"/>
                <w:szCs w:val="17"/>
              </w:rPr>
              <w:t>Military and foreign policy</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08" w14:textId="77777777" w:rsidR="004E7960" w:rsidRDefault="00493558">
            <w:r>
              <w:rPr>
                <w:color w:val="1A1A1A"/>
                <w:sz w:val="17"/>
                <w:szCs w:val="17"/>
              </w:rPr>
              <w:t xml:space="preserve">Gaia has no military dimension. Nations retain complete sovereignty over </w:t>
            </w:r>
            <w:proofErr w:type="spellStart"/>
            <w:r>
              <w:rPr>
                <w:color w:val="1A1A1A"/>
                <w:sz w:val="17"/>
                <w:szCs w:val="17"/>
              </w:rPr>
              <w:t>defence</w:t>
            </w:r>
            <w:proofErr w:type="spellEnd"/>
            <w:r>
              <w:rPr>
                <w:color w:val="1A1A1A"/>
                <w:sz w:val="17"/>
                <w:szCs w:val="17"/>
              </w:rPr>
              <w:t xml:space="preserve"> and international relations.</w:t>
            </w:r>
          </w:p>
        </w:tc>
      </w:tr>
      <w:tr w:rsidR="004E7960" w14:paraId="1624D4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624D40A" w14:textId="77777777" w:rsidR="004E7960" w:rsidRDefault="00493558">
            <w:r>
              <w:rPr>
                <w:color w:val="2D6A4F"/>
                <w:sz w:val="17"/>
                <w:szCs w:val="17"/>
              </w:rPr>
              <w:t>Social policy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24D40B" w14:textId="77777777" w:rsidR="004E7960" w:rsidRDefault="00493558">
            <w:r>
              <w:rPr>
                <w:color w:val="1A1A1A"/>
                <w:sz w:val="17"/>
                <w:szCs w:val="17"/>
              </w:rPr>
              <w:t xml:space="preserve">Education, healthcare, housing, </w:t>
            </w:r>
            <w:proofErr w:type="spellStart"/>
            <w:r>
              <w:rPr>
                <w:color w:val="1A1A1A"/>
                <w:sz w:val="17"/>
                <w:szCs w:val="17"/>
              </w:rPr>
              <w:t>labour</w:t>
            </w:r>
            <w:proofErr w:type="spellEnd"/>
            <w:r>
              <w:rPr>
                <w:color w:val="1A1A1A"/>
                <w:sz w:val="17"/>
                <w:szCs w:val="17"/>
              </w:rPr>
              <w:t xml:space="preserve"> law — all remain entirely within national sovereignty.</w:t>
            </w:r>
          </w:p>
        </w:tc>
      </w:tr>
      <w:tr w:rsidR="004E7960" w14:paraId="1624D4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0D" w14:textId="77777777" w:rsidR="004E7960" w:rsidRDefault="00493558">
            <w:r>
              <w:rPr>
                <w:color w:val="2D6A4F"/>
                <w:sz w:val="17"/>
                <w:szCs w:val="17"/>
              </w:rPr>
              <w:t>National currency</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0E" w14:textId="77777777" w:rsidR="004E7960" w:rsidRDefault="00493558">
            <w:r>
              <w:rPr>
                <w:color w:val="1A1A1A"/>
                <w:sz w:val="17"/>
                <w:szCs w:val="17"/>
              </w:rPr>
              <w:t>Nations may run Gaia alongside their national currency indefinitely. Gaia adoption does not require replacing existing monetary systems.</w:t>
            </w:r>
          </w:p>
        </w:tc>
      </w:tr>
      <w:tr w:rsidR="004E7960" w14:paraId="1624D4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624D410" w14:textId="77777777" w:rsidR="004E7960" w:rsidRDefault="00493558">
            <w:r>
              <w:rPr>
                <w:color w:val="2D6A4F"/>
                <w:sz w:val="17"/>
                <w:szCs w:val="17"/>
              </w:rPr>
              <w:t>Trade policy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24D411" w14:textId="77777777" w:rsidR="004E7960" w:rsidRDefault="00493558">
            <w:r>
              <w:rPr>
                <w:color w:val="1A1A1A"/>
                <w:sz w:val="17"/>
                <w:szCs w:val="17"/>
              </w:rPr>
              <w:t>Bilateral and multilateral trade agreements remain entirely outside Gaia's mandate.</w:t>
            </w:r>
          </w:p>
        </w:tc>
      </w:tr>
      <w:tr w:rsidR="004E7960" w14:paraId="1624D4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13" w14:textId="77777777" w:rsidR="004E7960" w:rsidRDefault="00493558">
            <w:r>
              <w:rPr>
                <w:color w:val="2D6A4F"/>
                <w:sz w:val="17"/>
                <w:szCs w:val="17"/>
              </w:rPr>
              <w:t>Natural resource policy</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14" w14:textId="77777777" w:rsidR="004E7960" w:rsidRDefault="00493558">
            <w:r>
              <w:rPr>
                <w:color w:val="1A1A1A"/>
                <w:sz w:val="17"/>
                <w:szCs w:val="17"/>
              </w:rPr>
              <w:t>Nations retain sovereignty over their subsoil resources, territorial waters, and airspace. Gaia creates incentives through price signals, not mandates.</w:t>
            </w:r>
          </w:p>
        </w:tc>
      </w:tr>
      <w:tr w:rsidR="004E7960" w14:paraId="1624D4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624D416" w14:textId="77777777" w:rsidR="004E7960" w:rsidRDefault="00493558">
            <w:r>
              <w:rPr>
                <w:color w:val="2D6A4F"/>
                <w:sz w:val="17"/>
                <w:szCs w:val="17"/>
              </w:rPr>
              <w:t>The right to withdraw</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24D417" w14:textId="77777777" w:rsidR="004E7960" w:rsidRDefault="00493558">
            <w:r>
              <w:rPr>
                <w:color w:val="1A1A1A"/>
                <w:sz w:val="17"/>
                <w:szCs w:val="17"/>
              </w:rPr>
              <w:t>Nations that adopt Gaia can withdraw. Gaia adoption is not an irreversible treaty. It is a sovereign choice that can be reversed by sovereign legislative action.</w:t>
            </w:r>
          </w:p>
        </w:tc>
      </w:tr>
    </w:tbl>
    <w:p w14:paraId="1624D419" w14:textId="77777777" w:rsidR="004E7960" w:rsidRDefault="004E7960">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E7960" w14:paraId="1624D41B"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1624D41A" w14:textId="77777777" w:rsidR="004E7960" w:rsidRDefault="00493558">
            <w:r>
              <w:rPr>
                <w:color w:val="1A1A1A"/>
              </w:rPr>
              <w:t xml:space="preserve">The closest analogy is not the IMF or the World Bank. It is </w:t>
            </w:r>
            <w:proofErr w:type="gramStart"/>
            <w:r>
              <w:rPr>
                <w:color w:val="1A1A1A"/>
              </w:rPr>
              <w:t>the</w:t>
            </w:r>
            <w:proofErr w:type="gramEnd"/>
            <w:r>
              <w:rPr>
                <w:color w:val="1A1A1A"/>
              </w:rPr>
              <w:t xml:space="preserve"> internet protocol.  </w:t>
            </w:r>
            <w:r>
              <w:rPr>
                <w:color w:val="1A1A1A"/>
              </w:rPr>
              <w:t xml:space="preserve">Every nation uses TCP/IP — the technical standard that makes the internet work. No nation surrendered sovereignty to ICANN (the internet’s governance body) by adopting the internet. ICANN has authority over domain name standards. It has no authority over what nations do on their networks, what laws they pass, what speech they permit or restrict, or how they tax internet commerce.  </w:t>
            </w:r>
            <w:r>
              <w:rPr>
                <w:color w:val="1A1A1A"/>
              </w:rPr>
              <w:t xml:space="preserve">Gaia’s Global Council has the same relationship </w:t>
            </w:r>
            <w:proofErr w:type="gramStart"/>
            <w:r>
              <w:rPr>
                <w:color w:val="1A1A1A"/>
              </w:rPr>
              <w:t>to</w:t>
            </w:r>
            <w:proofErr w:type="gramEnd"/>
            <w:r>
              <w:rPr>
                <w:color w:val="1A1A1A"/>
              </w:rPr>
              <w:t xml:space="preserve"> nations: authority over the shared technical standard (the GPHI </w:t>
            </w:r>
            <w:r>
              <w:rPr>
                <w:color w:val="1A1A1A"/>
              </w:rPr>
              <w:lastRenderedPageBreak/>
              <w:t>methodology and the Proof of Restoration protocol), and no authority whatsoever over what nations do within their own borders.</w:t>
            </w:r>
          </w:p>
        </w:tc>
      </w:tr>
    </w:tbl>
    <w:p w14:paraId="1624D41C" w14:textId="77777777" w:rsidR="004E7960" w:rsidRDefault="004E7960">
      <w:pPr>
        <w:spacing w:after="320"/>
      </w:pPr>
    </w:p>
    <w:p w14:paraId="1624D41D" w14:textId="77777777" w:rsidR="004E7960" w:rsidRDefault="004E7960">
      <w:pPr>
        <w:pBdr>
          <w:bottom w:val="single" w:sz="6" w:space="1" w:color="52B788"/>
        </w:pBdr>
        <w:spacing w:before="200" w:after="200"/>
      </w:pPr>
    </w:p>
    <w:p w14:paraId="1624D41E" w14:textId="77777777" w:rsidR="004E7960" w:rsidRDefault="00493558">
      <w:r>
        <w:br w:type="page"/>
      </w:r>
    </w:p>
    <w:p w14:paraId="1624D41F" w14:textId="77777777" w:rsidR="004E7960" w:rsidRDefault="00493558">
      <w:pPr>
        <w:pStyle w:val="Heading1"/>
      </w:pPr>
      <w:r>
        <w:lastRenderedPageBreak/>
        <w:t>Part Two: How Gaia Differs from Every Previous Global Monetary Institution</w:t>
      </w:r>
    </w:p>
    <w:p w14:paraId="1624D420" w14:textId="77777777" w:rsidR="004E7960" w:rsidRDefault="00493558">
      <w:pPr>
        <w:spacing w:before="80" w:after="140"/>
        <w:jc w:val="both"/>
      </w:pPr>
      <w:r>
        <w:rPr>
          <w:color w:val="1A1A1A"/>
        </w:rPr>
        <w:t>The sovereignty concern is not abstract. It is grounded in specific mechanisms through which previous global monetary institutions compromised national sovereignty. Each mechanism is addressed directly below.</w:t>
      </w:r>
    </w:p>
    <w:p w14:paraId="1624D421" w14:textId="77777777" w:rsidR="004E7960" w:rsidRDefault="004E796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3716"/>
        <w:gridCol w:w="3911"/>
      </w:tblGrid>
      <w:tr w:rsidR="004E7960" w14:paraId="1624D4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24D422" w14:textId="77777777" w:rsidR="004E7960" w:rsidRDefault="00493558">
            <w:r>
              <w:rPr>
                <w:b/>
                <w:bCs/>
                <w:color w:val="FFFFFF"/>
                <w:sz w:val="18"/>
                <w:szCs w:val="18"/>
              </w:rPr>
              <w:t>Historical System</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24D423" w14:textId="77777777" w:rsidR="004E7960" w:rsidRDefault="00493558">
            <w:r>
              <w:rPr>
                <w:b/>
                <w:bCs/>
                <w:color w:val="FFFFFF"/>
                <w:sz w:val="18"/>
                <w:szCs w:val="18"/>
              </w:rPr>
              <w:t>How Sovereignty Was Compromised</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24D424" w14:textId="77777777" w:rsidR="004E7960" w:rsidRDefault="00493558">
            <w:r>
              <w:rPr>
                <w:b/>
                <w:bCs/>
                <w:color w:val="FFFFFF"/>
                <w:sz w:val="18"/>
                <w:szCs w:val="18"/>
              </w:rPr>
              <w:t>How Gaia Is Different</w:t>
            </w:r>
          </w:p>
        </w:tc>
      </w:tr>
      <w:tr w:rsidR="004E7960" w14:paraId="1624D4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624D426" w14:textId="77777777" w:rsidR="004E7960" w:rsidRDefault="00493558">
            <w:r>
              <w:rPr>
                <w:b/>
                <w:bCs/>
                <w:color w:val="C0392B"/>
                <w:sz w:val="17"/>
                <w:szCs w:val="17"/>
              </w:rPr>
              <w:t>IMF / World Bank</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27" w14:textId="77777777" w:rsidR="004E7960" w:rsidRDefault="00493558">
            <w:r>
              <w:rPr>
                <w:color w:val="1A1A1A"/>
                <w:sz w:val="17"/>
                <w:szCs w:val="17"/>
              </w:rPr>
              <w:t xml:space="preserve">Conditions attached to loans. Nations must adopt specific economic policies — austerity, </w:t>
            </w:r>
            <w:proofErr w:type="spellStart"/>
            <w:r>
              <w:rPr>
                <w:color w:val="1A1A1A"/>
                <w:sz w:val="17"/>
                <w:szCs w:val="17"/>
              </w:rPr>
              <w:t>privatisation</w:t>
            </w:r>
            <w:proofErr w:type="spellEnd"/>
            <w:r>
              <w:rPr>
                <w:color w:val="1A1A1A"/>
                <w:sz w:val="17"/>
                <w:szCs w:val="17"/>
              </w:rPr>
              <w:t xml:space="preserve">, trade </w:t>
            </w:r>
            <w:proofErr w:type="spellStart"/>
            <w:r>
              <w:rPr>
                <w:color w:val="1A1A1A"/>
                <w:sz w:val="17"/>
                <w:szCs w:val="17"/>
              </w:rPr>
              <w:t>liberalisation</w:t>
            </w:r>
            <w:proofErr w:type="spellEnd"/>
            <w:r>
              <w:rPr>
                <w:color w:val="1A1A1A"/>
                <w:sz w:val="17"/>
                <w:szCs w:val="17"/>
              </w:rPr>
              <w:t xml:space="preserve"> — to receive assistance. Non-compliance means financial exclusion.</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28" w14:textId="77777777" w:rsidR="004E7960" w:rsidRDefault="00493558">
            <w:r>
              <w:rPr>
                <w:color w:val="2D6A4F"/>
                <w:sz w:val="17"/>
                <w:szCs w:val="17"/>
              </w:rPr>
              <w:t>Gaia has no loans to offer. No conditions can be attached because there is no financial lever to attach them to. Nations adopt Gaia through their own sovereign legislative process.</w:t>
            </w:r>
          </w:p>
        </w:tc>
      </w:tr>
      <w:tr w:rsidR="004E7960" w14:paraId="1624D4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1624D42A" w14:textId="77777777" w:rsidR="004E7960" w:rsidRDefault="00493558">
            <w:r>
              <w:rPr>
                <w:b/>
                <w:bCs/>
                <w:color w:val="C0392B"/>
                <w:sz w:val="17"/>
                <w:szCs w:val="17"/>
              </w:rPr>
              <w:t>Dollar hegemony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24D42B" w14:textId="77777777" w:rsidR="004E7960" w:rsidRDefault="00493558">
            <w:r>
              <w:rPr>
                <w:color w:val="1A1A1A"/>
                <w:sz w:val="17"/>
                <w:szCs w:val="17"/>
              </w:rPr>
              <w:t>The US dollar's reserve currency status gives the United States extraordinary power over global monetary conditions. Dollar sanctions can cut nations off from international trade.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624D42C" w14:textId="77777777" w:rsidR="004E7960" w:rsidRDefault="00493558">
            <w:r>
              <w:rPr>
                <w:color w:val="2D6A4F"/>
                <w:sz w:val="17"/>
                <w:szCs w:val="17"/>
              </w:rPr>
              <w:t>Gaia is backed by planetary health, not by any nation's sovereign debt. No nation controls the GPHI. No nation can impose Gaia sanctions because no nation owns the protocol.</w:t>
            </w:r>
          </w:p>
        </w:tc>
      </w:tr>
      <w:tr w:rsidR="004E7960" w14:paraId="1624D4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624D42E" w14:textId="77777777" w:rsidR="004E7960" w:rsidRDefault="00493558">
            <w:r>
              <w:rPr>
                <w:b/>
                <w:bCs/>
                <w:color w:val="C0392B"/>
                <w:sz w:val="17"/>
                <w:szCs w:val="17"/>
              </w:rPr>
              <w:t>Colonial monetary systems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2F" w14:textId="77777777" w:rsidR="004E7960" w:rsidRDefault="00493558">
            <w:r>
              <w:rPr>
                <w:color w:val="1A1A1A"/>
                <w:sz w:val="17"/>
                <w:szCs w:val="17"/>
              </w:rPr>
              <w:t xml:space="preserve">Colonial </w:t>
            </w:r>
            <w:proofErr w:type="gramStart"/>
            <w:r>
              <w:rPr>
                <w:color w:val="1A1A1A"/>
                <w:sz w:val="17"/>
                <w:szCs w:val="17"/>
              </w:rPr>
              <w:t>powers imposed</w:t>
            </w:r>
            <w:proofErr w:type="gramEnd"/>
            <w:r>
              <w:rPr>
                <w:color w:val="1A1A1A"/>
                <w:sz w:val="17"/>
                <w:szCs w:val="17"/>
              </w:rPr>
              <w:t xml:space="preserve"> currencies that extracted value from colonies to metropoles, structurally disadvantaging local economies for generations.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30" w14:textId="77777777" w:rsidR="004E7960" w:rsidRDefault="00493558">
            <w:r>
              <w:rPr>
                <w:color w:val="2D6A4F"/>
                <w:sz w:val="17"/>
                <w:szCs w:val="17"/>
              </w:rPr>
              <w:t xml:space="preserve">Gaia's genesis distribution </w:t>
            </w:r>
            <w:proofErr w:type="spellStart"/>
            <w:r>
              <w:rPr>
                <w:color w:val="2D6A4F"/>
                <w:sz w:val="17"/>
                <w:szCs w:val="17"/>
              </w:rPr>
              <w:t>prioritises</w:t>
            </w:r>
            <w:proofErr w:type="spellEnd"/>
            <w:r>
              <w:rPr>
                <w:color w:val="2D6A4F"/>
                <w:sz w:val="17"/>
                <w:szCs w:val="17"/>
              </w:rPr>
              <w:t xml:space="preserve"> the poorest populations first. The Universal Ecological Dividend flows to those with the smallest ecological footprints — overwhelmingly in the Global South.</w:t>
            </w:r>
          </w:p>
        </w:tc>
      </w:tr>
      <w:tr w:rsidR="004E7960" w14:paraId="1624D4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1624D432" w14:textId="77777777" w:rsidR="004E7960" w:rsidRDefault="00493558">
            <w:r>
              <w:rPr>
                <w:b/>
                <w:bCs/>
                <w:color w:val="C0392B"/>
                <w:sz w:val="17"/>
                <w:szCs w:val="17"/>
              </w:rPr>
              <w:t>WTO trade rules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24D433" w14:textId="77777777" w:rsidR="004E7960" w:rsidRDefault="00493558">
            <w:r>
              <w:rPr>
                <w:color w:val="1A1A1A"/>
                <w:sz w:val="17"/>
                <w:szCs w:val="17"/>
              </w:rPr>
              <w:t>Wealthy nations negotiate trade rules that open developing markets while protecting their own agricultural subsidies and intellectual property regimes.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624D434" w14:textId="77777777" w:rsidR="004E7960" w:rsidRDefault="00493558">
            <w:r>
              <w:rPr>
                <w:color w:val="2D6A4F"/>
                <w:sz w:val="17"/>
                <w:szCs w:val="17"/>
              </w:rPr>
              <w:t>The Gaia Global Council has authority over one thing only: the scientific methodology for measuring planetary health. It has no mandate over trade, agriculture, intellectual property, or any other policy domain.</w:t>
            </w:r>
          </w:p>
        </w:tc>
      </w:tr>
      <w:tr w:rsidR="004E7960" w14:paraId="1624D4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624D436" w14:textId="77777777" w:rsidR="004E7960" w:rsidRDefault="00493558">
            <w:r>
              <w:rPr>
                <w:b/>
                <w:bCs/>
                <w:color w:val="C0392B"/>
                <w:sz w:val="17"/>
                <w:szCs w:val="17"/>
              </w:rPr>
              <w:t>IMF structural adjustment</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37" w14:textId="77777777" w:rsidR="004E7960" w:rsidRDefault="00493558">
            <w:r>
              <w:rPr>
                <w:color w:val="1A1A1A"/>
                <w:sz w:val="17"/>
                <w:szCs w:val="17"/>
              </w:rPr>
              <w:t xml:space="preserve">Nations in crisis were required to cut public services, reduce wages, and open capital accounts — policies that </w:t>
            </w:r>
            <w:proofErr w:type="gramStart"/>
            <w:r>
              <w:rPr>
                <w:color w:val="1A1A1A"/>
                <w:sz w:val="17"/>
                <w:szCs w:val="17"/>
              </w:rPr>
              <w:t>often deepened</w:t>
            </w:r>
            <w:proofErr w:type="gramEnd"/>
            <w:r>
              <w:rPr>
                <w:color w:val="1A1A1A"/>
                <w:sz w:val="17"/>
                <w:szCs w:val="17"/>
              </w:rPr>
              <w:t xml:space="preserve"> poverty while serving creditor interests.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38" w14:textId="77777777" w:rsidR="004E7960" w:rsidRDefault="00493558">
            <w:r>
              <w:rPr>
                <w:color w:val="2D6A4F"/>
                <w:sz w:val="17"/>
                <w:szCs w:val="17"/>
              </w:rPr>
              <w:t xml:space="preserve">Gaia imposes no structural adjustment requirements. Nations retain full control of their fiscal policy, public services, </w:t>
            </w:r>
            <w:proofErr w:type="spellStart"/>
            <w:r>
              <w:rPr>
                <w:color w:val="2D6A4F"/>
                <w:sz w:val="17"/>
                <w:szCs w:val="17"/>
              </w:rPr>
              <w:t>labour</w:t>
            </w:r>
            <w:proofErr w:type="spellEnd"/>
            <w:r>
              <w:rPr>
                <w:color w:val="2D6A4F"/>
                <w:sz w:val="17"/>
                <w:szCs w:val="17"/>
              </w:rPr>
              <w:t xml:space="preserve"> law, and capital controls.</w:t>
            </w:r>
          </w:p>
        </w:tc>
      </w:tr>
    </w:tbl>
    <w:p w14:paraId="1624D43A" w14:textId="77777777" w:rsidR="004E7960" w:rsidRDefault="004E7960">
      <w:pPr>
        <w:spacing w:after="320"/>
      </w:pPr>
    </w:p>
    <w:p w14:paraId="1624D43B" w14:textId="77777777" w:rsidR="004E7960" w:rsidRDefault="00493558">
      <w:pPr>
        <w:pStyle w:val="Heading2"/>
      </w:pPr>
      <w:r>
        <w:t>The Structural Reason These Differences Are Permanent</w:t>
      </w:r>
    </w:p>
    <w:p w14:paraId="1624D43C" w14:textId="77777777" w:rsidR="004E7960" w:rsidRDefault="00493558">
      <w:pPr>
        <w:spacing w:before="80" w:after="140"/>
        <w:jc w:val="both"/>
      </w:pPr>
      <w:r>
        <w:rPr>
          <w:color w:val="1A1A1A"/>
        </w:rPr>
        <w:t xml:space="preserve">The IMF’s power over nations comes from one source: nations need </w:t>
      </w:r>
      <w:proofErr w:type="gramStart"/>
      <w:r>
        <w:rPr>
          <w:color w:val="1A1A1A"/>
        </w:rPr>
        <w:t>its</w:t>
      </w:r>
      <w:proofErr w:type="gramEnd"/>
      <w:r>
        <w:rPr>
          <w:color w:val="1A1A1A"/>
        </w:rPr>
        <w:t xml:space="preserve"> money during crises, and it can attach conditions to that money. Remove the money and the conditions disappear. The World Bank’s power comes from the same source. Dollar hegemony’s power comes from the dollar’s role as global reserve currency, which gives the United States the ability to cut off access to dollar-clearing systems.</w:t>
      </w:r>
    </w:p>
    <w:p w14:paraId="1624D43D" w14:textId="77777777" w:rsidR="004E7960" w:rsidRDefault="00493558">
      <w:pPr>
        <w:spacing w:before="80" w:after="140"/>
        <w:jc w:val="both"/>
      </w:pPr>
      <w:r>
        <w:rPr>
          <w:color w:val="1A1A1A"/>
        </w:rPr>
        <w:t>Gaia has none of these leverage points. It offers no loans. It controls no reserve currency. It has no clearing system that nations depend on for international trade. Its Global Council has authority only over a scientific methodology — and even that authority is subject to the People’s Veto and can be challenged by any 0.1% of verified Gaia holders anywhere in the world.</w:t>
      </w:r>
    </w:p>
    <w:p w14:paraId="1624D43E" w14:textId="77777777" w:rsidR="004E7960" w:rsidRDefault="00493558">
      <w:pPr>
        <w:spacing w:before="80" w:after="140"/>
        <w:jc w:val="both"/>
      </w:pPr>
      <w:r>
        <w:rPr>
          <w:color w:val="1A1A1A"/>
        </w:rPr>
        <w:t xml:space="preserve">This is not a promise that could be broken by </w:t>
      </w:r>
      <w:proofErr w:type="gramStart"/>
      <w:r>
        <w:rPr>
          <w:color w:val="1A1A1A"/>
        </w:rPr>
        <w:t>a future</w:t>
      </w:r>
      <w:proofErr w:type="gramEnd"/>
      <w:r>
        <w:rPr>
          <w:color w:val="1A1A1A"/>
        </w:rPr>
        <w:t xml:space="preserve"> leadership. It is a structural feature of </w:t>
      </w:r>
      <w:proofErr w:type="gramStart"/>
      <w:r>
        <w:rPr>
          <w:color w:val="1A1A1A"/>
        </w:rPr>
        <w:t>the architecture</w:t>
      </w:r>
      <w:proofErr w:type="gramEnd"/>
      <w:r>
        <w:rPr>
          <w:color w:val="1A1A1A"/>
        </w:rPr>
        <w:t>. There is no mechanism through which the Gaia Global Council could impose conditions on nations, because there is nothing it controls that nations need badly enough to accept conditions for.</w:t>
      </w:r>
    </w:p>
    <w:p w14:paraId="1624D43F" w14:textId="77777777" w:rsidR="004E7960" w:rsidRDefault="004E7960">
      <w:pPr>
        <w:spacing w:after="320"/>
      </w:pPr>
    </w:p>
    <w:p w14:paraId="1624D440" w14:textId="77777777" w:rsidR="004E7960" w:rsidRDefault="004E7960">
      <w:pPr>
        <w:pBdr>
          <w:bottom w:val="single" w:sz="6" w:space="1" w:color="52B788"/>
        </w:pBdr>
        <w:spacing w:before="200" w:after="200"/>
      </w:pPr>
    </w:p>
    <w:p w14:paraId="1624D441" w14:textId="77777777" w:rsidR="004E7960" w:rsidRDefault="00493558">
      <w:r>
        <w:br w:type="page"/>
      </w:r>
    </w:p>
    <w:p w14:paraId="1624D442" w14:textId="77777777" w:rsidR="004E7960" w:rsidRDefault="00493558">
      <w:pPr>
        <w:pStyle w:val="Heading1"/>
      </w:pPr>
      <w:r>
        <w:lastRenderedPageBreak/>
        <w:t>Part Three: The Adoption Pathway — Sovereignty at Every Step</w:t>
      </w:r>
    </w:p>
    <w:p w14:paraId="1624D443" w14:textId="77777777" w:rsidR="004E7960" w:rsidRDefault="00493558">
      <w:pPr>
        <w:spacing w:before="80" w:after="140"/>
        <w:jc w:val="both"/>
      </w:pPr>
      <w:r>
        <w:rPr>
          <w:color w:val="1A1A1A"/>
        </w:rPr>
        <w:t>Gaia adoption is not a single event. It is a phased process in which national sovereignty is preserved at every step, and in which no nation is ever required to move faster than its own democratic process allows.</w:t>
      </w:r>
    </w:p>
    <w:p w14:paraId="1624D444" w14:textId="77777777" w:rsidR="004E7960" w:rsidRDefault="004E796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1146"/>
        <w:gridCol w:w="3379"/>
        <w:gridCol w:w="1866"/>
        <w:gridCol w:w="1825"/>
      </w:tblGrid>
      <w:tr w:rsidR="004E7960" w14:paraId="1624D4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24D445" w14:textId="77777777" w:rsidR="004E7960" w:rsidRDefault="00493558">
            <w:r>
              <w:rPr>
                <w:b/>
                <w:bCs/>
                <w:color w:val="FFFFFF"/>
                <w:sz w:val="18"/>
                <w:szCs w:val="18"/>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24D446" w14:textId="77777777" w:rsidR="004E7960" w:rsidRDefault="00493558">
            <w:r>
              <w:rPr>
                <w:b/>
                <w:bCs/>
                <w:color w:val="FFFFFF"/>
                <w:sz w:val="18"/>
                <w:szCs w:val="18"/>
              </w:rPr>
              <w:t>Name &amp; Timeline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24D447" w14:textId="77777777" w:rsidR="004E7960" w:rsidRDefault="00493558">
            <w:r>
              <w:rPr>
                <w:b/>
                <w:bCs/>
                <w:color w:val="FFFFFF"/>
                <w:sz w:val="18"/>
                <w:szCs w:val="18"/>
              </w:rPr>
              <w:t>How It Works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24D448" w14:textId="77777777" w:rsidR="004E7960" w:rsidRDefault="00493558">
            <w:r>
              <w:rPr>
                <w:b/>
                <w:bCs/>
                <w:color w:val="FFFFFF"/>
                <w:sz w:val="18"/>
                <w:szCs w:val="18"/>
              </w:rPr>
              <w:t>Who Governs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24D449" w14:textId="77777777" w:rsidR="004E7960" w:rsidRDefault="00493558">
            <w:r>
              <w:rPr>
                <w:b/>
                <w:bCs/>
                <w:color w:val="FFFFFF"/>
                <w:sz w:val="18"/>
                <w:szCs w:val="18"/>
              </w:rPr>
              <w:t>Sovereignty Impact</w:t>
            </w:r>
          </w:p>
        </w:tc>
      </w:tr>
      <w:tr w:rsidR="004E7960" w14:paraId="1624D4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624D44B" w14:textId="77777777" w:rsidR="004E7960" w:rsidRDefault="00493558">
            <w:pPr>
              <w:jc w:val="center"/>
            </w:pPr>
            <w:r>
              <w:rPr>
                <w:b/>
                <w:bCs/>
                <w:color w:val="FFFFFF"/>
                <w:sz w:val="17"/>
                <w:szCs w:val="17"/>
              </w:rPr>
              <w:t>Phase 1</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4C" w14:textId="77777777" w:rsidR="004E7960" w:rsidRDefault="00493558">
            <w:r>
              <w:rPr>
                <w:b/>
                <w:bCs/>
                <w:color w:val="2D6A4F"/>
                <w:sz w:val="17"/>
                <w:szCs w:val="17"/>
              </w:rPr>
              <w:t>Sandbox Years 1–5</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4D" w14:textId="77777777" w:rsidR="004E7960" w:rsidRDefault="00493558">
            <w:r>
              <w:rPr>
                <w:color w:val="1A1A1A"/>
                <w:sz w:val="17"/>
                <w:szCs w:val="17"/>
              </w:rPr>
              <w:t>One willing community or small nation. Foundation-governed. No global body needed. Results published openly. Any nation can observe, participate, or withdraw at will.</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1624D44E" w14:textId="77777777" w:rsidR="004E7960" w:rsidRDefault="00493558">
            <w:r>
              <w:rPr>
                <w:color w:val="1A5276"/>
                <w:sz w:val="17"/>
                <w:szCs w:val="17"/>
              </w:rPr>
              <w:t>Foundation Board</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624D44F" w14:textId="77777777" w:rsidR="004E7960" w:rsidRDefault="00493558">
            <w:r>
              <w:rPr>
                <w:color w:val="D4A017"/>
                <w:sz w:val="17"/>
                <w:szCs w:val="17"/>
              </w:rPr>
              <w:t>Contained, no sovereignty implications</w:t>
            </w:r>
          </w:p>
        </w:tc>
      </w:tr>
      <w:tr w:rsidR="004E7960" w14:paraId="1624D4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624D451" w14:textId="77777777" w:rsidR="004E7960" w:rsidRDefault="00493558">
            <w:pPr>
              <w:jc w:val="center"/>
            </w:pPr>
            <w:r>
              <w:rPr>
                <w:b/>
                <w:bCs/>
                <w:color w:val="FFFFFF"/>
                <w:sz w:val="17"/>
                <w:szCs w:val="17"/>
              </w:rPr>
              <w:t>Phase 2</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624D452" w14:textId="77777777" w:rsidR="004E7960" w:rsidRDefault="00493558">
            <w:r>
              <w:rPr>
                <w:b/>
                <w:bCs/>
                <w:color w:val="2D6A4F"/>
                <w:sz w:val="17"/>
                <w:szCs w:val="17"/>
              </w:rPr>
              <w:t>Pioneer Nations Years 5–15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24D453" w14:textId="77777777" w:rsidR="004E7960" w:rsidRDefault="00493558">
            <w:r>
              <w:rPr>
                <w:color w:val="1A1A1A"/>
                <w:sz w:val="17"/>
                <w:szCs w:val="17"/>
              </w:rPr>
              <w:t>Each adopting nation passes its own sovereign legislation. National Science Council representatives appointed by their own governments. Nations can run Gaia alongside their existing currency. Any nation can withdraw.</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24D454" w14:textId="77777777" w:rsidR="004E7960" w:rsidRDefault="00493558">
            <w:r>
              <w:rPr>
                <w:color w:val="1A5276"/>
                <w:sz w:val="17"/>
                <w:szCs w:val="17"/>
              </w:rPr>
              <w:t>National governments + emerging Gaia bodies</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1624D455" w14:textId="77777777" w:rsidR="004E7960" w:rsidRDefault="00493558">
            <w:r>
              <w:rPr>
                <w:color w:val="D4A017"/>
                <w:sz w:val="17"/>
                <w:szCs w:val="17"/>
              </w:rPr>
              <w:t>Full national sovereignty preserved at every step</w:t>
            </w:r>
          </w:p>
        </w:tc>
      </w:tr>
      <w:tr w:rsidR="004E7960" w14:paraId="1624D4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624D457" w14:textId="77777777" w:rsidR="004E7960" w:rsidRDefault="00493558">
            <w:pPr>
              <w:jc w:val="center"/>
            </w:pPr>
            <w:r>
              <w:rPr>
                <w:b/>
                <w:bCs/>
                <w:color w:val="FFFFFF"/>
                <w:sz w:val="17"/>
                <w:szCs w:val="17"/>
              </w:rPr>
              <w:t>Phase 3</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58" w14:textId="77777777" w:rsidR="004E7960" w:rsidRDefault="00493558">
            <w:r>
              <w:rPr>
                <w:b/>
                <w:bCs/>
                <w:color w:val="2D6A4F"/>
                <w:sz w:val="17"/>
                <w:szCs w:val="17"/>
              </w:rPr>
              <w:t>Global Council Years 15+</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59" w14:textId="77777777" w:rsidR="004E7960" w:rsidRDefault="00493558">
            <w:r>
              <w:rPr>
                <w:color w:val="1A1A1A"/>
                <w:sz w:val="17"/>
                <w:szCs w:val="17"/>
              </w:rPr>
              <w:t>Global Gaia Council established by treaty among adopting nations. Mandate strictly limited to GPHI methodology and protocol standards. No authority over any other policy domain. Global South weighted representation built in from founding.</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1624D45A" w14:textId="77777777" w:rsidR="004E7960" w:rsidRDefault="00493558">
            <w:r>
              <w:rPr>
                <w:color w:val="1A5276"/>
                <w:sz w:val="17"/>
                <w:szCs w:val="17"/>
              </w:rPr>
              <w:t>Global Gaia Council (methodology only) + national governments (everything else)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624D45B" w14:textId="77777777" w:rsidR="004E7960" w:rsidRDefault="00493558">
            <w:r>
              <w:rPr>
                <w:color w:val="D4A017"/>
                <w:sz w:val="17"/>
                <w:szCs w:val="17"/>
              </w:rPr>
              <w:t>Shared technical standard only — analogous to internet protocol governance</w:t>
            </w:r>
          </w:p>
        </w:tc>
      </w:tr>
    </w:tbl>
    <w:p w14:paraId="1624D45D" w14:textId="77777777" w:rsidR="004E7960" w:rsidRDefault="004E7960">
      <w:pPr>
        <w:spacing w:after="320"/>
      </w:pPr>
    </w:p>
    <w:p w14:paraId="1624D45E" w14:textId="77777777" w:rsidR="004E7960" w:rsidRDefault="00493558">
      <w:pPr>
        <w:pStyle w:val="Heading2"/>
      </w:pPr>
      <w:r>
        <w:t>The Right to Withdraw</w:t>
      </w:r>
    </w:p>
    <w:p w14:paraId="1624D45F" w14:textId="77777777" w:rsidR="004E7960" w:rsidRDefault="00493558">
      <w:pPr>
        <w:spacing w:before="80" w:after="140"/>
        <w:jc w:val="both"/>
      </w:pPr>
      <w:r>
        <w:rPr>
          <w:color w:val="1A1A1A"/>
        </w:rPr>
        <w:t>This deserves its own section because it is the most fundamental sovereignty protection of all. Nations that adopt Gaia can leave. There is no lock-in, no exit penalty, no mechanism by which the Gaia protocol can prevent a nation from withdrawing.</w:t>
      </w:r>
    </w:p>
    <w:p w14:paraId="1624D460" w14:textId="77777777" w:rsidR="004E7960" w:rsidRDefault="00493558">
      <w:pPr>
        <w:spacing w:before="80" w:after="140"/>
        <w:jc w:val="both"/>
      </w:pPr>
      <w:r>
        <w:rPr>
          <w:color w:val="1A1A1A"/>
        </w:rPr>
        <w:t>A nation that withdraws from Gaia simply stops participating in the Proof of Restoration protocol. Its citizens’ Gaia holdings remain valid — they don’t disappear because the nation withdrew. The nation’s ecological restoration projects stop earning new Gaia credits. The GPHI continues to measure the nation’s ecological health as part of the global index regardless of whether the nation participates in the monetary system.</w:t>
      </w:r>
    </w:p>
    <w:p w14:paraId="1624D461" w14:textId="77777777" w:rsidR="004E7960" w:rsidRDefault="00493558">
      <w:pPr>
        <w:spacing w:before="80" w:after="140"/>
        <w:jc w:val="both"/>
      </w:pPr>
      <w:r>
        <w:rPr>
          <w:color w:val="1A1A1A"/>
        </w:rPr>
        <w:t>This is structurally analogous to a nation leaving the euro, or the gold standard, or any other monetary arrangement. The exit has economic consequences — as it always does — but it is a sovereign choice that the nation can make at any time through its own legislative process.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E7960" w14:paraId="1624D463"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1624D462" w14:textId="77777777" w:rsidR="004E7960" w:rsidRDefault="00493558">
            <w:r>
              <w:rPr>
                <w:color w:val="1A1A1A"/>
              </w:rPr>
              <w:t xml:space="preserve">The test of whether a global institution respects sovereignty is simple: can nations leave? The IMF’s structural adjustment conditions are attached to loans that nations cannot easily refuse during crises — in practice, exit is not free. Gaia adoption is always free to exit. That freedom is the most important </w:t>
            </w:r>
            <w:proofErr w:type="gramStart"/>
            <w:r>
              <w:rPr>
                <w:color w:val="1A1A1A"/>
              </w:rPr>
              <w:t>sovereignty protection</w:t>
            </w:r>
            <w:proofErr w:type="gramEnd"/>
            <w:r>
              <w:rPr>
                <w:color w:val="1A1A1A"/>
              </w:rPr>
              <w:t xml:space="preserve"> in the entire architecture.</w:t>
            </w:r>
          </w:p>
        </w:tc>
      </w:tr>
    </w:tbl>
    <w:p w14:paraId="1624D464" w14:textId="77777777" w:rsidR="004E7960" w:rsidRDefault="004E7960">
      <w:pPr>
        <w:spacing w:after="320"/>
      </w:pPr>
    </w:p>
    <w:p w14:paraId="1624D465" w14:textId="77777777" w:rsidR="004E7960" w:rsidRDefault="004E7960">
      <w:pPr>
        <w:pBdr>
          <w:bottom w:val="single" w:sz="6" w:space="1" w:color="52B788"/>
        </w:pBdr>
        <w:spacing w:before="200" w:after="200"/>
      </w:pPr>
    </w:p>
    <w:p w14:paraId="1624D466" w14:textId="77777777" w:rsidR="004E7960" w:rsidRDefault="00493558">
      <w:r>
        <w:br w:type="page"/>
      </w:r>
    </w:p>
    <w:p w14:paraId="1624D467" w14:textId="77777777" w:rsidR="004E7960" w:rsidRDefault="00493558">
      <w:pPr>
        <w:pStyle w:val="Heading1"/>
      </w:pPr>
      <w:r>
        <w:lastRenderedPageBreak/>
        <w:t>Part Four: The Global South — Why Gaia’s Sovereignty Architecture Specifically Protects the Most Vulnerable Nations</w:t>
      </w:r>
    </w:p>
    <w:p w14:paraId="1624D468" w14:textId="77777777" w:rsidR="004E7960" w:rsidRDefault="00493558">
      <w:pPr>
        <w:spacing w:before="80" w:after="140"/>
        <w:jc w:val="both"/>
      </w:pPr>
      <w:r>
        <w:rPr>
          <w:color w:val="1A1A1A"/>
        </w:rPr>
        <w:t>The sovereignty concern is most acute for nations in the Global South — precisely the nations that have experienced colonial monetary exploitation, IMF structural adjustment, and dollar-denominated debt crises most acutely. These are also the nations with the largest ecological restoration potential and therefore the most to gain from Gaia. The sovereignty architecture must be explicitly designed with their interests in mind, not as an afterthought.</w:t>
      </w:r>
    </w:p>
    <w:p w14:paraId="1624D469" w14:textId="77777777" w:rsidR="004E7960" w:rsidRDefault="004E7960">
      <w:pPr>
        <w:spacing w:after="160"/>
      </w:pPr>
    </w:p>
    <w:p w14:paraId="1624D46A" w14:textId="77777777" w:rsidR="004E7960" w:rsidRDefault="00493558">
      <w:pPr>
        <w:pStyle w:val="Heading2"/>
      </w:pPr>
      <w:r>
        <w:t>Weighted Representation in the Global Council</w:t>
      </w:r>
    </w:p>
    <w:p w14:paraId="1624D46B" w14:textId="77777777" w:rsidR="004E7960" w:rsidRDefault="00493558">
      <w:pPr>
        <w:spacing w:before="80" w:after="140"/>
        <w:jc w:val="both"/>
      </w:pPr>
      <w:r>
        <w:rPr>
          <w:color w:val="1A1A1A"/>
        </w:rPr>
        <w:t>A one-nation-one-vote Global Council would be dominated by large, wealthy nations. A population-weighted council would be dominated by China and India. Neither adequately represents the nations with the most ecological restoration potential — the Amazon basin nations, the Congo basin nations, the tropical island states, the Southeast Asian archipelagos.</w:t>
      </w:r>
    </w:p>
    <w:p w14:paraId="1624D46C" w14:textId="77777777" w:rsidR="004E7960" w:rsidRDefault="00493558">
      <w:pPr>
        <w:spacing w:before="80" w:after="140"/>
        <w:jc w:val="both"/>
      </w:pPr>
      <w:r>
        <w:rPr>
          <w:color w:val="1A1A1A"/>
        </w:rPr>
        <w:t>The Gaia Global Council uses regional representation with explicit Global South weighting:</w:t>
      </w:r>
    </w:p>
    <w:p w14:paraId="1624D46D" w14:textId="77777777" w:rsidR="004E7960" w:rsidRDefault="00493558">
      <w:pPr>
        <w:pStyle w:val="ListParagraph"/>
        <w:numPr>
          <w:ilvl w:val="0"/>
          <w:numId w:val="2"/>
        </w:numPr>
        <w:spacing w:before="70" w:after="70"/>
      </w:pPr>
      <w:r>
        <w:rPr>
          <w:color w:val="1A1A1A"/>
        </w:rPr>
        <w:t>Africa — 6 seats (disproportionate to GDP, proportionate to ecological significance)</w:t>
      </w:r>
    </w:p>
    <w:p w14:paraId="1624D46E" w14:textId="77777777" w:rsidR="004E7960" w:rsidRDefault="00493558">
      <w:pPr>
        <w:pStyle w:val="ListParagraph"/>
        <w:numPr>
          <w:ilvl w:val="0"/>
          <w:numId w:val="2"/>
        </w:numPr>
        <w:spacing w:before="70" w:after="70"/>
      </w:pPr>
      <w:r>
        <w:rPr>
          <w:color w:val="1A1A1A"/>
        </w:rPr>
        <w:t>Latin America and Caribbean — 5 seats</w:t>
      </w:r>
    </w:p>
    <w:p w14:paraId="1624D46F" w14:textId="77777777" w:rsidR="004E7960" w:rsidRDefault="00493558">
      <w:pPr>
        <w:pStyle w:val="ListParagraph"/>
        <w:numPr>
          <w:ilvl w:val="0"/>
          <w:numId w:val="2"/>
        </w:numPr>
        <w:spacing w:before="70" w:after="70"/>
      </w:pPr>
      <w:r>
        <w:rPr>
          <w:color w:val="1A1A1A"/>
        </w:rPr>
        <w:t>Asia-Pacific — 5 seats</w:t>
      </w:r>
    </w:p>
    <w:p w14:paraId="1624D470" w14:textId="77777777" w:rsidR="004E7960" w:rsidRDefault="00493558">
      <w:pPr>
        <w:pStyle w:val="ListParagraph"/>
        <w:numPr>
          <w:ilvl w:val="0"/>
          <w:numId w:val="2"/>
        </w:numPr>
        <w:spacing w:before="70" w:after="70"/>
      </w:pPr>
      <w:r>
        <w:rPr>
          <w:color w:val="1A1A1A"/>
        </w:rPr>
        <w:t>South and Southeast Asia — 4 seats</w:t>
      </w:r>
    </w:p>
    <w:p w14:paraId="1624D471" w14:textId="77777777" w:rsidR="004E7960" w:rsidRDefault="00493558">
      <w:pPr>
        <w:pStyle w:val="ListParagraph"/>
        <w:numPr>
          <w:ilvl w:val="0"/>
          <w:numId w:val="2"/>
        </w:numPr>
        <w:spacing w:before="70" w:after="70"/>
      </w:pPr>
      <w:r>
        <w:rPr>
          <w:color w:val="1A1A1A"/>
        </w:rPr>
        <w:t>North America — 2 seats</w:t>
      </w:r>
    </w:p>
    <w:p w14:paraId="1624D472" w14:textId="77777777" w:rsidR="004E7960" w:rsidRDefault="00493558">
      <w:pPr>
        <w:pStyle w:val="ListParagraph"/>
        <w:numPr>
          <w:ilvl w:val="0"/>
          <w:numId w:val="2"/>
        </w:numPr>
        <w:spacing w:before="70" w:after="70"/>
      </w:pPr>
      <w:r>
        <w:rPr>
          <w:color w:val="1A1A1A"/>
        </w:rPr>
        <w:t>Europe — 3 seats</w:t>
      </w:r>
    </w:p>
    <w:p w14:paraId="1624D473" w14:textId="77777777" w:rsidR="004E7960" w:rsidRDefault="00493558">
      <w:pPr>
        <w:pStyle w:val="ListParagraph"/>
        <w:numPr>
          <w:ilvl w:val="0"/>
          <w:numId w:val="2"/>
        </w:numPr>
        <w:spacing w:before="70" w:after="70"/>
      </w:pPr>
      <w:r>
        <w:rPr>
          <w:color w:val="1A1A1A"/>
        </w:rPr>
        <w:t xml:space="preserve">Small Island Developing States — 3 seats (disproportionate to population, </w:t>
      </w:r>
      <w:proofErr w:type="spellStart"/>
      <w:r>
        <w:rPr>
          <w:color w:val="1A1A1A"/>
        </w:rPr>
        <w:t>recognising</w:t>
      </w:r>
      <w:proofErr w:type="spellEnd"/>
      <w:r>
        <w:rPr>
          <w:color w:val="1A1A1A"/>
        </w:rPr>
        <w:t xml:space="preserve"> existential climate exposure)</w:t>
      </w:r>
    </w:p>
    <w:p w14:paraId="1624D474" w14:textId="77777777" w:rsidR="004E7960" w:rsidRDefault="00493558">
      <w:pPr>
        <w:pStyle w:val="ListParagraph"/>
        <w:numPr>
          <w:ilvl w:val="0"/>
          <w:numId w:val="2"/>
        </w:numPr>
        <w:spacing w:before="70" w:after="70"/>
      </w:pPr>
      <w:r>
        <w:rPr>
          <w:color w:val="1A1A1A"/>
        </w:rPr>
        <w:t>Independent Scientific Members — 4 seats (appointed by peer scientific institutions, not governments)</w:t>
      </w:r>
    </w:p>
    <w:p w14:paraId="1624D475" w14:textId="77777777" w:rsidR="004E7960" w:rsidRDefault="004E7960">
      <w:pPr>
        <w:spacing w:after="160"/>
      </w:pPr>
    </w:p>
    <w:p w14:paraId="1624D476" w14:textId="77777777" w:rsidR="004E7960" w:rsidRDefault="00493558">
      <w:pPr>
        <w:spacing w:before="80" w:after="140"/>
        <w:jc w:val="both"/>
      </w:pPr>
      <w:r>
        <w:rPr>
          <w:color w:val="1A1A1A"/>
        </w:rPr>
        <w:t>This weighting means the Global South — defined as Africa, Latin America, Asia-Pacific, South and Southeast Asia, and Small Island States — holds 23 of 32 seats. The regions historically most exploited by global monetary institutions have structural majority control of the body that governs the GPHI methodology.</w:t>
      </w:r>
    </w:p>
    <w:p w14:paraId="1624D477" w14:textId="77777777" w:rsidR="004E7960" w:rsidRDefault="004E7960">
      <w:pPr>
        <w:spacing w:after="160"/>
      </w:pPr>
    </w:p>
    <w:p w14:paraId="1624D478" w14:textId="77777777" w:rsidR="004E7960" w:rsidRDefault="00493558">
      <w:pPr>
        <w:pStyle w:val="Heading2"/>
      </w:pPr>
      <w:r>
        <w:t>The Universal Ecological Dividend Flows South</w:t>
      </w:r>
    </w:p>
    <w:p w14:paraId="1624D479" w14:textId="77777777" w:rsidR="004E7960" w:rsidRDefault="00493558">
      <w:pPr>
        <w:spacing w:before="80" w:after="140"/>
        <w:jc w:val="both"/>
      </w:pPr>
      <w:r>
        <w:rPr>
          <w:color w:val="1A1A1A"/>
        </w:rPr>
        <w:t>30% of the genesis Gaia supply — 2.34 billion Gaia — is distributed as a Universal Ecological Dividend to every verified human being, with explicit priority for the poorest populations first. The people with the smallest ecological footprints receive the largest relative benefit from this distribution. The carbon-intensive wealthy nations, whose historical emissions have degraded the global GPHI, bear the largest relative adjustment cost.</w:t>
      </w:r>
    </w:p>
    <w:p w14:paraId="1624D47A" w14:textId="77777777" w:rsidR="004E7960" w:rsidRDefault="00493558">
      <w:pPr>
        <w:spacing w:before="80" w:after="140"/>
        <w:jc w:val="both"/>
      </w:pPr>
      <w:r>
        <w:rPr>
          <w:color w:val="1A1A1A"/>
        </w:rPr>
        <w:lastRenderedPageBreak/>
        <w:t xml:space="preserve">This is the opposite of the colonial monetary dynamic, in which the monetary system extracted value from the periphery to the </w:t>
      </w:r>
      <w:proofErr w:type="spellStart"/>
      <w:r>
        <w:rPr>
          <w:color w:val="1A1A1A"/>
        </w:rPr>
        <w:t>centre</w:t>
      </w:r>
      <w:proofErr w:type="spellEnd"/>
      <w:r>
        <w:rPr>
          <w:color w:val="1A1A1A"/>
        </w:rPr>
        <w:t>. Under Gaia, the monetary system distributes the value of the global ecological commons to those who have contributed least to its degradation.</w:t>
      </w:r>
    </w:p>
    <w:p w14:paraId="1624D47B" w14:textId="77777777" w:rsidR="004E7960" w:rsidRDefault="004E7960">
      <w:pPr>
        <w:spacing w:after="160"/>
      </w:pPr>
    </w:p>
    <w:p w14:paraId="1624D47C" w14:textId="77777777" w:rsidR="004E7960" w:rsidRDefault="00493558">
      <w:pPr>
        <w:pStyle w:val="Heading2"/>
      </w:pPr>
      <w:r>
        <w:t>The People’s Veto as a Global South Protection</w:t>
      </w:r>
    </w:p>
    <w:p w14:paraId="1624D47D" w14:textId="77777777" w:rsidR="004E7960" w:rsidRDefault="00493558">
      <w:pPr>
        <w:spacing w:before="80" w:after="140"/>
        <w:jc w:val="both"/>
      </w:pPr>
      <w:r>
        <w:rPr>
          <w:color w:val="1A1A1A"/>
        </w:rPr>
        <w:t>The People’s Veto allows any 0.1% of verified Gaia holders globally to trigger a mandatory review of any Science Council methodology decision. Because the Global South will hold large amounts of Gaia — through restoration work, through the Universal Ecological Dividend, and through pioneer nation adoption — they have structural power to challenge any methodology change they believe disadvantages them.</w:t>
      </w:r>
    </w:p>
    <w:p w14:paraId="1624D47E" w14:textId="77777777" w:rsidR="004E7960" w:rsidRDefault="00493558">
      <w:pPr>
        <w:spacing w:before="80" w:after="140"/>
        <w:jc w:val="both"/>
      </w:pPr>
      <w:r>
        <w:rPr>
          <w:color w:val="1A1A1A"/>
        </w:rPr>
        <w:t xml:space="preserve">A Science Council dominated by Northern scientific institutions that attempted to </w:t>
      </w:r>
      <w:proofErr w:type="gramStart"/>
      <w:r>
        <w:rPr>
          <w:color w:val="1A1A1A"/>
        </w:rPr>
        <w:t>weight</w:t>
      </w:r>
      <w:proofErr w:type="gramEnd"/>
      <w:r>
        <w:rPr>
          <w:color w:val="1A1A1A"/>
        </w:rPr>
        <w:t xml:space="preserve"> the GPHI in ways that systematically disadvantaged Southern ecosystems would face an immediate and successful challenge from Global South Gaia holders. The People’s Veto is the insurance policy against exactly this form of subtle, technical sovereignty violation.</w:t>
      </w:r>
    </w:p>
    <w:p w14:paraId="1624D47F" w14:textId="77777777" w:rsidR="004E7960" w:rsidRDefault="004E7960">
      <w:pPr>
        <w:spacing w:after="320"/>
      </w:pPr>
    </w:p>
    <w:p w14:paraId="1624D480" w14:textId="77777777" w:rsidR="004E7960" w:rsidRDefault="004E7960">
      <w:pPr>
        <w:pBdr>
          <w:bottom w:val="single" w:sz="6" w:space="1" w:color="52B788"/>
        </w:pBdr>
        <w:spacing w:before="200" w:after="200"/>
      </w:pPr>
    </w:p>
    <w:p w14:paraId="1624D481" w14:textId="77777777" w:rsidR="004E7960" w:rsidRDefault="00493558">
      <w:r>
        <w:br w:type="page"/>
      </w:r>
    </w:p>
    <w:p w14:paraId="1624D482" w14:textId="77777777" w:rsidR="004E7960" w:rsidRDefault="00493558">
      <w:pPr>
        <w:pStyle w:val="Heading1"/>
      </w:pPr>
      <w:r>
        <w:lastRenderedPageBreak/>
        <w:t>Part Five: The Internet Analogy — Global Standards Without Global Government</w:t>
      </w:r>
    </w:p>
    <w:p w14:paraId="1624D483" w14:textId="77777777" w:rsidR="004E7960" w:rsidRDefault="00493558">
      <w:pPr>
        <w:spacing w:before="80" w:after="140"/>
        <w:jc w:val="both"/>
      </w:pPr>
      <w:r>
        <w:rPr>
          <w:color w:val="1A1A1A"/>
        </w:rPr>
        <w:t>The clearest existing model for what Gaia proposes at the global level is not the IMF, the World Bank, or the UN. It is the internet.</w:t>
      </w:r>
    </w:p>
    <w:p w14:paraId="1624D484" w14:textId="77777777" w:rsidR="004E7960" w:rsidRDefault="00493558">
      <w:pPr>
        <w:spacing w:before="80" w:after="140"/>
        <w:jc w:val="both"/>
      </w:pPr>
      <w:r>
        <w:rPr>
          <w:color w:val="1A1A1A"/>
        </w:rPr>
        <w:t xml:space="preserve">The internet works because every device on earth uses the same technical protocols — TCP/IP for data transmission, HTTP for the web, SMTP for email. These are not laws. They are not imposed by any government. </w:t>
      </w:r>
      <w:proofErr w:type="gramStart"/>
      <w:r>
        <w:rPr>
          <w:color w:val="1A1A1A"/>
        </w:rPr>
        <w:t>They</w:t>
      </w:r>
      <w:proofErr w:type="gramEnd"/>
      <w:r>
        <w:rPr>
          <w:color w:val="1A1A1A"/>
        </w:rPr>
        <w:t xml:space="preserve"> are technical standards that participants choose to adopt because interoperability requires common standards. Without them, your computer cannot communicate with a computer in another country.</w:t>
      </w:r>
    </w:p>
    <w:p w14:paraId="1624D485" w14:textId="77777777" w:rsidR="004E7960" w:rsidRDefault="00493558">
      <w:pPr>
        <w:spacing w:before="80" w:after="140"/>
        <w:jc w:val="both"/>
      </w:pPr>
      <w:r>
        <w:rPr>
          <w:color w:val="1A1A1A"/>
        </w:rPr>
        <w:t xml:space="preserve">No nation surrendered sovereignty by adopting the internet. China uses the internet while maintaining extraordinary control over what its citizens can access on it. Iran uses the internet while being under US sanctions. North Korea has limited internet access and chooses to restrict it further. The technical standard and the political system using it are independent </w:t>
      </w:r>
      <w:proofErr w:type="gramStart"/>
      <w:r>
        <w:rPr>
          <w:color w:val="1A1A1A"/>
        </w:rPr>
        <w:t>layers</w:t>
      </w:r>
      <w:proofErr w:type="gramEnd"/>
      <w:r>
        <w:rPr>
          <w:color w:val="1A1A1A"/>
        </w:rPr>
        <w:t>.</w:t>
      </w:r>
    </w:p>
    <w:p w14:paraId="1624D486" w14:textId="77777777" w:rsidR="004E7960" w:rsidRDefault="00493558">
      <w:pPr>
        <w:spacing w:before="80" w:after="140"/>
        <w:jc w:val="both"/>
      </w:pPr>
      <w:r>
        <w:rPr>
          <w:color w:val="1A1A1A"/>
        </w:rPr>
        <w:t>ICANN — the Internet Corporation for Assigned Names and Numbers, the closest thing the internet has to a global governance body — has authority over one thing: the domain name system. It does not govern what nations do on their networks. It does not impose conditions on national internet policy. It maintains a technical standard that makes global interoperability possible.</w:t>
      </w:r>
    </w:p>
    <w:p w14:paraId="1624D487" w14:textId="77777777" w:rsidR="004E7960" w:rsidRDefault="00493558">
      <w:pPr>
        <w:spacing w:before="80" w:after="140"/>
        <w:jc w:val="both"/>
      </w:pPr>
      <w:r>
        <w:rPr>
          <w:color w:val="1A1A1A"/>
        </w:rPr>
        <w:t>The Gaia Global Council is designed to be the ICANN of planetary monetary governance: authority over the shared technical standard (the GPHI methodology and the Proof of Restoration protocol), and no authority over national monetary, fiscal, legal, or political systems.</w:t>
      </w:r>
    </w:p>
    <w:p w14:paraId="1624D488" w14:textId="77777777" w:rsidR="004E7960" w:rsidRDefault="004E796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3519"/>
        <w:gridCol w:w="3706"/>
      </w:tblGrid>
      <w:tr w:rsidR="004E7960" w14:paraId="1624D4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24D489" w14:textId="77777777" w:rsidR="004E7960" w:rsidRDefault="00493558">
            <w:r>
              <w:rPr>
                <w:b/>
                <w:bCs/>
                <w:color w:val="FFFFFF"/>
                <w:sz w:val="18"/>
                <w:szCs w:val="18"/>
              </w:rPr>
              <w:t>Dimension</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90" w:type="dxa"/>
              <w:left w:w="120" w:type="dxa"/>
              <w:bottom w:w="90" w:type="dxa"/>
              <w:right w:w="120" w:type="dxa"/>
            </w:tcMar>
          </w:tcPr>
          <w:p w14:paraId="1624D48A" w14:textId="77777777" w:rsidR="004E7960" w:rsidRDefault="00493558">
            <w:r>
              <w:rPr>
                <w:b/>
                <w:bCs/>
                <w:color w:val="FFFFFF"/>
                <w:sz w:val="18"/>
                <w:szCs w:val="18"/>
              </w:rPr>
              <w:t>Internet / ICANN</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1624D48B" w14:textId="77777777" w:rsidR="004E7960" w:rsidRDefault="00493558">
            <w:r>
              <w:rPr>
                <w:b/>
                <w:bCs/>
                <w:color w:val="FFFFFF"/>
                <w:sz w:val="18"/>
                <w:szCs w:val="18"/>
              </w:rPr>
              <w:t>Gaia / Global Council</w:t>
            </w:r>
          </w:p>
        </w:tc>
      </w:tr>
      <w:tr w:rsidR="004E7960" w14:paraId="1624D4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8D" w14:textId="77777777" w:rsidR="004E7960" w:rsidRDefault="00493558">
            <w:r>
              <w:rPr>
                <w:b/>
                <w:bCs/>
                <w:color w:val="1A1A1A"/>
                <w:sz w:val="17"/>
                <w:szCs w:val="17"/>
              </w:rPr>
              <w:t>Shared standard</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1624D48E" w14:textId="77777777" w:rsidR="004E7960" w:rsidRDefault="00493558">
            <w:r>
              <w:rPr>
                <w:color w:val="1A5276"/>
                <w:sz w:val="17"/>
                <w:szCs w:val="17"/>
              </w:rPr>
              <w:t>TCP/IP, HTTP, SMTP — technical protocols for interoperability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8F" w14:textId="77777777" w:rsidR="004E7960" w:rsidRDefault="00493558">
            <w:r>
              <w:rPr>
                <w:color w:val="2D6A4F"/>
                <w:sz w:val="17"/>
                <w:szCs w:val="17"/>
              </w:rPr>
              <w:t>GPHI methodology + Proof of Restoration protocol</w:t>
            </w:r>
          </w:p>
        </w:tc>
      </w:tr>
      <w:tr w:rsidR="004E7960" w14:paraId="1624D4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24D491" w14:textId="77777777" w:rsidR="004E7960" w:rsidRDefault="00493558">
            <w:r>
              <w:rPr>
                <w:b/>
                <w:bCs/>
                <w:color w:val="1A1A1A"/>
                <w:sz w:val="17"/>
                <w:szCs w:val="17"/>
              </w:rPr>
              <w:t>Governance body</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24D492" w14:textId="77777777" w:rsidR="004E7960" w:rsidRDefault="00493558">
            <w:r>
              <w:rPr>
                <w:color w:val="1A5276"/>
                <w:sz w:val="17"/>
                <w:szCs w:val="17"/>
              </w:rPr>
              <w:t>ICANN — manages domain name system</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624D493" w14:textId="77777777" w:rsidR="004E7960" w:rsidRDefault="00493558">
            <w:r>
              <w:rPr>
                <w:color w:val="2D6A4F"/>
                <w:sz w:val="17"/>
                <w:szCs w:val="17"/>
              </w:rPr>
              <w:t>Global Gaia Council — manages GPHI methodology</w:t>
            </w:r>
          </w:p>
        </w:tc>
      </w:tr>
      <w:tr w:rsidR="004E7960" w14:paraId="1624D4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95" w14:textId="77777777" w:rsidR="004E7960" w:rsidRDefault="00493558">
            <w:r>
              <w:rPr>
                <w:b/>
                <w:bCs/>
                <w:color w:val="1A1A1A"/>
                <w:sz w:val="17"/>
                <w:szCs w:val="17"/>
              </w:rPr>
              <w:t>Governance body’s authority</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1624D496" w14:textId="77777777" w:rsidR="004E7960" w:rsidRDefault="00493558">
            <w:r>
              <w:rPr>
                <w:color w:val="1A5276"/>
                <w:sz w:val="17"/>
                <w:szCs w:val="17"/>
              </w:rPr>
              <w:t>Domain names and DNS only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97" w14:textId="77777777" w:rsidR="004E7960" w:rsidRDefault="00493558">
            <w:r>
              <w:rPr>
                <w:color w:val="2D6A4F"/>
                <w:sz w:val="17"/>
                <w:szCs w:val="17"/>
              </w:rPr>
              <w:t xml:space="preserve">GPHI methodology and </w:t>
            </w:r>
            <w:proofErr w:type="spellStart"/>
            <w:r>
              <w:rPr>
                <w:color w:val="2D6A4F"/>
                <w:sz w:val="17"/>
                <w:szCs w:val="17"/>
              </w:rPr>
              <w:t>PoR</w:t>
            </w:r>
            <w:proofErr w:type="spellEnd"/>
            <w:r>
              <w:rPr>
                <w:color w:val="2D6A4F"/>
                <w:sz w:val="17"/>
                <w:szCs w:val="17"/>
              </w:rPr>
              <w:t xml:space="preserve"> protocol only</w:t>
            </w:r>
          </w:p>
        </w:tc>
      </w:tr>
      <w:tr w:rsidR="004E7960" w14:paraId="1624D4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24D499" w14:textId="77777777" w:rsidR="004E7960" w:rsidRDefault="00493558">
            <w:r>
              <w:rPr>
                <w:b/>
                <w:bCs/>
                <w:color w:val="1A1A1A"/>
                <w:sz w:val="17"/>
                <w:szCs w:val="17"/>
              </w:rPr>
              <w:t>What nations control</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24D49A" w14:textId="77777777" w:rsidR="004E7960" w:rsidRDefault="00493558">
            <w:r>
              <w:rPr>
                <w:color w:val="1A5276"/>
                <w:sz w:val="17"/>
                <w:szCs w:val="17"/>
              </w:rPr>
              <w:t>Everything else: national networks, content law, surveillance policy, access restrictions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624D49B" w14:textId="77777777" w:rsidR="004E7960" w:rsidRDefault="00493558">
            <w:r>
              <w:rPr>
                <w:color w:val="2D6A4F"/>
                <w:sz w:val="17"/>
                <w:szCs w:val="17"/>
              </w:rPr>
              <w:t>Everything else: fiscal policy, legal system, social policy, military, trade</w:t>
            </w:r>
          </w:p>
        </w:tc>
      </w:tr>
      <w:tr w:rsidR="004E7960" w14:paraId="1624D4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9D" w14:textId="77777777" w:rsidR="004E7960" w:rsidRDefault="00493558">
            <w:r>
              <w:rPr>
                <w:b/>
                <w:bCs/>
                <w:color w:val="1A1A1A"/>
                <w:sz w:val="17"/>
                <w:szCs w:val="17"/>
              </w:rPr>
              <w:t>Can nations opt out?</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1624D49E" w14:textId="77777777" w:rsidR="004E7960" w:rsidRDefault="00493558">
            <w:proofErr w:type="gramStart"/>
            <w:r>
              <w:rPr>
                <w:color w:val="1A5276"/>
                <w:sz w:val="17"/>
                <w:szCs w:val="17"/>
              </w:rPr>
              <w:t>Yes</w:t>
            </w:r>
            <w:proofErr w:type="gramEnd"/>
            <w:r>
              <w:rPr>
                <w:color w:val="1A5276"/>
                <w:sz w:val="17"/>
                <w:szCs w:val="17"/>
              </w:rPr>
              <w:t xml:space="preserve"> — though practical cost is high</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9F" w14:textId="77777777" w:rsidR="004E7960" w:rsidRDefault="00493558">
            <w:proofErr w:type="gramStart"/>
            <w:r>
              <w:rPr>
                <w:color w:val="2D6A4F"/>
                <w:sz w:val="17"/>
                <w:szCs w:val="17"/>
              </w:rPr>
              <w:t>Yes</w:t>
            </w:r>
            <w:proofErr w:type="gramEnd"/>
            <w:r>
              <w:rPr>
                <w:color w:val="2D6A4F"/>
                <w:sz w:val="17"/>
                <w:szCs w:val="17"/>
              </w:rPr>
              <w:t xml:space="preserve"> — legislative decision, no penalty</w:t>
            </w:r>
          </w:p>
        </w:tc>
      </w:tr>
      <w:tr w:rsidR="004E7960" w14:paraId="1624D4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24D4A1" w14:textId="77777777" w:rsidR="004E7960" w:rsidRDefault="00493558">
            <w:r>
              <w:rPr>
                <w:b/>
                <w:bCs/>
                <w:color w:val="1A1A1A"/>
                <w:sz w:val="17"/>
                <w:szCs w:val="17"/>
              </w:rPr>
              <w:t>Does it impose conditions?</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24D4A2" w14:textId="77777777" w:rsidR="004E7960" w:rsidRDefault="00493558">
            <w:r>
              <w:rPr>
                <w:color w:val="1A5276"/>
                <w:sz w:val="17"/>
                <w:szCs w:val="17"/>
              </w:rPr>
              <w:t>No</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624D4A3" w14:textId="77777777" w:rsidR="004E7960" w:rsidRDefault="00493558">
            <w:r>
              <w:rPr>
                <w:color w:val="2D6A4F"/>
                <w:sz w:val="17"/>
                <w:szCs w:val="17"/>
              </w:rPr>
              <w:t>No — structurally impossible, no leverage</w:t>
            </w:r>
          </w:p>
        </w:tc>
      </w:tr>
      <w:tr w:rsidR="004E7960" w14:paraId="1624D4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24D4A5" w14:textId="77777777" w:rsidR="004E7960" w:rsidRDefault="00493558">
            <w:r>
              <w:rPr>
                <w:b/>
                <w:bCs/>
                <w:color w:val="1A1A1A"/>
                <w:sz w:val="17"/>
                <w:szCs w:val="17"/>
              </w:rPr>
              <w:t>Who benefits most?</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1624D4A6" w14:textId="77777777" w:rsidR="004E7960" w:rsidRDefault="00493558">
            <w:r>
              <w:rPr>
                <w:color w:val="1A5276"/>
                <w:sz w:val="17"/>
                <w:szCs w:val="17"/>
              </w:rPr>
              <w:t>All nations that participate in global digital commerce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624D4A7" w14:textId="77777777" w:rsidR="004E7960" w:rsidRDefault="00493558">
            <w:r>
              <w:rPr>
                <w:color w:val="2D6A4F"/>
                <w:sz w:val="17"/>
                <w:szCs w:val="17"/>
              </w:rPr>
              <w:t>Nations with large ecological restoration potential — disproportionately the Global South</w:t>
            </w:r>
          </w:p>
        </w:tc>
      </w:tr>
    </w:tbl>
    <w:p w14:paraId="1624D4A9" w14:textId="77777777" w:rsidR="004E7960" w:rsidRDefault="004E7960">
      <w:pPr>
        <w:spacing w:after="320"/>
      </w:pPr>
    </w:p>
    <w:p w14:paraId="1624D4AA" w14:textId="77777777" w:rsidR="004E7960" w:rsidRDefault="004E7960">
      <w:pPr>
        <w:pBdr>
          <w:bottom w:val="single" w:sz="6" w:space="1" w:color="52B788"/>
        </w:pBdr>
        <w:spacing w:before="200" w:after="200"/>
      </w:pPr>
    </w:p>
    <w:p w14:paraId="1624D4AB" w14:textId="77777777" w:rsidR="004E7960" w:rsidRDefault="00493558">
      <w:r>
        <w:br w:type="page"/>
      </w:r>
    </w:p>
    <w:p w14:paraId="1624D4AC" w14:textId="77777777" w:rsidR="004E7960" w:rsidRDefault="00493558">
      <w:pPr>
        <w:pStyle w:val="Heading1"/>
      </w:pPr>
      <w:r>
        <w:lastRenderedPageBreak/>
        <w:t>Part Six: The Honest Risks That Remain</w:t>
      </w:r>
    </w:p>
    <w:p w14:paraId="1624D4AD" w14:textId="77777777" w:rsidR="004E7960" w:rsidRDefault="00493558">
      <w:pPr>
        <w:spacing w:before="80" w:after="140"/>
        <w:jc w:val="both"/>
      </w:pPr>
      <w:r>
        <w:rPr>
          <w:color w:val="1A1A1A"/>
        </w:rPr>
        <w:t>This paper would be dishonest if it claimed Gaia’s sovereignty architecture is risk-free. Three genuine risks deserve acknowledgement:</w:t>
      </w:r>
    </w:p>
    <w:p w14:paraId="1624D4AE" w14:textId="77777777" w:rsidR="004E7960" w:rsidRDefault="004E7960">
      <w:pPr>
        <w:spacing w:after="160"/>
      </w:pPr>
    </w:p>
    <w:p w14:paraId="1624D4AF" w14:textId="77777777" w:rsidR="004E7960" w:rsidRDefault="00493558">
      <w:pPr>
        <w:spacing w:before="240" w:after="100"/>
      </w:pPr>
      <w:r>
        <w:rPr>
          <w:b/>
          <w:bCs/>
          <w:color w:val="2D6A4F"/>
        </w:rPr>
        <w:t xml:space="preserve">Risk 1: Methodology </w:t>
      </w:r>
      <w:proofErr w:type="gramStart"/>
      <w:r>
        <w:rPr>
          <w:b/>
          <w:bCs/>
          <w:color w:val="2D6A4F"/>
        </w:rPr>
        <w:t>capture</w:t>
      </w:r>
      <w:proofErr w:type="gramEnd"/>
      <w:r>
        <w:rPr>
          <w:b/>
          <w:bCs/>
          <w:color w:val="2D6A4F"/>
        </w:rPr>
        <w:t xml:space="preserve"> over time</w:t>
      </w:r>
    </w:p>
    <w:p w14:paraId="1624D4B0" w14:textId="77777777" w:rsidR="004E7960" w:rsidRDefault="00493558">
      <w:pPr>
        <w:spacing w:before="80" w:after="140"/>
        <w:jc w:val="both"/>
      </w:pPr>
      <w:r>
        <w:rPr>
          <w:color w:val="1A1A1A"/>
        </w:rPr>
        <w:t>Even with Global South weighted representation and the People’s Veto, there is a risk that the GPHI methodology gradually shifts over decades in ways that systematically advantage wealthy, technologically sophisticated nations over those with less capacity to monitor and verify their own ecological data. A nation that cannot afford satellite ground-truthing infrastructure may find its restoration work systematically undervalued relative to nations with better measurement capacity.</w:t>
      </w:r>
    </w:p>
    <w:p w14:paraId="1624D4B1" w14:textId="77777777" w:rsidR="004E7960" w:rsidRDefault="00493558">
      <w:pPr>
        <w:spacing w:before="80" w:after="140"/>
        <w:jc w:val="both"/>
      </w:pPr>
      <w:r>
        <w:rPr>
          <w:color w:val="1A1A1A"/>
        </w:rPr>
        <w:t>Mitigation: the Gaia development mandate explicitly includes building measurement infrastructure in developing nations as a priority use of the Ecological Restoration Fund. Nations cannot be fairly measured by standards they lack the infrastructure to meet. Building that infrastructure is a prerequisite for fair participation, not an afterthought.</w:t>
      </w:r>
    </w:p>
    <w:p w14:paraId="1624D4B2" w14:textId="77777777" w:rsidR="004E7960" w:rsidRDefault="004E7960">
      <w:pPr>
        <w:spacing w:after="160"/>
      </w:pPr>
    </w:p>
    <w:p w14:paraId="1624D4B3" w14:textId="77777777" w:rsidR="004E7960" w:rsidRDefault="00493558">
      <w:pPr>
        <w:spacing w:before="240" w:after="100"/>
      </w:pPr>
      <w:r>
        <w:rPr>
          <w:b/>
          <w:bCs/>
          <w:color w:val="2D6A4F"/>
        </w:rPr>
        <w:t>Risk 2: De facto pressure even without formal conditions</w:t>
      </w:r>
    </w:p>
    <w:p w14:paraId="1624D4B4" w14:textId="77777777" w:rsidR="004E7960" w:rsidRDefault="00493558">
      <w:pPr>
        <w:spacing w:before="80" w:after="140"/>
        <w:jc w:val="both"/>
      </w:pPr>
      <w:r>
        <w:rPr>
          <w:color w:val="1A1A1A"/>
        </w:rPr>
        <w:t>Even if Gaia imposes no formal conditions, a nation that adopts Gaia and then pursues highly destructive economic policies will find its Gaia account deeply negative — which affects its credit standing within the Gaia economy, the cost of doing business with Gaia-adopting nations, and the flow of Gaia-denominated investment. This is economic pressure, even if it is not formal conditionality.</w:t>
      </w:r>
    </w:p>
    <w:p w14:paraId="1624D4B5" w14:textId="77777777" w:rsidR="004E7960" w:rsidRDefault="00493558">
      <w:pPr>
        <w:spacing w:before="80" w:after="140"/>
        <w:jc w:val="both"/>
      </w:pPr>
      <w:r>
        <w:rPr>
          <w:color w:val="1A1A1A"/>
        </w:rPr>
        <w:t>The honest answer: this is exactly how the system is supposed to work. Ecological destruction has monetary consequences — that is the entire premise of Gaia. Nations retain the sovereign right to pursue destructive policies. They do not retain the right to pursue them without monetary consequence, any more than they retain the right to pollute other nations’ air without diplomatic consequence. This is not conditionality imposed by a global institution. It is the price signal working as designed.</w:t>
      </w:r>
    </w:p>
    <w:p w14:paraId="1624D4B6" w14:textId="77777777" w:rsidR="004E7960" w:rsidRDefault="004E7960">
      <w:pPr>
        <w:spacing w:after="160"/>
      </w:pPr>
    </w:p>
    <w:p w14:paraId="1624D4B7" w14:textId="77777777" w:rsidR="004E7960" w:rsidRDefault="00493558">
      <w:pPr>
        <w:spacing w:before="240" w:after="100"/>
      </w:pPr>
      <w:r>
        <w:rPr>
          <w:b/>
          <w:bCs/>
          <w:color w:val="2D6A4F"/>
        </w:rPr>
        <w:t>Risk 3: Power asymmetry in the early phase</w:t>
      </w:r>
    </w:p>
    <w:p w14:paraId="1624D4B8" w14:textId="77777777" w:rsidR="004E7960" w:rsidRDefault="00493558">
      <w:pPr>
        <w:spacing w:before="80" w:after="140"/>
        <w:jc w:val="both"/>
      </w:pPr>
      <w:r>
        <w:rPr>
          <w:color w:val="1A1A1A"/>
        </w:rPr>
        <w:t xml:space="preserve">In the early sandbox and pioneer nation phases, before the Global Council </w:t>
      </w:r>
      <w:proofErr w:type="gramStart"/>
      <w:r>
        <w:rPr>
          <w:color w:val="1A1A1A"/>
        </w:rPr>
        <w:t>is</w:t>
      </w:r>
      <w:proofErr w:type="gramEnd"/>
      <w:r>
        <w:rPr>
          <w:color w:val="1A1A1A"/>
        </w:rPr>
        <w:t xml:space="preserve"> established, the Gaia Foundation — a small group of people — has significant influence over how the system develops. This is unavoidable in any early-stage system. Bitcoin’s early development was similarly concentrated among a small group of developers.</w:t>
      </w:r>
    </w:p>
    <w:p w14:paraId="1624D4B9" w14:textId="77777777" w:rsidR="004E7960" w:rsidRDefault="00493558">
      <w:pPr>
        <w:spacing w:before="80" w:after="140"/>
        <w:jc w:val="both"/>
      </w:pPr>
      <w:r>
        <w:rPr>
          <w:color w:val="1A1A1A"/>
        </w:rPr>
        <w:t xml:space="preserve">Mitigation: </w:t>
      </w:r>
      <w:proofErr w:type="gramStart"/>
      <w:r>
        <w:rPr>
          <w:color w:val="1A1A1A"/>
        </w:rPr>
        <w:t>all</w:t>
      </w:r>
      <w:proofErr w:type="gramEnd"/>
      <w:r>
        <w:rPr>
          <w:color w:val="1A1A1A"/>
        </w:rPr>
        <w:t xml:space="preserve"> Foundation decisions are published publicly, all code is open source, and the transition timeline to the permanent three-body governance structure is specified in advance. The Foundation’s mandate is explicitly transitional — it exists to build the system and hand it over, not to govern it permanently.</w:t>
      </w:r>
    </w:p>
    <w:p w14:paraId="1624D4BA" w14:textId="77777777" w:rsidR="004E7960" w:rsidRDefault="004E7960">
      <w:pPr>
        <w:spacing w:after="320"/>
      </w:pPr>
    </w:p>
    <w:p w14:paraId="1624D4BB" w14:textId="77777777" w:rsidR="004E7960" w:rsidRDefault="004E7960">
      <w:pPr>
        <w:pBdr>
          <w:bottom w:val="single" w:sz="6" w:space="1" w:color="52B788"/>
        </w:pBdr>
        <w:spacing w:before="200" w:after="200"/>
      </w:pPr>
    </w:p>
    <w:p w14:paraId="1624D4BC" w14:textId="77777777" w:rsidR="004E7960" w:rsidRDefault="00493558">
      <w:r>
        <w:br w:type="page"/>
      </w:r>
    </w:p>
    <w:p w14:paraId="1624D4BD" w14:textId="77777777" w:rsidR="004E7960" w:rsidRDefault="00493558">
      <w:pPr>
        <w:pStyle w:val="Heading1"/>
      </w:pPr>
      <w:r>
        <w:lastRenderedPageBreak/>
        <w:t xml:space="preserve">Conclusion: A Global Standard, </w:t>
      </w:r>
      <w:proofErr w:type="gramStart"/>
      <w:r>
        <w:t>Not</w:t>
      </w:r>
      <w:proofErr w:type="gramEnd"/>
      <w:r>
        <w:t xml:space="preserve"> a Global Government</w:t>
      </w:r>
    </w:p>
    <w:p w14:paraId="1624D4BE" w14:textId="77777777" w:rsidR="004E7960" w:rsidRDefault="00493558">
      <w:pPr>
        <w:spacing w:before="80" w:after="140"/>
        <w:jc w:val="both"/>
      </w:pPr>
      <w:r>
        <w:rPr>
          <w:color w:val="1A1A1A"/>
        </w:rPr>
        <w:t>The fear of losing national sovereignty to a global monetary institution is not paranoia. It is the lesson of the last century of international monetary history. The IMF, the World Bank, colonial currency boards, and dollar hegemony have all, in different ways, used monetary architecture to exercise power over nations that did not consent to that power.</w:t>
      </w:r>
    </w:p>
    <w:p w14:paraId="1624D4BF" w14:textId="77777777" w:rsidR="004E7960" w:rsidRDefault="00493558">
      <w:pPr>
        <w:spacing w:before="80" w:after="140"/>
        <w:jc w:val="both"/>
      </w:pPr>
      <w:r>
        <w:rPr>
          <w:color w:val="1A1A1A"/>
        </w:rPr>
        <w:t xml:space="preserve">Gaia’s response to this history is architectural rather than rhetorical. It is designed so that the mechanisms of monetary coercion — conditionality attached to loans, reserve currency leverage, clearing system control — do not exist within it. A body that has no loans to offer cannot attach conditions. A protocol that no nation owns cannot be </w:t>
      </w:r>
      <w:proofErr w:type="spellStart"/>
      <w:r>
        <w:rPr>
          <w:color w:val="1A1A1A"/>
        </w:rPr>
        <w:t>weaponised</w:t>
      </w:r>
      <w:proofErr w:type="spellEnd"/>
      <w:r>
        <w:rPr>
          <w:color w:val="1A1A1A"/>
        </w:rPr>
        <w:t xml:space="preserve"> as a sanction. A measurement system that is open-source, satellite-verified, and subject to a global People’s Veto cannot be silently manipulated to serve one nation’s interests.</w:t>
      </w:r>
    </w:p>
    <w:p w14:paraId="1624D4C0" w14:textId="77777777" w:rsidR="004E7960" w:rsidRDefault="00493558">
      <w:pPr>
        <w:spacing w:before="80" w:after="140"/>
        <w:jc w:val="both"/>
      </w:pPr>
      <w:r>
        <w:rPr>
          <w:color w:val="1A1A1A"/>
        </w:rPr>
        <w:t>What Gaia does require of nations is the same thing the internet requires: a shared technical standard for interoperability. Nations that use the internet have not surrendered sovereignty to ICANN. Nations that adopt Gaia will not surrender sovereignty to the Gaia Global Council. They will share a common language for measuring and rewarding ecological health — and within that shared language, they will remain as sovereign as they have always been.</w:t>
      </w:r>
    </w:p>
    <w:p w14:paraId="1624D4C1" w14:textId="77777777" w:rsidR="004E7960" w:rsidRDefault="00493558">
      <w:pPr>
        <w:pBdr>
          <w:left w:val="thick" w:sz="12" w:space="10" w:color="52B788"/>
        </w:pBdr>
        <w:spacing w:before="200" w:after="200"/>
        <w:ind w:left="720" w:right="720"/>
      </w:pPr>
      <w:r>
        <w:rPr>
          <w:i/>
          <w:iCs/>
          <w:color w:val="444444"/>
        </w:rPr>
        <w:t xml:space="preserve">Gaia does not propose a world government. It proposes a shared measurement standard for the one thing all nations share: the planet they live on. Nations remain sovereign. The planet becomes the commons. And the commons, for the first time, </w:t>
      </w:r>
      <w:proofErr w:type="gramStart"/>
      <w:r>
        <w:rPr>
          <w:i/>
          <w:iCs/>
          <w:color w:val="444444"/>
        </w:rPr>
        <w:t>has</w:t>
      </w:r>
      <w:proofErr w:type="gramEnd"/>
      <w:r>
        <w:rPr>
          <w:i/>
          <w:iCs/>
          <w:color w:val="444444"/>
        </w:rPr>
        <w:t xml:space="preserve"> a monetary voice.</w:t>
      </w:r>
    </w:p>
    <w:p w14:paraId="1624D4C2" w14:textId="77777777" w:rsidR="004E7960" w:rsidRDefault="004E7960">
      <w:pPr>
        <w:spacing w:after="320"/>
      </w:pPr>
    </w:p>
    <w:p w14:paraId="1624D4C3" w14:textId="77777777" w:rsidR="004E7960" w:rsidRDefault="004E7960">
      <w:pPr>
        <w:pBdr>
          <w:bottom w:val="single" w:sz="6" w:space="1" w:color="52B788"/>
        </w:pBdr>
        <w:spacing w:before="200" w:after="200"/>
      </w:pPr>
    </w:p>
    <w:p w14:paraId="1624D4C4" w14:textId="77777777" w:rsidR="004E7960" w:rsidRDefault="004E7960">
      <w:pPr>
        <w:spacing w:after="160"/>
      </w:pPr>
    </w:p>
    <w:p w14:paraId="1624D4C5" w14:textId="77777777" w:rsidR="004E7960" w:rsidRDefault="00493558">
      <w:pPr>
        <w:spacing w:before="80" w:after="140"/>
        <w:jc w:val="center"/>
      </w:pPr>
      <w:r>
        <w:rPr>
          <w:color w:val="888888"/>
          <w:sz w:val="18"/>
          <w:szCs w:val="18"/>
        </w:rPr>
        <w:t xml:space="preserve">Gaia — A Nature-Backed Monetary </w:t>
      </w:r>
      <w:proofErr w:type="gramStart"/>
      <w:r>
        <w:rPr>
          <w:color w:val="888888"/>
          <w:sz w:val="18"/>
          <w:szCs w:val="18"/>
        </w:rPr>
        <w:t>System  |</w:t>
      </w:r>
      <w:proofErr w:type="gramEnd"/>
      <w:r>
        <w:rPr>
          <w:color w:val="888888"/>
          <w:sz w:val="18"/>
          <w:szCs w:val="18"/>
        </w:rPr>
        <w:t xml:space="preserve">  </w:t>
      </w:r>
      <w:proofErr w:type="gramStart"/>
      <w:r>
        <w:rPr>
          <w:color w:val="888888"/>
          <w:sz w:val="18"/>
          <w:szCs w:val="18"/>
        </w:rPr>
        <w:t>gaia-economy.org  |</w:t>
      </w:r>
      <w:proofErr w:type="gramEnd"/>
      <w:r>
        <w:rPr>
          <w:color w:val="888888"/>
          <w:sz w:val="18"/>
          <w:szCs w:val="18"/>
        </w:rPr>
        <w:t xml:space="preserve">  </w:t>
      </w:r>
      <w:proofErr w:type="gramStart"/>
      <w:r>
        <w:rPr>
          <w:color w:val="888888"/>
          <w:sz w:val="18"/>
          <w:szCs w:val="18"/>
        </w:rPr>
        <w:t>hello@gaia-economy.org  |</w:t>
      </w:r>
      <w:proofErr w:type="gramEnd"/>
      <w:r>
        <w:rPr>
          <w:color w:val="888888"/>
          <w:sz w:val="18"/>
          <w:szCs w:val="18"/>
        </w:rPr>
        <w:t xml:space="preserve">  2026</w:t>
      </w:r>
    </w:p>
    <w:sectPr w:rsidR="004E7960">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2367A" w14:textId="77777777" w:rsidR="00493558" w:rsidRDefault="00493558">
      <w:r>
        <w:separator/>
      </w:r>
    </w:p>
  </w:endnote>
  <w:endnote w:type="continuationSeparator" w:id="0">
    <w:p w14:paraId="49F63E45" w14:textId="77777777" w:rsidR="00493558" w:rsidRDefault="00493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FF050" w14:textId="77777777" w:rsidR="008F60D4" w:rsidRDefault="008F60D4" w:rsidP="008F60D4">
    <w:pPr>
      <w:jc w:val="center"/>
      <w:rPr>
        <w:color w:val="888888"/>
        <w:sz w:val="16"/>
        <w:szCs w:val="16"/>
      </w:rPr>
    </w:pPr>
    <w:r w:rsidRPr="00C92FE6">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35718416" w14:textId="77777777" w:rsidR="008F60D4" w:rsidRDefault="008F60D4">
    <w:pPr>
      <w:jc w:val="center"/>
      <w:rPr>
        <w:color w:val="888888"/>
        <w:sz w:val="16"/>
        <w:szCs w:val="16"/>
      </w:rPr>
    </w:pPr>
  </w:p>
  <w:p w14:paraId="131D5495" w14:textId="77777777" w:rsidR="008F60D4" w:rsidRDefault="008F60D4">
    <w:pPr>
      <w:jc w:val="center"/>
      <w:rPr>
        <w:color w:val="888888"/>
        <w:sz w:val="16"/>
        <w:szCs w:val="16"/>
      </w:rPr>
    </w:pPr>
  </w:p>
  <w:p w14:paraId="1624D4C6" w14:textId="5EE505D3" w:rsidR="004E7960" w:rsidRDefault="00493558">
    <w:pPr>
      <w:jc w:val="center"/>
    </w:pPr>
    <w:r>
      <w:rPr>
        <w:color w:val="888888"/>
        <w:sz w:val="16"/>
        <w:szCs w:val="16"/>
      </w:rPr>
      <w:t xml:space="preserve">Gaia — National </w:t>
    </w:r>
    <w:proofErr w:type="gramStart"/>
    <w:r>
      <w:rPr>
        <w:color w:val="888888"/>
        <w:sz w:val="16"/>
        <w:szCs w:val="16"/>
      </w:rPr>
      <w:t>Sovereignty  |</w:t>
    </w:r>
    <w:proofErr w:type="gramEnd"/>
    <w:r>
      <w:rPr>
        <w:color w:val="888888"/>
        <w:sz w:val="16"/>
        <w:szCs w:val="16"/>
      </w:rPr>
      <w:t xml:space="preserve">  </w:t>
    </w:r>
    <w:proofErr w:type="gramStart"/>
    <w:r>
      <w:rPr>
        <w:color w:val="888888"/>
        <w:sz w:val="16"/>
        <w:szCs w:val="16"/>
      </w:rPr>
      <w:t>gaia-economy.org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8F60D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689BE" w14:textId="77777777" w:rsidR="00493558" w:rsidRDefault="00493558">
      <w:r>
        <w:separator/>
      </w:r>
    </w:p>
  </w:footnote>
  <w:footnote w:type="continuationSeparator" w:id="0">
    <w:p w14:paraId="49D72396" w14:textId="77777777" w:rsidR="00493558" w:rsidRDefault="004935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16D61"/>
    <w:multiLevelType w:val="hybridMultilevel"/>
    <w:tmpl w:val="8222D708"/>
    <w:lvl w:ilvl="0" w:tplc="DB1EA162">
      <w:start w:val="1"/>
      <w:numFmt w:val="bullet"/>
      <w:lvlText w:val="●"/>
      <w:lvlJc w:val="left"/>
      <w:pPr>
        <w:ind w:left="720" w:hanging="360"/>
      </w:pPr>
    </w:lvl>
    <w:lvl w:ilvl="1" w:tplc="CF384830">
      <w:start w:val="1"/>
      <w:numFmt w:val="bullet"/>
      <w:lvlText w:val="○"/>
      <w:lvlJc w:val="left"/>
      <w:pPr>
        <w:ind w:left="1440" w:hanging="360"/>
      </w:pPr>
    </w:lvl>
    <w:lvl w:ilvl="2" w:tplc="B7F23F28">
      <w:start w:val="1"/>
      <w:numFmt w:val="bullet"/>
      <w:lvlText w:val="■"/>
      <w:lvlJc w:val="left"/>
      <w:pPr>
        <w:ind w:left="2160" w:hanging="360"/>
      </w:pPr>
    </w:lvl>
    <w:lvl w:ilvl="3" w:tplc="4572AA20">
      <w:start w:val="1"/>
      <w:numFmt w:val="bullet"/>
      <w:lvlText w:val="●"/>
      <w:lvlJc w:val="left"/>
      <w:pPr>
        <w:ind w:left="2880" w:hanging="360"/>
      </w:pPr>
    </w:lvl>
    <w:lvl w:ilvl="4" w:tplc="0744393A">
      <w:start w:val="1"/>
      <w:numFmt w:val="bullet"/>
      <w:lvlText w:val="○"/>
      <w:lvlJc w:val="left"/>
      <w:pPr>
        <w:ind w:left="3600" w:hanging="360"/>
      </w:pPr>
    </w:lvl>
    <w:lvl w:ilvl="5" w:tplc="D7C057F0">
      <w:start w:val="1"/>
      <w:numFmt w:val="bullet"/>
      <w:lvlText w:val="■"/>
      <w:lvlJc w:val="left"/>
      <w:pPr>
        <w:ind w:left="4320" w:hanging="360"/>
      </w:pPr>
    </w:lvl>
    <w:lvl w:ilvl="6" w:tplc="EB743E92">
      <w:start w:val="1"/>
      <w:numFmt w:val="bullet"/>
      <w:lvlText w:val="●"/>
      <w:lvlJc w:val="left"/>
      <w:pPr>
        <w:ind w:left="5040" w:hanging="360"/>
      </w:pPr>
    </w:lvl>
    <w:lvl w:ilvl="7" w:tplc="DAC4152A">
      <w:start w:val="1"/>
      <w:numFmt w:val="bullet"/>
      <w:lvlText w:val="●"/>
      <w:lvlJc w:val="left"/>
      <w:pPr>
        <w:ind w:left="5760" w:hanging="360"/>
      </w:pPr>
    </w:lvl>
    <w:lvl w:ilvl="8" w:tplc="327E7060">
      <w:start w:val="1"/>
      <w:numFmt w:val="bullet"/>
      <w:lvlText w:val="●"/>
      <w:lvlJc w:val="left"/>
      <w:pPr>
        <w:ind w:left="6480" w:hanging="360"/>
      </w:pPr>
    </w:lvl>
  </w:abstractNum>
  <w:abstractNum w:abstractNumId="1" w15:restartNumberingAfterBreak="0">
    <w:nsid w:val="34503175"/>
    <w:multiLevelType w:val="hybridMultilevel"/>
    <w:tmpl w:val="008E8E0E"/>
    <w:lvl w:ilvl="0" w:tplc="4432A2FA">
      <w:start w:val="1"/>
      <w:numFmt w:val="bullet"/>
      <w:lvlText w:val="•"/>
      <w:lvlJc w:val="left"/>
      <w:pPr>
        <w:ind w:left="600" w:hanging="300"/>
      </w:pPr>
    </w:lvl>
    <w:lvl w:ilvl="1" w:tplc="F1E0BC32">
      <w:numFmt w:val="decimal"/>
      <w:lvlText w:val=""/>
      <w:lvlJc w:val="left"/>
    </w:lvl>
    <w:lvl w:ilvl="2" w:tplc="4F2E2F8E">
      <w:numFmt w:val="decimal"/>
      <w:lvlText w:val=""/>
      <w:lvlJc w:val="left"/>
    </w:lvl>
    <w:lvl w:ilvl="3" w:tplc="AE40480A">
      <w:numFmt w:val="decimal"/>
      <w:lvlText w:val=""/>
      <w:lvlJc w:val="left"/>
    </w:lvl>
    <w:lvl w:ilvl="4" w:tplc="22E2A650">
      <w:numFmt w:val="decimal"/>
      <w:lvlText w:val=""/>
      <w:lvlJc w:val="left"/>
    </w:lvl>
    <w:lvl w:ilvl="5" w:tplc="E61EBF28">
      <w:numFmt w:val="decimal"/>
      <w:lvlText w:val=""/>
      <w:lvlJc w:val="left"/>
    </w:lvl>
    <w:lvl w:ilvl="6" w:tplc="E4FC3F3E">
      <w:numFmt w:val="decimal"/>
      <w:lvlText w:val=""/>
      <w:lvlJc w:val="left"/>
    </w:lvl>
    <w:lvl w:ilvl="7" w:tplc="AEA22C18">
      <w:numFmt w:val="decimal"/>
      <w:lvlText w:val=""/>
      <w:lvlJc w:val="left"/>
    </w:lvl>
    <w:lvl w:ilvl="8" w:tplc="1FB835BA">
      <w:numFmt w:val="decimal"/>
      <w:lvlText w:val=""/>
      <w:lvlJc w:val="left"/>
    </w:lvl>
  </w:abstractNum>
  <w:num w:numId="1" w16cid:durableId="2109999984">
    <w:abstractNumId w:val="0"/>
    <w:lvlOverride w:ilvl="0">
      <w:startOverride w:val="1"/>
    </w:lvlOverride>
  </w:num>
  <w:num w:numId="2" w16cid:durableId="12526187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960"/>
    <w:rsid w:val="00493558"/>
    <w:rsid w:val="004A6B7F"/>
    <w:rsid w:val="004E7960"/>
    <w:rsid w:val="008F6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D3E3"/>
  <w15:docId w15:val="{DD04CFDA-8653-47BC-8E1D-F35D4E55A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60D4"/>
    <w:pPr>
      <w:tabs>
        <w:tab w:val="center" w:pos="4680"/>
        <w:tab w:val="right" w:pos="9360"/>
      </w:tabs>
    </w:pPr>
  </w:style>
  <w:style w:type="character" w:customStyle="1" w:styleId="HeaderChar">
    <w:name w:val="Header Char"/>
    <w:basedOn w:val="DefaultParagraphFont"/>
    <w:link w:val="Header"/>
    <w:uiPriority w:val="99"/>
    <w:rsid w:val="008F60D4"/>
  </w:style>
  <w:style w:type="paragraph" w:styleId="Footer">
    <w:name w:val="footer"/>
    <w:basedOn w:val="Normal"/>
    <w:link w:val="FooterChar"/>
    <w:uiPriority w:val="99"/>
    <w:unhideWhenUsed/>
    <w:rsid w:val="008F60D4"/>
    <w:pPr>
      <w:tabs>
        <w:tab w:val="center" w:pos="4680"/>
        <w:tab w:val="right" w:pos="9360"/>
      </w:tabs>
    </w:pPr>
  </w:style>
  <w:style w:type="character" w:customStyle="1" w:styleId="FooterChar">
    <w:name w:val="Footer Char"/>
    <w:basedOn w:val="DefaultParagraphFont"/>
    <w:link w:val="Footer"/>
    <w:uiPriority w:val="99"/>
    <w:rsid w:val="008F6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3093</Words>
  <Characters>17636</Characters>
  <Application>Microsoft Office Word</Application>
  <DocSecurity>0</DocSecurity>
  <Lines>146</Lines>
  <Paragraphs>41</Paragraphs>
  <ScaleCrop>false</ScaleCrop>
  <Company/>
  <LinksUpToDate>false</LinksUpToDate>
  <CharactersWithSpaces>20688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2026-07-10T09:21:00Z</dcterms:created>
  <dcterms:modified xsi:type="dcterms:W3CDTF">2026-07-10T09:23:00Z</dcterms:modified>
</cp:coreProperties>
</file>