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2037"/>
        <w:gridCol w:w="2037"/>
        <w:gridCol w:w="1694"/>
        <w:gridCol w:w="1732"/>
        <w:gridCol w:w="1658"/>
        <w:gridCol w:w="1951"/>
        <w:gridCol w:w="1181"/>
      </w:tblGrid>
      <w:tr>
        <w:trPr>
          <w:trHeight w:val="77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53,805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41,438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10,648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Non-binary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Trans woman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42,852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41,438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806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10,953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10,648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49,507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38,187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9,780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858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3,279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Sexual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Heterosexual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39,050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(75.7%)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8,075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3,334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(36.6%)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(29.1%)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1,423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6,656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5,002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1,374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4,530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3,410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1,048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11,784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9,099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2,107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(32.2%)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27,850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21,726 (54.0%)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5,425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50,274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38,771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9,858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917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 (93.3%)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45,021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35,001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834 (87.4%)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 (86.1%)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12,067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9,091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2,396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2,143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2,025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1,650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19,015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15,597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2,715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(48.9%)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3,420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3,777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2,970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1,369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2,012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1,882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2,534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23,440 (45.4%)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17,426 (43.8%)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4,905 (48.2%)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608 (66.2%)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 (72.9%)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(63.6%)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(67.8%)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2026-03-09T13:49:25Z</dcterms:modified>
  <cp:category/>
</cp:coreProperties>
</file>