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223"/>
        <w:gridCol w:w="2025"/>
      </w:tblGrid>
      <w:tr>
        <w:trPr>
          <w:trHeight w:val="60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= 53,805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 [years]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 (15)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 (26, 50)</w:t>
            </w:r>
          </w:p>
        </w:tc>
      </w:tr>
      <w:tr>
        <w:trPr>
          <w:trHeight w:val="57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 -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16 - 98</w:t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Biological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42,852 (79.6%)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10,953 (20.4%)</w:t>
            </w:r>
          </w:p>
        </w:tc>
      </w:tr>
      <w:tr>
        <w:trPr>
          <w:trHeight w:val="57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 woman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41,438 (77.0%)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 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10,648 (19.8%)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954 (1.8%)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Trans 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337 (0.6%)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Self-define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338 (0.6%)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Trans woman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 (0.2%)</w:t>
            </w:r>
          </w:p>
        </w:tc>
      </w:tr>
      <w:tr>
        <w:trPr>
          <w:trHeight w:val="614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49,507 (93.8%)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3,279 (6.2%)</w:t>
            </w:r>
          </w:p>
        </w:tc>
      </w:tr>
      <w:tr>
        <w:trPr>
          <w:trHeight w:val="60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1,019</w:t>
            </w:r>
          </w:p>
        </w:tc>
      </w:tr>
      <w:tr>
        <w:trPr>
          <w:trHeight w:val="574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Sexual 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Heterosexual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39,050 (73.8%)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8,075 (15.3%)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Homosexual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3,334 (6.3%)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Self-define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1,744 (3.3%)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690 (1.3%)</w:t>
            </w:r>
          </w:p>
        </w:tc>
      </w:tr>
      <w:tr>
        <w:trPr>
          <w:trHeight w:val="571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912</w:t>
            </w:r>
          </w:p>
        </w:tc>
      </w:tr>
      <w:tr>
        <w:trPr>
          <w:trHeight w:val="614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Height [m]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1.68 (0.09)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1.68 (1.62, 1.73)</w:t>
            </w:r>
          </w:p>
        </w:tc>
      </w:tr>
      <w:tr>
        <w:trPr>
          <w:trHeight w:val="571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 -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1.20 - 2.29</w:t>
            </w:r>
          </w:p>
        </w:tc>
      </w:tr>
      <w:tr>
        <w:trPr>
          <w:trHeight w:val="60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1,652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BMI [kg/m2]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 (8)</w:t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 (25, 35)</w:t>
            </w:r>
          </w:p>
        </w:tc>
      </w:tr>
      <w:tr>
        <w:trPr>
          <w:trHeight w:val="571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 -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10 - 90</w:t>
            </w:r>
          </w:p>
        </w:tc>
      </w:tr>
      <w:tr>
        <w:trPr>
          <w:trHeight w:val="60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3,298</w:t>
            </w:r>
          </w:p>
        </w:tc>
      </w:tr>
      <w:tr>
        <w:trPr>
          <w:trHeight w:val="614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Highest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None of the above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1,423 (2.7%)</w:t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GCSEs/CSEs/O-levels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6,656 (12.7%)</w:t>
            </w:r>
          </w:p>
        </w:tc>
      </w:tr>
      <w:tr>
        <w:trPr>
          <w:trHeight w:val="61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NVQ/HND/HNC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4,530 (8.7%)</w:t>
            </w:r>
          </w:p>
        </w:tc>
      </w:tr>
      <w:tr>
        <w:trPr>
          <w:trHeight w:val="617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A-levels/AS-levels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11,784 (22.6%)</w:t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27,850 (53.3%)</w:t>
            </w:r>
          </w:p>
        </w:tc>
      </w:tr>
      <w:tr>
        <w:trPr>
          <w:trHeight w:val="60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1,562</w:t>
            </w:r>
          </w:p>
        </w:tc>
      </w:tr>
      <w:tr>
        <w:trPr>
          <w:trHeight w:val="614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any_mdd_diagnosis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MDD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50,274 (93.4%)</w:t>
            </w:r>
          </w:p>
        </w:tc>
      </w:tr>
      <w:tr>
        <w:trPr>
          <w:trHeight w:val="617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MDD or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3,531 (6.6%)</w:t>
            </w:r>
          </w:p>
        </w:tc>
      </w:tr>
      <w:tr>
        <w:trPr>
          <w:trHeight w:val="614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any_gad_diagnosis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45,021 (83.7%)</w:t>
            </w:r>
          </w:p>
        </w:tc>
      </w:tr>
      <w:tr>
        <w:trPr>
          <w:trHeight w:val="617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GAD or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8,784 (16.3%)</w:t>
            </w:r>
          </w:p>
        </w:tc>
      </w:tr>
      <w:tr>
        <w:trPr>
          <w:trHeight w:val="617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Suicidality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23,440 (45.4%)</w:t>
            </w:r>
          </w:p>
        </w:tc>
      </w:tr>
      <w:tr>
        <w:trPr>
          <w:trHeight w:val="60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2,151</w:t>
            </w:r>
          </w:p>
        </w:tc>
      </w:tr>
      <w:tr>
        <w:trPr>
          <w:trHeight w:val="617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Major depressive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42,760 (87.6%)</w:t>
            </w:r>
          </w:p>
        </w:tc>
      </w:tr>
      <w:tr>
        <w:trPr>
          <w:trHeight w:val="60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Generalised anxiety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37,569 (77.0%)</w:t>
            </w:r>
          </w:p>
        </w:tc>
      </w:tr>
      <w:tr>
        <w:trPr>
          <w:trHeight w:val="600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Social 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12,067 (24.7%)</w:t>
            </w:r>
          </w:p>
        </w:tc>
      </w:tr>
      <w:tr>
        <w:trPr>
          <w:trHeight w:val="600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Specific phobia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2,505 (5.1%)</w:t>
            </w:r>
          </w:p>
        </w:tc>
      </w:tr>
      <w:tr>
        <w:trPr>
          <w:trHeight w:val="600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Agoraphobia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 (4.2%)</w:t>
            </w:r>
          </w:p>
        </w:tc>
      </w:tr>
      <w:tr>
        <w:trPr>
          <w:trHeight w:val="600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Panic attacks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19,015 (39.0%)</w:t>
            </w:r>
          </w:p>
        </w:tc>
      </w:tr>
      <w:tr>
        <w:trPr>
          <w:trHeight w:val="600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Bipolar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3,420 (7.0%)</w:t>
            </w:r>
          </w:p>
        </w:tc>
      </w:tr>
      <w:tr>
        <w:trPr>
          <w:trHeight w:val="600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Obsessive-compulsive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3,777 (7.7%)</w:t>
            </w:r>
          </w:p>
        </w:tc>
      </w:tr>
      <w:tr>
        <w:trPr>
          <w:trHeight w:val="600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Body dysmorphic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1,626 (3.3%)</w:t>
            </w:r>
          </w:p>
        </w:tc>
      </w:tr>
      <w:tr>
        <w:trPr>
          <w:trHeight w:val="600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Anorexia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2,012 (4.1%)</w:t>
            </w:r>
          </w:p>
        </w:tc>
      </w:tr>
      <w:tr>
        <w:trPr>
          <w:trHeight w:val="600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5,192</w:t>
            </w:r>
          </w:p>
        </w:tc>
      </w:tr>
      <w:tr>
        <w:trPr>
          <w:trHeight w:val="617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Atypical anorexia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545 (1.1%)</w:t>
            </w:r>
          </w:p>
        </w:tc>
      </w:tr>
      <w:tr>
        <w:trPr>
          <w:trHeight w:val="600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5,192</w:t>
            </w:r>
          </w:p>
        </w:tc>
      </w:tr>
      <w:tr>
        <w:trPr>
          <w:trHeight w:val="617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Bulimia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1,784 (3.7%)</w:t>
            </w:r>
          </w:p>
        </w:tc>
      </w:tr>
      <w:tr>
        <w:trPr>
          <w:trHeight w:val="600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5,192</w:t>
            </w:r>
          </w:p>
        </w:tc>
      </w:tr>
      <w:tr>
        <w:trPr>
          <w:trHeight w:val="617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Binge-eating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2,534 (5.2%)</w:t>
            </w:r>
          </w:p>
        </w:tc>
      </w:tr>
      <w:tr>
        <w:trPr>
          <w:trHeight w:val="600" w:hRule="auto"/>
        </w:trPr>
        body76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5,192</w:t>
            </w:r>
          </w:p>
        </w:tc>
      </w:tr>
      <w:tr>
        <w:trPr>
          <w:trHeight w:val="360" w:hRule="auto"/>
        </w:trPr>
        footer 1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>
      <w:pgMar w:header="708" w:bottom="1417" w:top="1417" w:right="1417" w:left="1417" w:footer="708" w:gutter="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2026-03-11T20:39:25Z</dcterms:modified>
  <cp:category/>
</cp:coreProperties>
</file>