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33,086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16 - 116</w:t>
            </w:r>
          </w:p>
        </w:tc>
      </w:tr>
      <w:tr>
        <w:trPr>
          <w:trHeight w:val="53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26,682 (80.6%)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6,404 (19.4%)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25,787 (77.9%)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6,205 (18.8%)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(0.7%)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(0.2%)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31,151 (94.2%)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1,935 (5.8%)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24,278 (73.4%)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5,145 (15.6%)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2,108 (6.4%)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1,127 (3.4%)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(1.3%)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(25, 35)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10 - 86</w:t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 (2.9%)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4,453 (13.5%)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3,051 (9.2%)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7,697 (23.3%)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16,941 (51.2%)</w:t>
            </w:r>
          </w:p>
        </w:tc>
      </w:tr>
      <w:tr>
        <w:trPr>
          <w:trHeight w:val="58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15,147 (46.1%)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28,425 (85.9%)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25,149 (76.0%)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8,141 (24.6%)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 (5.2%)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 (4.0%)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2,694 (8.1%)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12,948 (39.1%)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2,216 (6.7%)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2,551 (7.7%)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1,099 (3.3%)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1,357 (4.1%)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(1.1%)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1,195 (3.6%)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1,698 (5.1%)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2025-04-25T10:48:24Z</dcterms:modified>
  <cp:category/>
</cp:coreProperties>
</file>