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23"/>
        <w:gridCol w:w="2025"/>
      </w:tblGrid>
      <w:tr>
        <w:trPr>
          <w:trHeight w:val="60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51,709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[years]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(15)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(26, 50)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16 - 117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Biological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41,254 (79.8%)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10,455 (20.2%)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Patient's 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39,882 (77.1%)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10,167 (19.7%)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Non-binary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(1.8%)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(0.6%)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(0.6%)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 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(0.2%)</w:t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48,405 (93.9%)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3,167 (6.1%)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</w:t>
            </w:r>
          </w:p>
        </w:tc>
      </w:tr>
      <w:tr>
        <w:trPr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Heterosexual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37,448 (73.6%)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7,831 (15.4%)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Homosexual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3,237 (6.4%)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Self-define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1,702 (3.3%)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 (1.3%)</w:t>
            </w:r>
          </w:p>
        </w:tc>
      </w:tr>
      <w:tr>
        <w:trPr>
          <w:trHeight w:val="571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</w:t>
            </w:r>
          </w:p>
        </w:tc>
      </w:tr>
      <w:tr>
        <w:trPr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[m]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(0.09)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 (1.62, 1.73)</w:t>
            </w:r>
          </w:p>
        </w:tc>
      </w:tr>
      <w:tr>
        <w:trPr>
          <w:trHeight w:val="571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1.20 - 2.29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 [kg/m2]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(8)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(25, 35)</w:t>
            </w:r>
          </w:p>
        </w:tc>
      </w:tr>
      <w:tr>
        <w:trPr>
          <w:trHeight w:val="571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10 - 90</w:t>
            </w:r>
          </w:p>
        </w:tc>
      </w:tr>
      <w:tr>
        <w:trPr>
          <w:trHeight w:val="6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2,107</w:t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Highest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1,373 (2.7%)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GCSEs/CSEs/O-levels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6,482 (12.7%)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4,400 (8.6%)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A-levels/AS-levels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11,537 (22.6%)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27,194 (53.3%)</w:t>
            </w:r>
          </w:p>
        </w:tc>
      </w:tr>
      <w:tr>
        <w:trPr>
          <w:trHeight w:val="57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723</w:t>
            </w:r>
          </w:p>
        </w:tc>
      </w:tr>
      <w:tr>
        <w:trPr>
          <w:trHeight w:val="61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any_mdd_diagnosis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50,274 (97.2%)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MDD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 (2.8%)</w:t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any_gad_diagnosis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45,021 (87.1%)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GAD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6,688 (12.9%)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Suicidality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23,405 (45.6%)</w:t>
            </w:r>
          </w:p>
        </w:tc>
      </w:tr>
      <w:tr>
        <w:trPr>
          <w:trHeight w:val="57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Major depressive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42,760 (87.8%)</w:t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2,980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Generalised anxiety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37,569 (77.1%)</w:t>
            </w:r>
          </w:p>
        </w:tc>
      </w:tr>
      <w:tr>
        <w:trPr>
          <w:trHeight w:val="60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2,980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Social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12,067 (24.8%)</w:t>
            </w:r>
          </w:p>
        </w:tc>
      </w:tr>
      <w:tr>
        <w:trPr>
          <w:trHeight w:val="6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2,980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Specific 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(5.1%)</w:t>
            </w:r>
          </w:p>
        </w:tc>
      </w:tr>
      <w:tr>
        <w:trPr>
          <w:trHeight w:val="60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2,980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Agoraphobia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2,025 (4.2%)</w:t>
            </w:r>
          </w:p>
        </w:tc>
      </w:tr>
      <w:tr>
        <w:trPr>
          <w:trHeight w:val="60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2,980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Panic attacks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19,010 (39.0%)</w:t>
            </w:r>
          </w:p>
        </w:tc>
      </w:tr>
      <w:tr>
        <w:trPr>
          <w:trHeight w:val="60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2,980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Bipolar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3,420 (7.0%)</w:t>
            </w:r>
          </w:p>
        </w:tc>
      </w:tr>
      <w:tr>
        <w:trPr>
          <w:trHeight w:val="60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2,980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Obsessive-compulsive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3,776 (7.7%)</w:t>
            </w:r>
          </w:p>
        </w:tc>
      </w:tr>
      <w:tr>
        <w:trPr>
          <w:trHeight w:val="600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2,980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dysmorphic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1,625 (3.3%)</w:t>
            </w:r>
          </w:p>
        </w:tc>
      </w:tr>
      <w:tr>
        <w:trPr>
          <w:trHeight w:val="600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2,980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(4.1%)</w:t>
            </w:r>
          </w:p>
        </w:tc>
      </w:tr>
      <w:tr>
        <w:trPr>
          <w:trHeight w:val="600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Atypical anorexia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543 (1.1%)</w:t>
            </w:r>
          </w:p>
        </w:tc>
      </w:tr>
      <w:tr>
        <w:trPr>
          <w:trHeight w:val="60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Bulimia nervosa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 (3.7%)</w:t>
            </w:r>
          </w:p>
        </w:tc>
      </w:tr>
      <w:tr>
        <w:trPr>
          <w:trHeight w:val="600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Binge-eating disorder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(5.2%)</w:t>
            </w:r>
          </w:p>
        </w:tc>
      </w:tr>
      <w:tr>
        <w:trPr>
          <w:trHeight w:val="600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answered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3,153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>
      <w:pgMar w:header="708" w:bottom="1417" w:top="1417" w:right="1417" w:left="1417" w:footer="708" w:gutter="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2025-08-06T15:47:18Z</dcterms:modified>
  <cp:category/>
</cp:coreProperties>
</file>