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B3" w:rsidRDefault="004174A2" w:rsidP="00946DB3">
      <w:pPr>
        <w:rPr>
          <w:rFonts w:ascii="Raleway" w:hAnsi="Raleway"/>
          <w:b/>
          <w:sz w:val="72"/>
          <w:szCs w:val="72"/>
          <w:lang w:val="es-ES"/>
        </w:rPr>
      </w:pPr>
      <w:r w:rsidRPr="004174A2">
        <w:rPr>
          <w:rFonts w:ascii="Raleway" w:hAnsi="Raleway"/>
          <w:b/>
          <w:noProof/>
          <w:sz w:val="72"/>
          <w:szCs w:val="72"/>
          <w:lang w:val="es-ES"/>
        </w:rPr>
        <mc:AlternateContent>
          <mc:Choice Requires="wps">
            <w:drawing>
              <wp:anchor distT="0" distB="0" distL="114300" distR="114300" simplePos="0" relativeHeight="251659264" behindDoc="0" locked="0" layoutInCell="1" allowOverlap="1" wp14:anchorId="6E19E669" wp14:editId="72A94C38">
                <wp:simplePos x="0" y="0"/>
                <wp:positionH relativeFrom="column">
                  <wp:posOffset>-720306</wp:posOffset>
                </wp:positionH>
                <wp:positionV relativeFrom="paragraph">
                  <wp:posOffset>-940279</wp:posOffset>
                </wp:positionV>
                <wp:extent cx="7832677" cy="1396952"/>
                <wp:effectExtent l="0" t="0" r="1651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2677" cy="1396952"/>
                        </a:xfrm>
                        <a:prstGeom prst="rect">
                          <a:avLst/>
                        </a:prstGeom>
                        <a:solidFill>
                          <a:schemeClr val="accent5">
                            <a:lumMod val="75000"/>
                          </a:schemeClr>
                        </a:solidFill>
                        <a:ln w="9525">
                          <a:solidFill>
                            <a:srgbClr val="000000"/>
                          </a:solidFill>
                          <a:miter lim="800000"/>
                          <a:headEnd/>
                          <a:tailEnd/>
                        </a:ln>
                      </wps:spPr>
                      <wps:txb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7pt;margin-top:-74.05pt;width:616.7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" fillcolor="#31849b [2408]">
                <v:textbo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v:textbox>
              </v:shape>
            </w:pict>
          </mc:Fallback>
        </mc:AlternateContent>
      </w:r>
    </w:p>
    <w:p w:rsidR="00946DB3" w:rsidRPr="00FC1F23" w:rsidRDefault="00946DB3" w:rsidP="00946DB3">
      <w:pPr>
        <w:rPr>
          <w:rFonts w:ascii="Lato" w:hAnsi="Lato"/>
          <w:b/>
          <w:sz w:val="52"/>
          <w:szCs w:val="52"/>
          <w:lang w:val="es-ES"/>
        </w:rPr>
      </w:pPr>
      <w:r w:rsidRPr="00FC1F23">
        <w:rPr>
          <w:rFonts w:ascii="Lato" w:hAnsi="Lato"/>
          <w:b/>
          <w:sz w:val="52"/>
          <w:szCs w:val="52"/>
          <w:lang w:val="es-ES"/>
        </w:rPr>
        <w:t>Proyecto N°1</w:t>
      </w:r>
    </w:p>
    <w:p w:rsidR="00946DB3" w:rsidRDefault="004174A2" w:rsidP="004174A2">
      <w:pPr>
        <w:jc w:val="center"/>
        <w:rPr>
          <w:rFonts w:ascii="Raleway" w:hAnsi="Raleway"/>
          <w:b/>
          <w:lang w:val="es-ES"/>
        </w:rPr>
      </w:pPr>
      <w:r>
        <w:rPr>
          <w:rFonts w:ascii="Raleway" w:hAnsi="Raleway"/>
          <w:b/>
          <w:noProof/>
          <w:sz w:val="72"/>
          <w:szCs w:val="72"/>
          <w:lang w:val="es-ES" w:eastAsia="es-ES"/>
        </w:rPr>
        <w:drawing>
          <wp:inline distT="0" distB="0" distL="0" distR="0" wp14:anchorId="7CA182DB" wp14:editId="5B26161A">
            <wp:extent cx="4044959" cy="4235570"/>
            <wp:effectExtent l="0" t="0" r="0" b="0"/>
            <wp:docPr id="1" name="Imagen 1" descr="C:\Users\Javier\Desktop\PROLOG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PROLOG 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9" cy="4235570"/>
                    </a:xfrm>
                    <a:prstGeom prst="rect">
                      <a:avLst/>
                    </a:prstGeom>
                    <a:noFill/>
                    <a:ln>
                      <a:noFill/>
                    </a:ln>
                  </pic:spPr>
                </pic:pic>
              </a:graphicData>
            </a:graphic>
          </wp:inline>
        </w:drawing>
      </w:r>
    </w:p>
    <w:p w:rsidR="00946DB3" w:rsidRDefault="00946DB3" w:rsidP="00946DB3">
      <w:pPr>
        <w:rPr>
          <w:rFonts w:ascii="Raleway" w:hAnsi="Raleway"/>
          <w:b/>
          <w:lang w:val="es-ES"/>
        </w:rPr>
      </w:pPr>
    </w:p>
    <w:p w:rsidR="00946DB3" w:rsidRDefault="00946DB3" w:rsidP="00946DB3">
      <w:pPr>
        <w:rPr>
          <w:rFonts w:ascii="Raleway" w:hAnsi="Raleway"/>
          <w:b/>
          <w:lang w:val="es-ES"/>
        </w:rPr>
      </w:pPr>
    </w:p>
    <w:p w:rsidR="00946DB3" w:rsidRPr="00FC1F23" w:rsidRDefault="00946DB3" w:rsidP="00946DB3">
      <w:pPr>
        <w:rPr>
          <w:rFonts w:ascii="Lato" w:hAnsi="Lato"/>
          <w:b/>
          <w:lang w:val="es-ES"/>
        </w:rPr>
      </w:pPr>
    </w:p>
    <w:p w:rsidR="00946DB3" w:rsidRPr="00FC1F23" w:rsidRDefault="00946DB3" w:rsidP="00946DB3">
      <w:pPr>
        <w:jc w:val="right"/>
        <w:rPr>
          <w:rFonts w:ascii="Lato" w:hAnsi="Lato"/>
          <w:b/>
          <w:lang w:val="es-ES"/>
        </w:rPr>
      </w:pPr>
      <w:r w:rsidRPr="00FC1F23">
        <w:rPr>
          <w:rFonts w:ascii="Lato" w:hAnsi="Lato"/>
          <w:b/>
          <w:lang w:val="es-ES"/>
        </w:rPr>
        <w:t>Autores:</w:t>
      </w:r>
    </w:p>
    <w:p w:rsidR="00946DB3" w:rsidRPr="00FC1F23" w:rsidRDefault="00FC1F23" w:rsidP="00946DB3">
      <w:pPr>
        <w:jc w:val="right"/>
        <w:rPr>
          <w:rFonts w:ascii="Lato" w:hAnsi="Lato"/>
          <w:b/>
          <w:lang w:val="es-ES"/>
        </w:rPr>
      </w:pPr>
      <w:r>
        <w:rPr>
          <w:rFonts w:ascii="Lato" w:hAnsi="Lato"/>
          <w:b/>
          <w:lang w:val="es-ES"/>
        </w:rPr>
        <w:t>Carlos Loza – LU: 943</w:t>
      </w:r>
      <w:bookmarkStart w:id="0" w:name="_GoBack"/>
      <w:bookmarkEnd w:id="0"/>
      <w:r w:rsidR="00946DB3" w:rsidRPr="00FC1F23">
        <w:rPr>
          <w:rFonts w:ascii="Lato" w:hAnsi="Lato"/>
          <w:b/>
          <w:lang w:val="es-ES"/>
        </w:rPr>
        <w:t>99</w:t>
      </w:r>
    </w:p>
    <w:p w:rsidR="00946DB3" w:rsidRPr="00946DB3" w:rsidRDefault="00946DB3" w:rsidP="00946DB3">
      <w:pPr>
        <w:jc w:val="right"/>
        <w:rPr>
          <w:rFonts w:ascii="Raleway" w:hAnsi="Raleway"/>
          <w:b/>
          <w:lang w:val="es-ES"/>
        </w:rPr>
      </w:pPr>
      <w:r w:rsidRPr="00FC1F23">
        <w:rPr>
          <w:rFonts w:ascii="Lato" w:hAnsi="Lato"/>
          <w:b/>
          <w:lang w:val="es-ES"/>
        </w:rPr>
        <w:t>Javier Fernández Tierno – LU: 106243</w:t>
      </w:r>
      <w:r w:rsidR="00B64B46" w:rsidRPr="00946DB3">
        <w:rPr>
          <w:rFonts w:ascii="Raleway" w:hAnsi="Raleway"/>
          <w:b/>
          <w:sz w:val="72"/>
          <w:szCs w:val="72"/>
          <w:lang w:val="es-ES"/>
        </w:rPr>
        <w:br w:type="page"/>
      </w:r>
    </w:p>
    <w:p w:rsidR="00E16FD3" w:rsidRPr="003E7235" w:rsidRDefault="00B64B46" w:rsidP="003E7235">
      <w:pPr>
        <w:pStyle w:val="Ttulo1"/>
      </w:pPr>
      <w:r w:rsidRPr="003E7235">
        <w:lastRenderedPageBreak/>
        <w:t>Descripción general del software</w:t>
      </w:r>
    </w:p>
    <w:p w:rsidR="00B64B46" w:rsidRDefault="00B64B46" w:rsidP="00E16FD3">
      <w:pPr>
        <w:pStyle w:val="Ttulo2"/>
        <w:rPr>
          <w:rFonts w:eastAsia="Times New Roman"/>
          <w:sz w:val="32"/>
          <w:szCs w:val="32"/>
        </w:rPr>
      </w:pPr>
      <w:r w:rsidRPr="00E16FD3">
        <w:rPr>
          <w:rFonts w:eastAsia="Times New Roman"/>
          <w:sz w:val="32"/>
          <w:szCs w:val="32"/>
        </w:rPr>
        <w:t>Introducción</w:t>
      </w:r>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tablero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E16FD3" w:rsidRDefault="00E16FD3" w:rsidP="00E16FD3">
      <w:pPr>
        <w:pStyle w:val="Ttulo2"/>
        <w:jc w:val="both"/>
      </w:pPr>
      <w:r w:rsidRPr="00E16FD3">
        <w:t xml:space="preserve">Inicio de la partida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Default="00E16FD3" w:rsidP="00E16FD3">
      <w:pPr>
        <w:pStyle w:val="Sinespaciado"/>
        <w:jc w:val="both"/>
        <w:rPr>
          <w:rStyle w:val="Ttulo2Car"/>
        </w:rPr>
      </w:pPr>
      <w:r w:rsidRPr="00E16FD3">
        <w:rPr>
          <w:rStyle w:val="Ttulo2Car"/>
        </w:rPr>
        <w:t>Captura</w:t>
      </w:r>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E16FD3" w:rsidRDefault="00E16FD3" w:rsidP="00E16FD3">
      <w:pPr>
        <w:pStyle w:val="Ttulo2"/>
        <w:jc w:val="both"/>
        <w:rPr>
          <w:rStyle w:val="mw-headline"/>
        </w:rPr>
      </w:pPr>
      <w:r w:rsidRPr="00E16FD3">
        <w:rPr>
          <w:rStyle w:val="mw-headline"/>
        </w:rPr>
        <w:t xml:space="preserve">Suicidio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E16FD3" w:rsidRDefault="00E16FD3" w:rsidP="00E16FD3">
      <w:pPr>
        <w:pStyle w:val="Ttulo2"/>
        <w:jc w:val="both"/>
      </w:pPr>
      <w:r w:rsidRPr="00E16FD3">
        <w:t xml:space="preserve">Pasar el turno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E16FD3" w:rsidRDefault="00E16FD3" w:rsidP="00E16FD3">
      <w:pPr>
        <w:pStyle w:val="Ttulo2"/>
        <w:jc w:val="both"/>
        <w:rPr>
          <w:rStyle w:val="mw-headline"/>
        </w:rPr>
      </w:pPr>
      <w:r w:rsidRPr="00E16FD3">
        <w:rPr>
          <w:rStyle w:val="mw-headline"/>
        </w:rPr>
        <w:t xml:space="preserve">Final de la partida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946DB3" w:rsidRDefault="00946DB3">
      <w:pPr>
        <w:rPr>
          <w:rFonts w:asciiTheme="majorHAnsi" w:eastAsia="Times New Roman" w:hAnsiTheme="majorHAnsi" w:cs="Times New Roman"/>
          <w:bCs/>
          <w:color w:val="17365D" w:themeColor="text2" w:themeShade="BF"/>
          <w:kern w:val="36"/>
          <w:sz w:val="52"/>
          <w:szCs w:val="48"/>
          <w:lang w:eastAsia="es-AR"/>
        </w:rPr>
      </w:pPr>
      <w:r>
        <w:br w:type="page"/>
      </w:r>
    </w:p>
    <w:p w:rsidR="00B64B46" w:rsidRDefault="00181952" w:rsidP="003E7235">
      <w:pPr>
        <w:pStyle w:val="Ttulo1"/>
      </w:pPr>
      <w:r>
        <w:lastRenderedPageBreak/>
        <w:t>Descripción de la implementación</w:t>
      </w:r>
    </w:p>
    <w:p w:rsidR="00FC6D34" w:rsidRDefault="00FC6D34" w:rsidP="00FC6D34">
      <w:pPr>
        <w:pStyle w:val="Sinespaciado"/>
      </w:pPr>
      <w:r>
        <w:tab/>
      </w:r>
    </w:p>
    <w:p w:rsidR="00FC6D34" w:rsidRDefault="00FC6D34" w:rsidP="00FC6D34">
      <w:pPr>
        <w:pStyle w:val="Sinespaciado"/>
      </w:pPr>
      <w:r>
        <w:tab/>
        <w:t>Se utilizó el lenguaje de programación PROLOG</w:t>
      </w:r>
      <w:r>
        <w:tab/>
        <w:t>para llevar a cabo la implementación lógica del videojuego. También se utilizaron tres lenguajes básicos de desarrollo web: HTML, CSS y JavaScript.</w:t>
      </w:r>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181952" w:rsidRDefault="00181952" w:rsidP="003E7235">
      <w:pPr>
        <w:pStyle w:val="Ttulo1"/>
      </w:pPr>
      <w:r>
        <w:lastRenderedPageBreak/>
        <w:t>Documentación para el desarrollador</w:t>
      </w:r>
    </w:p>
    <w:p w:rsidR="00E474B2" w:rsidRDefault="00E474B2" w:rsidP="00E474B2">
      <w:pPr>
        <w:pStyle w:val="Sinespaciado"/>
        <w:ind w:firstLine="708"/>
      </w:pPr>
      <w:r>
        <w:t xml:space="preserve">A continuación se describen detalles acerca de funciones implementadas, relaciones entre funciones y relaciones entre interfaces. </w:t>
      </w:r>
    </w:p>
    <w:p w:rsidR="00E474B2" w:rsidRDefault="00E474B2" w:rsidP="00E474B2">
      <w:pPr>
        <w:pStyle w:val="Sinespaciado"/>
        <w:ind w:firstLine="708"/>
      </w:pPr>
    </w:p>
    <w:p w:rsidR="00E474B2" w:rsidRPr="00E474B2" w:rsidRDefault="00E474B2" w:rsidP="00E474B2">
      <w:pPr>
        <w:pStyle w:val="Ttulo2"/>
      </w:pPr>
      <w:r>
        <w:t>I</w:t>
      </w:r>
      <w:r w:rsidRPr="00E474B2">
        <w:t>mplementación en Prolog</w:t>
      </w:r>
    </w:p>
    <w:p w:rsidR="00E474B2" w:rsidRDefault="00E474B2" w:rsidP="00E474B2">
      <w:pPr>
        <w:pStyle w:val="Sinespaciado"/>
      </w:pPr>
      <w:r>
        <w:t>Funciones y subrutinas:</w:t>
      </w:r>
    </w:p>
    <w:p w:rsidR="00000B65" w:rsidRDefault="00000B65" w:rsidP="00E474B2">
      <w:pPr>
        <w:pStyle w:val="Sinespaciado"/>
      </w:pPr>
    </w:p>
    <w:p w:rsidR="00E474B2" w:rsidRDefault="00E474B2" w:rsidP="00000B65">
      <w:pPr>
        <w:pStyle w:val="Sinespaciado"/>
        <w:numPr>
          <w:ilvl w:val="0"/>
          <w:numId w:val="2"/>
        </w:numPr>
        <w:spacing w:line="360" w:lineRule="auto"/>
        <w:rPr>
          <w:b/>
        </w:rPr>
      </w:pPr>
      <w:r w:rsidRPr="00E474B2">
        <w:rPr>
          <w:b/>
        </w:rPr>
        <w:t xml:space="preserve">emptyBoard(Board): </w:t>
      </w:r>
    </w:p>
    <w:p w:rsidR="00E474B2" w:rsidRDefault="00E474B2" w:rsidP="00000B65">
      <w:pPr>
        <w:pStyle w:val="Sinespaciado"/>
        <w:numPr>
          <w:ilvl w:val="0"/>
          <w:numId w:val="2"/>
        </w:numPr>
        <w:spacing w:line="360" w:lineRule="auto"/>
        <w:rPr>
          <w:b/>
          <w:lang w:val="en-US"/>
        </w:rPr>
      </w:pPr>
      <w:r>
        <w:rPr>
          <w:b/>
          <w:lang w:val="en-US"/>
        </w:rPr>
        <w:t>g</w:t>
      </w:r>
      <w:r w:rsidRPr="00E474B2">
        <w:rPr>
          <w:b/>
          <w:lang w:val="en-US"/>
        </w:rPr>
        <w:t>oMove(Board, Color, [Fila,Col], RRBoard):</w:t>
      </w:r>
    </w:p>
    <w:p w:rsidR="00E474B2" w:rsidRDefault="00E474B2" w:rsidP="00000B65">
      <w:pPr>
        <w:pStyle w:val="Sinespaciado"/>
        <w:numPr>
          <w:ilvl w:val="0"/>
          <w:numId w:val="2"/>
        </w:numPr>
        <w:spacing w:line="360" w:lineRule="auto"/>
        <w:rPr>
          <w:b/>
          <w:lang w:val="en-US"/>
        </w:rPr>
      </w:pPr>
      <w:r w:rsidRPr="00E474B2">
        <w:rPr>
          <w:b/>
          <w:lang w:val="en-US"/>
        </w:rPr>
        <w:t>suicidio(Board, Fila, Col, Color):</w:t>
      </w:r>
    </w:p>
    <w:p w:rsidR="00E474B2" w:rsidRDefault="00E474B2" w:rsidP="00000B65">
      <w:pPr>
        <w:pStyle w:val="Sinespaciado"/>
        <w:numPr>
          <w:ilvl w:val="0"/>
          <w:numId w:val="2"/>
        </w:numPr>
        <w:spacing w:line="360" w:lineRule="auto"/>
        <w:rPr>
          <w:b/>
          <w:lang w:val="en-US"/>
        </w:rPr>
      </w:pPr>
      <w:r w:rsidRPr="00E474B2">
        <w:rPr>
          <w:b/>
          <w:lang w:val="en-US"/>
        </w:rPr>
        <w:t>reemplazarBoard(Ant ,Board, F, C, Color, RBoard):</w:t>
      </w:r>
    </w:p>
    <w:p w:rsidR="00E474B2" w:rsidRDefault="00E474B2" w:rsidP="00000B65">
      <w:pPr>
        <w:pStyle w:val="Sinespaciado"/>
        <w:numPr>
          <w:ilvl w:val="0"/>
          <w:numId w:val="2"/>
        </w:numPr>
        <w:spacing w:line="360" w:lineRule="auto"/>
        <w:rPr>
          <w:b/>
          <w:lang w:val="en-US"/>
        </w:rPr>
      </w:pPr>
      <w:r w:rsidRPr="00E474B2">
        <w:rPr>
          <w:b/>
          <w:lang w:val="en-US"/>
        </w:rPr>
        <w:t>replace(X, XIndex, Y, [Xi|Xs], [Xi|XsY]):</w:t>
      </w:r>
    </w:p>
    <w:p w:rsidR="00E474B2" w:rsidRDefault="00E474B2" w:rsidP="00000B65">
      <w:pPr>
        <w:pStyle w:val="Sinespaciado"/>
        <w:numPr>
          <w:ilvl w:val="0"/>
          <w:numId w:val="2"/>
        </w:numPr>
        <w:spacing w:line="360" w:lineRule="auto"/>
        <w:rPr>
          <w:b/>
          <w:lang w:val="en-US"/>
        </w:rPr>
      </w:pPr>
      <w:r w:rsidRPr="00E474B2">
        <w:rPr>
          <w:b/>
          <w:lang w:val="en-US"/>
        </w:rPr>
        <w:t>limpiarAlrededor(Board, Fila, Col, Color, RBoard):</w:t>
      </w:r>
    </w:p>
    <w:p w:rsidR="00E474B2" w:rsidRDefault="00E474B2" w:rsidP="00000B65">
      <w:pPr>
        <w:pStyle w:val="Sinespaciado"/>
        <w:numPr>
          <w:ilvl w:val="0"/>
          <w:numId w:val="2"/>
        </w:numPr>
        <w:spacing w:line="360" w:lineRule="auto"/>
        <w:rPr>
          <w:b/>
          <w:lang w:val="en-US"/>
        </w:rPr>
      </w:pPr>
      <w:r w:rsidRPr="00E474B2">
        <w:rPr>
          <w:b/>
          <w:lang w:val="en-US"/>
        </w:rPr>
        <w:t>invertirColor(</w:t>
      </w:r>
      <w:r w:rsidR="00000B65">
        <w:rPr>
          <w:b/>
          <w:lang w:val="en-US"/>
        </w:rPr>
        <w:t>Color, ColorI):</w:t>
      </w:r>
    </w:p>
    <w:p w:rsidR="00000B65" w:rsidRDefault="00000B65" w:rsidP="00000B65">
      <w:pPr>
        <w:pStyle w:val="Sinespaciado"/>
        <w:numPr>
          <w:ilvl w:val="0"/>
          <w:numId w:val="2"/>
        </w:numPr>
        <w:spacing w:line="360" w:lineRule="auto"/>
        <w:rPr>
          <w:b/>
          <w:lang w:val="en-US"/>
        </w:rPr>
      </w:pPr>
      <w:r w:rsidRPr="00000B65">
        <w:rPr>
          <w:b/>
          <w:lang w:val="en-US"/>
        </w:rPr>
        <w:t>cascaraLimpiarEncerrado(Board, Fila, Col, Color, Board)</w:t>
      </w:r>
      <w:r>
        <w:rPr>
          <w:b/>
          <w:lang w:val="en-US"/>
        </w:rPr>
        <w:t>:</w:t>
      </w:r>
    </w:p>
    <w:p w:rsidR="00000B65" w:rsidRDefault="00000B65" w:rsidP="00000B65">
      <w:pPr>
        <w:pStyle w:val="Sinespaciado"/>
        <w:numPr>
          <w:ilvl w:val="0"/>
          <w:numId w:val="2"/>
        </w:numPr>
        <w:spacing w:line="360" w:lineRule="auto"/>
        <w:rPr>
          <w:b/>
          <w:lang w:val="en-US"/>
        </w:rPr>
      </w:pPr>
      <w:r w:rsidRPr="00000B65">
        <w:rPr>
          <w:b/>
          <w:lang w:val="en-US"/>
        </w:rPr>
        <w:t>encerrado(B</w:t>
      </w:r>
      <w:r>
        <w:rPr>
          <w:b/>
          <w:lang w:val="en-US"/>
        </w:rPr>
        <w:t>oard, Fila, Col, _Color, Board):</w:t>
      </w:r>
    </w:p>
    <w:p w:rsidR="00000B65" w:rsidRPr="00000B65" w:rsidRDefault="00000B65" w:rsidP="00000B65">
      <w:pPr>
        <w:pStyle w:val="Sinespaciado"/>
        <w:numPr>
          <w:ilvl w:val="0"/>
          <w:numId w:val="2"/>
        </w:numPr>
        <w:spacing w:line="360" w:lineRule="auto"/>
        <w:rPr>
          <w:b/>
          <w:lang w:val="en-US"/>
        </w:rPr>
      </w:pPr>
      <w:r w:rsidRPr="00000B65">
        <w:rPr>
          <w:b/>
          <w:lang w:val="en-US"/>
        </w:rPr>
        <w:t>limpiar(Board, Fila, Col, Board):</w:t>
      </w:r>
    </w:p>
    <w:p w:rsidR="00000B65" w:rsidRDefault="00000B65">
      <w:pPr>
        <w:rPr>
          <w:rFonts w:eastAsiaTheme="minorEastAsia"/>
          <w:b/>
          <w:lang w:val="en-US" w:eastAsia="es-AR"/>
        </w:rPr>
      </w:pPr>
      <w:r>
        <w:rPr>
          <w:b/>
          <w:lang w:val="en-US"/>
        </w:rPr>
        <w:br w:type="page"/>
      </w:r>
    </w:p>
    <w:p w:rsidR="00000B65" w:rsidRPr="00000B65" w:rsidRDefault="00000B65" w:rsidP="00000B65">
      <w:pPr>
        <w:pStyle w:val="Ttulo1"/>
        <w:rPr>
          <w:lang w:val="es-ES"/>
        </w:rPr>
      </w:pPr>
      <w:r w:rsidRPr="00000B65">
        <w:rPr>
          <w:lang w:val="es-ES"/>
        </w:rPr>
        <w:lastRenderedPageBreak/>
        <w:t>Documentación para el cliente</w:t>
      </w:r>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inicio de la partida. También cuenta con un botón “Pass” que permite pasar de turno. Por último, siempre se empieza colocando una ficha negra.</w:t>
      </w:r>
    </w:p>
    <w:p w:rsidR="00A37CFA" w:rsidRDefault="00A37CFA">
      <w:pPr>
        <w:pStyle w:val="Sinespaciado"/>
        <w:rPr>
          <w:b/>
          <w:lang w:val="es-ES"/>
        </w:rPr>
      </w:pPr>
    </w:p>
    <w:p w:rsidR="00A37CFA" w:rsidRDefault="00A37CFA" w:rsidP="00A37CFA">
      <w:pPr>
        <w:pStyle w:val="Sinespaciado"/>
        <w:jc w:val="center"/>
        <w:rPr>
          <w:b/>
          <w:lang w:val="es-ES"/>
        </w:rPr>
      </w:pPr>
      <w:r>
        <w:rPr>
          <w:b/>
          <w:noProof/>
          <w:lang w:val="es-ES" w:eastAsia="es-ES"/>
        </w:rPr>
        <w:drawing>
          <wp:inline distT="0" distB="0" distL="0" distR="0" wp14:anchorId="47F562F9" wp14:editId="2BE2D8E7">
            <wp:extent cx="3851970" cy="3122763"/>
            <wp:effectExtent l="0" t="0" r="0" b="1905"/>
            <wp:docPr id="6" name="Imagen 6" descr="D:\Users\Javier\Desktop\go-prolog-master\IMAGENES\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Javier\Desktop\go-prolog-master\IMAGENES\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4322" cy="3148991"/>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A37CFA" w:rsidP="00313BAC">
      <w:pPr>
        <w:pStyle w:val="Sinespaciado"/>
        <w:jc w:val="both"/>
        <w:rPr>
          <w:lang w:val="es-ES"/>
        </w:rPr>
      </w:pPr>
      <w:r>
        <w:rPr>
          <w:lang w:val="es-ES"/>
        </w:rPr>
        <w:t>Cuando se coloca la primera ficha negra, es el turno del jugador con fichas blancas colocar una ficha en el tablero.</w:t>
      </w:r>
    </w:p>
    <w:p w:rsidR="00A37CFA" w:rsidRPr="00A37CFA" w:rsidRDefault="00A37CFA" w:rsidP="00A37CFA">
      <w:pPr>
        <w:pStyle w:val="Sinespaciado"/>
        <w:rPr>
          <w:lang w:val="es-ES"/>
        </w:rPr>
      </w:pPr>
    </w:p>
    <w:p w:rsidR="00A37CFA" w:rsidRDefault="00A37CFA" w:rsidP="00A37CFA">
      <w:pPr>
        <w:pStyle w:val="Sinespaciado"/>
        <w:jc w:val="center"/>
        <w:rPr>
          <w:lang w:val="es-ES"/>
        </w:rPr>
      </w:pPr>
      <w:r>
        <w:rPr>
          <w:noProof/>
          <w:lang w:val="es-ES" w:eastAsia="es-ES"/>
        </w:rPr>
        <w:drawing>
          <wp:inline distT="0" distB="0" distL="0" distR="0">
            <wp:extent cx="3819740" cy="3096883"/>
            <wp:effectExtent l="0" t="0" r="0" b="8890"/>
            <wp:docPr id="11" name="Imagen 11" descr="D:\Users\Javier\Desktop\go-prolog-master\IMAGENES\Ficha N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Javier\Desktop\go-prolog-master\IMAGENES\Ficha Neg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3677" cy="3116290"/>
                    </a:xfrm>
                    <a:prstGeom prst="rect">
                      <a:avLst/>
                    </a:prstGeom>
                    <a:noFill/>
                    <a:ln>
                      <a:noFill/>
                    </a:ln>
                  </pic:spPr>
                </pic:pic>
              </a:graphicData>
            </a:graphic>
          </wp:inline>
        </w:drawing>
      </w:r>
    </w:p>
    <w:p w:rsidR="00A37CFA" w:rsidRDefault="00A37CFA" w:rsidP="00313BAC">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A37CFA" w:rsidRDefault="00A37CFA" w:rsidP="00A37CFA">
      <w:pPr>
        <w:pStyle w:val="Sinespaciado"/>
        <w:rPr>
          <w:lang w:val="es-ES"/>
        </w:rPr>
      </w:pPr>
    </w:p>
    <w:p w:rsidR="00A37CFA" w:rsidRDefault="00A37CFA" w:rsidP="00A37CFA">
      <w:pPr>
        <w:pStyle w:val="Sinespaciado"/>
        <w:jc w:val="center"/>
        <w:rPr>
          <w:lang w:val="es-ES"/>
        </w:rPr>
      </w:pPr>
      <w:r>
        <w:rPr>
          <w:noProof/>
          <w:lang w:val="es-ES" w:eastAsia="es-ES"/>
        </w:rPr>
        <w:drawing>
          <wp:inline distT="0" distB="0" distL="0" distR="0" wp14:anchorId="1A69602F" wp14:editId="579BB6C0">
            <wp:extent cx="3949432" cy="3209026"/>
            <wp:effectExtent l="0" t="0" r="0" b="0"/>
            <wp:docPr id="12" name="Imagen 12" descr="D:\Users\Javier\Desktop\go-prolog-master\IMAGENES\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Javier\Desktop\go-prolog-master\IMAGENES\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50" cy="3213347"/>
                    </a:xfrm>
                    <a:prstGeom prst="rect">
                      <a:avLst/>
                    </a:prstGeom>
                    <a:noFill/>
                    <a:ln>
                      <a:noFill/>
                    </a:ln>
                  </pic:spPr>
                </pic:pic>
              </a:graphicData>
            </a:graphic>
          </wp:inline>
        </w:drawing>
      </w:r>
    </w:p>
    <w:p w:rsidR="00A37CFA" w:rsidRDefault="00A37CFA"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 intenta colocar una ficha entre medio de fichas negras, quedando así encerrada automáticamente al colocarse. Esto es ilegal para el videojuego y no se permite colocar fichas en estos casos.</w:t>
      </w:r>
    </w:p>
    <w:p w:rsidR="00A37CFA" w:rsidRDefault="00A37CFA" w:rsidP="00A37CFA">
      <w:pPr>
        <w:pStyle w:val="Sinespaciado"/>
        <w:jc w:val="center"/>
        <w:rPr>
          <w:lang w:val="es-ES"/>
        </w:rPr>
      </w:pPr>
      <w:r>
        <w:rPr>
          <w:noProof/>
          <w:lang w:val="es-ES" w:eastAsia="es-ES"/>
        </w:rPr>
        <w:drawing>
          <wp:inline distT="0" distB="0" distL="0" distR="0">
            <wp:extent cx="3910823" cy="3381555"/>
            <wp:effectExtent l="0" t="0" r="0" b="0"/>
            <wp:docPr id="14" name="Imagen 14" descr="D:\Users\Javier\Desktop\go-prolog-master\IMAGENES\Suici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Javier\Desktop\go-prolog-master\IMAGENES\Suici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0967" cy="3381679"/>
                    </a:xfrm>
                    <a:prstGeom prst="rect">
                      <a:avLst/>
                    </a:prstGeom>
                    <a:noFill/>
                    <a:ln>
                      <a:noFill/>
                    </a:ln>
                  </pic:spPr>
                </pic:pic>
              </a:graphicData>
            </a:graphic>
          </wp:inline>
        </w:drawing>
      </w:r>
    </w:p>
    <w:p w:rsidR="00A37CFA" w:rsidRDefault="00A37CFA" w:rsidP="00A37CFA">
      <w:pPr>
        <w:pStyle w:val="Sinespaciado"/>
        <w:rPr>
          <w:lang w:val="es-ES"/>
        </w:rPr>
      </w:pP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Sin embargo, la siguiente jugada no es considerada suicidio, ya que el jugador con fichas negras coloque una ficha en el centro de esta formación, quedaran eliminadas todas las fichas blancas, ya que cada ficha blanca quedo encerrada por 4 fichas negras compartidas. Las mismas son eliminadas y retiradas de la partida.</w:t>
      </w:r>
    </w:p>
    <w:p w:rsidR="00A37CFA" w:rsidRPr="00A37CFA" w:rsidRDefault="00A37CFA" w:rsidP="00A37CFA">
      <w:pPr>
        <w:pStyle w:val="Sinespaciado"/>
        <w:jc w:val="center"/>
        <w:rPr>
          <w:lang w:val="es-ES"/>
        </w:rPr>
      </w:pPr>
      <w:r>
        <w:rPr>
          <w:noProof/>
          <w:lang w:val="es-ES" w:eastAsia="es-ES"/>
        </w:rPr>
        <w:drawing>
          <wp:inline distT="0" distB="0" distL="0" distR="0">
            <wp:extent cx="3805364" cy="3079630"/>
            <wp:effectExtent l="0" t="0" r="5080" b="6985"/>
            <wp:docPr id="13" name="Imagen 13" descr="D:\Users\Javier\Desktop\go-prolog-master\IMAGENES\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Javier\Desktop\go-prolog-master\IMAGENES\Death St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548" cy="3083826"/>
                    </a:xfrm>
                    <a:prstGeom prst="rect">
                      <a:avLst/>
                    </a:prstGeom>
                    <a:noFill/>
                    <a:ln>
                      <a:noFill/>
                    </a:ln>
                  </pic:spPr>
                </pic:pic>
              </a:graphicData>
            </a:graphic>
          </wp:inline>
        </w:drawing>
      </w:r>
    </w:p>
    <w:sectPr w:rsidR="00A37CFA" w:rsidRPr="00A37CFA" w:rsidSect="00946DB3">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181952"/>
    <w:rsid w:val="001848D5"/>
    <w:rsid w:val="00313BAC"/>
    <w:rsid w:val="00343CD3"/>
    <w:rsid w:val="00352FD9"/>
    <w:rsid w:val="00372B4C"/>
    <w:rsid w:val="003E7235"/>
    <w:rsid w:val="004174A2"/>
    <w:rsid w:val="005300AA"/>
    <w:rsid w:val="00946DB3"/>
    <w:rsid w:val="00A37CFA"/>
    <w:rsid w:val="00A96088"/>
    <w:rsid w:val="00B64B46"/>
    <w:rsid w:val="00B91530"/>
    <w:rsid w:val="00E16FD3"/>
    <w:rsid w:val="00E474B2"/>
    <w:rsid w:val="00FB6356"/>
    <w:rsid w:val="00FC1F23"/>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rsid w:val="00181952"/>
    <w:pPr>
      <w:spacing w:after="100"/>
    </w:pPr>
  </w:style>
  <w:style w:type="paragraph" w:styleId="TDC2">
    <w:name w:val="toc 2"/>
    <w:basedOn w:val="Normal"/>
    <w:next w:val="Normal"/>
    <w:autoRedefine/>
    <w:uiPriority w:val="39"/>
    <w:unhideWhenUsed/>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rsid w:val="00181952"/>
    <w:pPr>
      <w:spacing w:after="100"/>
    </w:pPr>
  </w:style>
  <w:style w:type="paragraph" w:styleId="TDC2">
    <w:name w:val="toc 2"/>
    <w:basedOn w:val="Normal"/>
    <w:next w:val="Normal"/>
    <w:autoRedefine/>
    <w:uiPriority w:val="39"/>
    <w:unhideWhenUsed/>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19A32-DD2D-45A0-84A8-E57FED76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LOGICA PARA CIENCIAS DE LA COMPUTACION</vt:lpstr>
    </vt:vector>
  </TitlesOfParts>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8</cp:revision>
  <dcterms:created xsi:type="dcterms:W3CDTF">2019-05-16T16:11:00Z</dcterms:created>
  <dcterms:modified xsi:type="dcterms:W3CDTF">2019-05-17T13:42:00Z</dcterms:modified>
</cp:coreProperties>
</file>