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4AFA3" w14:textId="77777777" w:rsidR="00C7120C" w:rsidRPr="00C4170C" w:rsidRDefault="00C7120C" w:rsidP="006C624B">
      <w:pPr>
        <w:jc w:val="center"/>
        <w:rPr>
          <w:rFonts w:cs="Times New Roman"/>
        </w:rPr>
      </w:pPr>
      <w:r w:rsidRPr="00C4170C">
        <w:rPr>
          <w:rFonts w:cs="Times New Roman"/>
          <w:noProof/>
          <w:lang w:eastAsia="fr-FR"/>
        </w:rPr>
        <w:drawing>
          <wp:inline distT="0" distB="0" distL="0" distR="0" wp14:anchorId="38C7C042" wp14:editId="622787C7">
            <wp:extent cx="2649855" cy="575945"/>
            <wp:effectExtent l="0" t="0" r="0" b="0"/>
            <wp:docPr id="1" name="Image 1" descr="Logo Groupe EDH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Groupe EDH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9855" cy="575945"/>
                    </a:xfrm>
                    <a:prstGeom prst="rect">
                      <a:avLst/>
                    </a:prstGeom>
                    <a:noFill/>
                    <a:ln>
                      <a:noFill/>
                    </a:ln>
                  </pic:spPr>
                </pic:pic>
              </a:graphicData>
            </a:graphic>
          </wp:inline>
        </w:drawing>
      </w:r>
    </w:p>
    <w:p w14:paraId="0962F8A1" w14:textId="77777777" w:rsidR="00C7120C" w:rsidRPr="00C4170C" w:rsidRDefault="00C7120C" w:rsidP="006C624B">
      <w:pPr>
        <w:rPr>
          <w:rFonts w:cs="Times New Roman"/>
        </w:rPr>
      </w:pPr>
    </w:p>
    <w:p w14:paraId="6618DB41" w14:textId="77777777" w:rsidR="00C7120C" w:rsidRPr="00C4170C" w:rsidRDefault="00C7120C" w:rsidP="006C624B">
      <w:pPr>
        <w:rPr>
          <w:rFonts w:cs="Times New Roman"/>
        </w:rPr>
      </w:pPr>
    </w:p>
    <w:p w14:paraId="62A0409A" w14:textId="77989628" w:rsidR="00C7120C" w:rsidRPr="00C4170C" w:rsidRDefault="00C7120C" w:rsidP="006C624B">
      <w:pPr>
        <w:jc w:val="center"/>
        <w:rPr>
          <w:rFonts w:cs="Times New Roman"/>
          <w:sz w:val="28"/>
          <w:szCs w:val="28"/>
        </w:rPr>
      </w:pPr>
      <w:r w:rsidRPr="00C4170C">
        <w:rPr>
          <w:rFonts w:cs="Times New Roman"/>
          <w:sz w:val="28"/>
          <w:szCs w:val="28"/>
        </w:rPr>
        <w:t xml:space="preserve">BBA EDHEC, </w:t>
      </w:r>
    </w:p>
    <w:p w14:paraId="33C57CBC" w14:textId="01C41E47" w:rsidR="00C7120C" w:rsidRPr="00C4170C" w:rsidRDefault="00C7120C" w:rsidP="006C624B">
      <w:pPr>
        <w:jc w:val="center"/>
        <w:rPr>
          <w:rFonts w:cs="Times New Roman"/>
          <w:sz w:val="28"/>
          <w:szCs w:val="28"/>
        </w:rPr>
      </w:pPr>
      <w:r w:rsidRPr="00C4170C">
        <w:rPr>
          <w:rFonts w:cs="Times New Roman"/>
          <w:sz w:val="28"/>
          <w:szCs w:val="28"/>
        </w:rPr>
        <w:t>Programme</w:t>
      </w:r>
      <w:r w:rsidR="005F4C66" w:rsidRPr="00C4170C">
        <w:rPr>
          <w:rFonts w:cs="Times New Roman"/>
          <w:sz w:val="28"/>
          <w:szCs w:val="28"/>
        </w:rPr>
        <w:t xml:space="preserve"> de l’EDHEC</w:t>
      </w:r>
    </w:p>
    <w:p w14:paraId="38DB34AE" w14:textId="77777777" w:rsidR="00C7120C" w:rsidRPr="00C4170C" w:rsidRDefault="00C7120C" w:rsidP="006C624B">
      <w:pPr>
        <w:jc w:val="center"/>
        <w:rPr>
          <w:rFonts w:cs="Times New Roman"/>
          <w:sz w:val="28"/>
          <w:szCs w:val="28"/>
        </w:rPr>
      </w:pPr>
      <w:r w:rsidRPr="00C4170C">
        <w:rPr>
          <w:rFonts w:cs="Times New Roman"/>
          <w:sz w:val="28"/>
          <w:szCs w:val="28"/>
        </w:rPr>
        <w:t>Accrédité EQUIS et AACSB</w:t>
      </w:r>
    </w:p>
    <w:p w14:paraId="4C80BDCB" w14:textId="77777777" w:rsidR="00C7120C" w:rsidRPr="00C4170C" w:rsidRDefault="00C7120C" w:rsidP="006C624B">
      <w:pPr>
        <w:jc w:val="center"/>
        <w:rPr>
          <w:rFonts w:cs="Times New Roman"/>
          <w:sz w:val="28"/>
          <w:szCs w:val="28"/>
        </w:rPr>
      </w:pPr>
      <w:r w:rsidRPr="00C4170C">
        <w:rPr>
          <w:rFonts w:cs="Times New Roman"/>
          <w:sz w:val="28"/>
          <w:szCs w:val="28"/>
        </w:rPr>
        <w:t>Reconnu par l’</w:t>
      </w:r>
      <w:proofErr w:type="spellStart"/>
      <w:r w:rsidRPr="00C4170C">
        <w:rPr>
          <w:rFonts w:cs="Times New Roman"/>
          <w:sz w:val="28"/>
          <w:szCs w:val="28"/>
        </w:rPr>
        <w:t>Etat</w:t>
      </w:r>
      <w:proofErr w:type="spellEnd"/>
      <w:r w:rsidRPr="00C4170C">
        <w:rPr>
          <w:rFonts w:cs="Times New Roman"/>
          <w:sz w:val="28"/>
          <w:szCs w:val="28"/>
        </w:rPr>
        <w:t xml:space="preserve"> à diplôme visé.</w:t>
      </w:r>
    </w:p>
    <w:p w14:paraId="01FDF2A3" w14:textId="77777777" w:rsidR="00C7120C" w:rsidRPr="00C4170C" w:rsidRDefault="00C7120C" w:rsidP="006C624B">
      <w:pPr>
        <w:jc w:val="center"/>
        <w:rPr>
          <w:rFonts w:cs="Times New Roman"/>
        </w:rPr>
      </w:pPr>
    </w:p>
    <w:p w14:paraId="2243167A" w14:textId="77777777" w:rsidR="00C7120C" w:rsidRPr="00C4170C" w:rsidRDefault="00C7120C" w:rsidP="006C624B">
      <w:pPr>
        <w:jc w:val="center"/>
        <w:rPr>
          <w:rFonts w:cs="Times New Roman"/>
        </w:rPr>
      </w:pPr>
    </w:p>
    <w:p w14:paraId="02C1FB69" w14:textId="5E637E54" w:rsidR="00C7120C" w:rsidRPr="00C4170C" w:rsidRDefault="005F4C66" w:rsidP="006C624B">
      <w:pPr>
        <w:jc w:val="center"/>
        <w:rPr>
          <w:rFonts w:cs="Times New Roman"/>
          <w:b/>
          <w:bCs/>
          <w:sz w:val="28"/>
          <w:szCs w:val="32"/>
        </w:rPr>
      </w:pPr>
      <w:r w:rsidRPr="00C4170C">
        <w:rPr>
          <w:rFonts w:cs="Times New Roman"/>
          <w:b/>
          <w:bCs/>
          <w:sz w:val="28"/>
          <w:szCs w:val="32"/>
        </w:rPr>
        <w:t>Mémoire de fin d’étude</w:t>
      </w:r>
    </w:p>
    <w:p w14:paraId="66D6A600" w14:textId="7E0CFC7D" w:rsidR="00C7120C" w:rsidRPr="00C4170C" w:rsidRDefault="005F4C66" w:rsidP="006C624B">
      <w:pPr>
        <w:jc w:val="center"/>
        <w:rPr>
          <w:rFonts w:cs="Times New Roman"/>
          <w:b/>
          <w:bCs/>
          <w:sz w:val="28"/>
          <w:szCs w:val="28"/>
        </w:rPr>
      </w:pPr>
      <w:r w:rsidRPr="00C4170C">
        <w:rPr>
          <w:rFonts w:cs="Times New Roman"/>
          <w:b/>
          <w:bCs/>
          <w:sz w:val="28"/>
          <w:szCs w:val="28"/>
        </w:rPr>
        <w:t>4</w:t>
      </w:r>
      <w:r w:rsidRPr="00C4170C">
        <w:rPr>
          <w:rFonts w:cs="Times New Roman"/>
          <w:b/>
          <w:bCs/>
          <w:sz w:val="28"/>
          <w:szCs w:val="28"/>
          <w:vertAlign w:val="superscript"/>
        </w:rPr>
        <w:t>ème</w:t>
      </w:r>
      <w:r w:rsidRPr="00C4170C">
        <w:rPr>
          <w:rFonts w:cs="Times New Roman"/>
          <w:b/>
          <w:bCs/>
          <w:sz w:val="28"/>
          <w:szCs w:val="28"/>
        </w:rPr>
        <w:t xml:space="preserve"> année</w:t>
      </w:r>
    </w:p>
    <w:p w14:paraId="533F4AD5" w14:textId="5BC9E318" w:rsidR="005F4C66" w:rsidRPr="00C4170C" w:rsidRDefault="005F4C66" w:rsidP="006C624B">
      <w:pPr>
        <w:jc w:val="center"/>
        <w:rPr>
          <w:rFonts w:cs="Times New Roman"/>
          <w:sz w:val="28"/>
          <w:szCs w:val="28"/>
        </w:rPr>
      </w:pPr>
      <w:r w:rsidRPr="00C4170C">
        <w:rPr>
          <w:rFonts w:cs="Times New Roman"/>
          <w:sz w:val="28"/>
          <w:szCs w:val="28"/>
        </w:rPr>
        <w:t>Promotion 2021</w:t>
      </w:r>
    </w:p>
    <w:p w14:paraId="6B19EB94" w14:textId="6C7FBF50" w:rsidR="00CA310E" w:rsidRPr="00C4170C" w:rsidRDefault="00CA310E" w:rsidP="006C624B">
      <w:pPr>
        <w:jc w:val="center"/>
        <w:rPr>
          <w:rFonts w:cs="Times New Roman"/>
          <w:sz w:val="28"/>
          <w:szCs w:val="28"/>
        </w:rPr>
      </w:pPr>
    </w:p>
    <w:p w14:paraId="7BDB4596" w14:textId="2609907E" w:rsidR="00DC4309" w:rsidRPr="00C4170C" w:rsidRDefault="00DC4309" w:rsidP="006C624B">
      <w:pPr>
        <w:jc w:val="center"/>
        <w:rPr>
          <w:rFonts w:cs="Times New Roman"/>
          <w:sz w:val="28"/>
          <w:szCs w:val="28"/>
        </w:rPr>
      </w:pPr>
    </w:p>
    <w:p w14:paraId="57F8F522" w14:textId="77777777" w:rsidR="00DC4309" w:rsidRPr="00C4170C" w:rsidRDefault="00DC4309" w:rsidP="006C624B">
      <w:pPr>
        <w:jc w:val="center"/>
        <w:rPr>
          <w:rFonts w:cs="Times New Roman"/>
          <w:sz w:val="28"/>
          <w:szCs w:val="28"/>
        </w:rPr>
      </w:pPr>
    </w:p>
    <w:p w14:paraId="0EEE6CD8" w14:textId="77777777" w:rsidR="00C7120C" w:rsidRPr="00C4170C" w:rsidRDefault="00C7120C" w:rsidP="006C624B">
      <w:pPr>
        <w:rPr>
          <w:rFonts w:cs="Times New Roman"/>
          <w:sz w:val="28"/>
          <w:szCs w:val="28"/>
        </w:rPr>
      </w:pPr>
    </w:p>
    <w:p w14:paraId="6BD256A2" w14:textId="0853FDCF" w:rsidR="00C7120C" w:rsidRPr="00C4170C" w:rsidRDefault="005F4C66" w:rsidP="006C624B">
      <w:pPr>
        <w:jc w:val="center"/>
        <w:rPr>
          <w:rFonts w:cs="Times New Roman"/>
          <w:b/>
          <w:color w:val="1F497D"/>
          <w:sz w:val="44"/>
        </w:rPr>
      </w:pPr>
      <w:proofErr w:type="spellStart"/>
      <w:r w:rsidRPr="00C4170C">
        <w:rPr>
          <w:rFonts w:cs="Times New Roman"/>
          <w:b/>
          <w:color w:val="1F497D"/>
          <w:sz w:val="44"/>
        </w:rPr>
        <w:t>Fama</w:t>
      </w:r>
      <w:proofErr w:type="spellEnd"/>
      <w:r w:rsidRPr="00C4170C">
        <w:rPr>
          <w:rFonts w:cs="Times New Roman"/>
          <w:b/>
          <w:color w:val="1F497D"/>
          <w:sz w:val="44"/>
        </w:rPr>
        <w:t xml:space="preserve"> &amp; French : à la recherche de facteurs plus significatifs</w:t>
      </w:r>
    </w:p>
    <w:p w14:paraId="7F527F95" w14:textId="77777777" w:rsidR="00C7120C" w:rsidRPr="00C4170C" w:rsidRDefault="00C7120C" w:rsidP="006C624B">
      <w:pPr>
        <w:jc w:val="center"/>
        <w:rPr>
          <w:rFonts w:cs="Times New Roman"/>
          <w:b/>
          <w:color w:val="1F497D"/>
          <w:sz w:val="44"/>
        </w:rPr>
      </w:pPr>
    </w:p>
    <w:p w14:paraId="1AF5655A" w14:textId="77777777" w:rsidR="00C7120C" w:rsidRPr="00C4170C" w:rsidRDefault="00C7120C" w:rsidP="006C624B">
      <w:pPr>
        <w:jc w:val="center"/>
        <w:rPr>
          <w:rFonts w:cs="Times New Roman"/>
          <w:sz w:val="28"/>
          <w:szCs w:val="28"/>
        </w:rPr>
      </w:pPr>
    </w:p>
    <w:p w14:paraId="6A4F4029" w14:textId="73D2792E" w:rsidR="00CA310E" w:rsidRPr="00C4170C" w:rsidRDefault="00CA310E" w:rsidP="006C624B">
      <w:pPr>
        <w:rPr>
          <w:rFonts w:eastAsia="Times New Roman" w:cs="Times New Roman"/>
          <w:lang w:eastAsia="fr-FR"/>
        </w:rPr>
      </w:pPr>
    </w:p>
    <w:p w14:paraId="533DE8AA" w14:textId="77777777" w:rsidR="00C7120C" w:rsidRPr="00C4170C" w:rsidRDefault="00C7120C" w:rsidP="006C624B">
      <w:pPr>
        <w:jc w:val="center"/>
        <w:rPr>
          <w:rFonts w:cs="Times New Roman"/>
          <w:sz w:val="28"/>
          <w:szCs w:val="28"/>
        </w:rPr>
      </w:pPr>
    </w:p>
    <w:p w14:paraId="091399BA" w14:textId="583A2607" w:rsidR="00C7120C" w:rsidRPr="00C4170C" w:rsidRDefault="00C7120C" w:rsidP="006C624B">
      <w:pPr>
        <w:jc w:val="center"/>
        <w:rPr>
          <w:rFonts w:cs="Times New Roman"/>
          <w:sz w:val="28"/>
          <w:szCs w:val="28"/>
        </w:rPr>
      </w:pPr>
    </w:p>
    <w:p w14:paraId="4FFD317D" w14:textId="77777777" w:rsidR="00C7120C" w:rsidRPr="00C4170C" w:rsidRDefault="00C7120C" w:rsidP="006C624B">
      <w:pPr>
        <w:jc w:val="center"/>
        <w:rPr>
          <w:rFonts w:cs="Times New Roman"/>
          <w:sz w:val="28"/>
          <w:szCs w:val="28"/>
        </w:rPr>
      </w:pPr>
    </w:p>
    <w:p w14:paraId="398C166A" w14:textId="21165C2B" w:rsidR="00C7120C" w:rsidRPr="00C4170C" w:rsidRDefault="005F4C66" w:rsidP="006C624B">
      <w:pPr>
        <w:tabs>
          <w:tab w:val="left" w:pos="5660"/>
        </w:tabs>
        <w:rPr>
          <w:rFonts w:cs="Times New Roman"/>
          <w:sz w:val="28"/>
          <w:szCs w:val="28"/>
        </w:rPr>
      </w:pPr>
      <w:r w:rsidRPr="00C4170C">
        <w:rPr>
          <w:rFonts w:cs="Times New Roman"/>
          <w:sz w:val="28"/>
          <w:szCs w:val="28"/>
        </w:rPr>
        <w:t>Directeur de mémoire : DU JARDIN Philippe</w:t>
      </w:r>
    </w:p>
    <w:p w14:paraId="16250CC7" w14:textId="77777777" w:rsidR="00797F23" w:rsidRPr="00C4170C" w:rsidRDefault="00C7120C" w:rsidP="006C624B">
      <w:pPr>
        <w:tabs>
          <w:tab w:val="left" w:pos="5660"/>
        </w:tabs>
        <w:rPr>
          <w:rFonts w:cs="Times New Roman"/>
          <w:sz w:val="28"/>
          <w:szCs w:val="28"/>
        </w:rPr>
        <w:sectPr w:rsidR="00797F23" w:rsidRPr="00C4170C" w:rsidSect="00F37174">
          <w:headerReference w:type="even" r:id="rId9"/>
          <w:headerReference w:type="default" r:id="rId10"/>
          <w:footerReference w:type="even" r:id="rId11"/>
          <w:footerReference w:type="default" r:id="rId12"/>
          <w:headerReference w:type="first" r:id="rId13"/>
          <w:footerReference w:type="first" r:id="rId14"/>
          <w:pgSz w:w="11900" w:h="16840"/>
          <w:pgMar w:top="1417" w:right="1417" w:bottom="1417" w:left="1417" w:header="708" w:footer="708" w:gutter="0"/>
          <w:cols w:space="708"/>
          <w:titlePg/>
          <w:docGrid w:linePitch="360"/>
        </w:sectPr>
      </w:pPr>
      <w:r w:rsidRPr="00C4170C">
        <w:rPr>
          <w:rFonts w:cs="Times New Roman"/>
          <w:sz w:val="28"/>
          <w:szCs w:val="28"/>
        </w:rPr>
        <w:t xml:space="preserve">Nom de l’étudiant : </w:t>
      </w:r>
      <w:r w:rsidR="005F4C66" w:rsidRPr="00C4170C">
        <w:rPr>
          <w:rFonts w:cs="Times New Roman"/>
          <w:sz w:val="28"/>
          <w:szCs w:val="28"/>
        </w:rPr>
        <w:t>PAULUS Carl</w:t>
      </w:r>
      <w:r w:rsidRPr="00C4170C">
        <w:rPr>
          <w:rFonts w:cs="Times New Roman"/>
          <w:sz w:val="28"/>
          <w:szCs w:val="28"/>
        </w:rPr>
        <w:t xml:space="preserve"> </w:t>
      </w:r>
    </w:p>
    <w:p w14:paraId="67C1F5C4" w14:textId="3C0A8C90" w:rsidR="00DF6485" w:rsidRPr="00C4170C" w:rsidRDefault="00DF6485" w:rsidP="006C624B">
      <w:pPr>
        <w:jc w:val="center"/>
        <w:rPr>
          <w:rFonts w:eastAsia="Times New Roman" w:cs="Times New Roman"/>
          <w:lang w:eastAsia="fr-FR"/>
        </w:rPr>
      </w:pPr>
      <w:r w:rsidRPr="00C4170C">
        <w:rPr>
          <w:rFonts w:eastAsia="Times New Roman" w:cs="Times New Roman"/>
          <w:lang w:eastAsia="fr-FR"/>
        </w:rPr>
        <w:lastRenderedPageBreak/>
        <w:t>Les propos tenus dans ce document n’engagent que leur auteur.</w:t>
      </w:r>
    </w:p>
    <w:p w14:paraId="7268F8EE" w14:textId="5A6F773F" w:rsidR="00507B40" w:rsidRDefault="00507B40" w:rsidP="00507B40">
      <w:pPr>
        <w:tabs>
          <w:tab w:val="left" w:pos="6784"/>
        </w:tabs>
        <w:rPr>
          <w:rFonts w:eastAsia="Times New Roman" w:cs="Times New Roman"/>
          <w:lang w:eastAsia="fr-FR"/>
        </w:rPr>
      </w:pPr>
    </w:p>
    <w:p w14:paraId="111CBF4D" w14:textId="77777777" w:rsidR="00507B40" w:rsidRDefault="00507B40" w:rsidP="00507B40">
      <w:pPr>
        <w:rPr>
          <w:rFonts w:eastAsia="Times New Roman" w:cs="Times New Roman"/>
          <w:lang w:eastAsia="fr-FR"/>
        </w:rPr>
      </w:pPr>
    </w:p>
    <w:p w14:paraId="1C0D8409" w14:textId="4022C643" w:rsidR="00507B40" w:rsidRPr="00507B40" w:rsidRDefault="00507B40" w:rsidP="00507B40">
      <w:pPr>
        <w:rPr>
          <w:rFonts w:cs="Times New Roman"/>
          <w:sz w:val="28"/>
          <w:szCs w:val="28"/>
        </w:rPr>
        <w:sectPr w:rsidR="00507B40" w:rsidRPr="00507B40" w:rsidSect="00A416B3">
          <w:headerReference w:type="default" r:id="rId15"/>
          <w:headerReference w:type="first" r:id="rId16"/>
          <w:pgSz w:w="11900" w:h="16840"/>
          <w:pgMar w:top="1417" w:right="1417" w:bottom="1417" w:left="1417" w:header="708" w:footer="708" w:gutter="0"/>
          <w:pgNumType w:start="1"/>
          <w:cols w:space="708"/>
          <w:titlePg/>
          <w:docGrid w:linePitch="360"/>
        </w:sectPr>
      </w:pPr>
    </w:p>
    <w:sdt>
      <w:sdtPr>
        <w:rPr>
          <w:rFonts w:asciiTheme="minorHAnsi" w:eastAsiaTheme="minorHAnsi" w:hAnsiTheme="minorHAnsi" w:cstheme="minorBidi"/>
          <w:b w:val="0"/>
          <w:bCs w:val="0"/>
          <w:color w:val="auto"/>
          <w:sz w:val="24"/>
          <w:szCs w:val="24"/>
          <w:lang w:eastAsia="en-US"/>
        </w:rPr>
        <w:id w:val="21283844"/>
        <w:docPartObj>
          <w:docPartGallery w:val="Table of Contents"/>
          <w:docPartUnique/>
        </w:docPartObj>
      </w:sdtPr>
      <w:sdtEndPr>
        <w:rPr>
          <w:rFonts w:ascii="Times New Roman" w:hAnsi="Times New Roman"/>
          <w:noProof/>
        </w:rPr>
      </w:sdtEndPr>
      <w:sdtContent>
        <w:p w14:paraId="3C93BC07" w14:textId="77777777" w:rsidR="00206C08" w:rsidRPr="00C4170C" w:rsidRDefault="00206C08" w:rsidP="006C624B">
          <w:pPr>
            <w:pStyle w:val="TOCHeading"/>
            <w:spacing w:line="360" w:lineRule="auto"/>
            <w:rPr>
              <w:rFonts w:ascii="Times New Roman" w:hAnsi="Times New Roman" w:cs="Times New Roman"/>
              <w:sz w:val="32"/>
              <w:szCs w:val="32"/>
            </w:rPr>
          </w:pPr>
          <w:r w:rsidRPr="00C4170C">
            <w:rPr>
              <w:rFonts w:ascii="Times New Roman" w:hAnsi="Times New Roman" w:cs="Times New Roman"/>
              <w:sz w:val="32"/>
              <w:szCs w:val="32"/>
            </w:rPr>
            <w:t>Table des matières</w:t>
          </w:r>
        </w:p>
        <w:p w14:paraId="010CA34F" w14:textId="15289B64" w:rsidR="00FA4971" w:rsidRDefault="00206C08">
          <w:pPr>
            <w:pStyle w:val="TOC1"/>
            <w:tabs>
              <w:tab w:val="right" w:leader="dot" w:pos="9056"/>
            </w:tabs>
            <w:rPr>
              <w:rFonts w:eastAsiaTheme="minorEastAsia" w:cstheme="minorBidi"/>
              <w:b w:val="0"/>
              <w:bCs w:val="0"/>
              <w:caps w:val="0"/>
              <w:noProof/>
              <w:sz w:val="24"/>
              <w:szCs w:val="24"/>
              <w:lang w:val="en-FR" w:eastAsia="en-GB"/>
            </w:rPr>
          </w:pPr>
          <w:r w:rsidRPr="00C4170C">
            <w:rPr>
              <w:rFonts w:cs="Times New Roman"/>
              <w:b w:val="0"/>
              <w:bCs w:val="0"/>
              <w:i/>
              <w:iCs/>
              <w:sz w:val="28"/>
              <w:szCs w:val="28"/>
            </w:rPr>
            <w:fldChar w:fldCharType="begin"/>
          </w:r>
          <w:r w:rsidRPr="00C4170C">
            <w:rPr>
              <w:rFonts w:cs="Times New Roman"/>
              <w:sz w:val="28"/>
              <w:szCs w:val="28"/>
            </w:rPr>
            <w:instrText>TOC \o "1-3" \h \z \u</w:instrText>
          </w:r>
          <w:r w:rsidRPr="00C4170C">
            <w:rPr>
              <w:rFonts w:cs="Times New Roman"/>
              <w:b w:val="0"/>
              <w:bCs w:val="0"/>
              <w:i/>
              <w:iCs/>
              <w:sz w:val="28"/>
              <w:szCs w:val="28"/>
            </w:rPr>
            <w:fldChar w:fldCharType="separate"/>
          </w:r>
          <w:hyperlink w:anchor="_Toc89100661" w:history="1">
            <w:r w:rsidR="00FA4971" w:rsidRPr="004E628A">
              <w:rPr>
                <w:rStyle w:val="Hyperlink"/>
                <w:noProof/>
              </w:rPr>
              <w:t>Remerciements</w:t>
            </w:r>
            <w:r w:rsidR="00FA4971">
              <w:rPr>
                <w:noProof/>
                <w:webHidden/>
              </w:rPr>
              <w:tab/>
            </w:r>
            <w:r w:rsidR="00FA4971">
              <w:rPr>
                <w:noProof/>
                <w:webHidden/>
              </w:rPr>
              <w:fldChar w:fldCharType="begin"/>
            </w:r>
            <w:r w:rsidR="00FA4971">
              <w:rPr>
                <w:noProof/>
                <w:webHidden/>
              </w:rPr>
              <w:instrText xml:space="preserve"> PAGEREF _Toc89100661 \h </w:instrText>
            </w:r>
            <w:r w:rsidR="00FA4971">
              <w:rPr>
                <w:noProof/>
                <w:webHidden/>
              </w:rPr>
            </w:r>
            <w:r w:rsidR="00FA4971">
              <w:rPr>
                <w:noProof/>
                <w:webHidden/>
              </w:rPr>
              <w:fldChar w:fldCharType="separate"/>
            </w:r>
            <w:r w:rsidR="000A3DBD">
              <w:rPr>
                <w:noProof/>
                <w:webHidden/>
              </w:rPr>
              <w:t>3</w:t>
            </w:r>
            <w:r w:rsidR="00FA4971">
              <w:rPr>
                <w:noProof/>
                <w:webHidden/>
              </w:rPr>
              <w:fldChar w:fldCharType="end"/>
            </w:r>
          </w:hyperlink>
        </w:p>
        <w:p w14:paraId="5CE1AF0A" w14:textId="4F7EB43C" w:rsidR="00FA4971" w:rsidRDefault="003E5642">
          <w:pPr>
            <w:pStyle w:val="TOC1"/>
            <w:tabs>
              <w:tab w:val="right" w:leader="dot" w:pos="9056"/>
            </w:tabs>
            <w:rPr>
              <w:rFonts w:eastAsiaTheme="minorEastAsia" w:cstheme="minorBidi"/>
              <w:b w:val="0"/>
              <w:bCs w:val="0"/>
              <w:caps w:val="0"/>
              <w:noProof/>
              <w:sz w:val="24"/>
              <w:szCs w:val="24"/>
              <w:lang w:val="en-FR" w:eastAsia="en-GB"/>
            </w:rPr>
          </w:pPr>
          <w:hyperlink w:anchor="_Toc89100662" w:history="1">
            <w:r w:rsidR="00FA4971" w:rsidRPr="004E628A">
              <w:rPr>
                <w:rStyle w:val="Hyperlink"/>
                <w:noProof/>
              </w:rPr>
              <w:t>Introduction</w:t>
            </w:r>
            <w:r w:rsidR="00FA4971">
              <w:rPr>
                <w:noProof/>
                <w:webHidden/>
              </w:rPr>
              <w:tab/>
            </w:r>
            <w:r w:rsidR="00FA4971">
              <w:rPr>
                <w:noProof/>
                <w:webHidden/>
              </w:rPr>
              <w:fldChar w:fldCharType="begin"/>
            </w:r>
            <w:r w:rsidR="00FA4971">
              <w:rPr>
                <w:noProof/>
                <w:webHidden/>
              </w:rPr>
              <w:instrText xml:space="preserve"> PAGEREF _Toc89100662 \h </w:instrText>
            </w:r>
            <w:r w:rsidR="00FA4971">
              <w:rPr>
                <w:noProof/>
                <w:webHidden/>
              </w:rPr>
            </w:r>
            <w:r w:rsidR="00FA4971">
              <w:rPr>
                <w:noProof/>
                <w:webHidden/>
              </w:rPr>
              <w:fldChar w:fldCharType="separate"/>
            </w:r>
            <w:r w:rsidR="000A3DBD">
              <w:rPr>
                <w:noProof/>
                <w:webHidden/>
              </w:rPr>
              <w:t>5</w:t>
            </w:r>
            <w:r w:rsidR="00FA4971">
              <w:rPr>
                <w:noProof/>
                <w:webHidden/>
              </w:rPr>
              <w:fldChar w:fldCharType="end"/>
            </w:r>
          </w:hyperlink>
        </w:p>
        <w:p w14:paraId="59050C51" w14:textId="745D2B5B" w:rsidR="00FA4971" w:rsidRDefault="003E5642">
          <w:pPr>
            <w:pStyle w:val="TOC2"/>
            <w:tabs>
              <w:tab w:val="right" w:leader="dot" w:pos="9056"/>
            </w:tabs>
            <w:rPr>
              <w:rFonts w:eastAsiaTheme="minorEastAsia" w:cstheme="minorBidi"/>
              <w:smallCaps w:val="0"/>
              <w:noProof/>
              <w:sz w:val="24"/>
              <w:szCs w:val="24"/>
              <w:lang w:val="en-FR" w:eastAsia="en-GB"/>
            </w:rPr>
          </w:pPr>
          <w:hyperlink w:anchor="_Toc89100663" w:history="1">
            <w:r w:rsidR="00FA4971" w:rsidRPr="004E628A">
              <w:rPr>
                <w:rStyle w:val="Hyperlink"/>
                <w:noProof/>
              </w:rPr>
              <w:t>Contexte et histoire</w:t>
            </w:r>
            <w:r w:rsidR="00FA4971">
              <w:rPr>
                <w:noProof/>
                <w:webHidden/>
              </w:rPr>
              <w:tab/>
            </w:r>
            <w:r w:rsidR="00FA4971">
              <w:rPr>
                <w:noProof/>
                <w:webHidden/>
              </w:rPr>
              <w:fldChar w:fldCharType="begin"/>
            </w:r>
            <w:r w:rsidR="00FA4971">
              <w:rPr>
                <w:noProof/>
                <w:webHidden/>
              </w:rPr>
              <w:instrText xml:space="preserve"> PAGEREF _Toc89100663 \h </w:instrText>
            </w:r>
            <w:r w:rsidR="00FA4971">
              <w:rPr>
                <w:noProof/>
                <w:webHidden/>
              </w:rPr>
            </w:r>
            <w:r w:rsidR="00FA4971">
              <w:rPr>
                <w:noProof/>
                <w:webHidden/>
              </w:rPr>
              <w:fldChar w:fldCharType="separate"/>
            </w:r>
            <w:r w:rsidR="000A3DBD">
              <w:rPr>
                <w:noProof/>
                <w:webHidden/>
              </w:rPr>
              <w:t>5</w:t>
            </w:r>
            <w:r w:rsidR="00FA4971">
              <w:rPr>
                <w:noProof/>
                <w:webHidden/>
              </w:rPr>
              <w:fldChar w:fldCharType="end"/>
            </w:r>
          </w:hyperlink>
        </w:p>
        <w:p w14:paraId="31B66421" w14:textId="1EDF63ED" w:rsidR="00FA4971" w:rsidRDefault="003E5642">
          <w:pPr>
            <w:pStyle w:val="TOC2"/>
            <w:tabs>
              <w:tab w:val="right" w:leader="dot" w:pos="9056"/>
            </w:tabs>
            <w:rPr>
              <w:rFonts w:eastAsiaTheme="minorEastAsia" w:cstheme="minorBidi"/>
              <w:smallCaps w:val="0"/>
              <w:noProof/>
              <w:sz w:val="24"/>
              <w:szCs w:val="24"/>
              <w:lang w:val="en-FR" w:eastAsia="en-GB"/>
            </w:rPr>
          </w:pPr>
          <w:hyperlink w:anchor="_Toc89100664" w:history="1">
            <w:r w:rsidR="00FA4971" w:rsidRPr="004E628A">
              <w:rPr>
                <w:rStyle w:val="Hyperlink"/>
                <w:noProof/>
              </w:rPr>
              <w:t>Le MEDAF</w:t>
            </w:r>
            <w:r w:rsidR="00FA4971">
              <w:rPr>
                <w:noProof/>
                <w:webHidden/>
              </w:rPr>
              <w:tab/>
            </w:r>
            <w:r w:rsidR="00FA4971">
              <w:rPr>
                <w:noProof/>
                <w:webHidden/>
              </w:rPr>
              <w:fldChar w:fldCharType="begin"/>
            </w:r>
            <w:r w:rsidR="00FA4971">
              <w:rPr>
                <w:noProof/>
                <w:webHidden/>
              </w:rPr>
              <w:instrText xml:space="preserve"> PAGEREF _Toc89100664 \h </w:instrText>
            </w:r>
            <w:r w:rsidR="00FA4971">
              <w:rPr>
                <w:noProof/>
                <w:webHidden/>
              </w:rPr>
            </w:r>
            <w:r w:rsidR="00FA4971">
              <w:rPr>
                <w:noProof/>
                <w:webHidden/>
              </w:rPr>
              <w:fldChar w:fldCharType="separate"/>
            </w:r>
            <w:r w:rsidR="000A3DBD">
              <w:rPr>
                <w:noProof/>
                <w:webHidden/>
              </w:rPr>
              <w:t>6</w:t>
            </w:r>
            <w:r w:rsidR="00FA4971">
              <w:rPr>
                <w:noProof/>
                <w:webHidden/>
              </w:rPr>
              <w:fldChar w:fldCharType="end"/>
            </w:r>
          </w:hyperlink>
        </w:p>
        <w:p w14:paraId="3D2C24A0" w14:textId="2B01A6EE" w:rsidR="00FA4971" w:rsidRDefault="003E5642">
          <w:pPr>
            <w:pStyle w:val="TOC2"/>
            <w:tabs>
              <w:tab w:val="right" w:leader="dot" w:pos="9056"/>
            </w:tabs>
            <w:rPr>
              <w:rFonts w:eastAsiaTheme="minorEastAsia" w:cstheme="minorBidi"/>
              <w:smallCaps w:val="0"/>
              <w:noProof/>
              <w:sz w:val="24"/>
              <w:szCs w:val="24"/>
              <w:lang w:val="en-FR" w:eastAsia="en-GB"/>
            </w:rPr>
          </w:pPr>
          <w:hyperlink w:anchor="_Toc89100665" w:history="1">
            <w:r w:rsidR="00FA4971" w:rsidRPr="004E628A">
              <w:rPr>
                <w:rStyle w:val="Hyperlink"/>
                <w:noProof/>
              </w:rPr>
              <w:t>Représentation du MEDAF</w:t>
            </w:r>
            <w:r w:rsidR="00FA4971">
              <w:rPr>
                <w:noProof/>
                <w:webHidden/>
              </w:rPr>
              <w:tab/>
            </w:r>
            <w:r w:rsidR="00FA4971">
              <w:rPr>
                <w:noProof/>
                <w:webHidden/>
              </w:rPr>
              <w:fldChar w:fldCharType="begin"/>
            </w:r>
            <w:r w:rsidR="00FA4971">
              <w:rPr>
                <w:noProof/>
                <w:webHidden/>
              </w:rPr>
              <w:instrText xml:space="preserve"> PAGEREF _Toc89100665 \h </w:instrText>
            </w:r>
            <w:r w:rsidR="00FA4971">
              <w:rPr>
                <w:noProof/>
                <w:webHidden/>
              </w:rPr>
            </w:r>
            <w:r w:rsidR="00FA4971">
              <w:rPr>
                <w:noProof/>
                <w:webHidden/>
              </w:rPr>
              <w:fldChar w:fldCharType="separate"/>
            </w:r>
            <w:r w:rsidR="000A3DBD">
              <w:rPr>
                <w:noProof/>
                <w:webHidden/>
              </w:rPr>
              <w:t>7</w:t>
            </w:r>
            <w:r w:rsidR="00FA4971">
              <w:rPr>
                <w:noProof/>
                <w:webHidden/>
              </w:rPr>
              <w:fldChar w:fldCharType="end"/>
            </w:r>
          </w:hyperlink>
        </w:p>
        <w:p w14:paraId="6185D169" w14:textId="00B1991F" w:rsidR="00FA4971" w:rsidRDefault="003E5642">
          <w:pPr>
            <w:pStyle w:val="TOC2"/>
            <w:tabs>
              <w:tab w:val="right" w:leader="dot" w:pos="9056"/>
            </w:tabs>
            <w:rPr>
              <w:rFonts w:eastAsiaTheme="minorEastAsia" w:cstheme="minorBidi"/>
              <w:smallCaps w:val="0"/>
              <w:noProof/>
              <w:sz w:val="24"/>
              <w:szCs w:val="24"/>
              <w:lang w:val="en-FR" w:eastAsia="en-GB"/>
            </w:rPr>
          </w:pPr>
          <w:hyperlink w:anchor="_Toc89100666" w:history="1">
            <w:r w:rsidR="00FA4971" w:rsidRPr="004E628A">
              <w:rPr>
                <w:rStyle w:val="Hyperlink"/>
                <w:noProof/>
              </w:rPr>
              <w:t>Limites du MEDAF</w:t>
            </w:r>
            <w:r w:rsidR="00FA4971">
              <w:rPr>
                <w:noProof/>
                <w:webHidden/>
              </w:rPr>
              <w:tab/>
            </w:r>
            <w:r w:rsidR="00FA4971">
              <w:rPr>
                <w:noProof/>
                <w:webHidden/>
              </w:rPr>
              <w:fldChar w:fldCharType="begin"/>
            </w:r>
            <w:r w:rsidR="00FA4971">
              <w:rPr>
                <w:noProof/>
                <w:webHidden/>
              </w:rPr>
              <w:instrText xml:space="preserve"> PAGEREF _Toc89100666 \h </w:instrText>
            </w:r>
            <w:r w:rsidR="00FA4971">
              <w:rPr>
                <w:noProof/>
                <w:webHidden/>
              </w:rPr>
            </w:r>
            <w:r w:rsidR="00FA4971">
              <w:rPr>
                <w:noProof/>
                <w:webHidden/>
              </w:rPr>
              <w:fldChar w:fldCharType="separate"/>
            </w:r>
            <w:r w:rsidR="000A3DBD">
              <w:rPr>
                <w:noProof/>
                <w:webHidden/>
              </w:rPr>
              <w:t>8</w:t>
            </w:r>
            <w:r w:rsidR="00FA4971">
              <w:rPr>
                <w:noProof/>
                <w:webHidden/>
              </w:rPr>
              <w:fldChar w:fldCharType="end"/>
            </w:r>
          </w:hyperlink>
        </w:p>
        <w:p w14:paraId="65BF8754" w14:textId="5270CE67" w:rsidR="00FA4971" w:rsidRDefault="003E5642">
          <w:pPr>
            <w:pStyle w:val="TOC2"/>
            <w:tabs>
              <w:tab w:val="right" w:leader="dot" w:pos="9056"/>
            </w:tabs>
            <w:rPr>
              <w:rFonts w:eastAsiaTheme="minorEastAsia" w:cstheme="minorBidi"/>
              <w:smallCaps w:val="0"/>
              <w:noProof/>
              <w:sz w:val="24"/>
              <w:szCs w:val="24"/>
              <w:lang w:val="en-FR" w:eastAsia="en-GB"/>
            </w:rPr>
          </w:pPr>
          <w:hyperlink w:anchor="_Toc89100667" w:history="1">
            <w:r w:rsidR="00FA4971" w:rsidRPr="004E628A">
              <w:rPr>
                <w:rStyle w:val="Hyperlink"/>
                <w:noProof/>
              </w:rPr>
              <w:t>Fama &amp; French</w:t>
            </w:r>
            <w:r w:rsidR="00FA4971">
              <w:rPr>
                <w:noProof/>
                <w:webHidden/>
              </w:rPr>
              <w:tab/>
            </w:r>
            <w:r w:rsidR="00FA4971">
              <w:rPr>
                <w:noProof/>
                <w:webHidden/>
              </w:rPr>
              <w:fldChar w:fldCharType="begin"/>
            </w:r>
            <w:r w:rsidR="00FA4971">
              <w:rPr>
                <w:noProof/>
                <w:webHidden/>
              </w:rPr>
              <w:instrText xml:space="preserve"> PAGEREF _Toc89100667 \h </w:instrText>
            </w:r>
            <w:r w:rsidR="00FA4971">
              <w:rPr>
                <w:noProof/>
                <w:webHidden/>
              </w:rPr>
            </w:r>
            <w:r w:rsidR="00FA4971">
              <w:rPr>
                <w:noProof/>
                <w:webHidden/>
              </w:rPr>
              <w:fldChar w:fldCharType="separate"/>
            </w:r>
            <w:r w:rsidR="000A3DBD">
              <w:rPr>
                <w:noProof/>
                <w:webHidden/>
              </w:rPr>
              <w:t>9</w:t>
            </w:r>
            <w:r w:rsidR="00FA4971">
              <w:rPr>
                <w:noProof/>
                <w:webHidden/>
              </w:rPr>
              <w:fldChar w:fldCharType="end"/>
            </w:r>
          </w:hyperlink>
        </w:p>
        <w:p w14:paraId="7FB787B7" w14:textId="5E89F9BD" w:rsidR="00FA4971" w:rsidRDefault="003E5642">
          <w:pPr>
            <w:pStyle w:val="TOC2"/>
            <w:tabs>
              <w:tab w:val="right" w:leader="dot" w:pos="9056"/>
            </w:tabs>
            <w:rPr>
              <w:rFonts w:eastAsiaTheme="minorEastAsia" w:cstheme="minorBidi"/>
              <w:smallCaps w:val="0"/>
              <w:noProof/>
              <w:sz w:val="24"/>
              <w:szCs w:val="24"/>
              <w:lang w:val="en-FR" w:eastAsia="en-GB"/>
            </w:rPr>
          </w:pPr>
          <w:hyperlink w:anchor="_Toc89100668" w:history="1">
            <w:r w:rsidR="00FA4971" w:rsidRPr="004E628A">
              <w:rPr>
                <w:rStyle w:val="Hyperlink"/>
                <w:noProof/>
              </w:rPr>
              <w:t>Investissement factoriel</w:t>
            </w:r>
            <w:r w:rsidR="00FA4971">
              <w:rPr>
                <w:noProof/>
                <w:webHidden/>
              </w:rPr>
              <w:tab/>
            </w:r>
            <w:r w:rsidR="00FA4971">
              <w:rPr>
                <w:noProof/>
                <w:webHidden/>
              </w:rPr>
              <w:fldChar w:fldCharType="begin"/>
            </w:r>
            <w:r w:rsidR="00FA4971">
              <w:rPr>
                <w:noProof/>
                <w:webHidden/>
              </w:rPr>
              <w:instrText xml:space="preserve"> PAGEREF _Toc89100668 \h </w:instrText>
            </w:r>
            <w:r w:rsidR="00FA4971">
              <w:rPr>
                <w:noProof/>
                <w:webHidden/>
              </w:rPr>
            </w:r>
            <w:r w:rsidR="00FA4971">
              <w:rPr>
                <w:noProof/>
                <w:webHidden/>
              </w:rPr>
              <w:fldChar w:fldCharType="separate"/>
            </w:r>
            <w:r w:rsidR="000A3DBD">
              <w:rPr>
                <w:noProof/>
                <w:webHidden/>
              </w:rPr>
              <w:t>9</w:t>
            </w:r>
            <w:r w:rsidR="00FA4971">
              <w:rPr>
                <w:noProof/>
                <w:webHidden/>
              </w:rPr>
              <w:fldChar w:fldCharType="end"/>
            </w:r>
          </w:hyperlink>
        </w:p>
        <w:p w14:paraId="3EDE6E64" w14:textId="75954859" w:rsidR="00FA4971" w:rsidRDefault="003E5642">
          <w:pPr>
            <w:pStyle w:val="TOC2"/>
            <w:tabs>
              <w:tab w:val="right" w:leader="dot" w:pos="9056"/>
            </w:tabs>
            <w:rPr>
              <w:rFonts w:eastAsiaTheme="minorEastAsia" w:cstheme="minorBidi"/>
              <w:smallCaps w:val="0"/>
              <w:noProof/>
              <w:sz w:val="24"/>
              <w:szCs w:val="24"/>
              <w:lang w:val="en-FR" w:eastAsia="en-GB"/>
            </w:rPr>
          </w:pPr>
          <w:hyperlink w:anchor="_Toc89100669" w:history="1">
            <w:r w:rsidR="00FA4971" w:rsidRPr="004E628A">
              <w:rPr>
                <w:rStyle w:val="Hyperlink"/>
                <w:noProof/>
              </w:rPr>
              <w:t>Objectif de l’étude</w:t>
            </w:r>
            <w:r w:rsidR="00FA4971">
              <w:rPr>
                <w:noProof/>
                <w:webHidden/>
              </w:rPr>
              <w:tab/>
            </w:r>
            <w:r w:rsidR="00FA4971">
              <w:rPr>
                <w:noProof/>
                <w:webHidden/>
              </w:rPr>
              <w:fldChar w:fldCharType="begin"/>
            </w:r>
            <w:r w:rsidR="00FA4971">
              <w:rPr>
                <w:noProof/>
                <w:webHidden/>
              </w:rPr>
              <w:instrText xml:space="preserve"> PAGEREF _Toc89100669 \h </w:instrText>
            </w:r>
            <w:r w:rsidR="00FA4971">
              <w:rPr>
                <w:noProof/>
                <w:webHidden/>
              </w:rPr>
            </w:r>
            <w:r w:rsidR="00FA4971">
              <w:rPr>
                <w:noProof/>
                <w:webHidden/>
              </w:rPr>
              <w:fldChar w:fldCharType="separate"/>
            </w:r>
            <w:r w:rsidR="000A3DBD">
              <w:rPr>
                <w:noProof/>
                <w:webHidden/>
              </w:rPr>
              <w:t>10</w:t>
            </w:r>
            <w:r w:rsidR="00FA4971">
              <w:rPr>
                <w:noProof/>
                <w:webHidden/>
              </w:rPr>
              <w:fldChar w:fldCharType="end"/>
            </w:r>
          </w:hyperlink>
        </w:p>
        <w:p w14:paraId="763DD65B" w14:textId="1B13B3B2" w:rsidR="00FA4971" w:rsidRDefault="003E5642">
          <w:pPr>
            <w:pStyle w:val="TOC1"/>
            <w:tabs>
              <w:tab w:val="right" w:leader="dot" w:pos="9056"/>
            </w:tabs>
            <w:rPr>
              <w:rFonts w:eastAsiaTheme="minorEastAsia" w:cstheme="minorBidi"/>
              <w:b w:val="0"/>
              <w:bCs w:val="0"/>
              <w:caps w:val="0"/>
              <w:noProof/>
              <w:sz w:val="24"/>
              <w:szCs w:val="24"/>
              <w:lang w:val="en-FR" w:eastAsia="en-GB"/>
            </w:rPr>
          </w:pPr>
          <w:hyperlink w:anchor="_Toc89100670" w:history="1">
            <w:r w:rsidR="00FA4971" w:rsidRPr="004E628A">
              <w:rPr>
                <w:rStyle w:val="Hyperlink"/>
                <w:rFonts w:cs="Times New Roman"/>
                <w:noProof/>
              </w:rPr>
              <w:t>Le modèle de Fama &amp; French</w:t>
            </w:r>
            <w:r w:rsidR="00FA4971">
              <w:rPr>
                <w:noProof/>
                <w:webHidden/>
              </w:rPr>
              <w:tab/>
            </w:r>
            <w:r w:rsidR="00FA4971">
              <w:rPr>
                <w:noProof/>
                <w:webHidden/>
              </w:rPr>
              <w:fldChar w:fldCharType="begin"/>
            </w:r>
            <w:r w:rsidR="00FA4971">
              <w:rPr>
                <w:noProof/>
                <w:webHidden/>
              </w:rPr>
              <w:instrText xml:space="preserve"> PAGEREF _Toc89100670 \h </w:instrText>
            </w:r>
            <w:r w:rsidR="00FA4971">
              <w:rPr>
                <w:noProof/>
                <w:webHidden/>
              </w:rPr>
            </w:r>
            <w:r w:rsidR="00FA4971">
              <w:rPr>
                <w:noProof/>
                <w:webHidden/>
              </w:rPr>
              <w:fldChar w:fldCharType="separate"/>
            </w:r>
            <w:r w:rsidR="000A3DBD">
              <w:rPr>
                <w:noProof/>
                <w:webHidden/>
              </w:rPr>
              <w:t>12</w:t>
            </w:r>
            <w:r w:rsidR="00FA4971">
              <w:rPr>
                <w:noProof/>
                <w:webHidden/>
              </w:rPr>
              <w:fldChar w:fldCharType="end"/>
            </w:r>
          </w:hyperlink>
        </w:p>
        <w:p w14:paraId="3D554DB5" w14:textId="2AD72668" w:rsidR="00FA4971" w:rsidRDefault="003E5642">
          <w:pPr>
            <w:pStyle w:val="TOC2"/>
            <w:tabs>
              <w:tab w:val="left" w:pos="720"/>
              <w:tab w:val="right" w:leader="dot" w:pos="9056"/>
            </w:tabs>
            <w:rPr>
              <w:rFonts w:eastAsiaTheme="minorEastAsia" w:cstheme="minorBidi"/>
              <w:smallCaps w:val="0"/>
              <w:noProof/>
              <w:sz w:val="24"/>
              <w:szCs w:val="24"/>
              <w:lang w:val="en-FR" w:eastAsia="en-GB"/>
            </w:rPr>
          </w:pPr>
          <w:hyperlink w:anchor="_Toc89100671" w:history="1">
            <w:r w:rsidR="00FA4971" w:rsidRPr="004E628A">
              <w:rPr>
                <w:rStyle w:val="Hyperlink"/>
                <w:noProof/>
              </w:rPr>
              <w:t>I-</w:t>
            </w:r>
            <w:r w:rsidR="00FA4971">
              <w:rPr>
                <w:rFonts w:eastAsiaTheme="minorEastAsia" w:cstheme="minorBidi"/>
                <w:smallCaps w:val="0"/>
                <w:noProof/>
                <w:sz w:val="24"/>
                <w:szCs w:val="24"/>
                <w:lang w:val="en-FR" w:eastAsia="en-GB"/>
              </w:rPr>
              <w:tab/>
            </w:r>
            <w:r w:rsidR="00FA4971" w:rsidRPr="004E628A">
              <w:rPr>
                <w:rStyle w:val="Hyperlink"/>
                <w:noProof/>
              </w:rPr>
              <w:t>Présentation du modèle</w:t>
            </w:r>
            <w:r w:rsidR="00FA4971">
              <w:rPr>
                <w:noProof/>
                <w:webHidden/>
              </w:rPr>
              <w:tab/>
            </w:r>
            <w:r w:rsidR="00FA4971">
              <w:rPr>
                <w:noProof/>
                <w:webHidden/>
              </w:rPr>
              <w:fldChar w:fldCharType="begin"/>
            </w:r>
            <w:r w:rsidR="00FA4971">
              <w:rPr>
                <w:noProof/>
                <w:webHidden/>
              </w:rPr>
              <w:instrText xml:space="preserve"> PAGEREF _Toc89100671 \h </w:instrText>
            </w:r>
            <w:r w:rsidR="00FA4971">
              <w:rPr>
                <w:noProof/>
                <w:webHidden/>
              </w:rPr>
            </w:r>
            <w:r w:rsidR="00FA4971">
              <w:rPr>
                <w:noProof/>
                <w:webHidden/>
              </w:rPr>
              <w:fldChar w:fldCharType="separate"/>
            </w:r>
            <w:r w:rsidR="000A3DBD">
              <w:rPr>
                <w:noProof/>
                <w:webHidden/>
              </w:rPr>
              <w:t>12</w:t>
            </w:r>
            <w:r w:rsidR="00FA4971">
              <w:rPr>
                <w:noProof/>
                <w:webHidden/>
              </w:rPr>
              <w:fldChar w:fldCharType="end"/>
            </w:r>
          </w:hyperlink>
        </w:p>
        <w:p w14:paraId="0C92DAEB" w14:textId="00191802" w:rsidR="00FA4971" w:rsidRDefault="003E5642">
          <w:pPr>
            <w:pStyle w:val="TOC2"/>
            <w:tabs>
              <w:tab w:val="left" w:pos="720"/>
              <w:tab w:val="right" w:leader="dot" w:pos="9056"/>
            </w:tabs>
            <w:rPr>
              <w:rFonts w:eastAsiaTheme="minorEastAsia" w:cstheme="minorBidi"/>
              <w:smallCaps w:val="0"/>
              <w:noProof/>
              <w:sz w:val="24"/>
              <w:szCs w:val="24"/>
              <w:lang w:val="en-FR" w:eastAsia="en-GB"/>
            </w:rPr>
          </w:pPr>
          <w:hyperlink w:anchor="_Toc89100672" w:history="1">
            <w:r w:rsidR="00FA4971" w:rsidRPr="004E628A">
              <w:rPr>
                <w:rStyle w:val="Hyperlink"/>
                <w:noProof/>
              </w:rPr>
              <w:t>II-</w:t>
            </w:r>
            <w:r w:rsidR="00FA4971">
              <w:rPr>
                <w:rFonts w:eastAsiaTheme="minorEastAsia" w:cstheme="minorBidi"/>
                <w:smallCaps w:val="0"/>
                <w:noProof/>
                <w:sz w:val="24"/>
                <w:szCs w:val="24"/>
                <w:lang w:val="en-FR" w:eastAsia="en-GB"/>
              </w:rPr>
              <w:tab/>
            </w:r>
            <w:r w:rsidR="00FA4971" w:rsidRPr="004E628A">
              <w:rPr>
                <w:rStyle w:val="Hyperlink"/>
                <w:noProof/>
              </w:rPr>
              <w:t>Revue Littéraire</w:t>
            </w:r>
            <w:r w:rsidR="00FA4971">
              <w:rPr>
                <w:noProof/>
                <w:webHidden/>
              </w:rPr>
              <w:tab/>
            </w:r>
            <w:r w:rsidR="00FA4971">
              <w:rPr>
                <w:noProof/>
                <w:webHidden/>
              </w:rPr>
              <w:fldChar w:fldCharType="begin"/>
            </w:r>
            <w:r w:rsidR="00FA4971">
              <w:rPr>
                <w:noProof/>
                <w:webHidden/>
              </w:rPr>
              <w:instrText xml:space="preserve"> PAGEREF _Toc89100672 \h </w:instrText>
            </w:r>
            <w:r w:rsidR="00FA4971">
              <w:rPr>
                <w:noProof/>
                <w:webHidden/>
              </w:rPr>
            </w:r>
            <w:r w:rsidR="00FA4971">
              <w:rPr>
                <w:noProof/>
                <w:webHidden/>
              </w:rPr>
              <w:fldChar w:fldCharType="separate"/>
            </w:r>
            <w:r w:rsidR="000A3DBD">
              <w:rPr>
                <w:noProof/>
                <w:webHidden/>
              </w:rPr>
              <w:t>13</w:t>
            </w:r>
            <w:r w:rsidR="00FA4971">
              <w:rPr>
                <w:noProof/>
                <w:webHidden/>
              </w:rPr>
              <w:fldChar w:fldCharType="end"/>
            </w:r>
          </w:hyperlink>
        </w:p>
        <w:p w14:paraId="3E225FB1" w14:textId="5EDD78B3" w:rsidR="00FA4971" w:rsidRDefault="003E5642">
          <w:pPr>
            <w:pStyle w:val="TOC1"/>
            <w:tabs>
              <w:tab w:val="right" w:leader="dot" w:pos="9056"/>
            </w:tabs>
            <w:rPr>
              <w:rFonts w:eastAsiaTheme="minorEastAsia" w:cstheme="minorBidi"/>
              <w:b w:val="0"/>
              <w:bCs w:val="0"/>
              <w:caps w:val="0"/>
              <w:noProof/>
              <w:sz w:val="24"/>
              <w:szCs w:val="24"/>
              <w:lang w:val="en-FR" w:eastAsia="en-GB"/>
            </w:rPr>
          </w:pPr>
          <w:hyperlink w:anchor="_Toc89100679" w:history="1">
            <w:r w:rsidR="00FA4971" w:rsidRPr="004E628A">
              <w:rPr>
                <w:rStyle w:val="Hyperlink"/>
                <w:rFonts w:cs="Times New Roman"/>
                <w:noProof/>
              </w:rPr>
              <w:t>Données et méthodes</w:t>
            </w:r>
            <w:r w:rsidR="00FA4971">
              <w:rPr>
                <w:noProof/>
                <w:webHidden/>
              </w:rPr>
              <w:tab/>
            </w:r>
            <w:r w:rsidR="00FA4971">
              <w:rPr>
                <w:noProof/>
                <w:webHidden/>
              </w:rPr>
              <w:fldChar w:fldCharType="begin"/>
            </w:r>
            <w:r w:rsidR="00FA4971">
              <w:rPr>
                <w:noProof/>
                <w:webHidden/>
              </w:rPr>
              <w:instrText xml:space="preserve"> PAGEREF _Toc89100679 \h </w:instrText>
            </w:r>
            <w:r w:rsidR="00FA4971">
              <w:rPr>
                <w:noProof/>
                <w:webHidden/>
              </w:rPr>
            </w:r>
            <w:r w:rsidR="00FA4971">
              <w:rPr>
                <w:noProof/>
                <w:webHidden/>
              </w:rPr>
              <w:fldChar w:fldCharType="separate"/>
            </w:r>
            <w:r w:rsidR="000A3DBD">
              <w:rPr>
                <w:noProof/>
                <w:webHidden/>
              </w:rPr>
              <w:t>20</w:t>
            </w:r>
            <w:r w:rsidR="00FA4971">
              <w:rPr>
                <w:noProof/>
                <w:webHidden/>
              </w:rPr>
              <w:fldChar w:fldCharType="end"/>
            </w:r>
          </w:hyperlink>
        </w:p>
        <w:p w14:paraId="47BDF08D" w14:textId="66189697" w:rsidR="00FA4971" w:rsidRDefault="003E5642">
          <w:pPr>
            <w:pStyle w:val="TOC2"/>
            <w:tabs>
              <w:tab w:val="left" w:pos="720"/>
              <w:tab w:val="right" w:leader="dot" w:pos="9056"/>
            </w:tabs>
            <w:rPr>
              <w:rFonts w:eastAsiaTheme="minorEastAsia" w:cstheme="minorBidi"/>
              <w:smallCaps w:val="0"/>
              <w:noProof/>
              <w:sz w:val="24"/>
              <w:szCs w:val="24"/>
              <w:lang w:val="en-FR" w:eastAsia="en-GB"/>
            </w:rPr>
          </w:pPr>
          <w:hyperlink w:anchor="_Toc89100680" w:history="1">
            <w:r w:rsidR="00FA4971" w:rsidRPr="004E628A">
              <w:rPr>
                <w:rStyle w:val="Hyperlink"/>
                <w:rFonts w:eastAsia="Times New Roman"/>
                <w:noProof/>
                <w:lang w:eastAsia="en-GB"/>
              </w:rPr>
              <w:t>I-</w:t>
            </w:r>
            <w:r w:rsidR="00FA4971">
              <w:rPr>
                <w:rFonts w:eastAsiaTheme="minorEastAsia" w:cstheme="minorBidi"/>
                <w:smallCaps w:val="0"/>
                <w:noProof/>
                <w:sz w:val="24"/>
                <w:szCs w:val="24"/>
                <w:lang w:val="en-FR" w:eastAsia="en-GB"/>
              </w:rPr>
              <w:tab/>
            </w:r>
            <w:r w:rsidR="00FA4971" w:rsidRPr="004E628A">
              <w:rPr>
                <w:rStyle w:val="Hyperlink"/>
                <w:rFonts w:eastAsia="Times New Roman"/>
                <w:noProof/>
                <w:lang w:eastAsia="en-GB"/>
              </w:rPr>
              <w:t>Data</w:t>
            </w:r>
            <w:r w:rsidR="00FA4971">
              <w:rPr>
                <w:noProof/>
                <w:webHidden/>
              </w:rPr>
              <w:tab/>
            </w:r>
            <w:r w:rsidR="00FA4971">
              <w:rPr>
                <w:noProof/>
                <w:webHidden/>
              </w:rPr>
              <w:fldChar w:fldCharType="begin"/>
            </w:r>
            <w:r w:rsidR="00FA4971">
              <w:rPr>
                <w:noProof/>
                <w:webHidden/>
              </w:rPr>
              <w:instrText xml:space="preserve"> PAGEREF _Toc89100680 \h </w:instrText>
            </w:r>
            <w:r w:rsidR="00FA4971">
              <w:rPr>
                <w:noProof/>
                <w:webHidden/>
              </w:rPr>
            </w:r>
            <w:r w:rsidR="00FA4971">
              <w:rPr>
                <w:noProof/>
                <w:webHidden/>
              </w:rPr>
              <w:fldChar w:fldCharType="separate"/>
            </w:r>
            <w:r w:rsidR="000A3DBD">
              <w:rPr>
                <w:noProof/>
                <w:webHidden/>
              </w:rPr>
              <w:t>20</w:t>
            </w:r>
            <w:r w:rsidR="00FA4971">
              <w:rPr>
                <w:noProof/>
                <w:webHidden/>
              </w:rPr>
              <w:fldChar w:fldCharType="end"/>
            </w:r>
          </w:hyperlink>
        </w:p>
        <w:p w14:paraId="4B5EDF99" w14:textId="755514C8" w:rsidR="00FA4971" w:rsidRDefault="003E5642">
          <w:pPr>
            <w:pStyle w:val="TOC2"/>
            <w:tabs>
              <w:tab w:val="left" w:pos="720"/>
              <w:tab w:val="right" w:leader="dot" w:pos="9056"/>
            </w:tabs>
            <w:rPr>
              <w:rFonts w:eastAsiaTheme="minorEastAsia" w:cstheme="minorBidi"/>
              <w:smallCaps w:val="0"/>
              <w:noProof/>
              <w:sz w:val="24"/>
              <w:szCs w:val="24"/>
              <w:lang w:val="en-FR" w:eastAsia="en-GB"/>
            </w:rPr>
          </w:pPr>
          <w:hyperlink w:anchor="_Toc89100683" w:history="1">
            <w:r w:rsidR="00FA4971" w:rsidRPr="004E628A">
              <w:rPr>
                <w:rStyle w:val="Hyperlink"/>
                <w:rFonts w:eastAsia="Times New Roman"/>
                <w:noProof/>
                <w:lang w:eastAsia="en-GB"/>
              </w:rPr>
              <w:t>II-</w:t>
            </w:r>
            <w:r w:rsidR="00FA4971">
              <w:rPr>
                <w:rFonts w:eastAsiaTheme="minorEastAsia" w:cstheme="minorBidi"/>
                <w:smallCaps w:val="0"/>
                <w:noProof/>
                <w:sz w:val="24"/>
                <w:szCs w:val="24"/>
                <w:lang w:val="en-FR" w:eastAsia="en-GB"/>
              </w:rPr>
              <w:tab/>
            </w:r>
            <w:r w:rsidR="00FA4971" w:rsidRPr="004E628A">
              <w:rPr>
                <w:rStyle w:val="Hyperlink"/>
                <w:rFonts w:eastAsia="Times New Roman"/>
                <w:noProof/>
                <w:lang w:eastAsia="en-GB"/>
              </w:rPr>
              <w:t>Construction des portefeuilles</w:t>
            </w:r>
            <w:r w:rsidR="00FA4971">
              <w:rPr>
                <w:noProof/>
                <w:webHidden/>
              </w:rPr>
              <w:tab/>
            </w:r>
            <w:r w:rsidR="00FA4971">
              <w:rPr>
                <w:noProof/>
                <w:webHidden/>
              </w:rPr>
              <w:fldChar w:fldCharType="begin"/>
            </w:r>
            <w:r w:rsidR="00FA4971">
              <w:rPr>
                <w:noProof/>
                <w:webHidden/>
              </w:rPr>
              <w:instrText xml:space="preserve"> PAGEREF _Toc89100683 \h </w:instrText>
            </w:r>
            <w:r w:rsidR="00FA4971">
              <w:rPr>
                <w:noProof/>
                <w:webHidden/>
              </w:rPr>
            </w:r>
            <w:r w:rsidR="00FA4971">
              <w:rPr>
                <w:noProof/>
                <w:webHidden/>
              </w:rPr>
              <w:fldChar w:fldCharType="separate"/>
            </w:r>
            <w:r w:rsidR="000A3DBD">
              <w:rPr>
                <w:noProof/>
                <w:webHidden/>
              </w:rPr>
              <w:t>22</w:t>
            </w:r>
            <w:r w:rsidR="00FA4971">
              <w:rPr>
                <w:noProof/>
                <w:webHidden/>
              </w:rPr>
              <w:fldChar w:fldCharType="end"/>
            </w:r>
          </w:hyperlink>
        </w:p>
        <w:p w14:paraId="11B4D224" w14:textId="346FE996" w:rsidR="00FA4971" w:rsidRDefault="003E5642">
          <w:pPr>
            <w:pStyle w:val="TOC2"/>
            <w:tabs>
              <w:tab w:val="left" w:pos="720"/>
              <w:tab w:val="right" w:leader="dot" w:pos="9056"/>
            </w:tabs>
            <w:rPr>
              <w:rFonts w:eastAsiaTheme="minorEastAsia" w:cstheme="minorBidi"/>
              <w:smallCaps w:val="0"/>
              <w:noProof/>
              <w:sz w:val="24"/>
              <w:szCs w:val="24"/>
              <w:lang w:val="en-FR" w:eastAsia="en-GB"/>
            </w:rPr>
          </w:pPr>
          <w:hyperlink w:anchor="_Toc89100684" w:history="1">
            <w:r w:rsidR="00FA4971" w:rsidRPr="004E628A">
              <w:rPr>
                <w:rStyle w:val="Hyperlink"/>
                <w:rFonts w:eastAsia="Times New Roman"/>
                <w:noProof/>
                <w:lang w:eastAsia="en-GB"/>
              </w:rPr>
              <w:t>III-</w:t>
            </w:r>
            <w:r w:rsidR="00FA4971">
              <w:rPr>
                <w:rFonts w:eastAsiaTheme="minorEastAsia" w:cstheme="minorBidi"/>
                <w:smallCaps w:val="0"/>
                <w:noProof/>
                <w:sz w:val="24"/>
                <w:szCs w:val="24"/>
                <w:lang w:val="en-FR" w:eastAsia="en-GB"/>
              </w:rPr>
              <w:tab/>
            </w:r>
            <w:r w:rsidR="00FA4971" w:rsidRPr="004E628A">
              <w:rPr>
                <w:rStyle w:val="Hyperlink"/>
                <w:rFonts w:eastAsia="Times New Roman"/>
                <w:noProof/>
                <w:lang w:eastAsia="en-GB"/>
              </w:rPr>
              <w:t>Construction des nouveaux facteurs</w:t>
            </w:r>
            <w:r w:rsidR="00FA4971">
              <w:rPr>
                <w:noProof/>
                <w:webHidden/>
              </w:rPr>
              <w:tab/>
            </w:r>
            <w:r w:rsidR="00FA4971">
              <w:rPr>
                <w:noProof/>
                <w:webHidden/>
              </w:rPr>
              <w:fldChar w:fldCharType="begin"/>
            </w:r>
            <w:r w:rsidR="00FA4971">
              <w:rPr>
                <w:noProof/>
                <w:webHidden/>
              </w:rPr>
              <w:instrText xml:space="preserve"> PAGEREF _Toc89100684 \h </w:instrText>
            </w:r>
            <w:r w:rsidR="00FA4971">
              <w:rPr>
                <w:noProof/>
                <w:webHidden/>
              </w:rPr>
            </w:r>
            <w:r w:rsidR="00FA4971">
              <w:rPr>
                <w:noProof/>
                <w:webHidden/>
              </w:rPr>
              <w:fldChar w:fldCharType="separate"/>
            </w:r>
            <w:r w:rsidR="000A3DBD">
              <w:rPr>
                <w:noProof/>
                <w:webHidden/>
              </w:rPr>
              <w:t>23</w:t>
            </w:r>
            <w:r w:rsidR="00FA4971">
              <w:rPr>
                <w:noProof/>
                <w:webHidden/>
              </w:rPr>
              <w:fldChar w:fldCharType="end"/>
            </w:r>
          </w:hyperlink>
        </w:p>
        <w:p w14:paraId="2095ABE1" w14:textId="55A37690" w:rsidR="00FA4971" w:rsidRDefault="003E5642">
          <w:pPr>
            <w:pStyle w:val="TOC2"/>
            <w:tabs>
              <w:tab w:val="left" w:pos="720"/>
              <w:tab w:val="right" w:leader="dot" w:pos="9056"/>
            </w:tabs>
            <w:rPr>
              <w:rFonts w:eastAsiaTheme="minorEastAsia" w:cstheme="minorBidi"/>
              <w:smallCaps w:val="0"/>
              <w:noProof/>
              <w:sz w:val="24"/>
              <w:szCs w:val="24"/>
              <w:lang w:val="en-FR" w:eastAsia="en-GB"/>
            </w:rPr>
          </w:pPr>
          <w:hyperlink w:anchor="_Toc89100688" w:history="1">
            <w:r w:rsidR="00FA4971" w:rsidRPr="004E628A">
              <w:rPr>
                <w:rStyle w:val="Hyperlink"/>
                <w:rFonts w:eastAsia="Times New Roman"/>
                <w:noProof/>
                <w:lang w:eastAsia="en-GB"/>
              </w:rPr>
              <w:t>IV-</w:t>
            </w:r>
            <w:r w:rsidR="00FA4971">
              <w:rPr>
                <w:rFonts w:eastAsiaTheme="minorEastAsia" w:cstheme="minorBidi"/>
                <w:smallCaps w:val="0"/>
                <w:noProof/>
                <w:sz w:val="24"/>
                <w:szCs w:val="24"/>
                <w:lang w:val="en-FR" w:eastAsia="en-GB"/>
              </w:rPr>
              <w:tab/>
            </w:r>
            <w:r w:rsidR="00FA4971" w:rsidRPr="004E628A">
              <w:rPr>
                <w:rStyle w:val="Hyperlink"/>
                <w:rFonts w:eastAsia="Times New Roman"/>
                <w:noProof/>
                <w:lang w:eastAsia="en-GB"/>
              </w:rPr>
              <w:t>Régression et estimation</w:t>
            </w:r>
            <w:r w:rsidR="00FA4971">
              <w:rPr>
                <w:noProof/>
                <w:webHidden/>
              </w:rPr>
              <w:tab/>
            </w:r>
            <w:r w:rsidR="00FA4971">
              <w:rPr>
                <w:noProof/>
                <w:webHidden/>
              </w:rPr>
              <w:fldChar w:fldCharType="begin"/>
            </w:r>
            <w:r w:rsidR="00FA4971">
              <w:rPr>
                <w:noProof/>
                <w:webHidden/>
              </w:rPr>
              <w:instrText xml:space="preserve"> PAGEREF _Toc89100688 \h </w:instrText>
            </w:r>
            <w:r w:rsidR="00FA4971">
              <w:rPr>
                <w:noProof/>
                <w:webHidden/>
              </w:rPr>
            </w:r>
            <w:r w:rsidR="00FA4971">
              <w:rPr>
                <w:noProof/>
                <w:webHidden/>
              </w:rPr>
              <w:fldChar w:fldCharType="separate"/>
            </w:r>
            <w:r w:rsidR="000A3DBD">
              <w:rPr>
                <w:noProof/>
                <w:webHidden/>
              </w:rPr>
              <w:t>40</w:t>
            </w:r>
            <w:r w:rsidR="00FA4971">
              <w:rPr>
                <w:noProof/>
                <w:webHidden/>
              </w:rPr>
              <w:fldChar w:fldCharType="end"/>
            </w:r>
          </w:hyperlink>
        </w:p>
        <w:p w14:paraId="28EF965B" w14:textId="07197475" w:rsidR="00FA4971" w:rsidRDefault="003E5642">
          <w:pPr>
            <w:pStyle w:val="TOC1"/>
            <w:tabs>
              <w:tab w:val="right" w:leader="dot" w:pos="9056"/>
            </w:tabs>
            <w:rPr>
              <w:rFonts w:eastAsiaTheme="minorEastAsia" w:cstheme="minorBidi"/>
              <w:b w:val="0"/>
              <w:bCs w:val="0"/>
              <w:caps w:val="0"/>
              <w:noProof/>
              <w:sz w:val="24"/>
              <w:szCs w:val="24"/>
              <w:lang w:val="en-FR" w:eastAsia="en-GB"/>
            </w:rPr>
          </w:pPr>
          <w:hyperlink w:anchor="_Toc89100689" w:history="1">
            <w:r w:rsidR="00FA4971" w:rsidRPr="004E628A">
              <w:rPr>
                <w:rStyle w:val="Hyperlink"/>
                <w:rFonts w:cs="Times New Roman"/>
                <w:noProof/>
              </w:rPr>
              <w:t>Extension du modèle de Fama &amp; French</w:t>
            </w:r>
            <w:r w:rsidR="00FA4971">
              <w:rPr>
                <w:noProof/>
                <w:webHidden/>
              </w:rPr>
              <w:tab/>
            </w:r>
            <w:r w:rsidR="00FA4971">
              <w:rPr>
                <w:noProof/>
                <w:webHidden/>
              </w:rPr>
              <w:fldChar w:fldCharType="begin"/>
            </w:r>
            <w:r w:rsidR="00FA4971">
              <w:rPr>
                <w:noProof/>
                <w:webHidden/>
              </w:rPr>
              <w:instrText xml:space="preserve"> PAGEREF _Toc89100689 \h </w:instrText>
            </w:r>
            <w:r w:rsidR="00FA4971">
              <w:rPr>
                <w:noProof/>
                <w:webHidden/>
              </w:rPr>
            </w:r>
            <w:r w:rsidR="00FA4971">
              <w:rPr>
                <w:noProof/>
                <w:webHidden/>
              </w:rPr>
              <w:fldChar w:fldCharType="separate"/>
            </w:r>
            <w:r w:rsidR="000A3DBD">
              <w:rPr>
                <w:noProof/>
                <w:webHidden/>
              </w:rPr>
              <w:t>43</w:t>
            </w:r>
            <w:r w:rsidR="00FA4971">
              <w:rPr>
                <w:noProof/>
                <w:webHidden/>
              </w:rPr>
              <w:fldChar w:fldCharType="end"/>
            </w:r>
          </w:hyperlink>
        </w:p>
        <w:p w14:paraId="0A67DCB5" w14:textId="5C4DA952" w:rsidR="00FA4971" w:rsidRDefault="003E5642">
          <w:pPr>
            <w:pStyle w:val="TOC2"/>
            <w:tabs>
              <w:tab w:val="left" w:pos="720"/>
              <w:tab w:val="right" w:leader="dot" w:pos="9056"/>
            </w:tabs>
            <w:rPr>
              <w:rFonts w:eastAsiaTheme="minorEastAsia" w:cstheme="minorBidi"/>
              <w:smallCaps w:val="0"/>
              <w:noProof/>
              <w:sz w:val="24"/>
              <w:szCs w:val="24"/>
              <w:lang w:val="en-FR" w:eastAsia="en-GB"/>
            </w:rPr>
          </w:pPr>
          <w:hyperlink w:anchor="_Toc89100690" w:history="1">
            <w:r w:rsidR="00FA4971" w:rsidRPr="004E628A">
              <w:rPr>
                <w:rStyle w:val="Hyperlink"/>
                <w:rFonts w:cs="Times New Roman"/>
                <w:noProof/>
              </w:rPr>
              <w:t>I-</w:t>
            </w:r>
            <w:r w:rsidR="00FA4971">
              <w:rPr>
                <w:rFonts w:eastAsiaTheme="minorEastAsia" w:cstheme="minorBidi"/>
                <w:smallCaps w:val="0"/>
                <w:noProof/>
                <w:sz w:val="24"/>
                <w:szCs w:val="24"/>
                <w:lang w:val="en-FR" w:eastAsia="en-GB"/>
              </w:rPr>
              <w:tab/>
            </w:r>
            <w:r w:rsidR="00FA4971" w:rsidRPr="004E628A">
              <w:rPr>
                <w:rStyle w:val="Hyperlink"/>
                <w:rFonts w:cs="Times New Roman"/>
                <w:noProof/>
              </w:rPr>
              <w:t>Présentation des mesures statistiques</w:t>
            </w:r>
            <w:r w:rsidR="00FA4971">
              <w:rPr>
                <w:noProof/>
                <w:webHidden/>
              </w:rPr>
              <w:tab/>
            </w:r>
            <w:r w:rsidR="00FA4971">
              <w:rPr>
                <w:noProof/>
                <w:webHidden/>
              </w:rPr>
              <w:fldChar w:fldCharType="begin"/>
            </w:r>
            <w:r w:rsidR="00FA4971">
              <w:rPr>
                <w:noProof/>
                <w:webHidden/>
              </w:rPr>
              <w:instrText xml:space="preserve"> PAGEREF _Toc89100690 \h </w:instrText>
            </w:r>
            <w:r w:rsidR="00FA4971">
              <w:rPr>
                <w:noProof/>
                <w:webHidden/>
              </w:rPr>
            </w:r>
            <w:r w:rsidR="00FA4971">
              <w:rPr>
                <w:noProof/>
                <w:webHidden/>
              </w:rPr>
              <w:fldChar w:fldCharType="separate"/>
            </w:r>
            <w:r w:rsidR="000A3DBD">
              <w:rPr>
                <w:noProof/>
                <w:webHidden/>
              </w:rPr>
              <w:t>43</w:t>
            </w:r>
            <w:r w:rsidR="00FA4971">
              <w:rPr>
                <w:noProof/>
                <w:webHidden/>
              </w:rPr>
              <w:fldChar w:fldCharType="end"/>
            </w:r>
          </w:hyperlink>
        </w:p>
        <w:p w14:paraId="4D8AAF58" w14:textId="13A1E0E3" w:rsidR="00FA4971" w:rsidRDefault="003E5642">
          <w:pPr>
            <w:pStyle w:val="TOC2"/>
            <w:tabs>
              <w:tab w:val="left" w:pos="720"/>
              <w:tab w:val="right" w:leader="dot" w:pos="9056"/>
            </w:tabs>
            <w:rPr>
              <w:rFonts w:eastAsiaTheme="minorEastAsia" w:cstheme="minorBidi"/>
              <w:smallCaps w:val="0"/>
              <w:noProof/>
              <w:sz w:val="24"/>
              <w:szCs w:val="24"/>
              <w:lang w:val="en-FR" w:eastAsia="en-GB"/>
            </w:rPr>
          </w:pPr>
          <w:hyperlink w:anchor="_Toc89100691" w:history="1">
            <w:r w:rsidR="00FA4971" w:rsidRPr="004E628A">
              <w:rPr>
                <w:rStyle w:val="Hyperlink"/>
                <w:rFonts w:cs="Times New Roman"/>
                <w:noProof/>
              </w:rPr>
              <w:t>II-</w:t>
            </w:r>
            <w:r w:rsidR="00FA4971">
              <w:rPr>
                <w:rFonts w:eastAsiaTheme="minorEastAsia" w:cstheme="minorBidi"/>
                <w:smallCaps w:val="0"/>
                <w:noProof/>
                <w:sz w:val="24"/>
                <w:szCs w:val="24"/>
                <w:lang w:val="en-FR" w:eastAsia="en-GB"/>
              </w:rPr>
              <w:tab/>
            </w:r>
            <w:r w:rsidR="00FA4971" w:rsidRPr="004E628A">
              <w:rPr>
                <w:rStyle w:val="Hyperlink"/>
                <w:rFonts w:cs="Times New Roman"/>
                <w:noProof/>
              </w:rPr>
              <w:t>Présentations des résultats</w:t>
            </w:r>
            <w:r w:rsidR="00FA4971">
              <w:rPr>
                <w:noProof/>
                <w:webHidden/>
              </w:rPr>
              <w:tab/>
            </w:r>
            <w:r w:rsidR="00FA4971">
              <w:rPr>
                <w:noProof/>
                <w:webHidden/>
              </w:rPr>
              <w:fldChar w:fldCharType="begin"/>
            </w:r>
            <w:r w:rsidR="00FA4971">
              <w:rPr>
                <w:noProof/>
                <w:webHidden/>
              </w:rPr>
              <w:instrText xml:space="preserve"> PAGEREF _Toc89100691 \h </w:instrText>
            </w:r>
            <w:r w:rsidR="00FA4971">
              <w:rPr>
                <w:noProof/>
                <w:webHidden/>
              </w:rPr>
            </w:r>
            <w:r w:rsidR="00FA4971">
              <w:rPr>
                <w:noProof/>
                <w:webHidden/>
              </w:rPr>
              <w:fldChar w:fldCharType="separate"/>
            </w:r>
            <w:r w:rsidR="000A3DBD">
              <w:rPr>
                <w:noProof/>
                <w:webHidden/>
              </w:rPr>
              <w:t>46</w:t>
            </w:r>
            <w:r w:rsidR="00FA4971">
              <w:rPr>
                <w:noProof/>
                <w:webHidden/>
              </w:rPr>
              <w:fldChar w:fldCharType="end"/>
            </w:r>
          </w:hyperlink>
        </w:p>
        <w:p w14:paraId="5C75A785" w14:textId="7A196433" w:rsidR="00FA4971" w:rsidRDefault="003E5642">
          <w:pPr>
            <w:pStyle w:val="TOC2"/>
            <w:tabs>
              <w:tab w:val="left" w:pos="720"/>
              <w:tab w:val="right" w:leader="dot" w:pos="9056"/>
            </w:tabs>
            <w:rPr>
              <w:rFonts w:eastAsiaTheme="minorEastAsia" w:cstheme="minorBidi"/>
              <w:smallCaps w:val="0"/>
              <w:noProof/>
              <w:sz w:val="24"/>
              <w:szCs w:val="24"/>
              <w:lang w:val="en-FR" w:eastAsia="en-GB"/>
            </w:rPr>
          </w:pPr>
          <w:hyperlink w:anchor="_Toc89100692" w:history="1">
            <w:r w:rsidR="00FA4971" w:rsidRPr="004E628A">
              <w:rPr>
                <w:rStyle w:val="Hyperlink"/>
                <w:noProof/>
              </w:rPr>
              <w:t>III-</w:t>
            </w:r>
            <w:r w:rsidR="00FA4971">
              <w:rPr>
                <w:rFonts w:eastAsiaTheme="minorEastAsia" w:cstheme="minorBidi"/>
                <w:smallCaps w:val="0"/>
                <w:noProof/>
                <w:sz w:val="24"/>
                <w:szCs w:val="24"/>
                <w:lang w:val="en-FR" w:eastAsia="en-GB"/>
              </w:rPr>
              <w:tab/>
            </w:r>
            <w:r w:rsidR="00FA4971" w:rsidRPr="004E628A">
              <w:rPr>
                <w:rStyle w:val="Hyperlink"/>
                <w:noProof/>
              </w:rPr>
              <w:t>Résultats et sélection du meilleur modèle par marchés</w:t>
            </w:r>
            <w:r w:rsidR="00FA4971">
              <w:rPr>
                <w:noProof/>
                <w:webHidden/>
              </w:rPr>
              <w:tab/>
            </w:r>
            <w:r w:rsidR="00FA4971">
              <w:rPr>
                <w:noProof/>
                <w:webHidden/>
              </w:rPr>
              <w:fldChar w:fldCharType="begin"/>
            </w:r>
            <w:r w:rsidR="00FA4971">
              <w:rPr>
                <w:noProof/>
                <w:webHidden/>
              </w:rPr>
              <w:instrText xml:space="preserve"> PAGEREF _Toc89100692 \h </w:instrText>
            </w:r>
            <w:r w:rsidR="00FA4971">
              <w:rPr>
                <w:noProof/>
                <w:webHidden/>
              </w:rPr>
            </w:r>
            <w:r w:rsidR="00FA4971">
              <w:rPr>
                <w:noProof/>
                <w:webHidden/>
              </w:rPr>
              <w:fldChar w:fldCharType="separate"/>
            </w:r>
            <w:r w:rsidR="000A3DBD">
              <w:rPr>
                <w:noProof/>
                <w:webHidden/>
              </w:rPr>
              <w:t>51</w:t>
            </w:r>
            <w:r w:rsidR="00FA4971">
              <w:rPr>
                <w:noProof/>
                <w:webHidden/>
              </w:rPr>
              <w:fldChar w:fldCharType="end"/>
            </w:r>
          </w:hyperlink>
        </w:p>
        <w:p w14:paraId="28A89061" w14:textId="375A16FF" w:rsidR="00FA4971" w:rsidRDefault="003E5642">
          <w:pPr>
            <w:pStyle w:val="TOC1"/>
            <w:tabs>
              <w:tab w:val="right" w:leader="dot" w:pos="9056"/>
            </w:tabs>
            <w:rPr>
              <w:rFonts w:eastAsiaTheme="minorEastAsia" w:cstheme="minorBidi"/>
              <w:b w:val="0"/>
              <w:bCs w:val="0"/>
              <w:caps w:val="0"/>
              <w:noProof/>
              <w:sz w:val="24"/>
              <w:szCs w:val="24"/>
              <w:lang w:val="en-FR" w:eastAsia="en-GB"/>
            </w:rPr>
          </w:pPr>
          <w:hyperlink w:anchor="_Toc89100693" w:history="1">
            <w:r w:rsidR="00FA4971" w:rsidRPr="004E628A">
              <w:rPr>
                <w:rStyle w:val="Hyperlink"/>
                <w:noProof/>
              </w:rPr>
              <w:t>Conclusion</w:t>
            </w:r>
            <w:r w:rsidR="00FA4971">
              <w:rPr>
                <w:noProof/>
                <w:webHidden/>
              </w:rPr>
              <w:tab/>
            </w:r>
            <w:r w:rsidR="00FA4971">
              <w:rPr>
                <w:noProof/>
                <w:webHidden/>
              </w:rPr>
              <w:fldChar w:fldCharType="begin"/>
            </w:r>
            <w:r w:rsidR="00FA4971">
              <w:rPr>
                <w:noProof/>
                <w:webHidden/>
              </w:rPr>
              <w:instrText xml:space="preserve"> PAGEREF _Toc89100693 \h </w:instrText>
            </w:r>
            <w:r w:rsidR="00FA4971">
              <w:rPr>
                <w:noProof/>
                <w:webHidden/>
              </w:rPr>
            </w:r>
            <w:r w:rsidR="00FA4971">
              <w:rPr>
                <w:noProof/>
                <w:webHidden/>
              </w:rPr>
              <w:fldChar w:fldCharType="separate"/>
            </w:r>
            <w:r w:rsidR="000A3DBD">
              <w:rPr>
                <w:noProof/>
                <w:webHidden/>
              </w:rPr>
              <w:t>61</w:t>
            </w:r>
            <w:r w:rsidR="00FA4971">
              <w:rPr>
                <w:noProof/>
                <w:webHidden/>
              </w:rPr>
              <w:fldChar w:fldCharType="end"/>
            </w:r>
          </w:hyperlink>
        </w:p>
        <w:p w14:paraId="65B7A4C4" w14:textId="72055B80" w:rsidR="00FA4971" w:rsidRDefault="003E5642">
          <w:pPr>
            <w:pStyle w:val="TOC1"/>
            <w:tabs>
              <w:tab w:val="right" w:leader="dot" w:pos="9056"/>
            </w:tabs>
            <w:rPr>
              <w:rFonts w:eastAsiaTheme="minorEastAsia" w:cstheme="minorBidi"/>
              <w:b w:val="0"/>
              <w:bCs w:val="0"/>
              <w:caps w:val="0"/>
              <w:noProof/>
              <w:sz w:val="24"/>
              <w:szCs w:val="24"/>
              <w:lang w:val="en-FR" w:eastAsia="en-GB"/>
            </w:rPr>
          </w:pPr>
          <w:hyperlink w:anchor="_Toc89100694" w:history="1">
            <w:r w:rsidR="00FA4971" w:rsidRPr="004E628A">
              <w:rPr>
                <w:rStyle w:val="Hyperlink"/>
                <w:noProof/>
              </w:rPr>
              <w:t>Bibliographie</w:t>
            </w:r>
            <w:r w:rsidR="00FA4971">
              <w:rPr>
                <w:noProof/>
                <w:webHidden/>
              </w:rPr>
              <w:tab/>
            </w:r>
            <w:r w:rsidR="00FA4971">
              <w:rPr>
                <w:noProof/>
                <w:webHidden/>
              </w:rPr>
              <w:fldChar w:fldCharType="begin"/>
            </w:r>
            <w:r w:rsidR="00FA4971">
              <w:rPr>
                <w:noProof/>
                <w:webHidden/>
              </w:rPr>
              <w:instrText xml:space="preserve"> PAGEREF _Toc89100694 \h </w:instrText>
            </w:r>
            <w:r w:rsidR="00FA4971">
              <w:rPr>
                <w:noProof/>
                <w:webHidden/>
              </w:rPr>
            </w:r>
            <w:r w:rsidR="00FA4971">
              <w:rPr>
                <w:noProof/>
                <w:webHidden/>
              </w:rPr>
              <w:fldChar w:fldCharType="separate"/>
            </w:r>
            <w:r w:rsidR="000A3DBD">
              <w:rPr>
                <w:noProof/>
                <w:webHidden/>
              </w:rPr>
              <w:t>62</w:t>
            </w:r>
            <w:r w:rsidR="00FA4971">
              <w:rPr>
                <w:noProof/>
                <w:webHidden/>
              </w:rPr>
              <w:fldChar w:fldCharType="end"/>
            </w:r>
          </w:hyperlink>
        </w:p>
        <w:p w14:paraId="3068E26F" w14:textId="1977F1F0" w:rsidR="00310873" w:rsidRPr="00FA4971" w:rsidRDefault="003E5642" w:rsidP="00FA4971">
          <w:pPr>
            <w:pStyle w:val="TOC1"/>
            <w:tabs>
              <w:tab w:val="right" w:leader="dot" w:pos="9056"/>
            </w:tabs>
            <w:rPr>
              <w:rFonts w:eastAsiaTheme="minorEastAsia" w:cstheme="minorBidi"/>
              <w:b w:val="0"/>
              <w:bCs w:val="0"/>
              <w:caps w:val="0"/>
              <w:noProof/>
              <w:sz w:val="24"/>
              <w:szCs w:val="24"/>
              <w:lang w:val="en-FR" w:eastAsia="en-GB"/>
            </w:rPr>
          </w:pPr>
          <w:hyperlink w:anchor="_Toc89100695" w:history="1">
            <w:r w:rsidR="00FA4971" w:rsidRPr="004E628A">
              <w:rPr>
                <w:rStyle w:val="Hyperlink"/>
                <w:noProof/>
              </w:rPr>
              <w:t>Annexes</w:t>
            </w:r>
            <w:r w:rsidR="00FA4971">
              <w:rPr>
                <w:noProof/>
                <w:webHidden/>
              </w:rPr>
              <w:tab/>
            </w:r>
            <w:r w:rsidR="00FA4971">
              <w:rPr>
                <w:noProof/>
                <w:webHidden/>
              </w:rPr>
              <w:fldChar w:fldCharType="begin"/>
            </w:r>
            <w:r w:rsidR="00FA4971">
              <w:rPr>
                <w:noProof/>
                <w:webHidden/>
              </w:rPr>
              <w:instrText xml:space="preserve"> PAGEREF _Toc89100695 \h </w:instrText>
            </w:r>
            <w:r w:rsidR="00FA4971">
              <w:rPr>
                <w:noProof/>
                <w:webHidden/>
              </w:rPr>
            </w:r>
            <w:r w:rsidR="00FA4971">
              <w:rPr>
                <w:noProof/>
                <w:webHidden/>
              </w:rPr>
              <w:fldChar w:fldCharType="separate"/>
            </w:r>
            <w:r w:rsidR="000A3DBD">
              <w:rPr>
                <w:noProof/>
                <w:webHidden/>
              </w:rPr>
              <w:t>64</w:t>
            </w:r>
            <w:r w:rsidR="00FA4971">
              <w:rPr>
                <w:noProof/>
                <w:webHidden/>
              </w:rPr>
              <w:fldChar w:fldCharType="end"/>
            </w:r>
          </w:hyperlink>
          <w:r w:rsidR="00206C08" w:rsidRPr="00C4170C">
            <w:rPr>
              <w:rFonts w:cs="Times New Roman"/>
              <w:b w:val="0"/>
              <w:bCs w:val="0"/>
              <w:noProof/>
              <w:sz w:val="28"/>
              <w:szCs w:val="28"/>
            </w:rPr>
            <w:fldChar w:fldCharType="end"/>
          </w:r>
        </w:p>
        <w:p w14:paraId="34B914DB" w14:textId="51DD433A" w:rsidR="00657C25" w:rsidRPr="00C4170C" w:rsidRDefault="003E5642" w:rsidP="006C624B">
          <w:pPr>
            <w:rPr>
              <w:rFonts w:cs="Times New Roman"/>
              <w:b/>
              <w:bCs/>
              <w:noProof/>
              <w:sz w:val="28"/>
              <w:szCs w:val="28"/>
            </w:rPr>
            <w:sectPr w:rsidR="00657C25" w:rsidRPr="00C4170C" w:rsidSect="00140CA8">
              <w:headerReference w:type="first" r:id="rId17"/>
              <w:pgSz w:w="11900" w:h="16840"/>
              <w:pgMar w:top="1417" w:right="1417" w:bottom="1417" w:left="1417" w:header="708" w:footer="708" w:gutter="0"/>
              <w:cols w:space="708"/>
              <w:titlePg/>
              <w:docGrid w:linePitch="360"/>
            </w:sectPr>
          </w:pPr>
        </w:p>
      </w:sdtContent>
    </w:sdt>
    <w:p w14:paraId="5419B2D5" w14:textId="1BCF5AA0" w:rsidR="005F4C66" w:rsidRPr="00C4170C" w:rsidRDefault="00206C08" w:rsidP="006C624B">
      <w:pPr>
        <w:pStyle w:val="Heading1"/>
      </w:pPr>
      <w:bookmarkStart w:id="0" w:name="_Toc89100661"/>
      <w:r w:rsidRPr="00C4170C">
        <w:lastRenderedPageBreak/>
        <w:t>Remerciement</w:t>
      </w:r>
      <w:r w:rsidR="002E5B98" w:rsidRPr="00C4170C">
        <w:t>s</w:t>
      </w:r>
      <w:bookmarkEnd w:id="0"/>
    </w:p>
    <w:p w14:paraId="200A8EF0" w14:textId="36AB414B" w:rsidR="00333C04" w:rsidRPr="00C4170C" w:rsidRDefault="00333C04" w:rsidP="00333C04">
      <w:pPr>
        <w:ind w:firstLine="708"/>
        <w:rPr>
          <w:color w:val="000000" w:themeColor="text1"/>
        </w:rPr>
      </w:pPr>
      <w:r w:rsidRPr="00C4170C">
        <w:rPr>
          <w:color w:val="000000" w:themeColor="text1"/>
        </w:rPr>
        <w:t>Avant de rentrer dans le cœur du sujet j’aimerai</w:t>
      </w:r>
      <w:r w:rsidR="002C6F5B">
        <w:rPr>
          <w:color w:val="000000" w:themeColor="text1"/>
        </w:rPr>
        <w:t>s</w:t>
      </w:r>
      <w:r w:rsidRPr="00C4170C">
        <w:rPr>
          <w:color w:val="000000" w:themeColor="text1"/>
        </w:rPr>
        <w:t xml:space="preserve"> remercier les personnes qui m’ont accompagné au cours de cette longue période de recherche académique. Ce mémoire a été une source d’apprentissage colossale où j’ai pu repousser mes limites à de multiples reprises. </w:t>
      </w:r>
    </w:p>
    <w:p w14:paraId="501A49F4" w14:textId="77777777" w:rsidR="00333C04" w:rsidRPr="00C4170C" w:rsidRDefault="00333C04" w:rsidP="00333C04">
      <w:pPr>
        <w:rPr>
          <w:color w:val="000000" w:themeColor="text1"/>
        </w:rPr>
      </w:pPr>
    </w:p>
    <w:p w14:paraId="1B93FB65" w14:textId="1F321F66" w:rsidR="00333C04" w:rsidRPr="00C4170C" w:rsidRDefault="00333C04" w:rsidP="00333C04">
      <w:pPr>
        <w:ind w:firstLine="708"/>
        <w:rPr>
          <w:color w:val="000000" w:themeColor="text1"/>
        </w:rPr>
      </w:pPr>
      <w:r w:rsidRPr="00C4170C">
        <w:rPr>
          <w:color w:val="000000" w:themeColor="text1"/>
        </w:rPr>
        <w:t xml:space="preserve">En premier lieu, je tiens à remercier Monsieur Philippe Du Jardin pour m’avoir soutenu autant concernant la mise au point du sujet précis que des techniques de recherches et de l’élaboration du mémoire. </w:t>
      </w:r>
    </w:p>
    <w:p w14:paraId="17201ECC" w14:textId="77777777" w:rsidR="00333C04" w:rsidRPr="00C4170C" w:rsidRDefault="00333C04" w:rsidP="00333C04">
      <w:pPr>
        <w:rPr>
          <w:color w:val="000000" w:themeColor="text1"/>
        </w:rPr>
      </w:pPr>
    </w:p>
    <w:p w14:paraId="464A2810" w14:textId="7071CBB3" w:rsidR="00333C04" w:rsidRPr="00C4170C" w:rsidRDefault="00333C04" w:rsidP="00333C04">
      <w:pPr>
        <w:ind w:firstLine="708"/>
        <w:rPr>
          <w:color w:val="000000" w:themeColor="text1"/>
        </w:rPr>
      </w:pPr>
      <w:r w:rsidRPr="00C4170C">
        <w:rPr>
          <w:color w:val="000000" w:themeColor="text1"/>
        </w:rPr>
        <w:t xml:space="preserve">Monsieur Hugo </w:t>
      </w:r>
      <w:proofErr w:type="spellStart"/>
      <w:r w:rsidRPr="00C4170C">
        <w:rPr>
          <w:color w:val="000000" w:themeColor="text1"/>
        </w:rPr>
        <w:t>Inzirillo</w:t>
      </w:r>
      <w:proofErr w:type="spellEnd"/>
      <w:r w:rsidRPr="00C4170C">
        <w:rPr>
          <w:color w:val="000000" w:themeColor="text1"/>
        </w:rPr>
        <w:t>, pour m’avoir guidé et inspiré lorsque que j’arrivais à bout de mes capacités. Ses conseils précieux distillés stratégiquement pour me faire progresser m’ont permis de me débloquer de certaines situations et ainsi d’aboutir sur un sujet sensiblement plus complet et intéressant. En effet, j’ai pu arriver au bout de mes compétences informatiques par moment et ce sujet m’a permis de me dépasser et de progresser considérablement.</w:t>
      </w:r>
    </w:p>
    <w:p w14:paraId="25EFD13F" w14:textId="77777777" w:rsidR="00333C04" w:rsidRPr="00C4170C" w:rsidRDefault="00333C04" w:rsidP="00333C04">
      <w:pPr>
        <w:rPr>
          <w:color w:val="000000" w:themeColor="text1"/>
        </w:rPr>
      </w:pPr>
    </w:p>
    <w:p w14:paraId="7C3B12C8" w14:textId="77777777" w:rsidR="00333C04" w:rsidRPr="00C4170C" w:rsidRDefault="00333C04" w:rsidP="00333C04">
      <w:pPr>
        <w:ind w:firstLine="708"/>
        <w:rPr>
          <w:color w:val="000000" w:themeColor="text1"/>
        </w:rPr>
      </w:pPr>
      <w:r w:rsidRPr="00C4170C">
        <w:rPr>
          <w:color w:val="000000" w:themeColor="text1"/>
        </w:rPr>
        <w:t xml:space="preserve">L’équipe de trading de produits dérivés actions chez </w:t>
      </w:r>
      <w:proofErr w:type="spellStart"/>
      <w:r w:rsidRPr="00C4170C">
        <w:rPr>
          <w:color w:val="000000" w:themeColor="text1"/>
        </w:rPr>
        <w:t>UniCredit</w:t>
      </w:r>
      <w:proofErr w:type="spellEnd"/>
      <w:r>
        <w:rPr>
          <w:color w:val="000000" w:themeColor="text1"/>
        </w:rPr>
        <w:t xml:space="preserve"> Munich</w:t>
      </w:r>
      <w:r w:rsidRPr="00C4170C">
        <w:rPr>
          <w:color w:val="000000" w:themeColor="text1"/>
        </w:rPr>
        <w:t>, pour m’avoir guidé dans la compréhension de modèles financiers divers et grandement utiles pour le développement et la rédaction de ce mémoire.</w:t>
      </w:r>
    </w:p>
    <w:p w14:paraId="014C8C01" w14:textId="77777777" w:rsidR="00333C04" w:rsidRPr="00C4170C" w:rsidRDefault="00333C04" w:rsidP="00333C04">
      <w:pPr>
        <w:rPr>
          <w:color w:val="000000" w:themeColor="text1"/>
        </w:rPr>
      </w:pPr>
    </w:p>
    <w:p w14:paraId="70A3B3E3" w14:textId="33427EBB" w:rsidR="00333C04" w:rsidRPr="00C4170C" w:rsidRDefault="00333C04" w:rsidP="00333C04">
      <w:pPr>
        <w:ind w:firstLine="708"/>
        <w:rPr>
          <w:color w:val="000000" w:themeColor="text1"/>
        </w:rPr>
      </w:pPr>
      <w:r w:rsidRPr="00C4170C">
        <w:rPr>
          <w:color w:val="000000" w:themeColor="text1"/>
        </w:rPr>
        <w:t>Le</w:t>
      </w:r>
      <w:r w:rsidR="00915779">
        <w:rPr>
          <w:color w:val="000000" w:themeColor="text1"/>
        </w:rPr>
        <w:t xml:space="preserve"> département </w:t>
      </w:r>
      <w:r w:rsidRPr="00C4170C">
        <w:rPr>
          <w:color w:val="000000" w:themeColor="text1"/>
        </w:rPr>
        <w:t xml:space="preserve">Global </w:t>
      </w:r>
      <w:proofErr w:type="spellStart"/>
      <w:r w:rsidRPr="00C4170C">
        <w:rPr>
          <w:color w:val="000000" w:themeColor="text1"/>
        </w:rPr>
        <w:t>Markets</w:t>
      </w:r>
      <w:proofErr w:type="spellEnd"/>
      <w:r w:rsidRPr="00C4170C">
        <w:rPr>
          <w:color w:val="000000" w:themeColor="text1"/>
        </w:rPr>
        <w:t xml:space="preserve"> </w:t>
      </w:r>
      <w:r w:rsidR="00915779">
        <w:rPr>
          <w:color w:val="000000" w:themeColor="text1"/>
        </w:rPr>
        <w:t>de</w:t>
      </w:r>
      <w:r w:rsidRPr="00C4170C">
        <w:rPr>
          <w:color w:val="000000" w:themeColor="text1"/>
        </w:rPr>
        <w:t xml:space="preserve"> BNP Paribas </w:t>
      </w:r>
      <w:r>
        <w:rPr>
          <w:color w:val="000000" w:themeColor="text1"/>
        </w:rPr>
        <w:t xml:space="preserve">Londres </w:t>
      </w:r>
      <w:r w:rsidRPr="00C4170C">
        <w:rPr>
          <w:color w:val="000000" w:themeColor="text1"/>
        </w:rPr>
        <w:t xml:space="preserve">où j’ai réalisé un </w:t>
      </w:r>
      <w:r>
        <w:rPr>
          <w:color w:val="000000" w:themeColor="text1"/>
        </w:rPr>
        <w:t xml:space="preserve">stage </w:t>
      </w:r>
      <w:r w:rsidRPr="00C4170C">
        <w:rPr>
          <w:color w:val="000000" w:themeColor="text1"/>
        </w:rPr>
        <w:t>dans l’équipe de structuration de stratégie</w:t>
      </w:r>
      <w:r>
        <w:rPr>
          <w:color w:val="000000" w:themeColor="text1"/>
        </w:rPr>
        <w:t>s</w:t>
      </w:r>
      <w:r w:rsidRPr="00C4170C">
        <w:rPr>
          <w:color w:val="000000" w:themeColor="text1"/>
        </w:rPr>
        <w:t xml:space="preserve"> quantitative</w:t>
      </w:r>
      <w:r>
        <w:rPr>
          <w:color w:val="000000" w:themeColor="text1"/>
        </w:rPr>
        <w:t>s</w:t>
      </w:r>
      <w:r w:rsidRPr="00C4170C">
        <w:rPr>
          <w:color w:val="000000" w:themeColor="text1"/>
        </w:rPr>
        <w:t xml:space="preserve"> d’investissement</w:t>
      </w:r>
      <w:r>
        <w:rPr>
          <w:color w:val="000000" w:themeColor="text1"/>
        </w:rPr>
        <w:t>s</w:t>
      </w:r>
      <w:r w:rsidRPr="00C4170C">
        <w:rPr>
          <w:color w:val="000000" w:themeColor="text1"/>
        </w:rPr>
        <w:t xml:space="preserve"> (QIS) de Yannick Daniel, aux côtés de Andrea </w:t>
      </w:r>
      <w:proofErr w:type="spellStart"/>
      <w:r w:rsidRPr="00C4170C">
        <w:rPr>
          <w:color w:val="000000" w:themeColor="text1"/>
        </w:rPr>
        <w:t>Bachian</w:t>
      </w:r>
      <w:proofErr w:type="spellEnd"/>
      <w:r w:rsidRPr="00C4170C">
        <w:rPr>
          <w:color w:val="000000" w:themeColor="text1"/>
        </w:rPr>
        <w:t xml:space="preserve"> et </w:t>
      </w:r>
      <w:proofErr w:type="spellStart"/>
      <w:r w:rsidRPr="00C4170C">
        <w:rPr>
          <w:color w:val="000000" w:themeColor="text1"/>
        </w:rPr>
        <w:t>Marouane</w:t>
      </w:r>
      <w:proofErr w:type="spellEnd"/>
      <w:r w:rsidRPr="00C4170C">
        <w:rPr>
          <w:color w:val="000000" w:themeColor="text1"/>
        </w:rPr>
        <w:t xml:space="preserve"> </w:t>
      </w:r>
      <w:proofErr w:type="spellStart"/>
      <w:r w:rsidRPr="00C4170C">
        <w:rPr>
          <w:color w:val="000000" w:themeColor="text1"/>
        </w:rPr>
        <w:t>Bouslama</w:t>
      </w:r>
      <w:proofErr w:type="spellEnd"/>
      <w:r w:rsidR="001B161F">
        <w:rPr>
          <w:color w:val="000000" w:themeColor="text1"/>
        </w:rPr>
        <w:t>,</w:t>
      </w:r>
      <w:r w:rsidR="00112DF5">
        <w:rPr>
          <w:color w:val="000000" w:themeColor="text1"/>
        </w:rPr>
        <w:t xml:space="preserve"> pour m’avoir</w:t>
      </w:r>
      <w:r w:rsidRPr="00C4170C">
        <w:rPr>
          <w:color w:val="000000" w:themeColor="text1"/>
        </w:rPr>
        <w:t xml:space="preserve"> permis l’acquisition de compétences de développement informatique et de mathématique nécessaires.  </w:t>
      </w:r>
    </w:p>
    <w:p w14:paraId="53390E24" w14:textId="77777777" w:rsidR="00333C04" w:rsidRPr="00C4170C" w:rsidRDefault="00333C04" w:rsidP="00333C04">
      <w:pPr>
        <w:rPr>
          <w:color w:val="000000" w:themeColor="text1"/>
        </w:rPr>
      </w:pPr>
    </w:p>
    <w:p w14:paraId="4EE05810" w14:textId="77777777" w:rsidR="00333C04" w:rsidRPr="00C4170C" w:rsidRDefault="00333C04" w:rsidP="00333C04">
      <w:pPr>
        <w:ind w:firstLine="708"/>
        <w:rPr>
          <w:color w:val="000000" w:themeColor="text1"/>
        </w:rPr>
      </w:pPr>
      <w:r w:rsidRPr="00C4170C">
        <w:rPr>
          <w:color w:val="000000" w:themeColor="text1"/>
        </w:rPr>
        <w:t xml:space="preserve">Mes professeurs de la Frankfurt </w:t>
      </w:r>
      <w:proofErr w:type="spellStart"/>
      <w:r w:rsidRPr="00C4170C">
        <w:rPr>
          <w:color w:val="000000" w:themeColor="text1"/>
        </w:rPr>
        <w:t>School</w:t>
      </w:r>
      <w:proofErr w:type="spellEnd"/>
      <w:r w:rsidRPr="00C4170C">
        <w:rPr>
          <w:color w:val="000000" w:themeColor="text1"/>
        </w:rPr>
        <w:t xml:space="preserve"> of Finance &amp; Management où je réalise mon Master pour m’avoir engagé dans des projets dont je ne me pensais pas capable et dont les enseignements m’ont nourri pour avancer sur le mémoire. </w:t>
      </w:r>
    </w:p>
    <w:p w14:paraId="372D3C7D" w14:textId="77777777" w:rsidR="0020373A" w:rsidRPr="00C4170C" w:rsidRDefault="0020373A" w:rsidP="00EF3BFD">
      <w:pPr>
        <w:rPr>
          <w:color w:val="000000" w:themeColor="text1"/>
        </w:rPr>
      </w:pPr>
    </w:p>
    <w:p w14:paraId="6C79A5F9" w14:textId="77777777" w:rsidR="004E4811" w:rsidRDefault="001C40DA" w:rsidP="004E4811">
      <w:pPr>
        <w:ind w:firstLine="708"/>
        <w:rPr>
          <w:color w:val="000000" w:themeColor="text1"/>
        </w:rPr>
        <w:sectPr w:rsidR="004E4811" w:rsidSect="00FB704C">
          <w:headerReference w:type="first" r:id="rId18"/>
          <w:pgSz w:w="11900" w:h="16840"/>
          <w:pgMar w:top="1417" w:right="1417" w:bottom="1417" w:left="1417" w:header="708" w:footer="708" w:gutter="0"/>
          <w:cols w:space="708"/>
          <w:titlePg/>
          <w:docGrid w:linePitch="360"/>
        </w:sectPr>
      </w:pPr>
      <w:r w:rsidRPr="00C4170C">
        <w:rPr>
          <w:color w:val="000000" w:themeColor="text1"/>
        </w:rPr>
        <w:t xml:space="preserve">Pour finir, je souhaite remercier </w:t>
      </w:r>
      <w:r w:rsidR="009971AC" w:rsidRPr="00C4170C">
        <w:rPr>
          <w:color w:val="000000" w:themeColor="text1"/>
        </w:rPr>
        <w:t>tous</w:t>
      </w:r>
      <w:r w:rsidRPr="00C4170C">
        <w:rPr>
          <w:color w:val="000000" w:themeColor="text1"/>
        </w:rPr>
        <w:t xml:space="preserve"> ceux qui m’ont permis de repousser mes limites</w:t>
      </w:r>
      <w:r w:rsidR="00C032BA">
        <w:rPr>
          <w:color w:val="000000" w:themeColor="text1"/>
        </w:rPr>
        <w:t xml:space="preserve"> car le sujet était ambitieux. </w:t>
      </w:r>
      <w:r w:rsidR="0020373A" w:rsidRPr="00C4170C">
        <w:rPr>
          <w:color w:val="000000" w:themeColor="text1"/>
        </w:rPr>
        <w:t>Mais je suis aujourd’hui honoré de pouvoir vous présenter ce mémoire</w:t>
      </w:r>
      <w:r w:rsidR="00C032BA">
        <w:rPr>
          <w:color w:val="000000" w:themeColor="text1"/>
        </w:rPr>
        <w:t xml:space="preserve"> qui a été une source d’apprentissage </w:t>
      </w:r>
      <w:r w:rsidR="00962EE1" w:rsidRPr="00C4170C">
        <w:rPr>
          <w:color w:val="000000" w:themeColor="text1"/>
        </w:rPr>
        <w:t xml:space="preserve">immense </w:t>
      </w:r>
      <w:r w:rsidR="00272F14" w:rsidRPr="00C4170C">
        <w:rPr>
          <w:color w:val="000000" w:themeColor="text1"/>
        </w:rPr>
        <w:t xml:space="preserve">en </w:t>
      </w:r>
      <w:r w:rsidR="00BD3A6C" w:rsidRPr="00C4170C">
        <w:rPr>
          <w:color w:val="000000" w:themeColor="text1"/>
        </w:rPr>
        <w:t>mathématique</w:t>
      </w:r>
      <w:r w:rsidR="000278DE" w:rsidRPr="00C4170C">
        <w:rPr>
          <w:color w:val="000000" w:themeColor="text1"/>
        </w:rPr>
        <w:t xml:space="preserve">, </w:t>
      </w:r>
      <w:r w:rsidR="0048429F" w:rsidRPr="00C4170C">
        <w:rPr>
          <w:color w:val="000000" w:themeColor="text1"/>
        </w:rPr>
        <w:t xml:space="preserve">statistique et </w:t>
      </w:r>
      <w:r w:rsidR="00BD3A6C" w:rsidRPr="00C4170C">
        <w:rPr>
          <w:color w:val="000000" w:themeColor="text1"/>
        </w:rPr>
        <w:t>informatique</w:t>
      </w:r>
      <w:r w:rsidR="0048429F" w:rsidRPr="00C4170C">
        <w:rPr>
          <w:color w:val="000000" w:themeColor="text1"/>
        </w:rPr>
        <w:t>.</w:t>
      </w:r>
    </w:p>
    <w:p w14:paraId="72182F0E" w14:textId="3BD6B08A" w:rsidR="00206C08" w:rsidRPr="00C4170C" w:rsidRDefault="00C769F8" w:rsidP="006C624B">
      <w:pPr>
        <w:pStyle w:val="Heading1"/>
      </w:pPr>
      <w:bookmarkStart w:id="1" w:name="_Toc89100662"/>
      <w:r w:rsidRPr="00C4170C">
        <w:lastRenderedPageBreak/>
        <w:t>Introduction</w:t>
      </w:r>
      <w:bookmarkEnd w:id="1"/>
    </w:p>
    <w:p w14:paraId="771B422B" w14:textId="77777777" w:rsidR="002F34CC" w:rsidRPr="00C4170C" w:rsidRDefault="002F34CC" w:rsidP="002F34CC"/>
    <w:p w14:paraId="161D408C" w14:textId="30286D54" w:rsidR="004A10A5" w:rsidRPr="00C4170C" w:rsidRDefault="00395DAD" w:rsidP="006C624B">
      <w:pPr>
        <w:pStyle w:val="Heading2"/>
      </w:pPr>
      <w:bookmarkStart w:id="2" w:name="_Toc89100663"/>
      <w:r w:rsidRPr="00C4170C">
        <w:t>Contexte et histoire</w:t>
      </w:r>
      <w:bookmarkEnd w:id="2"/>
    </w:p>
    <w:p w14:paraId="6B34C077" w14:textId="640D87F0" w:rsidR="00F91F26" w:rsidRDefault="00F91F26" w:rsidP="00F91F26">
      <w:pPr>
        <w:ind w:firstLine="708"/>
      </w:pPr>
      <w:r>
        <w:t xml:space="preserve">Rétrospectivement, on se rend compte que le risque n’a pas été souvent pris en compte jusque dans les années 1960, que ce soit en termes de théorie ou de preuves empiriques. Les marchés d'actions et d'options existent au moins depuis 1602, date à laquelle les actions de la Compagnie des Indes orientales ont commencé à être négociées à Amsterdam ; et les marchés d'assurance organisés étaient déjà bien développés au XVIIIe siècle. En 1960, les entreprises d'assurance s'appuyaient depuis des siècles sur la diversification pour répartir les risques. Mais malgré la longue histoire de la prise et du partage des risques sur les marchés financiers, le modèle d’évaluation des actifs financiers (MEDAF) a été élaboré à une époque où les fondements théoriques de la prise de décision dans l'incertitude étaient relativement nouveaux. Les théories rigoureuses des préférences des investisseurs en matière de risque et de prise de décision dans l'incertitude n'ont émergé que dans les années 1940 et 1950, notamment dans les travaux de </w:t>
      </w:r>
      <w:r w:rsidR="00BB49C4">
        <w:t xml:space="preserve">John </w:t>
      </w:r>
      <w:r>
        <w:t>Von Neumann</w:t>
      </w:r>
      <w:r w:rsidR="00014B4C">
        <w:t xml:space="preserve">, </w:t>
      </w:r>
      <w:r w:rsidR="00567A60">
        <w:t xml:space="preserve">Oskar </w:t>
      </w:r>
      <w:r>
        <w:t xml:space="preserve">Morgenstern et de Leonard Savage. La théorie du portefeuille, qui montre comment les investisseurs peuvent créer des portefeuilles d'investissements individuels pour arbitrer de manière optimale entre le risque et le rendement, n'a été développée qu'au début des années 1950 par Harry </w:t>
      </w:r>
      <w:proofErr w:type="spellStart"/>
      <w:r>
        <w:t>Markowitz</w:t>
      </w:r>
      <w:proofErr w:type="spellEnd"/>
      <w:r>
        <w:t>.</w:t>
      </w:r>
    </w:p>
    <w:p w14:paraId="61C897E7" w14:textId="77777777" w:rsidR="00F91F26" w:rsidRDefault="00F91F26" w:rsidP="00F91F26"/>
    <w:p w14:paraId="4D31BFA5" w14:textId="77777777" w:rsidR="00C61B70" w:rsidRDefault="00F91F26" w:rsidP="00F91F26">
      <w:pPr>
        <w:sectPr w:rsidR="00C61B70" w:rsidSect="00AE696E">
          <w:headerReference w:type="first" r:id="rId19"/>
          <w:pgSz w:w="11900" w:h="16840"/>
          <w:pgMar w:top="1417" w:right="1417" w:bottom="1417" w:left="1417" w:header="708" w:footer="708" w:gutter="0"/>
          <w:pgNumType w:start="5"/>
          <w:cols w:space="708"/>
          <w:titlePg/>
          <w:docGrid w:linePitch="360"/>
        </w:sectPr>
      </w:pPr>
      <w:r>
        <w:t xml:space="preserve">Cela fait donc qu’une soixantaine d’années que beaucoup d’économistes se penche sur l’évaluation des actifs financiers et l’estimation de leurs rendements. Le premier modèle développé pour résoudre ces énigmes est le modèle à facteur unique appelé MEDAF. Aussi appelé CAPM (Capital </w:t>
      </w:r>
      <w:proofErr w:type="spellStart"/>
      <w:r>
        <w:t>Asset</w:t>
      </w:r>
      <w:proofErr w:type="spellEnd"/>
      <w:r>
        <w:t xml:space="preserve"> Pricing Model) en anglais. Il a été mis en place par Jack </w:t>
      </w:r>
      <w:proofErr w:type="spellStart"/>
      <w:r>
        <w:t>Treynor</w:t>
      </w:r>
      <w:proofErr w:type="spellEnd"/>
      <w:r>
        <w:t xml:space="preserve">, William Sharpe, John </w:t>
      </w:r>
      <w:proofErr w:type="spellStart"/>
      <w:r>
        <w:t>Lintner</w:t>
      </w:r>
      <w:proofErr w:type="spellEnd"/>
      <w:r>
        <w:t xml:space="preserve"> et Jan </w:t>
      </w:r>
      <w:proofErr w:type="spellStart"/>
      <w:r>
        <w:t>Mossin</w:t>
      </w:r>
      <w:proofErr w:type="spellEnd"/>
      <w:r>
        <w:t xml:space="preserve"> au début des années soixante. Ceux-ci se sont appuyés sur les travaux antérieurs d</w:t>
      </w:r>
      <w:r w:rsidR="00A3117A">
        <w:t>’</w:t>
      </w:r>
      <w:r>
        <w:t xml:space="preserve">Harry </w:t>
      </w:r>
      <w:proofErr w:type="spellStart"/>
      <w:r>
        <w:t>Markowitz</w:t>
      </w:r>
      <w:proofErr w:type="spellEnd"/>
      <w:r>
        <w:t xml:space="preserve"> concernant la diversification et la théorie moderne d</w:t>
      </w:r>
      <w:r w:rsidR="00A3117A">
        <w:t>e</w:t>
      </w:r>
      <w:r>
        <w:t xml:space="preserve"> portefeuille. Par la suite est arrivé le modèle à trois facteurs proposé par Eugène </w:t>
      </w:r>
      <w:proofErr w:type="spellStart"/>
      <w:r>
        <w:t>Fama</w:t>
      </w:r>
      <w:proofErr w:type="spellEnd"/>
      <w:r>
        <w:t xml:space="preserve"> et Kenneth French en 1992, puis à cinq facteur en 2014.</w:t>
      </w:r>
    </w:p>
    <w:p w14:paraId="29E45957" w14:textId="37E4A9FE" w:rsidR="0037767D" w:rsidRPr="00C4170C" w:rsidRDefault="0037767D" w:rsidP="006C624B">
      <w:pPr>
        <w:pStyle w:val="Heading2"/>
      </w:pPr>
      <w:bookmarkStart w:id="3" w:name="_Toc89100664"/>
      <w:r w:rsidRPr="00C4170C">
        <w:lastRenderedPageBreak/>
        <w:t>Le MEDAF</w:t>
      </w:r>
      <w:bookmarkEnd w:id="3"/>
    </w:p>
    <w:p w14:paraId="76FDF42E" w14:textId="77777777" w:rsidR="003C64D3" w:rsidRPr="00C4170C" w:rsidRDefault="003C64D3" w:rsidP="003C64D3">
      <w:r w:rsidRPr="00C4170C">
        <w:t xml:space="preserve">Le modèle d’évaluation des actifs financiers (MEDAF) est un modèle économique qui explique le rendement des actions en fonction du rendement du marché. Les hypothèses derrière le modèle développé par Sharpe et </w:t>
      </w:r>
      <w:proofErr w:type="spellStart"/>
      <w:r w:rsidRPr="00C4170C">
        <w:t>Lintner</w:t>
      </w:r>
      <w:proofErr w:type="spellEnd"/>
      <w:r w:rsidRPr="00C4170C">
        <w:t xml:space="preserve"> sont les suivantes :</w:t>
      </w:r>
    </w:p>
    <w:p w14:paraId="078D761C" w14:textId="77777777" w:rsidR="003C64D3" w:rsidRPr="00C4170C" w:rsidRDefault="003C64D3" w:rsidP="003C64D3">
      <w:pPr>
        <w:pStyle w:val="ListParagraph"/>
        <w:numPr>
          <w:ilvl w:val="0"/>
          <w:numId w:val="13"/>
        </w:numPr>
      </w:pPr>
      <w:r w:rsidRPr="00C4170C">
        <w:t>C’est un modèle statique (une période)</w:t>
      </w:r>
    </w:p>
    <w:p w14:paraId="58F8CB24" w14:textId="77777777" w:rsidR="003C64D3" w:rsidRPr="00C4170C" w:rsidRDefault="003C64D3" w:rsidP="003C64D3">
      <w:pPr>
        <w:pStyle w:val="ListParagraph"/>
        <w:numPr>
          <w:ilvl w:val="0"/>
          <w:numId w:val="13"/>
        </w:numPr>
      </w:pPr>
      <w:r w:rsidRPr="00C4170C">
        <w:t>L’offre d'actifs est fixe</w:t>
      </w:r>
    </w:p>
    <w:p w14:paraId="5B95FC0B" w14:textId="77777777" w:rsidR="003C64D3" w:rsidRPr="00C4170C" w:rsidRDefault="003C64D3" w:rsidP="003C64D3">
      <w:pPr>
        <w:pStyle w:val="ListParagraph"/>
        <w:numPr>
          <w:ilvl w:val="0"/>
          <w:numId w:val="13"/>
        </w:numPr>
      </w:pPr>
      <w:r w:rsidRPr="00C4170C">
        <w:t>L’offre d’actifs sans risque nette est nulle (emprunter et prêter au même taux r)</w:t>
      </w:r>
    </w:p>
    <w:p w14:paraId="23F31547" w14:textId="77777777" w:rsidR="003C64D3" w:rsidRPr="00C4170C" w:rsidRDefault="003C64D3" w:rsidP="003C64D3">
      <w:pPr>
        <w:pStyle w:val="ListParagraph"/>
        <w:numPr>
          <w:ilvl w:val="0"/>
          <w:numId w:val="13"/>
        </w:numPr>
      </w:pPr>
      <w:r w:rsidRPr="00C4170C">
        <w:t>Les rendements suivent une distribution normale.</w:t>
      </w:r>
    </w:p>
    <w:p w14:paraId="3F84121F" w14:textId="77777777" w:rsidR="003C64D3" w:rsidRPr="00C4170C" w:rsidRDefault="003C64D3" w:rsidP="003C64D3">
      <w:pPr>
        <w:pStyle w:val="ListParagraph"/>
        <w:numPr>
          <w:ilvl w:val="0"/>
          <w:numId w:val="13"/>
        </w:numPr>
      </w:pPr>
      <w:r w:rsidRPr="00C4170C">
        <w:t>Les attentes sont homogènes concernant l'ensemble des opportunités d'investissement</w:t>
      </w:r>
    </w:p>
    <w:p w14:paraId="48B7F41F" w14:textId="77777777" w:rsidR="003C64D3" w:rsidRPr="00C4170C" w:rsidRDefault="003C64D3" w:rsidP="003C64D3">
      <w:pPr>
        <w:pStyle w:val="ListParagraph"/>
        <w:numPr>
          <w:ilvl w:val="0"/>
          <w:numId w:val="13"/>
        </w:numPr>
      </w:pPr>
      <w:r w:rsidRPr="00C4170C">
        <w:t>Les marchés financiers sont des marchés concurrentiels</w:t>
      </w:r>
    </w:p>
    <w:p w14:paraId="541D2054" w14:textId="0F777F2A" w:rsidR="003C64D3" w:rsidRPr="00C4170C" w:rsidRDefault="003C64D3" w:rsidP="003C64D3">
      <w:pPr>
        <w:pStyle w:val="ListParagraph"/>
        <w:numPr>
          <w:ilvl w:val="0"/>
          <w:numId w:val="13"/>
        </w:numPr>
      </w:pPr>
      <w:r w:rsidRPr="00C4170C">
        <w:t xml:space="preserve">Il n'y a pas de coûts de transaction (taxes, </w:t>
      </w:r>
      <w:r w:rsidR="008F7188">
        <w:t>frais</w:t>
      </w:r>
      <w:r w:rsidRPr="00C4170C">
        <w:t>, etc.)</w:t>
      </w:r>
    </w:p>
    <w:p w14:paraId="7C6E12E6" w14:textId="77777777" w:rsidR="003C64D3" w:rsidRPr="00C4170C" w:rsidRDefault="003C64D3" w:rsidP="003C64D3">
      <w:pPr>
        <w:pStyle w:val="ListParagraph"/>
      </w:pPr>
    </w:p>
    <w:p w14:paraId="25D80056" w14:textId="77777777" w:rsidR="003C64D3" w:rsidRPr="00C4170C" w:rsidRDefault="003C64D3" w:rsidP="003C64D3">
      <w:r w:rsidRPr="00C4170C">
        <w:t>A partir de ces hypothèses, on peut comprendre qu'il s'agira de l'équation suivante :</w:t>
      </w:r>
    </w:p>
    <w:p w14:paraId="6A91A39A" w14:textId="77777777" w:rsidR="003C64D3" w:rsidRPr="00C4170C" w:rsidRDefault="003C64D3" w:rsidP="003C64D3"/>
    <w:p w14:paraId="703E4C45" w14:textId="77777777" w:rsidR="003C64D3" w:rsidRPr="00C4170C" w:rsidRDefault="003C64D3" w:rsidP="003C64D3">
      <w:pPr>
        <w:jc w:val="center"/>
      </w:pPr>
      <w:r w:rsidRPr="00C4170C">
        <w:rPr>
          <w:noProof/>
        </w:rPr>
        <w:drawing>
          <wp:inline distT="0" distB="0" distL="0" distR="0" wp14:anchorId="1C899596" wp14:editId="653C6140">
            <wp:extent cx="3205018" cy="2815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2475" cy="310285"/>
                    </a:xfrm>
                    <a:prstGeom prst="rect">
                      <a:avLst/>
                    </a:prstGeom>
                  </pic:spPr>
                </pic:pic>
              </a:graphicData>
            </a:graphic>
          </wp:inline>
        </w:drawing>
      </w:r>
    </w:p>
    <w:p w14:paraId="2100E08A" w14:textId="77777777" w:rsidR="003C64D3" w:rsidRPr="00C4170C" w:rsidRDefault="003C64D3" w:rsidP="003C64D3">
      <w:pPr>
        <w:jc w:val="center"/>
      </w:pPr>
    </w:p>
    <w:p w14:paraId="39B2D025" w14:textId="77777777" w:rsidR="003C64D3" w:rsidRPr="00C4170C" w:rsidRDefault="003E5642" w:rsidP="003C64D3">
      <w:pPr>
        <w:pStyle w:val="ListParagraph"/>
        <w:numPr>
          <w:ilvl w:val="0"/>
          <w:numId w:val="17"/>
        </w:numPr>
        <w:jc w:val="left"/>
      </w:pPr>
      <m:oMath>
        <m:sSub>
          <m:sSubPr>
            <m:ctrlPr>
              <w:rPr>
                <w:rFonts w:ascii="Cambria Math" w:eastAsiaTheme="minorEastAsia" w:hAnsi="Cambria Math"/>
                <w:i/>
              </w:rPr>
            </m:ctrlPr>
          </m:sSubPr>
          <m:e>
            <m:r>
              <w:rPr>
                <w:rFonts w:ascii="Cambria Math" w:eastAsiaTheme="minorEastAsia" w:hAnsi="Cambria Math"/>
              </w:rPr>
              <m:t>E(R</m:t>
            </m:r>
          </m:e>
          <m:sub>
            <m:r>
              <w:rPr>
                <w:rFonts w:ascii="Cambria Math" w:eastAsiaTheme="minorEastAsia" w:hAnsi="Cambria Math"/>
              </w:rPr>
              <m:t>actif</m:t>
            </m:r>
          </m:sub>
        </m:sSub>
      </m:oMath>
      <w:r w:rsidR="003C64D3" w:rsidRPr="00C4170C">
        <w:t xml:space="preserve">) est l’espérance des rendements de l’actif. </w:t>
      </w:r>
    </w:p>
    <w:p w14:paraId="1BE7F642" w14:textId="77777777" w:rsidR="003C64D3" w:rsidRPr="00C4170C" w:rsidRDefault="003E5642" w:rsidP="003C64D3">
      <w:pPr>
        <w:pStyle w:val="ListParagraph"/>
        <w:numPr>
          <w:ilvl w:val="0"/>
          <w:numId w:val="17"/>
        </w:numPr>
        <w:jc w:val="left"/>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sidR="003C64D3" w:rsidRPr="00C4170C">
        <w:rPr>
          <w:rFonts w:eastAsia="Times New Roman" w:cs="Times New Roman"/>
          <w:lang w:eastAsia="en-GB"/>
        </w:rPr>
        <w:t xml:space="preserve"> est l'hypothèse d'emprunt et de prêt sans risque</w:t>
      </w:r>
    </w:p>
    <w:p w14:paraId="2CDEFB26" w14:textId="77777777" w:rsidR="003C64D3" w:rsidRPr="00C4170C" w:rsidRDefault="003E5642" w:rsidP="003C64D3">
      <w:pPr>
        <w:pStyle w:val="ListParagraph"/>
        <w:numPr>
          <w:ilvl w:val="0"/>
          <w:numId w:val="17"/>
        </w:numPr>
        <w:jc w:val="left"/>
      </w:pPr>
      <m:oMath>
        <m:sSub>
          <m:sSubPr>
            <m:ctrlPr>
              <w:rPr>
                <w:rFonts w:ascii="Cambria Math" w:hAnsi="Cambria Math"/>
                <w:i/>
              </w:rPr>
            </m:ctrlPr>
          </m:sSubPr>
          <m:e>
            <m:r>
              <w:rPr>
                <w:rFonts w:ascii="Cambria Math" w:hAnsi="Cambria Math"/>
              </w:rPr>
              <m:t>β</m:t>
            </m:r>
          </m:e>
          <m:sub>
            <m:r>
              <w:rPr>
                <w:rFonts w:ascii="Cambria Math" w:hAnsi="Cambria Math"/>
              </w:rPr>
              <m:t>actif</m:t>
            </m:r>
          </m:sub>
        </m:sSub>
      </m:oMath>
      <w:r w:rsidR="003C64D3" w:rsidRPr="00C4170C">
        <w:t xml:space="preserve"> est le bêta de marché de l’actif. C’est la covariance de son rendement avec le rendement du marché divisé par la variance du rendement du marché :</w:t>
      </w:r>
    </w:p>
    <w:p w14:paraId="0155AAFD" w14:textId="77777777" w:rsidR="003C64D3" w:rsidRPr="00C4170C" w:rsidRDefault="003C64D3" w:rsidP="003C64D3">
      <w:pPr>
        <w:pStyle w:val="ListParagraph"/>
        <w:jc w:val="center"/>
      </w:pPr>
      <w:r w:rsidRPr="00C4170C">
        <w:rPr>
          <w:noProof/>
        </w:rPr>
        <w:drawing>
          <wp:inline distT="0" distB="0" distL="0" distR="0" wp14:anchorId="586BB235" wp14:editId="36A092EA">
            <wp:extent cx="1874982" cy="530909"/>
            <wp:effectExtent l="0" t="0" r="5080" b="254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21"/>
                    <a:stretch>
                      <a:fillRect/>
                    </a:stretch>
                  </pic:blipFill>
                  <pic:spPr>
                    <a:xfrm>
                      <a:off x="0" y="0"/>
                      <a:ext cx="1912475" cy="541525"/>
                    </a:xfrm>
                    <a:prstGeom prst="rect">
                      <a:avLst/>
                    </a:prstGeom>
                  </pic:spPr>
                </pic:pic>
              </a:graphicData>
            </a:graphic>
          </wp:inline>
        </w:drawing>
      </w:r>
    </w:p>
    <w:p w14:paraId="4E8D58A4" w14:textId="77777777" w:rsidR="003C64D3" w:rsidRPr="00C4170C" w:rsidRDefault="003E5642" w:rsidP="003C64D3">
      <w:pPr>
        <w:pStyle w:val="ListParagraph"/>
        <w:numPr>
          <w:ilvl w:val="0"/>
          <w:numId w:val="18"/>
        </w:numPr>
        <w:jc w:val="left"/>
      </w:pPr>
      <m:oMath>
        <m:sSub>
          <m:sSubPr>
            <m:ctrlPr>
              <w:rPr>
                <w:rFonts w:ascii="Cambria Math" w:eastAsiaTheme="minorEastAsia" w:hAnsi="Cambria Math"/>
                <w:i/>
              </w:rPr>
            </m:ctrlPr>
          </m:sSubPr>
          <m:e>
            <m:r>
              <w:rPr>
                <w:rFonts w:ascii="Cambria Math" w:eastAsiaTheme="minorEastAsia" w:hAnsi="Cambria Math"/>
              </w:rPr>
              <m:t>E(R</m:t>
            </m:r>
          </m:e>
          <m:sub>
            <m:r>
              <w:rPr>
                <w:rFonts w:ascii="Cambria Math" w:eastAsiaTheme="minorEastAsia" w:hAnsi="Cambria Math"/>
              </w:rPr>
              <m:t>M</m:t>
            </m:r>
          </m:sub>
        </m:sSub>
        <m:r>
          <w:rPr>
            <w:rFonts w:ascii="Cambria Math" w:eastAsiaTheme="minorEastAsia" w:hAnsi="Cambria Math"/>
          </w:rPr>
          <m:t>)</m:t>
        </m:r>
      </m:oMath>
      <w:r w:rsidR="003C64D3" w:rsidRPr="00C4170C">
        <w:t xml:space="preserve"> est le rendement attendu des actifs qui ont des bêtas de marché égaux à zéro</w:t>
      </w:r>
    </w:p>
    <w:p w14:paraId="1F8E7648" w14:textId="7B6AFE2B" w:rsidR="003C64D3" w:rsidRPr="00C4170C" w:rsidRDefault="003C64D3" w:rsidP="003C64D3">
      <w:pPr>
        <w:pStyle w:val="ListParagraph"/>
        <w:numPr>
          <w:ilvl w:val="0"/>
          <w:numId w:val="18"/>
        </w:numPr>
        <w:jc w:val="left"/>
      </w:pPr>
      <w:r w:rsidRPr="00C4170C">
        <w:t xml:space="preserve">Le dernier terme </w:t>
      </w:r>
      <m:oMath>
        <m:sSub>
          <m:sSubPr>
            <m:ctrlPr>
              <w:rPr>
                <w:rFonts w:ascii="Cambria Math" w:eastAsiaTheme="minorEastAsia" w:hAnsi="Cambria Math"/>
                <w:i/>
              </w:rPr>
            </m:ctrlPr>
          </m:sSubPr>
          <m:e>
            <m:r>
              <w:rPr>
                <w:rFonts w:ascii="Cambria Math" w:eastAsiaTheme="minorEastAsia" w:hAnsi="Cambria Math"/>
              </w:rPr>
              <m:t>[E(R</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m:t>
        </m:r>
      </m:oMath>
      <w:r w:rsidRPr="00C4170C">
        <w:t xml:space="preserve"> représente la prime de risque</w:t>
      </w:r>
      <w:r w:rsidR="00827EC5">
        <w:t xml:space="preserve"> de marché</w:t>
      </w:r>
    </w:p>
    <w:p w14:paraId="375C59E9" w14:textId="77777777" w:rsidR="003C64D3" w:rsidRPr="00C4170C" w:rsidRDefault="003C64D3" w:rsidP="003C64D3">
      <w:pPr>
        <w:jc w:val="left"/>
      </w:pPr>
    </w:p>
    <w:p w14:paraId="2DE68774" w14:textId="77777777" w:rsidR="005112EB" w:rsidRDefault="003C64D3" w:rsidP="003C64D3">
      <w:pPr>
        <w:sectPr w:rsidR="005112EB" w:rsidSect="00AE696E">
          <w:pgSz w:w="11900" w:h="16840"/>
          <w:pgMar w:top="1417" w:right="1417" w:bottom="1417" w:left="1417" w:header="708" w:footer="708" w:gutter="0"/>
          <w:cols w:space="708"/>
          <w:titlePg/>
          <w:docGrid w:linePitch="360"/>
        </w:sectPr>
      </w:pPr>
      <w:r w:rsidRPr="00C4170C">
        <w:t xml:space="preserve">Le développement du CAPM est intimement lié à ce que l’on appelle « la théorie moderne de portefeuille » de Harry </w:t>
      </w:r>
      <w:proofErr w:type="spellStart"/>
      <w:r w:rsidRPr="00C4170C">
        <w:t>Markowitz</w:t>
      </w:r>
      <w:proofErr w:type="spellEnd"/>
      <w:r w:rsidRPr="00C4170C">
        <w:t xml:space="preserve"> et de sa frontière efficiente théorisé en 1952. Les hypothèses précédemment citées impliquent en effet que le portefeuille de marché M se situe sur la frontière de variance minimale pour que le marché des actifs s'équilibre. </w:t>
      </w:r>
    </w:p>
    <w:p w14:paraId="1CCC02A5" w14:textId="4ABAE153" w:rsidR="005515F2" w:rsidRPr="00C4170C" w:rsidRDefault="00053E8F" w:rsidP="006C624B">
      <w:pPr>
        <w:pStyle w:val="Heading2"/>
      </w:pPr>
      <w:bookmarkStart w:id="4" w:name="_Toc89100665"/>
      <w:r w:rsidRPr="00C4170C">
        <w:lastRenderedPageBreak/>
        <w:t>Représentation du MEDAF</w:t>
      </w:r>
      <w:bookmarkEnd w:id="4"/>
    </w:p>
    <w:p w14:paraId="0E59DBFA" w14:textId="34CCF31A" w:rsidR="006D2510" w:rsidRDefault="006D2510" w:rsidP="006D2510">
      <w:r w:rsidRPr="00C4170C">
        <w:t xml:space="preserve">Les deux méthodes les plus communes pour représenter le MEDAF sont la Capital </w:t>
      </w:r>
      <w:proofErr w:type="spellStart"/>
      <w:r w:rsidRPr="00C4170C">
        <w:t>Market</w:t>
      </w:r>
      <w:proofErr w:type="spellEnd"/>
      <w:r w:rsidRPr="00C4170C">
        <w:t xml:space="preserve"> Line</w:t>
      </w:r>
      <w:r w:rsidR="00E8798F">
        <w:t xml:space="preserve"> (CML)</w:t>
      </w:r>
      <w:r w:rsidRPr="00C4170C">
        <w:t xml:space="preserve"> et la frontière efficiente. Ci-dessous la Capital </w:t>
      </w:r>
      <w:proofErr w:type="spellStart"/>
      <w:r w:rsidRPr="00C4170C">
        <w:t>Market</w:t>
      </w:r>
      <w:proofErr w:type="spellEnd"/>
      <w:r w:rsidRPr="00C4170C">
        <w:t xml:space="preserve"> Line o</w:t>
      </w:r>
      <w:r w:rsidR="00854331">
        <w:t>ù</w:t>
      </w:r>
      <w:r w:rsidRPr="00C4170C">
        <w:t xml:space="preserve"> l’on </w:t>
      </w:r>
      <w:r w:rsidR="00B20FC5">
        <w:t xml:space="preserve">distingue </w:t>
      </w:r>
      <w:r w:rsidRPr="00C4170C">
        <w:t xml:space="preserve">le surplus de rendement dû à la prise de risque </w:t>
      </w:r>
      <w:r w:rsidR="00D152E7">
        <w:t>(« </w:t>
      </w:r>
      <w:proofErr w:type="spellStart"/>
      <w:r w:rsidR="00D152E7">
        <w:t>risk</w:t>
      </w:r>
      <w:proofErr w:type="spellEnd"/>
      <w:r w:rsidR="00D152E7">
        <w:t xml:space="preserve"> premium ») </w:t>
      </w:r>
      <w:r w:rsidRPr="00C4170C">
        <w:t>par rapport au rendement d’un investissement non risqué (dit « </w:t>
      </w:r>
      <w:proofErr w:type="spellStart"/>
      <w:r w:rsidRPr="00C4170C">
        <w:t>risk</w:t>
      </w:r>
      <w:proofErr w:type="spellEnd"/>
      <w:r w:rsidRPr="00C4170C">
        <w:t>-free »).</w:t>
      </w:r>
    </w:p>
    <w:p w14:paraId="14F2CB65" w14:textId="4171B0BE" w:rsidR="00B20FC5" w:rsidRDefault="00B20FC5" w:rsidP="006D2510"/>
    <w:p w14:paraId="419634B4" w14:textId="736E35EF" w:rsidR="00B20FC5" w:rsidRPr="00E8798F" w:rsidRDefault="00B20FC5" w:rsidP="00B20FC5">
      <w:pPr>
        <w:jc w:val="center"/>
        <w:rPr>
          <w:u w:val="single"/>
        </w:rPr>
      </w:pPr>
      <w:r w:rsidRPr="00E8798F">
        <w:rPr>
          <w:u w:val="single"/>
        </w:rPr>
        <w:t xml:space="preserve">Figure 1 : </w:t>
      </w:r>
      <w:r w:rsidR="00E8798F" w:rsidRPr="00E8798F">
        <w:rPr>
          <w:u w:val="single"/>
        </w:rPr>
        <w:t>Schématisation de la CML</w:t>
      </w:r>
      <w:r w:rsidR="00C44151">
        <w:rPr>
          <w:u w:val="single"/>
        </w:rPr>
        <w:t xml:space="preserve"> pour le MEDAF, </w:t>
      </w:r>
      <w:r w:rsidR="00506F1B">
        <w:rPr>
          <w:u w:val="single"/>
        </w:rPr>
        <w:t xml:space="preserve">source : </w:t>
      </w:r>
      <w:proofErr w:type="spellStart"/>
      <w:r w:rsidR="00C44151">
        <w:rPr>
          <w:u w:val="single"/>
        </w:rPr>
        <w:t>Investopedia</w:t>
      </w:r>
      <w:proofErr w:type="spellEnd"/>
    </w:p>
    <w:p w14:paraId="0235F2B2" w14:textId="6AEF9C44" w:rsidR="00E25BD0" w:rsidRPr="00C4170C" w:rsidRDefault="00E25BD0" w:rsidP="00506F1B">
      <w:pPr>
        <w:jc w:val="center"/>
      </w:pPr>
      <w:r w:rsidRPr="00C4170C">
        <w:rPr>
          <w:rFonts w:eastAsia="Times New Roman" w:cs="Times New Roman"/>
          <w:lang w:eastAsia="en-GB"/>
        </w:rPr>
        <w:fldChar w:fldCharType="begin"/>
      </w:r>
      <w:r w:rsidRPr="00C4170C">
        <w:rPr>
          <w:rFonts w:eastAsia="Times New Roman" w:cs="Times New Roman"/>
          <w:lang w:eastAsia="en-GB"/>
        </w:rPr>
        <w:instrText xml:space="preserve"> INCLUDEPICTURE "https://cdn.corporatefinanceinstitute.com/assets/capm.png" \* MERGEFORMATINET </w:instrText>
      </w:r>
      <w:r w:rsidRPr="00C4170C">
        <w:rPr>
          <w:rFonts w:eastAsia="Times New Roman" w:cs="Times New Roman"/>
          <w:lang w:eastAsia="en-GB"/>
        </w:rPr>
        <w:fldChar w:fldCharType="separate"/>
      </w:r>
      <w:r w:rsidRPr="00C4170C">
        <w:rPr>
          <w:rFonts w:eastAsia="Times New Roman" w:cs="Times New Roman"/>
          <w:noProof/>
          <w:lang w:eastAsia="en-GB"/>
        </w:rPr>
        <w:drawing>
          <wp:inline distT="0" distB="0" distL="0" distR="0" wp14:anchorId="054AD232" wp14:editId="462B80B0">
            <wp:extent cx="5756910" cy="3657600"/>
            <wp:effectExtent l="0" t="0" r="0" b="0"/>
            <wp:docPr id="4" name="Picture 4" descr="CAP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M illustration"/>
                    <pic:cNvPicPr>
                      <a:picLocks noChangeAspect="1" noChangeArrowheads="1"/>
                    </pic:cNvPicPr>
                  </pic:nvPicPr>
                  <pic:blipFill rotWithShape="1">
                    <a:blip r:embed="rId22">
                      <a:extLst>
                        <a:ext uri="{28A0092B-C50C-407E-A947-70E740481C1C}">
                          <a14:useLocalDpi xmlns:a14="http://schemas.microsoft.com/office/drawing/2010/main" val="0"/>
                        </a:ext>
                      </a:extLst>
                    </a:blip>
                    <a:srcRect t="16977" b="2610"/>
                    <a:stretch/>
                  </pic:blipFill>
                  <pic:spPr bwMode="auto">
                    <a:xfrm>
                      <a:off x="0" y="0"/>
                      <a:ext cx="5756910" cy="3657600"/>
                    </a:xfrm>
                    <a:prstGeom prst="rect">
                      <a:avLst/>
                    </a:prstGeom>
                    <a:noFill/>
                    <a:ln>
                      <a:noFill/>
                    </a:ln>
                    <a:extLst>
                      <a:ext uri="{53640926-AAD7-44D8-BBD7-CCE9431645EC}">
                        <a14:shadowObscured xmlns:a14="http://schemas.microsoft.com/office/drawing/2010/main"/>
                      </a:ext>
                    </a:extLst>
                  </pic:spPr>
                </pic:pic>
              </a:graphicData>
            </a:graphic>
          </wp:inline>
        </w:drawing>
      </w:r>
      <w:r w:rsidRPr="00C4170C">
        <w:rPr>
          <w:rFonts w:eastAsia="Times New Roman" w:cs="Times New Roman"/>
          <w:lang w:eastAsia="en-GB"/>
        </w:rPr>
        <w:fldChar w:fldCharType="end"/>
      </w:r>
    </w:p>
    <w:p w14:paraId="75909943" w14:textId="7675E9FA" w:rsidR="00E54FF7" w:rsidRPr="00C4170C" w:rsidRDefault="00E54FF7" w:rsidP="006C624B">
      <w:pPr>
        <w:jc w:val="left"/>
        <w:rPr>
          <w:rFonts w:eastAsia="Times New Roman" w:cs="Times New Roman"/>
          <w:lang w:eastAsia="en-GB"/>
        </w:rPr>
      </w:pPr>
    </w:p>
    <w:p w14:paraId="7B3D1DF0" w14:textId="7AB1B5CA" w:rsidR="00D47DD4" w:rsidRDefault="00D47DD4" w:rsidP="00D47DD4">
      <w:r w:rsidRPr="00C4170C">
        <w:t xml:space="preserve">Dans le graphique ci-dessous, la ligne orange est la Capital </w:t>
      </w:r>
      <w:proofErr w:type="spellStart"/>
      <w:r w:rsidRPr="00C4170C">
        <w:t>Market</w:t>
      </w:r>
      <w:proofErr w:type="spellEnd"/>
      <w:r w:rsidRPr="00C4170C">
        <w:t xml:space="preserve"> Line et la courbe bleue est la frontière efficiente. Dans ce cas, on voit que le portefeuille minimum variance dit « le plus efficient » selon le couple rentabilité-risque, obtient 2% de rendements pour une volatilité de 6%.</w:t>
      </w:r>
    </w:p>
    <w:p w14:paraId="00901A94" w14:textId="77777777" w:rsidR="00BA0F2E" w:rsidRDefault="00BA0F2E" w:rsidP="00D47DD4">
      <w:pPr>
        <w:sectPr w:rsidR="00BA0F2E" w:rsidSect="00AE696E">
          <w:pgSz w:w="11900" w:h="16840"/>
          <w:pgMar w:top="1417" w:right="1417" w:bottom="1417" w:left="1417" w:header="708" w:footer="708" w:gutter="0"/>
          <w:cols w:space="708"/>
          <w:titlePg/>
          <w:docGrid w:linePitch="360"/>
        </w:sectPr>
      </w:pPr>
    </w:p>
    <w:p w14:paraId="1936FB10" w14:textId="4ABFA258" w:rsidR="00AC5FF8" w:rsidRPr="00AC5FF8" w:rsidRDefault="00AC5FF8" w:rsidP="00BA0F2E">
      <w:pPr>
        <w:jc w:val="center"/>
        <w:rPr>
          <w:u w:val="single"/>
        </w:rPr>
      </w:pPr>
      <w:r>
        <w:rPr>
          <w:u w:val="single"/>
        </w:rPr>
        <w:lastRenderedPageBreak/>
        <w:t>Figure 2 : Frontière efficiente</w:t>
      </w:r>
    </w:p>
    <w:p w14:paraId="01AFCBD5" w14:textId="53F3DCCA" w:rsidR="00793316" w:rsidRPr="00C4170C" w:rsidRDefault="00DC37E5" w:rsidP="006C624B">
      <w:r w:rsidRPr="00C4170C">
        <w:rPr>
          <w:noProof/>
        </w:rPr>
        <mc:AlternateContent>
          <mc:Choice Requires="wps">
            <w:drawing>
              <wp:anchor distT="0" distB="0" distL="114300" distR="114300" simplePos="0" relativeHeight="251659264" behindDoc="0" locked="0" layoutInCell="1" allowOverlap="1" wp14:anchorId="7EA936DF" wp14:editId="1FF22F03">
                <wp:simplePos x="0" y="0"/>
                <wp:positionH relativeFrom="column">
                  <wp:posOffset>776605</wp:posOffset>
                </wp:positionH>
                <wp:positionV relativeFrom="paragraph">
                  <wp:posOffset>281305</wp:posOffset>
                </wp:positionV>
                <wp:extent cx="4622800" cy="1626870"/>
                <wp:effectExtent l="0" t="12700" r="25400" b="36830"/>
                <wp:wrapNone/>
                <wp:docPr id="7" name="Straight Connector 7"/>
                <wp:cNvGraphicFramePr/>
                <a:graphic xmlns:a="http://schemas.openxmlformats.org/drawingml/2006/main">
                  <a:graphicData uri="http://schemas.microsoft.com/office/word/2010/wordprocessingShape">
                    <wps:wsp>
                      <wps:cNvCnPr/>
                      <wps:spPr>
                        <a:xfrm flipV="1">
                          <a:off x="0" y="0"/>
                          <a:ext cx="4622800" cy="1626870"/>
                        </a:xfrm>
                        <a:prstGeom prst="line">
                          <a:avLst/>
                        </a:prstGeom>
                        <a:ln w="381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7CF8D" id="Straight Connector 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15pt,22.15pt" to="425.15pt,15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" strokecolor="#ed7d31 [3205]" strokeweight="3pt">
                <v:stroke joinstyle="miter"/>
              </v:line>
            </w:pict>
          </mc:Fallback>
        </mc:AlternateContent>
      </w:r>
      <w:r w:rsidRPr="00C4170C">
        <w:rPr>
          <w:noProof/>
        </w:rPr>
        <w:drawing>
          <wp:inline distT="0" distB="0" distL="0" distR="0" wp14:anchorId="3EADB516" wp14:editId="6555B124">
            <wp:extent cx="5756910" cy="2424430"/>
            <wp:effectExtent l="0" t="0" r="8890" b="13970"/>
            <wp:docPr id="6" name="Chart 6">
              <a:extLst xmlns:a="http://schemas.openxmlformats.org/drawingml/2006/main">
                <a:ext uri="{FF2B5EF4-FFF2-40B4-BE49-F238E27FC236}">
                  <a16:creationId xmlns:a16="http://schemas.microsoft.com/office/drawing/2014/main" id="{9996E181-9442-8F41-A731-73F0A9796E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1CC0B30" w14:textId="4B48B5C9" w:rsidR="004A10A5" w:rsidRPr="00C4170C" w:rsidRDefault="004A10A5" w:rsidP="006C624B"/>
    <w:p w14:paraId="3F72C745" w14:textId="6798781B" w:rsidR="00D52B0A" w:rsidRPr="00C4170C" w:rsidRDefault="007F6E07" w:rsidP="006C624B">
      <w:pPr>
        <w:pStyle w:val="Heading2"/>
      </w:pPr>
      <w:bookmarkStart w:id="5" w:name="_Toc89100666"/>
      <w:r w:rsidRPr="00C4170C">
        <w:t>Limites du MEDAF</w:t>
      </w:r>
      <w:bookmarkEnd w:id="5"/>
    </w:p>
    <w:p w14:paraId="2113145A" w14:textId="5A85FB6B" w:rsidR="000D5A00" w:rsidRPr="00C4170C" w:rsidRDefault="000D5A00" w:rsidP="000D5A00">
      <w:r w:rsidRPr="00C4170C">
        <w:t xml:space="preserve">De nombreuses contradictions du MEDAF ont été démontrées au fil du temps. </w:t>
      </w:r>
      <w:proofErr w:type="spellStart"/>
      <w:r w:rsidRPr="00C4170C">
        <w:t>Suddhasatwa</w:t>
      </w:r>
      <w:proofErr w:type="spellEnd"/>
      <w:r w:rsidRPr="00C4170C">
        <w:t xml:space="preserve"> </w:t>
      </w:r>
      <w:proofErr w:type="spellStart"/>
      <w:r w:rsidRPr="00C4170C">
        <w:t>Basu</w:t>
      </w:r>
      <w:proofErr w:type="spellEnd"/>
      <w:r w:rsidRPr="00C4170C">
        <w:t xml:space="preserve"> démontre en 1977 puis 1983 que le MEDAF est un échec empirique. Il montre que les actions avec des ratios bénéfices/prix élevés ont obtenu des rendements significativement plus élevés que les actions avec des ratios bénéfices/prix faibles. Les études de </w:t>
      </w:r>
      <w:proofErr w:type="spellStart"/>
      <w:r w:rsidRPr="00C4170C">
        <w:t>Basu</w:t>
      </w:r>
      <w:proofErr w:type="spellEnd"/>
      <w:r w:rsidRPr="00C4170C">
        <w:t xml:space="preserve"> sont confirmées par </w:t>
      </w:r>
      <w:r w:rsidR="004C7D06">
        <w:t xml:space="preserve">Jeffrey </w:t>
      </w:r>
      <w:r w:rsidRPr="00C4170C">
        <w:t xml:space="preserve">Jaffe, </w:t>
      </w:r>
      <w:r w:rsidR="004C7D06">
        <w:t xml:space="preserve">Donald </w:t>
      </w:r>
      <w:proofErr w:type="spellStart"/>
      <w:r w:rsidRPr="00C4170C">
        <w:t>Keim</w:t>
      </w:r>
      <w:proofErr w:type="spellEnd"/>
      <w:r w:rsidRPr="00C4170C">
        <w:t xml:space="preserve"> et </w:t>
      </w:r>
      <w:r w:rsidR="00AE3C49">
        <w:t xml:space="preserve">Randolph </w:t>
      </w:r>
      <w:proofErr w:type="spellStart"/>
      <w:r w:rsidRPr="00C4170C">
        <w:t>Westerfield</w:t>
      </w:r>
      <w:proofErr w:type="spellEnd"/>
      <w:r w:rsidRPr="00C4170C">
        <w:t xml:space="preserve">. L'existence de cet effet </w:t>
      </w:r>
      <w:r>
        <w:t xml:space="preserve">met en </w:t>
      </w:r>
      <w:r w:rsidRPr="00C4170C">
        <w:t xml:space="preserve">échec </w:t>
      </w:r>
      <w:r>
        <w:t>le</w:t>
      </w:r>
      <w:r w:rsidRPr="00C4170C">
        <w:t xml:space="preserve"> MEDAF : selon ce dernier, </w:t>
      </w:r>
      <w:r>
        <w:t>son</w:t>
      </w:r>
      <w:r w:rsidRPr="00C4170C">
        <w:t xml:space="preserve"> bêta devrait être tout ce qui importe, or ce n'est pas le cas. </w:t>
      </w:r>
    </w:p>
    <w:p w14:paraId="740094D6" w14:textId="77777777" w:rsidR="000D5A00" w:rsidRPr="00C4170C" w:rsidRDefault="000D5A00" w:rsidP="000D5A00"/>
    <w:p w14:paraId="555AD545" w14:textId="1C9CFF3F" w:rsidR="000D5A00" w:rsidRPr="00C4170C" w:rsidRDefault="000D5A00" w:rsidP="000D5A00">
      <w:r w:rsidRPr="00C4170C">
        <w:t xml:space="preserve">Nombreux sont ceux qui ont proposé des modèles alternatifs pour améliorer le MEDAF. </w:t>
      </w:r>
      <w:r w:rsidR="00AE3C49">
        <w:t xml:space="preserve">Robert </w:t>
      </w:r>
      <w:r w:rsidRPr="00C4170C">
        <w:t xml:space="preserve">Merton développe en 1973 le modèle inter temporel d'évaluation des actifs financiers (ICAPM) pour capturer l'aspect multi-période de l'équilibre des marchés financiers. D'une manière différente, </w:t>
      </w:r>
      <w:r w:rsidR="00DF4BCC">
        <w:t xml:space="preserve">Stephen </w:t>
      </w:r>
      <w:r w:rsidRPr="00C4170C">
        <w:t xml:space="preserve">Ross propose en 1976 la théorie de l'arbitrage (Arbitrage Pricing Theory). Enfin, en 1979, </w:t>
      </w:r>
      <w:r w:rsidR="00DF4BCC">
        <w:t xml:space="preserve">Douglas </w:t>
      </w:r>
      <w:proofErr w:type="spellStart"/>
      <w:r w:rsidRPr="00C4170C">
        <w:t>Breeden</w:t>
      </w:r>
      <w:proofErr w:type="spellEnd"/>
      <w:r w:rsidRPr="00C4170C">
        <w:t xml:space="preserve"> propose le modèle basé sur la consommation. Mais la principale alternative au MEDAF reste le modèle de </w:t>
      </w:r>
      <w:proofErr w:type="spellStart"/>
      <w:r w:rsidRPr="00C4170C">
        <w:t>Fama</w:t>
      </w:r>
      <w:proofErr w:type="spellEnd"/>
      <w:r w:rsidRPr="00C4170C">
        <w:t xml:space="preserve"> et French, qui inclus des facteurs tailles (SMB) et book-to-</w:t>
      </w:r>
      <w:proofErr w:type="spellStart"/>
      <w:r w:rsidRPr="00C4170C">
        <w:t>market</w:t>
      </w:r>
      <w:proofErr w:type="spellEnd"/>
      <w:r w:rsidRPr="00C4170C">
        <w:t xml:space="preserve"> (HML), en plus de l’indice de marché</w:t>
      </w:r>
      <w:r w:rsidR="00665D00">
        <w:t xml:space="preserve"> </w:t>
      </w:r>
      <m:oMath>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w:r w:rsidRPr="00C4170C">
        <w:t>, comme variables explicatives.</w:t>
      </w:r>
    </w:p>
    <w:p w14:paraId="18B497E7" w14:textId="77777777" w:rsidR="000D5A00" w:rsidRPr="00C4170C" w:rsidRDefault="000D5A00" w:rsidP="000D5A00"/>
    <w:p w14:paraId="5B5D747C" w14:textId="77777777" w:rsidR="008D38EB" w:rsidRDefault="000D5A00" w:rsidP="000D5A00">
      <w:pPr>
        <w:sectPr w:rsidR="008D38EB" w:rsidSect="00892028">
          <w:pgSz w:w="11900" w:h="16840"/>
          <w:pgMar w:top="1417" w:right="1417" w:bottom="1417" w:left="1417" w:header="708" w:footer="708" w:gutter="0"/>
          <w:cols w:space="708"/>
          <w:titlePg/>
          <w:docGrid w:linePitch="360"/>
        </w:sectPr>
      </w:pPr>
      <w:r w:rsidRPr="00C4170C">
        <w:t xml:space="preserve">Le modèle d'évaluation à trois facteurs de </w:t>
      </w:r>
      <w:proofErr w:type="spellStart"/>
      <w:r w:rsidRPr="00C4170C">
        <w:t>Fama</w:t>
      </w:r>
      <w:proofErr w:type="spellEnd"/>
      <w:r w:rsidRPr="00C4170C">
        <w:t xml:space="preserve"> et French a été développé en réponse aux faibles performances du MEDAF pour expliquer les rendements réalisés. </w:t>
      </w:r>
      <w:proofErr w:type="spellStart"/>
      <w:r w:rsidRPr="00C4170C">
        <w:t>Fama</w:t>
      </w:r>
      <w:proofErr w:type="spellEnd"/>
      <w:r w:rsidRPr="00C4170C">
        <w:t xml:space="preserve"> et French soutiennent que les anomalies relatives au MEDAF sont capturées par le modèle à trois facteurs.</w:t>
      </w:r>
    </w:p>
    <w:p w14:paraId="152CD1F1" w14:textId="520BBAAE" w:rsidR="00245348" w:rsidRPr="00C4170C" w:rsidRDefault="00F33615" w:rsidP="006C624B">
      <w:pPr>
        <w:pStyle w:val="Heading2"/>
      </w:pPr>
      <w:bookmarkStart w:id="6" w:name="_Toc89100667"/>
      <w:proofErr w:type="spellStart"/>
      <w:r w:rsidRPr="00C4170C">
        <w:lastRenderedPageBreak/>
        <w:t>Fama</w:t>
      </w:r>
      <w:proofErr w:type="spellEnd"/>
      <w:r w:rsidRPr="00C4170C">
        <w:t xml:space="preserve"> &amp; French</w:t>
      </w:r>
      <w:bookmarkEnd w:id="6"/>
    </w:p>
    <w:p w14:paraId="5BC1C6C8" w14:textId="5F8334FC" w:rsidR="00A743BE" w:rsidRPr="00C4170C" w:rsidRDefault="00A743BE" w:rsidP="00A743BE">
      <w:r w:rsidRPr="00C4170C">
        <w:t xml:space="preserve">Eugène </w:t>
      </w:r>
      <w:proofErr w:type="spellStart"/>
      <w:r w:rsidRPr="00C4170C">
        <w:t>Fama</w:t>
      </w:r>
      <w:proofErr w:type="spellEnd"/>
      <w:r w:rsidRPr="00C4170C">
        <w:t xml:space="preserve"> et Kenneth French ont tout d'abord proposé deux nouvelles variables en 1993 après avoir observé que deux catégories d'actions avaient tendance à faire mieux que leur marché. </w:t>
      </w:r>
      <w:r>
        <w:t>Il s’agit d</w:t>
      </w:r>
      <w:r w:rsidRPr="00C4170C">
        <w:t xml:space="preserve">es petites capitalisations, et </w:t>
      </w:r>
      <w:r>
        <w:t>d</w:t>
      </w:r>
      <w:r w:rsidRPr="00C4170C">
        <w:t>es actions avec un ratio</w:t>
      </w:r>
      <w:r w:rsidR="00B53AE6">
        <w:t xml:space="preserve"> </w:t>
      </w:r>
      <m:oMath>
        <m:f>
          <m:fPr>
            <m:type m:val="lin"/>
            <m:ctrlPr>
              <w:rPr>
                <w:rFonts w:ascii="Cambria Math" w:hAnsi="Cambria Math"/>
                <w:i/>
              </w:rPr>
            </m:ctrlPr>
          </m:fPr>
          <m:num>
            <m:r>
              <w:rPr>
                <w:rFonts w:ascii="Cambria Math" w:hAnsi="Cambria Math"/>
              </w:rPr>
              <m:t>Valeur Comptable</m:t>
            </m:r>
          </m:num>
          <m:den>
            <m:r>
              <w:rPr>
                <w:rFonts w:ascii="Cambria Math" w:hAnsi="Cambria Math"/>
              </w:rPr>
              <m:t>Valeur de marché</m:t>
            </m:r>
          </m:den>
        </m:f>
      </m:oMath>
      <w:r w:rsidR="00B3082D">
        <w:rPr>
          <w:rFonts w:eastAsiaTheme="minorEastAsia"/>
        </w:rPr>
        <w:t xml:space="preserve"> </w:t>
      </w:r>
      <w:r w:rsidRPr="00C4170C">
        <w:t>élevé.</w:t>
      </w:r>
    </w:p>
    <w:p w14:paraId="1CBDED32" w14:textId="77777777" w:rsidR="0010251D" w:rsidRPr="00C4170C" w:rsidRDefault="0010251D" w:rsidP="00A22581"/>
    <w:p w14:paraId="57789B01" w14:textId="2ADCD0E7" w:rsidR="00B570EE" w:rsidRPr="00C4170C" w:rsidRDefault="00903797" w:rsidP="00A22581">
      <w:r w:rsidRPr="00C4170C">
        <w:rPr>
          <w:noProof/>
        </w:rPr>
        <w:drawing>
          <wp:inline distT="0" distB="0" distL="0" distR="0" wp14:anchorId="7446E7E9" wp14:editId="18F19027">
            <wp:extent cx="5756910" cy="277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277495"/>
                    </a:xfrm>
                    <a:prstGeom prst="rect">
                      <a:avLst/>
                    </a:prstGeom>
                  </pic:spPr>
                </pic:pic>
              </a:graphicData>
            </a:graphic>
          </wp:inline>
        </w:drawing>
      </w:r>
    </w:p>
    <w:p w14:paraId="5AA3652A" w14:textId="77777777" w:rsidR="00192B5D" w:rsidRPr="00C4170C" w:rsidRDefault="00192B5D" w:rsidP="00A22581"/>
    <w:p w14:paraId="5B82CD6A" w14:textId="77777777" w:rsidR="00543918" w:rsidRPr="00C4170C" w:rsidRDefault="00543918" w:rsidP="00543918">
      <w:r w:rsidRPr="00C4170C">
        <w:t xml:space="preserve">En ajoutant ces deux variables, </w:t>
      </w:r>
      <w:proofErr w:type="spellStart"/>
      <w:r w:rsidRPr="00C4170C">
        <w:t>Fama</w:t>
      </w:r>
      <w:proofErr w:type="spellEnd"/>
      <w:r w:rsidRPr="00C4170C">
        <w:t xml:space="preserve"> &amp; French ont pu, avec leur nouveau modèle, expliquer 90% de la performance d'un portefeuille, contre 70% avec le modèle CAPM. Ces chiffres ont été obtenus après la réalisation de tests empiriques dans leur étude de 1993.</w:t>
      </w:r>
    </w:p>
    <w:p w14:paraId="24B9ED40" w14:textId="498558D3" w:rsidR="007173C2" w:rsidRPr="00C4170C" w:rsidRDefault="007173C2" w:rsidP="00C05936"/>
    <w:p w14:paraId="249494CD" w14:textId="77777777" w:rsidR="00F37373" w:rsidRPr="00C4170C" w:rsidRDefault="00F37373" w:rsidP="00F37373">
      <w:r w:rsidRPr="00C4170C">
        <w:t xml:space="preserve">En 2015, </w:t>
      </w:r>
      <w:proofErr w:type="spellStart"/>
      <w:r w:rsidRPr="00C4170C">
        <w:t>Fama</w:t>
      </w:r>
      <w:proofErr w:type="spellEnd"/>
      <w:r w:rsidRPr="00C4170C">
        <w:t xml:space="preserve"> et French ont décidé d'étendre leur modèle en ajoutant deux nouveaux facteurs. Un facteur dit « </w:t>
      </w:r>
      <w:proofErr w:type="spellStart"/>
      <w:r w:rsidRPr="00C4170C">
        <w:t>momentum</w:t>
      </w:r>
      <w:proofErr w:type="spellEnd"/>
      <w:r w:rsidRPr="00C4170C">
        <w:t xml:space="preserve"> » nommé </w:t>
      </w:r>
      <w:proofErr w:type="spellStart"/>
      <w:r w:rsidRPr="00C4170C">
        <w:t>Robust</w:t>
      </w:r>
      <w:proofErr w:type="spellEnd"/>
      <w:r w:rsidRPr="00C4170C">
        <w:t xml:space="preserve"> Minus </w:t>
      </w:r>
      <w:proofErr w:type="spellStart"/>
      <w:r w:rsidRPr="00C4170C">
        <w:t>Weak</w:t>
      </w:r>
      <w:proofErr w:type="spellEnd"/>
      <w:r w:rsidRPr="00C4170C">
        <w:t xml:space="preserve"> (RMW) et le facteur d'investissement utilisé sous l'acronyme CMA (Conservative Minus Agressive).</w:t>
      </w:r>
    </w:p>
    <w:p w14:paraId="04033670" w14:textId="77777777" w:rsidR="007173C2" w:rsidRPr="00C4170C" w:rsidRDefault="007173C2" w:rsidP="00C05936"/>
    <w:p w14:paraId="41B573CC" w14:textId="4950D53F" w:rsidR="00A94618" w:rsidRPr="00C4170C" w:rsidRDefault="00A94618" w:rsidP="00A94618">
      <w:pPr>
        <w:jc w:val="center"/>
      </w:pPr>
      <w:r w:rsidRPr="00C4170C">
        <w:rPr>
          <w:noProof/>
        </w:rPr>
        <w:drawing>
          <wp:inline distT="0" distB="0" distL="0" distR="0" wp14:anchorId="3D11B4B8" wp14:editId="6E3D40A3">
            <wp:extent cx="5581766" cy="3443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33"/>
                    <a:stretch/>
                  </pic:blipFill>
                  <pic:spPr bwMode="auto">
                    <a:xfrm>
                      <a:off x="0" y="0"/>
                      <a:ext cx="6003792" cy="370373"/>
                    </a:xfrm>
                    <a:prstGeom prst="rect">
                      <a:avLst/>
                    </a:prstGeom>
                    <a:ln>
                      <a:noFill/>
                    </a:ln>
                    <a:extLst>
                      <a:ext uri="{53640926-AAD7-44D8-BBD7-CCE9431645EC}">
                        <a14:shadowObscured xmlns:a14="http://schemas.microsoft.com/office/drawing/2010/main"/>
                      </a:ext>
                    </a:extLst>
                  </pic:spPr>
                </pic:pic>
              </a:graphicData>
            </a:graphic>
          </wp:inline>
        </w:drawing>
      </w:r>
    </w:p>
    <w:p w14:paraId="71A99D11" w14:textId="77777777" w:rsidR="00A94618" w:rsidRPr="00C4170C" w:rsidRDefault="00A94618" w:rsidP="00A22581"/>
    <w:p w14:paraId="40471C6F" w14:textId="11C35394" w:rsidR="00AD0658" w:rsidRPr="00C4170C" w:rsidRDefault="00A94618" w:rsidP="00A94618">
      <w:pPr>
        <w:pStyle w:val="Heading2"/>
      </w:pPr>
      <w:bookmarkStart w:id="7" w:name="_Toc89100668"/>
      <w:r w:rsidRPr="00C4170C">
        <w:t>Investissement factoriel</w:t>
      </w:r>
      <w:bookmarkEnd w:id="7"/>
    </w:p>
    <w:p w14:paraId="1F9C60CE" w14:textId="77777777" w:rsidR="00591559" w:rsidRDefault="00691DBC" w:rsidP="001C682B">
      <w:pPr>
        <w:sectPr w:rsidR="00591559" w:rsidSect="00AE696E">
          <w:pgSz w:w="11900" w:h="16840"/>
          <w:pgMar w:top="1417" w:right="1417" w:bottom="1417" w:left="1417" w:header="708" w:footer="708" w:gutter="0"/>
          <w:cols w:space="708"/>
          <w:titlePg/>
          <w:docGrid w:linePitch="360"/>
        </w:sectPr>
      </w:pPr>
      <w:r>
        <w:t>L</w:t>
      </w:r>
      <w:r w:rsidR="001C682B" w:rsidRPr="00C4170C">
        <w:t xml:space="preserve">’investissement factoriel s’est </w:t>
      </w:r>
      <w:r>
        <w:t xml:space="preserve">peu à peu </w:t>
      </w:r>
      <w:r w:rsidR="001C682B" w:rsidRPr="00C4170C">
        <w:t>démocratisé. Les investisseurs considèrent de plus en plus l'investissement factoriel comme un outil précieux pour atteindre leurs objectifs d'investissement. Aujourd'hui, près de la moitié des investisseurs institutionnels utilisent des stratégies factorielles pour au moins une partie de leur</w:t>
      </w:r>
      <w:r>
        <w:t>s</w:t>
      </w:r>
      <w:r w:rsidR="001C682B" w:rsidRPr="00C4170C">
        <w:t xml:space="preserve"> portefeuille</w:t>
      </w:r>
      <w:r>
        <w:t>s</w:t>
      </w:r>
      <w:r w:rsidR="001C682B" w:rsidRPr="00C4170C">
        <w:t xml:space="preserve">. Les universitaires ont </w:t>
      </w:r>
      <w:r>
        <w:t>pu</w:t>
      </w:r>
      <w:r w:rsidR="001C682B" w:rsidRPr="00C4170C">
        <w:t xml:space="preserve"> </w:t>
      </w:r>
      <w:r w:rsidR="0099598C" w:rsidRPr="00C4170C">
        <w:t>identifier</w:t>
      </w:r>
      <w:r w:rsidR="001C682B" w:rsidRPr="00C4170C">
        <w:t xml:space="preserve"> plus de 600 facteurs susceptibles d'influencer les rendements et le risque, ce qui a incité les experts à parler de </w:t>
      </w:r>
      <w:r w:rsidR="00A45ADD" w:rsidRPr="00C4170C">
        <w:t>« factor zoo »</w:t>
      </w:r>
      <w:r w:rsidR="001C682B" w:rsidRPr="00C4170C">
        <w:t>.</w:t>
      </w:r>
      <w:r w:rsidR="00A45ADD" w:rsidRPr="00C4170C">
        <w:t xml:space="preserve"> </w:t>
      </w:r>
    </w:p>
    <w:p w14:paraId="14C5A8AF" w14:textId="5BC8EDF6" w:rsidR="001C682B" w:rsidRPr="00591559" w:rsidRDefault="00AD03E4" w:rsidP="00591559">
      <w:pPr>
        <w:jc w:val="center"/>
        <w:rPr>
          <w:u w:val="single"/>
        </w:rPr>
      </w:pPr>
      <w:r>
        <w:rPr>
          <w:u w:val="single"/>
        </w:rPr>
        <w:lastRenderedPageBreak/>
        <w:t xml:space="preserve">Figure 3 : Classification des principaux facteurs, source : </w:t>
      </w:r>
      <w:proofErr w:type="spellStart"/>
      <w:r>
        <w:rPr>
          <w:u w:val="single"/>
        </w:rPr>
        <w:t>Invesco</w:t>
      </w:r>
      <w:proofErr w:type="spellEnd"/>
    </w:p>
    <w:p w14:paraId="565CE594" w14:textId="44E04E2F" w:rsidR="001C682B" w:rsidRPr="00C4170C" w:rsidRDefault="001C682B" w:rsidP="001C682B">
      <w:pPr>
        <w:jc w:val="center"/>
      </w:pPr>
      <w:r w:rsidRPr="00C4170C">
        <w:rPr>
          <w:rFonts w:eastAsia="Times New Roman" w:cs="Times New Roman"/>
          <w:lang w:eastAsia="en-GB"/>
        </w:rPr>
        <w:fldChar w:fldCharType="begin"/>
      </w:r>
      <w:r w:rsidRPr="00C4170C">
        <w:rPr>
          <w:rFonts w:eastAsia="Times New Roman" w:cs="Times New Roman"/>
          <w:lang w:eastAsia="en-GB"/>
        </w:rPr>
        <w:instrText xml:space="preserve"> INCLUDEPICTURE "https://www.invesco.com/content/dam/invesco/apac/en/image/insights/factor-investing/2019/using-factors-for-potential-return-enhancement/v1/9_10_Img_01.jpg" \* MERGEFORMATINET </w:instrText>
      </w:r>
      <w:r w:rsidRPr="00C4170C">
        <w:rPr>
          <w:rFonts w:eastAsia="Times New Roman" w:cs="Times New Roman"/>
          <w:lang w:eastAsia="en-GB"/>
        </w:rPr>
        <w:fldChar w:fldCharType="separate"/>
      </w:r>
      <w:r w:rsidRPr="00C4170C">
        <w:rPr>
          <w:rFonts w:eastAsia="Times New Roman" w:cs="Times New Roman"/>
          <w:noProof/>
          <w:lang w:eastAsia="en-GB"/>
        </w:rPr>
        <w:drawing>
          <wp:inline distT="0" distB="0" distL="0" distR="0" wp14:anchorId="6C243EBB" wp14:editId="56EEBB82">
            <wp:extent cx="4771825" cy="3728720"/>
            <wp:effectExtent l="0" t="0" r="3810" b="5080"/>
            <wp:docPr id="2" name="Picture 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27995"/>
                    <a:stretch/>
                  </pic:blipFill>
                  <pic:spPr bwMode="auto">
                    <a:xfrm>
                      <a:off x="0" y="0"/>
                      <a:ext cx="4777508" cy="3733160"/>
                    </a:xfrm>
                    <a:prstGeom prst="rect">
                      <a:avLst/>
                    </a:prstGeom>
                    <a:noFill/>
                    <a:ln>
                      <a:noFill/>
                    </a:ln>
                    <a:extLst>
                      <a:ext uri="{53640926-AAD7-44D8-BBD7-CCE9431645EC}">
                        <a14:shadowObscured xmlns:a14="http://schemas.microsoft.com/office/drawing/2010/main"/>
                      </a:ext>
                    </a:extLst>
                  </pic:spPr>
                </pic:pic>
              </a:graphicData>
            </a:graphic>
          </wp:inline>
        </w:drawing>
      </w:r>
      <w:r w:rsidRPr="00C4170C">
        <w:rPr>
          <w:rFonts w:eastAsia="Times New Roman" w:cs="Times New Roman"/>
          <w:lang w:eastAsia="en-GB"/>
        </w:rPr>
        <w:fldChar w:fldCharType="end"/>
      </w:r>
    </w:p>
    <w:p w14:paraId="5C011912" w14:textId="77777777" w:rsidR="001C682B" w:rsidRPr="00C4170C" w:rsidRDefault="001C682B" w:rsidP="00A22581"/>
    <w:p w14:paraId="59D27C80" w14:textId="17043C7B" w:rsidR="00A94618" w:rsidRPr="00C4170C" w:rsidRDefault="00A94618" w:rsidP="00A94618">
      <w:pPr>
        <w:pStyle w:val="Heading2"/>
      </w:pPr>
      <w:bookmarkStart w:id="8" w:name="_Toc89100669"/>
      <w:r w:rsidRPr="00C4170C">
        <w:t>Objectif de l’étude</w:t>
      </w:r>
      <w:bookmarkEnd w:id="8"/>
    </w:p>
    <w:p w14:paraId="6B37B8AE" w14:textId="0DC858A8" w:rsidR="00ED7E2A" w:rsidRPr="00C4170C" w:rsidRDefault="00E62D50" w:rsidP="00217307">
      <w:r w:rsidRPr="00C4170C">
        <w:t xml:space="preserve">L’objectif de cette étude va être de construire de nouveaux facteurs et de déterminer s’ils sont de bons indicateurs </w:t>
      </w:r>
      <w:r w:rsidR="00414C1C" w:rsidRPr="00C4170C">
        <w:t>pour le</w:t>
      </w:r>
      <w:r w:rsidR="00E9156B" w:rsidRPr="00C4170C">
        <w:t>s</w:t>
      </w:r>
      <w:r w:rsidR="00414C1C" w:rsidRPr="00C4170C">
        <w:t xml:space="preserve"> gestionnaire</w:t>
      </w:r>
      <w:r w:rsidR="00E9156B" w:rsidRPr="00C4170C">
        <w:t>s</w:t>
      </w:r>
      <w:r w:rsidR="00414C1C" w:rsidRPr="00C4170C">
        <w:t xml:space="preserve"> de portefeuilles</w:t>
      </w:r>
      <w:r w:rsidRPr="00C4170C">
        <w:t xml:space="preserve">. </w:t>
      </w:r>
      <w:r w:rsidR="00A34130">
        <w:t xml:space="preserve">Comme nous allons nous en rendre compte dans l’étude, les trois premiers facteurs de </w:t>
      </w:r>
      <w:proofErr w:type="spellStart"/>
      <w:r w:rsidR="00A34130">
        <w:t>Fama</w:t>
      </w:r>
      <w:proofErr w:type="spellEnd"/>
      <w:r w:rsidR="00A34130">
        <w:t xml:space="preserve"> &amp; French sont très </w:t>
      </w:r>
      <w:r w:rsidR="00AE6839">
        <w:t>puissants</w:t>
      </w:r>
      <w:r w:rsidR="00A34130">
        <w:t xml:space="preserve"> </w:t>
      </w:r>
      <w:r w:rsidR="00855DD3">
        <w:t>et il</w:t>
      </w:r>
      <w:r w:rsidR="00781196" w:rsidRPr="00C4170C">
        <w:t xml:space="preserve"> n’y </w:t>
      </w:r>
      <w:r w:rsidR="00AE6839">
        <w:t xml:space="preserve">donc </w:t>
      </w:r>
      <w:r w:rsidR="00781196" w:rsidRPr="00C4170C">
        <w:t xml:space="preserve">pas lieu </w:t>
      </w:r>
      <w:r w:rsidR="007F7DD7" w:rsidRPr="00C4170C">
        <w:t>de</w:t>
      </w:r>
      <w:r w:rsidR="00781196" w:rsidRPr="00C4170C">
        <w:t xml:space="preserve"> les remplacer. </w:t>
      </w:r>
      <w:r w:rsidR="007F7DD7" w:rsidRPr="00C4170C">
        <w:t>Nous</w:t>
      </w:r>
      <w:r w:rsidR="00781196" w:rsidRPr="00C4170C">
        <w:t xml:space="preserve"> allons </w:t>
      </w:r>
      <w:r w:rsidR="007F7DD7" w:rsidRPr="00C4170C">
        <w:t xml:space="preserve">développer de nouveaux modèles en remplaçant les </w:t>
      </w:r>
      <w:r w:rsidR="00F806BE" w:rsidRPr="00C4170C">
        <w:t>deux</w:t>
      </w:r>
      <w:r w:rsidR="007F7DD7" w:rsidRPr="00C4170C">
        <w:t xml:space="preserve"> derniers facteurs</w:t>
      </w:r>
      <w:r w:rsidR="00F806BE" w:rsidRPr="00C4170C">
        <w:t xml:space="preserve"> (RMW et CMA)</w:t>
      </w:r>
      <w:r w:rsidR="007F7DD7" w:rsidRPr="00C4170C">
        <w:t xml:space="preserve"> par </w:t>
      </w:r>
      <w:r w:rsidR="006A475E">
        <w:t xml:space="preserve">ceux </w:t>
      </w:r>
      <w:r w:rsidR="007F7DD7" w:rsidRPr="00C4170C">
        <w:t xml:space="preserve">que nous aurons </w:t>
      </w:r>
      <w:r w:rsidR="00F806BE" w:rsidRPr="00C4170C">
        <w:t>créés</w:t>
      </w:r>
      <w:r w:rsidR="007F7DD7" w:rsidRPr="00C4170C">
        <w:t xml:space="preserve">. </w:t>
      </w:r>
      <w:r w:rsidR="00241452" w:rsidRPr="00C4170C">
        <w:t>Nous souhaitons évaluer</w:t>
      </w:r>
      <w:r w:rsidR="007F7DD7" w:rsidRPr="00C4170C">
        <w:t xml:space="preserve"> si ces nouveaux modèles permettent</w:t>
      </w:r>
      <w:r w:rsidRPr="00C4170C">
        <w:t xml:space="preserve"> </w:t>
      </w:r>
      <w:r w:rsidR="00EE2CF9" w:rsidRPr="00C4170C">
        <w:t>d’</w:t>
      </w:r>
      <w:r w:rsidRPr="00C4170C">
        <w:t xml:space="preserve">expliquer </w:t>
      </w:r>
      <w:r w:rsidR="00EE2CF9" w:rsidRPr="00C4170C">
        <w:t>une plus grande part d</w:t>
      </w:r>
      <w:r w:rsidRPr="00C4170C">
        <w:t>e</w:t>
      </w:r>
      <w:r w:rsidR="007420E9" w:rsidRPr="00C4170C">
        <w:t>s</w:t>
      </w:r>
      <w:r w:rsidRPr="00C4170C">
        <w:t xml:space="preserve"> rendement</w:t>
      </w:r>
      <w:r w:rsidR="007420E9" w:rsidRPr="00C4170C">
        <w:t>s</w:t>
      </w:r>
      <w:r w:rsidRPr="00C4170C">
        <w:t xml:space="preserve"> </w:t>
      </w:r>
      <w:r w:rsidR="00AD2E4E" w:rsidRPr="00C4170C">
        <w:t>excédentaire</w:t>
      </w:r>
      <w:r w:rsidR="007420E9" w:rsidRPr="00C4170C">
        <w:t>s</w:t>
      </w:r>
      <w:r w:rsidR="00EE2CF9" w:rsidRPr="00C4170C">
        <w:t xml:space="preserve"> d’un portefeuille.</w:t>
      </w:r>
      <w:r w:rsidR="00FB70AC" w:rsidRPr="00C4170C">
        <w:t xml:space="preserve"> </w:t>
      </w:r>
    </w:p>
    <w:p w14:paraId="5F1CAECD" w14:textId="77777777" w:rsidR="00ED7E2A" w:rsidRPr="00C4170C" w:rsidRDefault="00ED7E2A" w:rsidP="00217307"/>
    <w:p w14:paraId="3B1619A2" w14:textId="77777777" w:rsidR="0058422F" w:rsidRDefault="00FB70AC" w:rsidP="00EC37B6">
      <w:pPr>
        <w:sectPr w:rsidR="0058422F" w:rsidSect="00AE696E">
          <w:pgSz w:w="11900" w:h="16840"/>
          <w:pgMar w:top="1417" w:right="1417" w:bottom="1417" w:left="1417" w:header="708" w:footer="708" w:gutter="0"/>
          <w:cols w:space="708"/>
          <w:titlePg/>
          <w:docGrid w:linePitch="360"/>
        </w:sectPr>
      </w:pPr>
      <w:r w:rsidRPr="00C4170C">
        <w:t xml:space="preserve">Dans l’équation </w:t>
      </w:r>
      <w:r w:rsidR="00736A97" w:rsidRPr="00C4170C">
        <w:t>de régression</w:t>
      </w:r>
      <w:r w:rsidR="00546DDE" w:rsidRPr="00C4170C">
        <w:t xml:space="preserve"> détaillé plus haut, le rendement excédentaire est représenté par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ft</m:t>
            </m:r>
          </m:sub>
        </m:sSub>
        <m:r>
          <w:rPr>
            <w:rFonts w:ascii="Cambria Math" w:eastAsiaTheme="minorEastAsia" w:hAnsi="Cambria Math"/>
          </w:rPr>
          <m:t>)</m:t>
        </m:r>
      </m:oMath>
      <w:r w:rsidR="00B4217B" w:rsidRPr="00C4170C">
        <w:rPr>
          <w:rFonts w:eastAsiaTheme="minorEastAsia"/>
        </w:rPr>
        <w:t>.</w:t>
      </w:r>
      <w:r w:rsidR="00166FDC" w:rsidRPr="00C4170C">
        <w:rPr>
          <w:rFonts w:eastAsiaTheme="minorEastAsia"/>
        </w:rPr>
        <w:t xml:space="preserve"> Ce sera notre </w:t>
      </w:r>
      <w:r w:rsidR="003C265B" w:rsidRPr="00C4170C">
        <w:rPr>
          <w:rFonts w:eastAsiaTheme="minorEastAsia"/>
        </w:rPr>
        <w:t xml:space="preserve">variable dépendante. </w:t>
      </w:r>
      <w:r w:rsidR="00217307" w:rsidRPr="00C4170C">
        <w:t>Une approche de régression des séries temporelles (</w:t>
      </w:r>
      <w:r w:rsidR="00F64677" w:rsidRPr="00C4170C">
        <w:t>valeurs quotidiennes</w:t>
      </w:r>
      <w:r w:rsidR="00217307" w:rsidRPr="00C4170C">
        <w:t xml:space="preserve"> des facteurs) est employée en utilisant la méthode des moindres carrés ordinaires</w:t>
      </w:r>
      <w:r w:rsidR="00E15991" w:rsidRPr="00C4170C">
        <w:t xml:space="preserve"> (« </w:t>
      </w:r>
      <w:proofErr w:type="spellStart"/>
      <w:r w:rsidR="00E15991" w:rsidRPr="00C4170C">
        <w:t>Ordinary</w:t>
      </w:r>
      <w:proofErr w:type="spellEnd"/>
      <w:r w:rsidR="00E15991" w:rsidRPr="00C4170C">
        <w:t xml:space="preserve"> Least Squares »)</w:t>
      </w:r>
      <w:r w:rsidR="00F64677" w:rsidRPr="00C4170C">
        <w:t xml:space="preserve">. </w:t>
      </w:r>
      <w:r w:rsidR="00B5487E" w:rsidRPr="00C4170C">
        <w:t>Nous allons</w:t>
      </w:r>
      <w:r w:rsidR="00F64677" w:rsidRPr="00C4170C">
        <w:t xml:space="preserve"> régresser </w:t>
      </w:r>
      <w:r w:rsidR="00217307" w:rsidRPr="00C4170C">
        <w:t xml:space="preserve">ce rendement excédentaire des portefeuilles par rapport </w:t>
      </w:r>
      <w:r w:rsidR="00225BFC" w:rsidRPr="00C4170C">
        <w:t xml:space="preserve">aux variables </w:t>
      </w:r>
      <w:r w:rsidR="00935DAF">
        <w:t>in</w:t>
      </w:r>
      <w:r w:rsidR="00225BFC" w:rsidRPr="00C4170C">
        <w:t xml:space="preserve">dépendantes que seront les </w:t>
      </w:r>
      <w:r w:rsidR="004A7786" w:rsidRPr="00C4170C">
        <w:t>cinq</w:t>
      </w:r>
      <w:r w:rsidR="00225BFC" w:rsidRPr="00C4170C">
        <w:t xml:space="preserve"> facteurs.</w:t>
      </w:r>
      <w:r w:rsidR="00D80800" w:rsidRPr="00C4170C">
        <w:t xml:space="preserve"> </w:t>
      </w:r>
      <w:r w:rsidR="009B649E" w:rsidRPr="00C4170C">
        <w:t>Nous comparerons ensuite l</w:t>
      </w:r>
      <w:r w:rsidR="0073327A" w:rsidRPr="00C4170C">
        <w:t>es coefficients de cha</w:t>
      </w:r>
      <w:r w:rsidR="009B649E" w:rsidRPr="00C4170C">
        <w:t>cun des</w:t>
      </w:r>
      <w:r w:rsidR="0073327A" w:rsidRPr="00C4170C">
        <w:t xml:space="preserve"> facteurs </w:t>
      </w:r>
      <w:r w:rsidR="009B649E" w:rsidRPr="00C4170C">
        <w:t xml:space="preserve">ainsi que </w:t>
      </w:r>
      <w:r w:rsidR="00D90746" w:rsidRPr="00C4170C">
        <w:t>leurs significativités. N</w:t>
      </w:r>
      <w:r w:rsidR="0073327A" w:rsidRPr="00C4170C">
        <w:t xml:space="preserve">ous </w:t>
      </w:r>
      <w:r w:rsidR="00D90746" w:rsidRPr="00C4170C">
        <w:t xml:space="preserve">pourrons </w:t>
      </w:r>
      <w:r w:rsidR="00EE3269">
        <w:t>enfin</w:t>
      </w:r>
      <w:r w:rsidR="00D90746" w:rsidRPr="00C4170C">
        <w:t xml:space="preserve"> </w:t>
      </w:r>
      <w:r w:rsidR="000915EB" w:rsidRPr="00C4170C">
        <w:t xml:space="preserve">déterminer </w:t>
      </w:r>
      <w:r w:rsidR="00B23718" w:rsidRPr="00C4170C">
        <w:t>les</w:t>
      </w:r>
      <w:r w:rsidR="000915EB" w:rsidRPr="00C4170C">
        <w:t xml:space="preserve">quelles sont </w:t>
      </w:r>
      <w:r w:rsidR="00195916" w:rsidRPr="00C4170C">
        <w:t xml:space="preserve">les plus intéressant </w:t>
      </w:r>
      <w:r w:rsidR="000915EB" w:rsidRPr="00C4170C">
        <w:t xml:space="preserve">pour un gestionnaire de portefeuille. </w:t>
      </w:r>
    </w:p>
    <w:p w14:paraId="2F7B7392" w14:textId="3C493792" w:rsidR="0005499F" w:rsidRDefault="005F6D87" w:rsidP="007173C2">
      <w:pPr>
        <w:sectPr w:rsidR="0005499F" w:rsidSect="00AE696E">
          <w:pgSz w:w="11900" w:h="16840"/>
          <w:pgMar w:top="1417" w:right="1417" w:bottom="1417" w:left="1417" w:header="708" w:footer="708" w:gutter="0"/>
          <w:cols w:space="708"/>
          <w:titlePg/>
          <w:docGrid w:linePitch="360"/>
        </w:sectPr>
      </w:pPr>
      <w:r w:rsidRPr="00C4170C">
        <w:lastRenderedPageBreak/>
        <w:t xml:space="preserve">Dans un premier temps, nous verrons les détails du fonctionnement du modèle original de </w:t>
      </w:r>
      <w:proofErr w:type="spellStart"/>
      <w:r w:rsidRPr="00C4170C">
        <w:t>Fama</w:t>
      </w:r>
      <w:proofErr w:type="spellEnd"/>
      <w:r w:rsidRPr="00C4170C">
        <w:t xml:space="preserve"> et French. S’en suivra une analyse de la littérature sur le sujet des modèles à facteurs, incluant le MEDAF et les modèles dérivés de </w:t>
      </w:r>
      <w:proofErr w:type="spellStart"/>
      <w:r w:rsidRPr="00C4170C">
        <w:t>Fama</w:t>
      </w:r>
      <w:proofErr w:type="spellEnd"/>
      <w:r w:rsidR="0058422F">
        <w:t xml:space="preserve"> &amp;</w:t>
      </w:r>
      <w:r w:rsidRPr="00C4170C">
        <w:t xml:space="preserve"> French. Dans un second temps, les données et les méthodologies de création de portefeuilles et de nouveaux facteurs seront présentées. La dernière partie présentera et analysera les résultats statistiques et empiriques de la recherche. </w:t>
      </w:r>
    </w:p>
    <w:p w14:paraId="61136D4A" w14:textId="09D4EDB9" w:rsidR="00A53286" w:rsidRPr="00C4170C" w:rsidRDefault="00F2397C" w:rsidP="006C624B">
      <w:pPr>
        <w:pStyle w:val="Heading1"/>
        <w:rPr>
          <w:rFonts w:cs="Times New Roman"/>
        </w:rPr>
      </w:pPr>
      <w:bookmarkStart w:id="9" w:name="_Toc89100670"/>
      <w:r w:rsidRPr="00C4170C">
        <w:rPr>
          <w:rFonts w:cs="Times New Roman"/>
        </w:rPr>
        <w:lastRenderedPageBreak/>
        <w:t xml:space="preserve">Le modèle de </w:t>
      </w:r>
      <w:proofErr w:type="spellStart"/>
      <w:r w:rsidR="00296CE5" w:rsidRPr="00C4170C">
        <w:rPr>
          <w:rFonts w:cs="Times New Roman"/>
        </w:rPr>
        <w:t>Fama</w:t>
      </w:r>
      <w:proofErr w:type="spellEnd"/>
      <w:r w:rsidR="00296CE5" w:rsidRPr="00C4170C">
        <w:rPr>
          <w:rFonts w:cs="Times New Roman"/>
        </w:rPr>
        <w:t xml:space="preserve"> &amp; French</w:t>
      </w:r>
      <w:bookmarkEnd w:id="9"/>
      <w:r w:rsidR="00296CE5" w:rsidRPr="00C4170C">
        <w:rPr>
          <w:rFonts w:cs="Times New Roman"/>
        </w:rPr>
        <w:t xml:space="preserve"> </w:t>
      </w:r>
    </w:p>
    <w:p w14:paraId="433F1313" w14:textId="77777777" w:rsidR="00B57075" w:rsidRPr="00C4170C" w:rsidRDefault="00B57075" w:rsidP="00B57075"/>
    <w:p w14:paraId="5BB92F41" w14:textId="130BF592" w:rsidR="00A53286" w:rsidRPr="00C4170C" w:rsidRDefault="0062250D" w:rsidP="007542E1">
      <w:pPr>
        <w:pStyle w:val="Heading2"/>
        <w:numPr>
          <w:ilvl w:val="0"/>
          <w:numId w:val="23"/>
        </w:numPr>
      </w:pPr>
      <w:bookmarkStart w:id="10" w:name="_Toc89100671"/>
      <w:r w:rsidRPr="00C4170C">
        <w:t>Présentation du modèle</w:t>
      </w:r>
      <w:bookmarkEnd w:id="10"/>
    </w:p>
    <w:p w14:paraId="0634133F" w14:textId="77777777" w:rsidR="00E16373" w:rsidRPr="00C4170C" w:rsidRDefault="00902992" w:rsidP="00902992">
      <w:r w:rsidRPr="00C4170C">
        <w:t xml:space="preserve">Une question fondamentale en finance est de savoir comment le risque d'un investissement doit affecter son rendement attendu. Le modèle d'évaluation des actifs financiers (CAPM) a fourni le premier cadre cohérent pour répondre à cette question. L'idée de ce modèle repose sur un seul facteur de risque, à savoir le rendement excédentaire du portefeuille sur le marché. Dans ce modèle, la covariance du rendement du portefeuille avec le rendement du marché joue un rôle important pour expliquer les variations du rendement excédentaire du portefeuille. </w:t>
      </w:r>
    </w:p>
    <w:p w14:paraId="3A6A74D1" w14:textId="77777777" w:rsidR="00E16373" w:rsidRPr="00C4170C" w:rsidRDefault="00E16373" w:rsidP="00902992"/>
    <w:p w14:paraId="0DC5DA3D" w14:textId="74E8ED1E" w:rsidR="00EF3EE4" w:rsidRPr="00C4170C" w:rsidRDefault="0062250D" w:rsidP="00902992">
      <w:r w:rsidRPr="00C4170C">
        <w:t xml:space="preserve">Comme exprimé précédemment, la version </w:t>
      </w:r>
      <w:r w:rsidR="00812063" w:rsidRPr="00C4170C">
        <w:t xml:space="preserve">à trois facteurs de </w:t>
      </w:r>
      <w:proofErr w:type="spellStart"/>
      <w:r w:rsidR="00812063" w:rsidRPr="00C4170C">
        <w:t>Fama</w:t>
      </w:r>
      <w:proofErr w:type="spellEnd"/>
      <w:r w:rsidR="00812063" w:rsidRPr="00C4170C">
        <w:t xml:space="preserve"> et French a été développé en réponse aux faibles performances du MEDAF pour expliquer les rendements réalisés. </w:t>
      </w:r>
      <w:r w:rsidR="00AE1A64" w:rsidRPr="00C4170C">
        <w:t xml:space="preserve">Eugène </w:t>
      </w:r>
      <w:proofErr w:type="spellStart"/>
      <w:r w:rsidR="00AE1A64" w:rsidRPr="00C4170C">
        <w:t>Fama</w:t>
      </w:r>
      <w:proofErr w:type="spellEnd"/>
      <w:r w:rsidR="00AE1A64" w:rsidRPr="00C4170C">
        <w:t xml:space="preserve"> et Kenneth French démontrent dans leur </w:t>
      </w:r>
      <w:r w:rsidR="00AA5391" w:rsidRPr="00C4170C">
        <w:t xml:space="preserve">étude empirique </w:t>
      </w:r>
      <w:r w:rsidR="00AE1A64" w:rsidRPr="00C4170C">
        <w:t>de 1992</w:t>
      </w:r>
      <w:r w:rsidR="00AA5391" w:rsidRPr="00C4170C">
        <w:t xml:space="preserve"> que la covariance du rendement du portefeuille et du rendement du marché n'explique pas les variations du rendement excédentaire du portefeuille. </w:t>
      </w:r>
    </w:p>
    <w:p w14:paraId="3A0EAF74" w14:textId="77777777" w:rsidR="00EF3EE4" w:rsidRPr="00C4170C" w:rsidRDefault="00EF3EE4" w:rsidP="00902992"/>
    <w:p w14:paraId="11667C53" w14:textId="77777777" w:rsidR="00B71643" w:rsidRDefault="006B002D" w:rsidP="00902992">
      <w:pPr>
        <w:sectPr w:rsidR="00B71643" w:rsidSect="0059669D">
          <w:pgSz w:w="11900" w:h="16840"/>
          <w:pgMar w:top="1417" w:right="1417" w:bottom="1417" w:left="1417" w:header="708" w:footer="708" w:gutter="0"/>
          <w:cols w:space="708"/>
          <w:titlePg/>
          <w:docGrid w:linePitch="360"/>
        </w:sectPr>
      </w:pPr>
      <w:r w:rsidRPr="00C4170C">
        <w:t>Le modèle ad</w:t>
      </w:r>
      <w:r w:rsidR="00A622CB" w:rsidRPr="00C4170C">
        <w:t>o</w:t>
      </w:r>
      <w:r w:rsidRPr="00C4170C">
        <w:t xml:space="preserve">pte deux facteurs de risque supplémentaires au MEDAF afin de remédier aux anomalies </w:t>
      </w:r>
      <w:r w:rsidR="00A622CB" w:rsidRPr="00C4170C">
        <w:t>existantes</w:t>
      </w:r>
      <w:r w:rsidRPr="00C4170C">
        <w:t xml:space="preserve">. </w:t>
      </w:r>
      <w:proofErr w:type="spellStart"/>
      <w:r w:rsidR="0055711F" w:rsidRPr="00C4170C">
        <w:t>Fama</w:t>
      </w:r>
      <w:proofErr w:type="spellEnd"/>
      <w:r w:rsidR="0055711F" w:rsidRPr="00C4170C">
        <w:t xml:space="preserve"> et French</w:t>
      </w:r>
      <w:r w:rsidR="00812063" w:rsidRPr="00C4170C">
        <w:t xml:space="preserve"> fondent </w:t>
      </w:r>
      <w:r w:rsidR="0055711F" w:rsidRPr="00C4170C">
        <w:t xml:space="preserve">donc </w:t>
      </w:r>
      <w:r w:rsidR="00812063" w:rsidRPr="00C4170C">
        <w:t>leur modèle sur le fait que les rendements excédentaires moyens des portefeuilles sont sensibles à trois facteurs</w:t>
      </w:r>
      <w:r w:rsidR="0006334F" w:rsidRPr="00C4170C">
        <w:t xml:space="preserve">. Le premier est </w:t>
      </w:r>
      <w:r w:rsidR="00812063" w:rsidRPr="00C4170C">
        <w:t>le rendement excédentaire du portefeuille du marché</w:t>
      </w:r>
      <w:r w:rsidR="0006334F" w:rsidRPr="00C4170C">
        <w:t xml:space="preserve">, noté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w:r w:rsidR="0006334F" w:rsidRPr="00C4170C">
        <w:t>. Le second est</w:t>
      </w:r>
      <w:r w:rsidR="00790104" w:rsidRPr="00C4170C">
        <w:t xml:space="preserve"> </w:t>
      </w:r>
      <w:r w:rsidR="00812063" w:rsidRPr="00C4170C">
        <w:t>la différence entre le rendement excédentaire d'un portefeuille de petites actions et de grandes actions</w:t>
      </w:r>
      <w:r w:rsidR="00F65AF7" w:rsidRPr="00C4170C">
        <w:t>,</w:t>
      </w:r>
      <w:r w:rsidR="00AE52F1" w:rsidRPr="00C4170C">
        <w:t xml:space="preserve"> </w:t>
      </w:r>
      <w:r w:rsidR="00F65AF7" w:rsidRPr="00C4170C">
        <w:t>noté</w:t>
      </w:r>
      <w:r w:rsidR="00AE52F1" w:rsidRPr="00C4170C">
        <w:t xml:space="preserve"> </w:t>
      </w:r>
      <w:r w:rsidR="00812063" w:rsidRPr="00C4170C">
        <w:t>SMB</w:t>
      </w:r>
      <w:r w:rsidR="00262130" w:rsidRPr="00C4170C">
        <w:t> </w:t>
      </w:r>
      <w:r w:rsidR="00AE52F1" w:rsidRPr="00C4170C">
        <w:t>(Small</w:t>
      </w:r>
      <w:r w:rsidR="00812063" w:rsidRPr="00C4170C">
        <w:t xml:space="preserve"> minus </w:t>
      </w:r>
      <w:proofErr w:type="spellStart"/>
      <w:r w:rsidR="00AE52F1" w:rsidRPr="00C4170C">
        <w:t>Big</w:t>
      </w:r>
      <w:proofErr w:type="spellEnd"/>
      <w:r w:rsidR="00812063" w:rsidRPr="00C4170C">
        <w:t>)</w:t>
      </w:r>
      <w:r w:rsidR="00F65AF7" w:rsidRPr="00C4170C">
        <w:t>.</w:t>
      </w:r>
      <w:r w:rsidR="00812063" w:rsidRPr="00C4170C">
        <w:t xml:space="preserve"> </w:t>
      </w:r>
      <w:r w:rsidR="00AE52F1" w:rsidRPr="00C4170C">
        <w:t>Le troisième est</w:t>
      </w:r>
      <w:r w:rsidR="00812063" w:rsidRPr="00C4170C">
        <w:t xml:space="preserve"> la différence entre le rendement excédentaire d'un portefeuille d'actions à </w:t>
      </w:r>
      <w:r w:rsidR="0065507F" w:rsidRPr="00C4170C">
        <w:t xml:space="preserve">fort ratio </w:t>
      </w:r>
      <w:r w:rsidR="0037364F" w:rsidRPr="00C4170C">
        <w:t xml:space="preserve">Valeur Comptable / Valeur </w:t>
      </w:r>
      <w:r w:rsidR="00C1061D" w:rsidRPr="00C4170C">
        <w:t xml:space="preserve">de </w:t>
      </w:r>
      <w:r w:rsidR="00B00555" w:rsidRPr="00C4170C">
        <w:t>m</w:t>
      </w:r>
      <w:r w:rsidR="00C1061D" w:rsidRPr="00C4170C">
        <w:t>arché (VC/VM)</w:t>
      </w:r>
      <w:r w:rsidR="00812063" w:rsidRPr="00C4170C">
        <w:t xml:space="preserve"> et </w:t>
      </w:r>
      <w:r w:rsidR="0037364F" w:rsidRPr="00C4170C">
        <w:t>faible ratio</w:t>
      </w:r>
      <w:r w:rsidR="00C1061D" w:rsidRPr="00C4170C">
        <w:t xml:space="preserve"> VC/VM, noté </w:t>
      </w:r>
      <w:r w:rsidR="00812063" w:rsidRPr="00C4170C">
        <w:t>HML</w:t>
      </w:r>
      <w:r w:rsidR="00C1061D" w:rsidRPr="00C4170C">
        <w:t xml:space="preserve"> (H</w:t>
      </w:r>
      <w:r w:rsidR="00812063" w:rsidRPr="00C4170C">
        <w:t xml:space="preserve">igh minus </w:t>
      </w:r>
      <w:proofErr w:type="spellStart"/>
      <w:r w:rsidR="00C1061D" w:rsidRPr="00C4170C">
        <w:t>L</w:t>
      </w:r>
      <w:r w:rsidR="00812063" w:rsidRPr="00C4170C">
        <w:t>ow</w:t>
      </w:r>
      <w:proofErr w:type="spellEnd"/>
      <w:r w:rsidR="00812063" w:rsidRPr="00C4170C">
        <w:t xml:space="preserve">). </w:t>
      </w:r>
    </w:p>
    <w:p w14:paraId="43AC4EAD" w14:textId="65E28369" w:rsidR="00812063" w:rsidRPr="00C4170C" w:rsidRDefault="00812063" w:rsidP="00902992">
      <w:r w:rsidRPr="00C4170C">
        <w:lastRenderedPageBreak/>
        <w:t>Ils formulent leur modèle comme suit :</w:t>
      </w:r>
    </w:p>
    <w:p w14:paraId="31EB2D37" w14:textId="77777777" w:rsidR="00853573" w:rsidRPr="00C4170C" w:rsidRDefault="00853573" w:rsidP="00902992"/>
    <w:p w14:paraId="675741AC" w14:textId="6466200F" w:rsidR="00192B5D" w:rsidRPr="00C4170C" w:rsidRDefault="00903797" w:rsidP="002404A0">
      <w:r w:rsidRPr="00C4170C">
        <w:rPr>
          <w:noProof/>
        </w:rPr>
        <w:drawing>
          <wp:inline distT="0" distB="0" distL="0" distR="0" wp14:anchorId="32397F6B" wp14:editId="42741844">
            <wp:extent cx="5756910" cy="27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277495"/>
                    </a:xfrm>
                    <a:prstGeom prst="rect">
                      <a:avLst/>
                    </a:prstGeom>
                  </pic:spPr>
                </pic:pic>
              </a:graphicData>
            </a:graphic>
          </wp:inline>
        </w:drawing>
      </w:r>
    </w:p>
    <w:p w14:paraId="3CE8D4A3" w14:textId="77777777" w:rsidR="002404A0" w:rsidRPr="00C4170C" w:rsidRDefault="002404A0" w:rsidP="002404A0"/>
    <w:p w14:paraId="2EEC0B49" w14:textId="2FC5606E" w:rsidR="00834A60" w:rsidRPr="00C4170C" w:rsidRDefault="003E5642" w:rsidP="00834A60">
      <w:pPr>
        <w:pStyle w:val="ListParagraph"/>
        <w:numPr>
          <w:ilvl w:val="0"/>
          <w:numId w:val="13"/>
        </w:numPr>
      </w:pPr>
      <m:oMath>
        <m:sSub>
          <m:sSubPr>
            <m:ctrlPr>
              <w:rPr>
                <w:rFonts w:ascii="Cambria Math" w:hAnsi="Cambria Math"/>
                <w:i/>
              </w:rPr>
            </m:ctrlPr>
          </m:sSubPr>
          <m:e>
            <m:r>
              <w:rPr>
                <w:rFonts w:ascii="Cambria Math" w:hAnsi="Cambria Math"/>
              </w:rPr>
              <m:t>R</m:t>
            </m:r>
          </m:e>
          <m:sub>
            <m:r>
              <w:rPr>
                <w:rFonts w:ascii="Cambria Math" w:hAnsi="Cambria Math"/>
              </w:rPr>
              <m:t>it</m:t>
            </m:r>
          </m:sub>
        </m:sSub>
      </m:oMath>
      <w:r w:rsidR="004B69B6" w:rsidRPr="00C4170C">
        <w:rPr>
          <w:rFonts w:eastAsiaTheme="minorEastAsia"/>
        </w:rPr>
        <w:t xml:space="preserve"> : </w:t>
      </w:r>
      <w:r w:rsidR="00C82A92" w:rsidRPr="00C4170C">
        <w:t xml:space="preserve">rendement totale d’un portefeuille </w:t>
      </w:r>
      <w:r w:rsidR="00B71643">
        <w:t>à</w:t>
      </w:r>
      <w:r w:rsidR="00C82A92" w:rsidRPr="00C4170C">
        <w:t xml:space="preserve"> t</w:t>
      </w:r>
      <w:r w:rsidR="00D43484" w:rsidRPr="00C4170C">
        <w:t>.</w:t>
      </w:r>
    </w:p>
    <w:p w14:paraId="518F21B4" w14:textId="26C5E81E" w:rsidR="00FA3968" w:rsidRPr="00C4170C" w:rsidRDefault="003E5642" w:rsidP="00FA3968">
      <w:pPr>
        <w:pStyle w:val="ListParagraph"/>
        <w:numPr>
          <w:ilvl w:val="0"/>
          <w:numId w:val="13"/>
        </w:numPr>
      </w:pPr>
      <m:oMath>
        <m:sSub>
          <m:sSubPr>
            <m:ctrlPr>
              <w:rPr>
                <w:rFonts w:ascii="Cambria Math" w:hAnsi="Cambria Math"/>
                <w:i/>
              </w:rPr>
            </m:ctrlPr>
          </m:sSubPr>
          <m:e>
            <m:r>
              <w:rPr>
                <w:rFonts w:ascii="Cambria Math" w:hAnsi="Cambria Math"/>
              </w:rPr>
              <m:t>R</m:t>
            </m:r>
          </m:e>
          <m:sub>
            <m:r>
              <w:rPr>
                <w:rFonts w:ascii="Cambria Math" w:hAnsi="Cambria Math"/>
              </w:rPr>
              <m:t>ft</m:t>
            </m:r>
          </m:sub>
        </m:sSub>
        <m:r>
          <w:rPr>
            <w:rFonts w:ascii="Cambria Math" w:hAnsi="Cambria Math"/>
          </w:rPr>
          <m:t> </m:t>
        </m:r>
      </m:oMath>
      <w:r w:rsidR="002F1A2A" w:rsidRPr="00C4170C">
        <w:rPr>
          <w:rFonts w:eastAsiaTheme="minorEastAsia"/>
        </w:rPr>
        <w:t>: t</w:t>
      </w:r>
      <w:r w:rsidR="00C82A92" w:rsidRPr="00C4170C">
        <w:t>aux de rendement sans risqu</w:t>
      </w:r>
      <w:r w:rsidR="00975EC9" w:rsidRPr="00C4170C">
        <w:t>e</w:t>
      </w:r>
      <w:r w:rsidR="00C82A92" w:rsidRPr="00C4170C">
        <w:t xml:space="preserve"> </w:t>
      </w:r>
      <w:r w:rsidR="00B71643">
        <w:t>à</w:t>
      </w:r>
      <w:r w:rsidR="00C82A92" w:rsidRPr="00C4170C">
        <w:t xml:space="preserve"> t</w:t>
      </w:r>
      <w:r w:rsidR="00D43484" w:rsidRPr="00C4170C">
        <w:t>.</w:t>
      </w:r>
    </w:p>
    <w:p w14:paraId="71A292B7" w14:textId="3888145A" w:rsidR="00E03618" w:rsidRPr="00C4170C" w:rsidRDefault="003E5642" w:rsidP="00975EC9">
      <w:pPr>
        <w:pStyle w:val="ListParagraph"/>
        <w:numPr>
          <w:ilvl w:val="0"/>
          <w:numId w:val="13"/>
        </w:numPr>
      </w:pPr>
      <m:oMath>
        <m:sSub>
          <m:sSubPr>
            <m:ctrlPr>
              <w:rPr>
                <w:rFonts w:ascii="Cambria Math" w:hAnsi="Cambria Math"/>
                <w:i/>
              </w:rPr>
            </m:ctrlPr>
          </m:sSubPr>
          <m:e>
            <m:r>
              <w:rPr>
                <w:rFonts w:ascii="Cambria Math" w:hAnsi="Cambria Math"/>
              </w:rPr>
              <m:t>R</m:t>
            </m:r>
          </m:e>
          <m:sub>
            <m:r>
              <w:rPr>
                <w:rFonts w:ascii="Cambria Math" w:hAnsi="Cambria Math"/>
              </w:rPr>
              <m:t>Mt</m:t>
            </m:r>
          </m:sub>
        </m:sSub>
      </m:oMath>
      <w:r w:rsidR="00E03618" w:rsidRPr="00C4170C">
        <w:t xml:space="preserve">: </w:t>
      </w:r>
      <w:r w:rsidR="00BE12E1" w:rsidRPr="00C4170C">
        <w:t xml:space="preserve">rendement total du marché de </w:t>
      </w:r>
      <w:r w:rsidR="00317AE0" w:rsidRPr="00C4170C">
        <w:t>référence</w:t>
      </w:r>
      <w:r w:rsidR="00BE12E1" w:rsidRPr="00C4170C">
        <w:t xml:space="preserve"> à</w:t>
      </w:r>
      <w:r w:rsidR="00E03618" w:rsidRPr="00C4170C">
        <w:t xml:space="preserve"> t</w:t>
      </w:r>
      <w:r w:rsidR="00D43484" w:rsidRPr="00C4170C">
        <w:t>.</w:t>
      </w:r>
    </w:p>
    <w:p w14:paraId="029BD0BD" w14:textId="578185B4" w:rsidR="00E03618" w:rsidRPr="00C4170C" w:rsidRDefault="003E5642" w:rsidP="00E03618">
      <w:pPr>
        <w:pStyle w:val="ListParagraph"/>
        <w:numPr>
          <w:ilvl w:val="0"/>
          <w:numId w:val="13"/>
        </w:numPr>
      </w:pPr>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ft</m:t>
            </m:r>
          </m:sub>
        </m:sSub>
        <m:r>
          <w:rPr>
            <w:rFonts w:ascii="Cambria Math" w:hAnsi="Cambria Math"/>
          </w:rPr>
          <m:t>)</m:t>
        </m:r>
      </m:oMath>
      <w:r w:rsidR="00975EC9" w:rsidRPr="00C4170C">
        <w:t xml:space="preserve"> </w:t>
      </w:r>
      <w:r w:rsidR="00EC78C2" w:rsidRPr="00C4170C">
        <w:t>:</w:t>
      </w:r>
      <w:r w:rsidR="00BE12E1" w:rsidRPr="00C4170C">
        <w:t xml:space="preserve"> rendement</w:t>
      </w:r>
      <w:r w:rsidR="00AC40C8" w:rsidRPr="00C4170C">
        <w:t>s excédentaires</w:t>
      </w:r>
      <w:r w:rsidR="00FE3556" w:rsidRPr="00C4170C">
        <w:t xml:space="preserve"> du portefeuille</w:t>
      </w:r>
      <w:r w:rsidR="00CE344D" w:rsidRPr="00C4170C">
        <w:t xml:space="preserve"> par rapport au taux sans ri</w:t>
      </w:r>
      <w:r w:rsidR="00317AE0" w:rsidRPr="00C4170C">
        <w:t>s</w:t>
      </w:r>
      <w:r w:rsidR="00CE344D" w:rsidRPr="00C4170C">
        <w:t>que</w:t>
      </w:r>
      <w:r w:rsidR="00D43484" w:rsidRPr="00C4170C">
        <w:t>.</w:t>
      </w:r>
    </w:p>
    <w:p w14:paraId="0C0149ED" w14:textId="1EF32F65" w:rsidR="00CE344D" w:rsidRPr="00C4170C" w:rsidRDefault="003E5642" w:rsidP="00CE344D">
      <w:pPr>
        <w:pStyle w:val="ListParagraph"/>
        <w:numPr>
          <w:ilvl w:val="0"/>
          <w:numId w:val="13"/>
        </w:numPr>
      </w:pPr>
      <m:oMath>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ft</m:t>
            </m:r>
          </m:sub>
        </m:sSub>
        <m:r>
          <w:rPr>
            <w:rFonts w:ascii="Cambria Math" w:hAnsi="Cambria Math"/>
          </w:rPr>
          <m:t>)</m:t>
        </m:r>
      </m:oMath>
      <w:r w:rsidR="00E349ED" w:rsidRPr="00C4170C">
        <w:t xml:space="preserve"> </w:t>
      </w:r>
      <w:r w:rsidR="00CE344D" w:rsidRPr="00C4170C">
        <w:t>: rendements excédentaires du marché par rapport au taux sans ri</w:t>
      </w:r>
      <w:r w:rsidR="00317AE0" w:rsidRPr="00C4170C">
        <w:t>s</w:t>
      </w:r>
      <w:r w:rsidR="00CE344D" w:rsidRPr="00C4170C">
        <w:t>que</w:t>
      </w:r>
      <w:r w:rsidR="00D43484" w:rsidRPr="00C4170C">
        <w:t>.</w:t>
      </w:r>
    </w:p>
    <w:p w14:paraId="57524423" w14:textId="1785CE17" w:rsidR="00962AA9" w:rsidRPr="00C4170C" w:rsidRDefault="003E5642" w:rsidP="00124EB6">
      <w:pPr>
        <w:pStyle w:val="ListParagraph"/>
        <w:numPr>
          <w:ilvl w:val="0"/>
          <w:numId w:val="13"/>
        </w:numPr>
      </w:pPr>
      <m:oMath>
        <m:sSub>
          <m:sSubPr>
            <m:ctrlPr>
              <w:rPr>
                <w:rFonts w:ascii="Cambria Math" w:hAnsi="Cambria Math"/>
                <w:i/>
              </w:rPr>
            </m:ctrlPr>
          </m:sSubPr>
          <m:e>
            <m:r>
              <w:rPr>
                <w:rFonts w:ascii="Cambria Math" w:hAnsi="Cambria Math"/>
              </w:rPr>
              <m:t>SMB</m:t>
            </m:r>
          </m:e>
          <m:sub>
            <m:r>
              <w:rPr>
                <w:rFonts w:ascii="Cambria Math" w:hAnsi="Cambria Math"/>
              </w:rPr>
              <m:t>t</m:t>
            </m:r>
          </m:sub>
        </m:sSub>
      </m:oMath>
      <w:r w:rsidR="00E349ED" w:rsidRPr="00C4170C">
        <w:t xml:space="preserve"> </w:t>
      </w:r>
      <w:r w:rsidR="0044465E" w:rsidRPr="00C4170C">
        <w:t xml:space="preserve">: </w:t>
      </w:r>
      <w:r w:rsidR="00D43484" w:rsidRPr="00C4170C">
        <w:t xml:space="preserve">aussi appelé </w:t>
      </w:r>
      <w:r w:rsidR="001D22A1" w:rsidRPr="00C4170C">
        <w:t>« </w:t>
      </w:r>
      <w:r w:rsidR="00317AE0" w:rsidRPr="00C4170C">
        <w:t>S</w:t>
      </w:r>
      <w:r w:rsidR="001D22A1" w:rsidRPr="00C4170C">
        <w:t xml:space="preserve">mall minus </w:t>
      </w:r>
      <w:proofErr w:type="spellStart"/>
      <w:r w:rsidR="00317AE0" w:rsidRPr="00C4170C">
        <w:t>B</w:t>
      </w:r>
      <w:r w:rsidR="001D22A1" w:rsidRPr="00C4170C">
        <w:t>ig</w:t>
      </w:r>
      <w:proofErr w:type="spellEnd"/>
      <w:r w:rsidR="001D22A1" w:rsidRPr="00C4170C">
        <w:t xml:space="preserve"> » </w:t>
      </w:r>
      <w:r w:rsidR="00312A51" w:rsidRPr="00C4170C">
        <w:t>ou « </w:t>
      </w:r>
      <w:r w:rsidR="00555EB2" w:rsidRPr="00C4170C">
        <w:t>size premium</w:t>
      </w:r>
      <w:r w:rsidR="00CE344D" w:rsidRPr="00C4170C">
        <w:t> »</w:t>
      </w:r>
      <w:r w:rsidR="00D43484" w:rsidRPr="00C4170C">
        <w:t>,</w:t>
      </w:r>
      <w:r w:rsidR="00FC3316" w:rsidRPr="00C4170C">
        <w:t xml:space="preserve"> c’est l’espérance de la différence entre le rendement excédentaire </w:t>
      </w:r>
      <w:r w:rsidR="000D1278" w:rsidRPr="00C4170C">
        <w:t xml:space="preserve">d’un portefeuille </w:t>
      </w:r>
      <w:r w:rsidR="00A150E8" w:rsidRPr="00C4170C">
        <w:t xml:space="preserve">de </w:t>
      </w:r>
      <w:r w:rsidR="00D43484" w:rsidRPr="00C4170C">
        <w:t>grandes capitalisations</w:t>
      </w:r>
      <w:r w:rsidR="000D1278" w:rsidRPr="00C4170C">
        <w:t xml:space="preserve"> par rapport à</w:t>
      </w:r>
      <w:r w:rsidR="00A150E8" w:rsidRPr="00C4170C">
        <w:t xml:space="preserve"> un de</w:t>
      </w:r>
      <w:r w:rsidR="000D1278" w:rsidRPr="00C4170C">
        <w:t xml:space="preserve"> </w:t>
      </w:r>
      <w:r w:rsidR="00D43484" w:rsidRPr="00C4170C">
        <w:t>petites capitalisations.</w:t>
      </w:r>
    </w:p>
    <w:p w14:paraId="3F9CC406" w14:textId="3787C713" w:rsidR="00B86140" w:rsidRPr="00C4170C" w:rsidRDefault="003E5642" w:rsidP="00B86140">
      <w:pPr>
        <w:pStyle w:val="ListParagraph"/>
        <w:numPr>
          <w:ilvl w:val="0"/>
          <w:numId w:val="13"/>
        </w:numPr>
      </w:pPr>
      <m:oMath>
        <m:sSub>
          <m:sSubPr>
            <m:ctrlPr>
              <w:rPr>
                <w:rFonts w:ascii="Cambria Math" w:hAnsi="Cambria Math"/>
                <w:i/>
              </w:rPr>
            </m:ctrlPr>
          </m:sSubPr>
          <m:e>
            <m:r>
              <w:rPr>
                <w:rFonts w:ascii="Cambria Math" w:hAnsi="Cambria Math"/>
              </w:rPr>
              <m:t>HML</m:t>
            </m:r>
          </m:e>
          <m:sub>
            <m:r>
              <w:rPr>
                <w:rFonts w:ascii="Cambria Math" w:hAnsi="Cambria Math"/>
              </w:rPr>
              <m:t>t</m:t>
            </m:r>
          </m:sub>
        </m:sSub>
      </m:oMath>
      <w:r w:rsidR="00D43484" w:rsidRPr="00C4170C">
        <w:rPr>
          <w:rFonts w:eastAsiaTheme="minorEastAsia"/>
        </w:rPr>
        <w:t xml:space="preserve"> </w:t>
      </w:r>
      <w:r w:rsidR="0044465E" w:rsidRPr="00C4170C">
        <w:t xml:space="preserve">: </w:t>
      </w:r>
      <w:r w:rsidR="00D43484" w:rsidRPr="00C4170C">
        <w:t xml:space="preserve">aussi appelé </w:t>
      </w:r>
      <w:r w:rsidR="001D22A1" w:rsidRPr="00C4170C">
        <w:t>« </w:t>
      </w:r>
      <w:r w:rsidR="00D43484" w:rsidRPr="00C4170C">
        <w:t>H</w:t>
      </w:r>
      <w:r w:rsidR="00204B18" w:rsidRPr="00C4170C">
        <w:t xml:space="preserve">igh minus </w:t>
      </w:r>
      <w:proofErr w:type="spellStart"/>
      <w:r w:rsidR="00D43484" w:rsidRPr="00C4170C">
        <w:t>L</w:t>
      </w:r>
      <w:r w:rsidR="00204B18" w:rsidRPr="00C4170C">
        <w:t>ow</w:t>
      </w:r>
      <w:proofErr w:type="spellEnd"/>
      <w:r w:rsidR="00312A51" w:rsidRPr="00C4170C">
        <w:t> »</w:t>
      </w:r>
      <w:r w:rsidR="00204B18" w:rsidRPr="00C4170C">
        <w:t xml:space="preserve"> </w:t>
      </w:r>
      <w:r w:rsidR="00A150E8" w:rsidRPr="00C4170C">
        <w:t>ou « </w:t>
      </w:r>
      <w:r w:rsidR="00204B18" w:rsidRPr="00C4170C">
        <w:t>value premium</w:t>
      </w:r>
      <w:r w:rsidR="00A150E8" w:rsidRPr="00C4170C">
        <w:t> »</w:t>
      </w:r>
      <w:r w:rsidR="00B00555" w:rsidRPr="00C4170C">
        <w:t xml:space="preserve">, </w:t>
      </w:r>
      <w:r w:rsidR="00A150E8" w:rsidRPr="00C4170C">
        <w:t xml:space="preserve">c’est l’espérance de la différence entre le rendement excédentaire d’un portefeuille </w:t>
      </w:r>
      <w:r w:rsidR="000D038F" w:rsidRPr="00C4170C">
        <w:t xml:space="preserve">de ratio </w:t>
      </w:r>
      <w:r w:rsidR="0042731D" w:rsidRPr="00C4170C">
        <w:t xml:space="preserve">VC/VM </w:t>
      </w:r>
      <w:r w:rsidR="000D038F" w:rsidRPr="00C4170C">
        <w:t>élevé</w:t>
      </w:r>
      <w:r w:rsidR="00A150E8" w:rsidRPr="00C4170C">
        <w:t xml:space="preserve"> par rapport à un </w:t>
      </w:r>
      <w:r w:rsidR="000D038F" w:rsidRPr="00C4170C">
        <w:t xml:space="preserve">portefeuille de ratio </w:t>
      </w:r>
      <w:r w:rsidR="0042731D" w:rsidRPr="00C4170C">
        <w:t>VC/VM</w:t>
      </w:r>
      <w:r w:rsidR="000D038F" w:rsidRPr="00C4170C">
        <w:t xml:space="preserve"> </w:t>
      </w:r>
      <w:r w:rsidR="00B86140" w:rsidRPr="00C4170C">
        <w:t>faible</w:t>
      </w:r>
      <w:r w:rsidR="0042731D" w:rsidRPr="00C4170C">
        <w:t>.</w:t>
      </w:r>
    </w:p>
    <w:p w14:paraId="31FA3ACD" w14:textId="2AB7298C" w:rsidR="00204B18" w:rsidRPr="00C4170C" w:rsidRDefault="003E5642" w:rsidP="00B86140">
      <w:pPr>
        <w:pStyle w:val="ListParagraph"/>
        <w:numPr>
          <w:ilvl w:val="0"/>
          <w:numId w:val="13"/>
        </w:numPr>
      </w:pPr>
      <m:oMath>
        <m:sSub>
          <m:sSubPr>
            <m:ctrlPr>
              <w:rPr>
                <w:rFonts w:ascii="Cambria Math" w:hAnsi="Cambria Math"/>
                <w:i/>
              </w:rPr>
            </m:ctrlPr>
          </m:sSubPr>
          <m:e>
            <m:r>
              <w:rPr>
                <w:rFonts w:ascii="Cambria Math" w:hAnsi="Cambria Math"/>
              </w:rPr>
              <m:t>β</m:t>
            </m:r>
          </m:e>
          <m:sub>
            <m:r>
              <w:rPr>
                <w:rFonts w:ascii="Cambria Math" w:hAnsi="Cambria Math"/>
              </w:rPr>
              <m:t>1, 2, 3</m:t>
            </m:r>
          </m:sub>
        </m:sSub>
      </m:oMath>
      <w:r w:rsidR="005B28D4" w:rsidRPr="00C4170C">
        <w:rPr>
          <w:rFonts w:eastAsia="Times New Roman" w:cs="Times New Roman"/>
        </w:rPr>
        <w:t xml:space="preserve"> </w:t>
      </w:r>
      <w:r w:rsidR="00204B18" w:rsidRPr="00C4170C">
        <w:rPr>
          <w:rFonts w:eastAsia="Times New Roman" w:cs="Times New Roman"/>
          <w:color w:val="111111"/>
          <w:shd w:val="clear" w:color="auto" w:fill="FFFFFF"/>
          <w:lang w:eastAsia="en-GB"/>
        </w:rPr>
        <w:t>:</w:t>
      </w:r>
      <w:r w:rsidR="00B86140" w:rsidRPr="00C4170C">
        <w:rPr>
          <w:rFonts w:eastAsia="Times New Roman" w:cs="Times New Roman"/>
          <w:color w:val="111111"/>
          <w:shd w:val="clear" w:color="auto" w:fill="FFFFFF"/>
          <w:lang w:eastAsia="en-GB"/>
        </w:rPr>
        <w:t xml:space="preserve"> </w:t>
      </w:r>
      <w:r w:rsidR="005B7282" w:rsidRPr="00C4170C">
        <w:rPr>
          <w:rFonts w:eastAsia="Times New Roman" w:cs="Times New Roman"/>
          <w:color w:val="111111"/>
          <w:shd w:val="clear" w:color="auto" w:fill="FFFFFF"/>
          <w:lang w:eastAsia="en-GB"/>
        </w:rPr>
        <w:t xml:space="preserve">ce sont les </w:t>
      </w:r>
      <w:r w:rsidR="00AF6103" w:rsidRPr="00C4170C">
        <w:t>coefficients des facteurs</w:t>
      </w:r>
      <w:r w:rsidR="00DA14B9" w:rsidRPr="00C4170C">
        <w:rPr>
          <w:rFonts w:eastAsia="Times New Roman" w:cs="Times New Roman"/>
          <w:color w:val="111111"/>
          <w:shd w:val="clear" w:color="auto" w:fill="FFFFFF"/>
          <w:lang w:eastAsia="en-GB"/>
        </w:rPr>
        <w:t>.</w:t>
      </w:r>
    </w:p>
    <w:p w14:paraId="2C0CF34E" w14:textId="52912125" w:rsidR="00207FDD" w:rsidRPr="00C4170C" w:rsidRDefault="002404A0" w:rsidP="0044465E">
      <w:pPr>
        <w:pStyle w:val="ListParagraph"/>
        <w:numPr>
          <w:ilvl w:val="0"/>
          <w:numId w:val="13"/>
        </w:numPr>
      </w:pPr>
      <w:r w:rsidRPr="00C4170C">
        <w:t>L’</w:t>
      </w:r>
      <w:r w:rsidR="005B7282" w:rsidRPr="00C4170C">
        <w:t>a</w:t>
      </w:r>
      <w:r w:rsidR="00207FDD" w:rsidRPr="00C4170C">
        <w:t>lpha</w:t>
      </w:r>
      <w:r w:rsidR="005B28D4" w:rsidRPr="00C4170C">
        <w:t xml:space="preserve"> </w:t>
      </w:r>
      <m:oMath>
        <m:sSub>
          <m:sSubPr>
            <m:ctrlPr>
              <w:rPr>
                <w:rFonts w:ascii="Cambria Math" w:hAnsi="Cambria Math"/>
                <w:i/>
              </w:rPr>
            </m:ctrlPr>
          </m:sSubPr>
          <m:e>
            <m:r>
              <w:rPr>
                <w:rFonts w:ascii="Cambria Math" w:hAnsi="Cambria Math"/>
              </w:rPr>
              <m:t>α</m:t>
            </m:r>
          </m:e>
          <m:sub>
            <m:r>
              <w:rPr>
                <w:rFonts w:ascii="Cambria Math" w:hAnsi="Cambria Math"/>
              </w:rPr>
              <m:t>it</m:t>
            </m:r>
          </m:sub>
        </m:sSub>
      </m:oMath>
      <w:r w:rsidR="00207FDD" w:rsidRPr="00C4170C">
        <w:t xml:space="preserve"> représente l’excédent de rendement non expliqué par les facteurs.</w:t>
      </w:r>
    </w:p>
    <w:p w14:paraId="5B88DC7A" w14:textId="77777777" w:rsidR="00B86510" w:rsidRPr="00C4170C" w:rsidRDefault="00B86510" w:rsidP="002D07C7"/>
    <w:p w14:paraId="21CD81AD" w14:textId="5F117077" w:rsidR="002D07C7" w:rsidRPr="00C4170C" w:rsidRDefault="00806E9A" w:rsidP="00806E9A">
      <w:r w:rsidRPr="00C4170C">
        <w:t xml:space="preserve">L'alpha de Jensen est développé en 1968 par Michael C. Jensen. </w:t>
      </w:r>
      <w:r w:rsidR="000F01DC" w:rsidRPr="00C4170C">
        <w:t>L’alpha évalue la performance d</w:t>
      </w:r>
      <w:r w:rsidR="001A15D5" w:rsidRPr="00C4170C">
        <w:t xml:space="preserve">’un </w:t>
      </w:r>
      <w:r w:rsidR="000F01DC" w:rsidRPr="00C4170C">
        <w:t>actif financier. A l’intérieur d’un modèle, il peut</w:t>
      </w:r>
      <w:r w:rsidRPr="00C4170C">
        <w:t xml:space="preserve"> mesure</w:t>
      </w:r>
      <w:r w:rsidR="000F01DC" w:rsidRPr="00C4170C">
        <w:t>r</w:t>
      </w:r>
      <w:r w:rsidRPr="00C4170C">
        <w:t xml:space="preserve"> la surperformance</w:t>
      </w:r>
      <w:r w:rsidR="000F01DC" w:rsidRPr="00C4170C">
        <w:t xml:space="preserve"> ou la </w:t>
      </w:r>
      <w:r w:rsidRPr="00C4170C">
        <w:t>sous</w:t>
      </w:r>
      <w:r w:rsidR="000F01DC" w:rsidRPr="00C4170C">
        <w:t>-</w:t>
      </w:r>
      <w:r w:rsidRPr="00C4170C">
        <w:t>performance d'un portefeuille par rapport à sa performance théorique dans le modèle</w:t>
      </w:r>
      <w:r w:rsidR="000F01DC" w:rsidRPr="00C4170C">
        <w:t>.</w:t>
      </w:r>
    </w:p>
    <w:p w14:paraId="333A0181" w14:textId="77777777" w:rsidR="00F30E0B" w:rsidRPr="00C4170C" w:rsidRDefault="00F30E0B" w:rsidP="006C624B"/>
    <w:p w14:paraId="6A8D5481" w14:textId="033D5FC5" w:rsidR="00994861" w:rsidRPr="00C4170C" w:rsidRDefault="00554C6A" w:rsidP="007542E1">
      <w:pPr>
        <w:pStyle w:val="Heading2"/>
        <w:numPr>
          <w:ilvl w:val="0"/>
          <w:numId w:val="23"/>
        </w:numPr>
      </w:pPr>
      <w:bookmarkStart w:id="11" w:name="_Toc89100672"/>
      <w:r w:rsidRPr="00C4170C">
        <w:t>Revue Littéraire</w:t>
      </w:r>
      <w:bookmarkEnd w:id="11"/>
    </w:p>
    <w:p w14:paraId="23BC4330" w14:textId="3616E562" w:rsidR="00B71643" w:rsidRDefault="00BA22BE" w:rsidP="00554C6A">
      <w:pPr>
        <w:sectPr w:rsidR="00B71643" w:rsidSect="00C94BAB">
          <w:pgSz w:w="11900" w:h="16840"/>
          <w:pgMar w:top="1417" w:right="1417" w:bottom="1417" w:left="1417" w:header="708" w:footer="708" w:gutter="0"/>
          <w:cols w:space="708"/>
          <w:titlePg/>
          <w:docGrid w:linePitch="360"/>
        </w:sectPr>
      </w:pPr>
      <w:r w:rsidRPr="00C4170C">
        <w:t xml:space="preserve">Le plus connu des modèles </w:t>
      </w:r>
      <w:r w:rsidR="00FD0115" w:rsidRPr="00C4170C">
        <w:t xml:space="preserve">d’évaluation, </w:t>
      </w:r>
      <w:r w:rsidR="004519AD" w:rsidRPr="00C4170C">
        <w:t>et donc le plus fourni en matière de recherche</w:t>
      </w:r>
      <w:r w:rsidR="00FD0115" w:rsidRPr="00C4170C">
        <w:t>,</w:t>
      </w:r>
      <w:r w:rsidRPr="00C4170C">
        <w:t xml:space="preserve"> est bien sûr le MEDAF. C’est celui à partir duquel beaucoup on</w:t>
      </w:r>
      <w:r w:rsidR="000D0A92" w:rsidRPr="00C4170C">
        <w:t>t</w:t>
      </w:r>
      <w:r w:rsidRPr="00C4170C">
        <w:t xml:space="preserve"> commenc</w:t>
      </w:r>
      <w:r w:rsidR="000D0A92" w:rsidRPr="00C4170C">
        <w:t xml:space="preserve">é à réfléchir </w:t>
      </w:r>
      <w:r w:rsidR="00AE647D" w:rsidRPr="00C4170C">
        <w:t xml:space="preserve">pour développer d’autres facteurs. </w:t>
      </w:r>
      <w:r w:rsidR="00C70EFC">
        <w:t>Les chercheurs</w:t>
      </w:r>
      <w:r w:rsidR="00AE647D" w:rsidRPr="00C4170C">
        <w:t xml:space="preserve"> se sont </w:t>
      </w:r>
      <w:r w:rsidR="007870B6" w:rsidRPr="00C4170C">
        <w:t>inspirés</w:t>
      </w:r>
      <w:r w:rsidR="00AE647D" w:rsidRPr="00C4170C">
        <w:t xml:space="preserve"> </w:t>
      </w:r>
      <w:r w:rsidR="00BD6FD7" w:rsidRPr="00C4170C">
        <w:t>de la logique factorielle</w:t>
      </w:r>
      <w:r w:rsidR="00AE647D" w:rsidRPr="00C4170C">
        <w:t xml:space="preserve"> pour </w:t>
      </w:r>
      <w:r w:rsidR="007870B6" w:rsidRPr="00C4170C">
        <w:t>étudier les performances de portefeuilles en tout genre</w:t>
      </w:r>
      <w:r w:rsidR="006A3E89" w:rsidRPr="00C4170C">
        <w:t>.</w:t>
      </w:r>
    </w:p>
    <w:p w14:paraId="5E81F419" w14:textId="749063C3" w:rsidR="00FA6763" w:rsidRPr="00C4170C" w:rsidRDefault="00FA6763" w:rsidP="000F6340">
      <w:pPr>
        <w:pStyle w:val="Heading3"/>
      </w:pPr>
      <w:bookmarkStart w:id="12" w:name="_Toc88671909"/>
      <w:bookmarkStart w:id="13" w:name="_Toc89100674"/>
      <w:r w:rsidRPr="00C4170C">
        <w:lastRenderedPageBreak/>
        <w:t>CAPM</w:t>
      </w:r>
      <w:bookmarkEnd w:id="12"/>
      <w:bookmarkEnd w:id="13"/>
    </w:p>
    <w:p w14:paraId="496BE1E5" w14:textId="1253D72D" w:rsidR="00370D4C" w:rsidRDefault="004165F5" w:rsidP="00370D4C">
      <w:r w:rsidRPr="00C4170C">
        <w:t>L</w:t>
      </w:r>
      <w:r w:rsidR="00370D4C" w:rsidRPr="00C4170C">
        <w:t>e modèle d'évaluation des actifs financiers tente de quantifier la relation entre le bêta d'un actif et le rendement attendu correspondant. Le modèle CAPM repose sur un certain nombre d'hypothèses, dont les plus pertinentes concernent le comportement des investisseurs et la présence d'un seul facteur de risque commun</w:t>
      </w:r>
      <w:r w:rsidRPr="00C4170C">
        <w:t>.</w:t>
      </w:r>
      <w:r w:rsidR="00370D4C" w:rsidRPr="00C4170C">
        <w:t xml:space="preserve"> </w:t>
      </w:r>
      <w:proofErr w:type="spellStart"/>
      <w:r w:rsidRPr="00C4170C">
        <w:t>Treynor</w:t>
      </w:r>
      <w:proofErr w:type="spellEnd"/>
      <w:r w:rsidR="005768E2">
        <w:t>,</w:t>
      </w:r>
      <w:r w:rsidRPr="00C4170C">
        <w:t xml:space="preserve"> Sharpe et </w:t>
      </w:r>
      <w:proofErr w:type="spellStart"/>
      <w:r w:rsidRPr="00C4170C">
        <w:t>Lintner</w:t>
      </w:r>
      <w:proofErr w:type="spellEnd"/>
      <w:r w:rsidR="00426A98" w:rsidRPr="00C4170C">
        <w:t xml:space="preserve"> </w:t>
      </w:r>
      <w:r w:rsidR="00353193" w:rsidRPr="00C4170C">
        <w:t>d</w:t>
      </w:r>
      <w:r w:rsidR="006D0FF9" w:rsidRPr="00C4170C">
        <w:t>émontre essentiellement qu'un actif est censé rapporter le taux sans risque plus un</w:t>
      </w:r>
      <w:r w:rsidR="006F6139" w:rsidRPr="00C4170C">
        <w:t xml:space="preserve"> premium (évoqué dans l’introduction) </w:t>
      </w:r>
      <w:r w:rsidR="006D0FF9" w:rsidRPr="00C4170C">
        <w:t>provenant de la prise de risque,</w:t>
      </w:r>
      <w:r w:rsidR="00C84F46" w:rsidRPr="00C4170C">
        <w:t xml:space="preserve"> et</w:t>
      </w:r>
      <w:r w:rsidR="006D0FF9" w:rsidRPr="00C4170C">
        <w:t xml:space="preserve"> mesurée par le bêta de cet actif. Le graphique ci-dessous illustre cette relation entre le bêta et le rendement attendu. Cette ligne est appelée « Security </w:t>
      </w:r>
      <w:proofErr w:type="spellStart"/>
      <w:r w:rsidR="006D0FF9" w:rsidRPr="00C4170C">
        <w:t>Market</w:t>
      </w:r>
      <w:proofErr w:type="spellEnd"/>
      <w:r w:rsidR="006D0FF9" w:rsidRPr="00C4170C">
        <w:t xml:space="preserve"> </w:t>
      </w:r>
      <w:r w:rsidR="00C84F46" w:rsidRPr="00C4170C">
        <w:t>L</w:t>
      </w:r>
      <w:r w:rsidR="006D0FF9" w:rsidRPr="00C4170C">
        <w:t>i</w:t>
      </w:r>
      <w:r w:rsidR="00600A9A" w:rsidRPr="00C4170C">
        <w:t>ne</w:t>
      </w:r>
      <w:r w:rsidR="006D0FF9" w:rsidRPr="00C4170C">
        <w:t xml:space="preserve"> ». </w:t>
      </w:r>
    </w:p>
    <w:p w14:paraId="3572A387" w14:textId="09F84524" w:rsidR="004E39D0" w:rsidRDefault="004E39D0" w:rsidP="00370D4C"/>
    <w:p w14:paraId="14813A6A" w14:textId="00CC5477" w:rsidR="004E39D0" w:rsidRPr="004E39D0" w:rsidRDefault="004E39D0" w:rsidP="004E39D0">
      <w:pPr>
        <w:jc w:val="center"/>
        <w:rPr>
          <w:u w:val="single"/>
        </w:rPr>
      </w:pPr>
      <w:r>
        <w:rPr>
          <w:u w:val="single"/>
        </w:rPr>
        <w:t xml:space="preserve">Figure 4 : Security </w:t>
      </w:r>
      <w:proofErr w:type="spellStart"/>
      <w:r>
        <w:rPr>
          <w:u w:val="single"/>
        </w:rPr>
        <w:t>Market</w:t>
      </w:r>
      <w:proofErr w:type="spellEnd"/>
      <w:r>
        <w:rPr>
          <w:u w:val="single"/>
        </w:rPr>
        <w:t xml:space="preserve"> Line</w:t>
      </w:r>
    </w:p>
    <w:p w14:paraId="7DAD9E85" w14:textId="43187F2D" w:rsidR="007721E4" w:rsidRPr="00C4170C" w:rsidRDefault="007721E4" w:rsidP="00370D4C">
      <w:r w:rsidRPr="00C4170C">
        <w:rPr>
          <w:noProof/>
        </w:rPr>
        <w:drawing>
          <wp:inline distT="0" distB="0" distL="0" distR="0" wp14:anchorId="1DD3C9CD" wp14:editId="60F178E4">
            <wp:extent cx="5676900" cy="23876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7"/>
                    <a:stretch>
                      <a:fillRect/>
                    </a:stretch>
                  </pic:blipFill>
                  <pic:spPr>
                    <a:xfrm>
                      <a:off x="0" y="0"/>
                      <a:ext cx="5676900" cy="2387600"/>
                    </a:xfrm>
                    <a:prstGeom prst="rect">
                      <a:avLst/>
                    </a:prstGeom>
                  </pic:spPr>
                </pic:pic>
              </a:graphicData>
            </a:graphic>
          </wp:inline>
        </w:drawing>
      </w:r>
    </w:p>
    <w:p w14:paraId="0F01B585" w14:textId="1F19CD14" w:rsidR="003517CD" w:rsidRPr="00C4170C" w:rsidRDefault="003517CD" w:rsidP="00554C6A"/>
    <w:p w14:paraId="0619C13E" w14:textId="0B958E94" w:rsidR="00C056AD" w:rsidRDefault="00C056AD" w:rsidP="00C056AD">
      <w:r w:rsidRPr="00C4170C">
        <w:t xml:space="preserve">Bien que le MEDAF soit un outil extrêmement utile, l'efficacité globale du modèle suscite des inquiétudes. Plusieurs critiques importantes ont été formulées par la recherche universitaire au cours des dernières années. La principale critique étant qu’une bonne partie du rendement du portefeuille analysé, environ 30%, reste inexpliqué. De nombreux chercheurs estiment que d'autres facteurs de risque ont un impact significatif sur les rendements attendus sur le marché. Par conséquent, la simplicité de l'hypothèse du MEDAF d'un facteur de risque unique expliquant les rendements attendus a été remise en question. </w:t>
      </w:r>
    </w:p>
    <w:p w14:paraId="195CB103" w14:textId="77777777" w:rsidR="0028325F" w:rsidRDefault="0028325F" w:rsidP="00C056AD">
      <w:pPr>
        <w:sectPr w:rsidR="0028325F" w:rsidSect="0059669D">
          <w:pgSz w:w="11900" w:h="16840"/>
          <w:pgMar w:top="1417" w:right="1417" w:bottom="1417" w:left="1417" w:header="708" w:footer="708" w:gutter="0"/>
          <w:cols w:space="708"/>
          <w:titlePg/>
          <w:docGrid w:linePitch="360"/>
        </w:sectPr>
      </w:pPr>
    </w:p>
    <w:p w14:paraId="140ABB35" w14:textId="1D52C768" w:rsidR="005425BA" w:rsidRPr="00C4170C" w:rsidRDefault="00FC5326" w:rsidP="008E33E3">
      <w:r>
        <w:lastRenderedPageBreak/>
        <w:t>En plus des démonstration</w:t>
      </w:r>
      <w:r w:rsidR="00787202">
        <w:t>s</w:t>
      </w:r>
      <w:r>
        <w:t xml:space="preserve"> de </w:t>
      </w:r>
      <w:proofErr w:type="spellStart"/>
      <w:r w:rsidR="00787202">
        <w:t>Basu</w:t>
      </w:r>
      <w:proofErr w:type="spellEnd"/>
      <w:r w:rsidR="00787202">
        <w:t xml:space="preserve">, Jaffe, </w:t>
      </w:r>
      <w:proofErr w:type="spellStart"/>
      <w:r w:rsidR="00787202">
        <w:t>Keim</w:t>
      </w:r>
      <w:proofErr w:type="spellEnd"/>
      <w:r w:rsidR="00787202">
        <w:t xml:space="preserve"> et </w:t>
      </w:r>
      <w:proofErr w:type="spellStart"/>
      <w:r w:rsidR="00787202">
        <w:t>Westerfield</w:t>
      </w:r>
      <w:proofErr w:type="spellEnd"/>
      <w:r w:rsidR="00787202">
        <w:t xml:space="preserve">, dont nous avons parlé dans l’introduction, </w:t>
      </w:r>
      <w:r w:rsidR="00A57B24" w:rsidRPr="00441141">
        <w:t xml:space="preserve">Werner </w:t>
      </w:r>
      <w:r w:rsidR="00A57B24" w:rsidRPr="00C4170C">
        <w:t xml:space="preserve">De </w:t>
      </w:r>
      <w:proofErr w:type="spellStart"/>
      <w:r w:rsidR="00A57B24" w:rsidRPr="00C4170C">
        <w:t>Bondt</w:t>
      </w:r>
      <w:proofErr w:type="spellEnd"/>
      <w:r w:rsidR="00A57B24" w:rsidRPr="00C4170C">
        <w:t xml:space="preserve"> et </w:t>
      </w:r>
      <w:r w:rsidR="00A57B24">
        <w:t xml:space="preserve">Richard </w:t>
      </w:r>
      <w:r w:rsidR="00A57B24" w:rsidRPr="00C4170C">
        <w:t>Thaler</w:t>
      </w:r>
      <w:r w:rsidR="00A57B24">
        <w:t xml:space="preserve"> </w:t>
      </w:r>
      <w:r w:rsidR="008E33E3">
        <w:t>renforce</w:t>
      </w:r>
      <w:r w:rsidR="004B69A7">
        <w:t>nt</w:t>
      </w:r>
      <w:r w:rsidR="008E33E3">
        <w:t xml:space="preserve"> l’idée que d’autres facteurs pour expliquer le rendement excédentaire d’un portefeuille</w:t>
      </w:r>
      <w:r w:rsidR="00E73400">
        <w:t xml:space="preserve"> existent</w:t>
      </w:r>
      <w:r w:rsidR="008E33E3">
        <w:t>. Ils</w:t>
      </w:r>
      <w:r w:rsidR="005425BA" w:rsidRPr="00C4170C">
        <w:t xml:space="preserve"> trouvent en 1985 que les actions qui ont eu de mauvais rendements au cours des trois à cinq dernières années ont des rendements moyens beaucoup plus élevés (que ceux ayant bien performé lors de cette même période) au cours des trois à cinq années suivantes. </w:t>
      </w:r>
    </w:p>
    <w:p w14:paraId="73B89932" w14:textId="77777777" w:rsidR="006B5671" w:rsidRPr="00C4170C" w:rsidRDefault="006B5671" w:rsidP="006B5671"/>
    <w:p w14:paraId="7FB779A5" w14:textId="19744165" w:rsidR="00E6238B" w:rsidRPr="00C4170C" w:rsidRDefault="00D23548" w:rsidP="000F6340">
      <w:pPr>
        <w:pStyle w:val="Heading3"/>
      </w:pPr>
      <w:bookmarkStart w:id="14" w:name="_Toc88671911"/>
      <w:bookmarkStart w:id="15" w:name="_Toc89100675"/>
      <w:proofErr w:type="spellStart"/>
      <w:r w:rsidRPr="00C4170C">
        <w:t>F</w:t>
      </w:r>
      <w:r w:rsidR="00E6238B" w:rsidRPr="00C4170C">
        <w:t>ama</w:t>
      </w:r>
      <w:proofErr w:type="spellEnd"/>
      <w:r w:rsidR="00E6238B" w:rsidRPr="00C4170C">
        <w:t xml:space="preserve"> </w:t>
      </w:r>
      <w:r w:rsidR="00C33D5A" w:rsidRPr="00C4170C">
        <w:t xml:space="preserve">&amp; </w:t>
      </w:r>
      <w:r w:rsidRPr="00C4170C">
        <w:t>F</w:t>
      </w:r>
      <w:r w:rsidR="00E6238B" w:rsidRPr="00C4170C">
        <w:t>rench</w:t>
      </w:r>
      <w:r w:rsidR="00FA6763" w:rsidRPr="00C4170C">
        <w:t> :</w:t>
      </w:r>
      <w:bookmarkEnd w:id="14"/>
      <w:bookmarkEnd w:id="15"/>
    </w:p>
    <w:p w14:paraId="52C7E4E4" w14:textId="629C1BCD" w:rsidR="009B1A1E" w:rsidRPr="009B1A1E" w:rsidRDefault="009B1A1E" w:rsidP="009B1A1E">
      <w:r w:rsidRPr="009B1A1E">
        <w:t xml:space="preserve">En 1993, </w:t>
      </w:r>
      <w:proofErr w:type="spellStart"/>
      <w:r w:rsidR="00F40217">
        <w:t>Fama</w:t>
      </w:r>
      <w:proofErr w:type="spellEnd"/>
      <w:r w:rsidR="00F40217">
        <w:t xml:space="preserve"> et French</w:t>
      </w:r>
      <w:r w:rsidRPr="009B1A1E">
        <w:t xml:space="preserve"> démontrent que les portefeuilles construits pour imiter les facteurs de risque liés au marché (donc SMB et HML) ont des effets importants sur les rendements des actions. Pour expliquer le facteur SMB, ils expliquent les différences entre les rendements du New York Stock Exchange (NYSE) et de la National Association of Security Dealers (NASD). Les actions sur le NYSE ont des rendements moyens plus élevés que les actions de taille similaire sur le NASD pendant la période de test. Leur analyse démontre que la raison de cette variation est la différence entre le risque des actions, qui est capturé par le modèle à trois facteurs. Page 37 est détaillé la logique du facteur HML. Il est expliqué que les actions à forte sensibilité ont tendance à être des entreprises dont les bénéfices sont constamment faibles, ce qui entraîne un faible cours des actions et donc des ratios de VC/VM élevés. Ces entreprises sont connues sous le nom de « Value ». Les actions peu sensibles à ce facteur de risque ont tendance à avoir des bénéfices constamment élevés, ce qui conduit à un faible ratio VC/VM. Ces valeurs sont dites « </w:t>
      </w:r>
      <w:proofErr w:type="spellStart"/>
      <w:r w:rsidRPr="009B1A1E">
        <w:t>Growth</w:t>
      </w:r>
      <w:proofErr w:type="spellEnd"/>
      <w:r w:rsidRPr="009B1A1E">
        <w:t xml:space="preserve"> ». Les auteurs concluent que le ratio VC/VM (Book Value / </w:t>
      </w:r>
      <w:proofErr w:type="spellStart"/>
      <w:r w:rsidRPr="009B1A1E">
        <w:t>Market</w:t>
      </w:r>
      <w:proofErr w:type="spellEnd"/>
      <w:r w:rsidRPr="009B1A1E">
        <w:t xml:space="preserve"> Value en anglais) est le facteur de risque le plus important qui explique la différence de rendement entre les actions du NYSE et celles du NASD. </w:t>
      </w:r>
    </w:p>
    <w:p w14:paraId="59A4EB66" w14:textId="77777777" w:rsidR="009B1A1E" w:rsidRPr="009B1A1E" w:rsidRDefault="009B1A1E" w:rsidP="009B1A1E"/>
    <w:p w14:paraId="1CC6D9C2" w14:textId="77777777" w:rsidR="00F87DE5" w:rsidRDefault="009B1A1E" w:rsidP="009B1A1E">
      <w:pPr>
        <w:sectPr w:rsidR="00F87DE5" w:rsidSect="0059669D">
          <w:pgSz w:w="11900" w:h="16840"/>
          <w:pgMar w:top="1417" w:right="1417" w:bottom="1417" w:left="1417" w:header="708" w:footer="708" w:gutter="0"/>
          <w:cols w:space="708"/>
          <w:titlePg/>
          <w:docGrid w:linePitch="360"/>
        </w:sectPr>
      </w:pPr>
      <w:r w:rsidRPr="009B1A1E">
        <w:t xml:space="preserve">En 1995, </w:t>
      </w:r>
      <w:proofErr w:type="spellStart"/>
      <w:r w:rsidRPr="009B1A1E">
        <w:t>Fama</w:t>
      </w:r>
      <w:proofErr w:type="spellEnd"/>
      <w:r w:rsidRPr="009B1A1E">
        <w:t xml:space="preserve"> et French ont testé si les variations des prix des actions, en fonction de la taille et du VC/VM, reflètent les variations des bénéfices. Ils montrent page 131 de leur étude que, conformément à la fixation rationnelle des prix, un VC/VM élevé signale la persistance de mauvais bénéfices et un VC/VM faible signale des bénéfices élevés. Le test de leur modèle a été effectué sur les marchés boursiers NYSE, AMEX et NASDAQ. Ils constatent que les facteurs marché et taille des bénéfices expliquent le niveau des rendements, mais ils n'ont trouvé aucune relation entre les facteurs VC/VM des bénéfices et les rendements. </w:t>
      </w:r>
    </w:p>
    <w:p w14:paraId="312261A2" w14:textId="77777777" w:rsidR="009B1A1E" w:rsidRPr="009B1A1E" w:rsidRDefault="009B1A1E" w:rsidP="009B1A1E">
      <w:r w:rsidRPr="009B1A1E">
        <w:lastRenderedPageBreak/>
        <w:t xml:space="preserve">Dans cette même étude, </w:t>
      </w:r>
      <w:proofErr w:type="spellStart"/>
      <w:r w:rsidRPr="009B1A1E">
        <w:t>Fama</w:t>
      </w:r>
      <w:proofErr w:type="spellEnd"/>
      <w:r w:rsidRPr="009B1A1E">
        <w:t xml:space="preserve"> et French vont plus loin. Ils affirment que les anomalies du CAPM disparaissent largement en utilisant le modèle à trois facteurs. Ce dernier peut expliquer les fortes tendances (« patterns ») des rendements observés lorsque les portefeuilles sont formés en fonction du rapport bénéfice / prix (</w:t>
      </w:r>
      <w:proofErr w:type="spellStart"/>
      <w:r w:rsidRPr="009B1A1E">
        <w:t>Earnings</w:t>
      </w:r>
      <w:proofErr w:type="spellEnd"/>
      <w:r w:rsidRPr="009B1A1E">
        <w:t xml:space="preserve"> / Price), du rapport flux de trésorerie/prix (Cash-Flow / Price) et de la croissance des ventes. </w:t>
      </w:r>
    </w:p>
    <w:p w14:paraId="55516293" w14:textId="77777777" w:rsidR="00FA6763" w:rsidRPr="00C4170C" w:rsidRDefault="00FA6763" w:rsidP="006C624B">
      <w:pPr>
        <w:rPr>
          <w:b/>
          <w:bCs/>
          <w:u w:val="single"/>
        </w:rPr>
      </w:pPr>
    </w:p>
    <w:p w14:paraId="1F44BF1B" w14:textId="3DE97326" w:rsidR="00881271" w:rsidRPr="00C4170C" w:rsidRDefault="00881271" w:rsidP="00973B2E">
      <w:pPr>
        <w:pStyle w:val="Heading3"/>
      </w:pPr>
      <w:bookmarkStart w:id="16" w:name="_Toc89100676"/>
      <w:bookmarkStart w:id="17" w:name="_Toc88671912"/>
      <w:r w:rsidRPr="00C4170C">
        <w:t xml:space="preserve">Modèle de </w:t>
      </w:r>
      <w:proofErr w:type="spellStart"/>
      <w:r w:rsidRPr="00C4170C">
        <w:t>Carha</w:t>
      </w:r>
      <w:r w:rsidR="00154C9A" w:rsidRPr="00C4170C">
        <w:t>rt</w:t>
      </w:r>
      <w:bookmarkEnd w:id="16"/>
      <w:proofErr w:type="spellEnd"/>
    </w:p>
    <w:p w14:paraId="258E5E5A" w14:textId="5DBFD29F" w:rsidR="00B2496D" w:rsidRPr="00C4170C" w:rsidRDefault="00B2496D" w:rsidP="00B2496D">
      <w:r w:rsidRPr="00C4170C">
        <w:t xml:space="preserve">Le modèle de </w:t>
      </w:r>
      <w:proofErr w:type="spellStart"/>
      <w:r w:rsidRPr="00C4170C">
        <w:t>Carhart</w:t>
      </w:r>
      <w:proofErr w:type="spellEnd"/>
      <w:r w:rsidRPr="00C4170C">
        <w:t xml:space="preserve"> inclut un </w:t>
      </w:r>
      <w:r>
        <w:t>autre facteur de type</w:t>
      </w:r>
      <w:r w:rsidRPr="00C4170C">
        <w:t xml:space="preserve"> </w:t>
      </w:r>
      <w:r>
        <w:t>« </w:t>
      </w:r>
      <w:proofErr w:type="spellStart"/>
      <w:r w:rsidRPr="00C4170C">
        <w:t>momentum</w:t>
      </w:r>
      <w:proofErr w:type="spellEnd"/>
      <w:r>
        <w:t> »</w:t>
      </w:r>
      <w:r w:rsidRPr="00C4170C">
        <w:t xml:space="preserve"> </w:t>
      </w:r>
      <w:r>
        <w:t>qui</w:t>
      </w:r>
      <w:r w:rsidRPr="00C4170C">
        <w:t xml:space="preserve"> étend le modèle</w:t>
      </w:r>
      <w:r>
        <w:t xml:space="preserve"> de </w:t>
      </w:r>
      <w:proofErr w:type="spellStart"/>
      <w:r>
        <w:t>Fama</w:t>
      </w:r>
      <w:proofErr w:type="spellEnd"/>
      <w:r>
        <w:t xml:space="preserve"> &amp; French</w:t>
      </w:r>
      <w:r w:rsidRPr="00C4170C">
        <w:t xml:space="preserve"> à trois facteurs. Mark </w:t>
      </w:r>
      <w:proofErr w:type="spellStart"/>
      <w:r w:rsidRPr="00C4170C">
        <w:t>Carhart</w:t>
      </w:r>
      <w:proofErr w:type="spellEnd"/>
      <w:r w:rsidRPr="00C4170C">
        <w:t xml:space="preserve"> présente en 1997 un modèle basé sur la performance des fonds communs de placement avec trois groupes d'actions et de portefeuilles ayant des rendements faible</w:t>
      </w:r>
      <w:r>
        <w:t>s</w:t>
      </w:r>
      <w:r w:rsidRPr="00C4170C">
        <w:t xml:space="preserve">, moyens et élevés. D'après les résultats, quatre facteurs ont permis d'expliquer la variation des rendements moyens des actions. Les quatre facteurs du modèle sont les suivants : </w:t>
      </w:r>
      <w:r>
        <w:t xml:space="preserve">le facteur </w:t>
      </w:r>
      <w:r w:rsidR="00AC0478">
        <w:t>de risque de marché</w:t>
      </w:r>
      <w:r w:rsidRPr="00C4170C">
        <w:t xml:space="preserve"> (RMRF)</w:t>
      </w:r>
      <w:r>
        <w:t xml:space="preserve"> dit « </w:t>
      </w:r>
      <w:proofErr w:type="spellStart"/>
      <w:r>
        <w:t>market</w:t>
      </w:r>
      <w:proofErr w:type="spellEnd"/>
      <w:r>
        <w:t xml:space="preserve"> premium », le facteur SMB, le facteur </w:t>
      </w:r>
      <w:r w:rsidRPr="00C4170C">
        <w:t>HML</w:t>
      </w:r>
      <w:r>
        <w:t xml:space="preserve"> et enfin le WML (Winner minus Losers). Ce dernier évalue la différence de rendements entre les portefeuilles contenant des actions qui ont bien performé sur les marchés lors de la période précédente par rapport aux portefeuilles contenant des actions ayant peu ou pas performé</w:t>
      </w:r>
      <w:r w:rsidR="00A93FB8">
        <w:t xml:space="preserve"> lors de cette même période</w:t>
      </w:r>
      <w:r>
        <w:t xml:space="preserve">.  </w:t>
      </w:r>
    </w:p>
    <w:p w14:paraId="06354826" w14:textId="77777777" w:rsidR="007C0A44" w:rsidRPr="00C4170C" w:rsidRDefault="007C0A44" w:rsidP="00C614D0"/>
    <w:p w14:paraId="102A19C9" w14:textId="2B6422A9" w:rsidR="001A70A1" w:rsidRPr="00C4170C" w:rsidRDefault="001E00B0" w:rsidP="00973B2E">
      <w:pPr>
        <w:pStyle w:val="Heading3"/>
      </w:pPr>
      <w:bookmarkStart w:id="18" w:name="_Toc89100677"/>
      <w:r w:rsidRPr="00C4170C">
        <w:t xml:space="preserve">Études extérieures sur les modèles </w:t>
      </w:r>
      <w:proofErr w:type="spellStart"/>
      <w:r w:rsidRPr="00C4170C">
        <w:t>Fama</w:t>
      </w:r>
      <w:proofErr w:type="spellEnd"/>
      <w:r w:rsidRPr="00C4170C">
        <w:t xml:space="preserve"> French</w:t>
      </w:r>
      <w:bookmarkEnd w:id="17"/>
      <w:bookmarkEnd w:id="18"/>
    </w:p>
    <w:p w14:paraId="1DC42D2A" w14:textId="77777777" w:rsidR="001A5084" w:rsidRDefault="00B03A41" w:rsidP="00B03A41">
      <w:pPr>
        <w:rPr>
          <w:rFonts w:cs="Times New Roman"/>
          <w:lang w:eastAsia="en-GB"/>
        </w:rPr>
        <w:sectPr w:rsidR="001A5084" w:rsidSect="0059669D">
          <w:pgSz w:w="11900" w:h="16840"/>
          <w:pgMar w:top="1417" w:right="1417" w:bottom="1417" w:left="1417" w:header="708" w:footer="708" w:gutter="0"/>
          <w:cols w:space="708"/>
          <w:titlePg/>
          <w:docGrid w:linePitch="360"/>
        </w:sectPr>
      </w:pPr>
      <w:r w:rsidRPr="00C4170C">
        <w:rPr>
          <w:rFonts w:cs="Times New Roman"/>
          <w:lang w:eastAsia="en-GB"/>
        </w:rPr>
        <w:t xml:space="preserve">En 1991, </w:t>
      </w:r>
      <w:r w:rsidR="00563EB7">
        <w:rPr>
          <w:rFonts w:cs="Times New Roman"/>
          <w:lang w:eastAsia="en-GB"/>
        </w:rPr>
        <w:t xml:space="preserve">K. C. </w:t>
      </w:r>
      <w:r w:rsidRPr="00C4170C">
        <w:rPr>
          <w:rFonts w:cs="Times New Roman"/>
          <w:lang w:eastAsia="en-GB"/>
        </w:rPr>
        <w:t xml:space="preserve">Chan et </w:t>
      </w:r>
      <w:proofErr w:type="spellStart"/>
      <w:r w:rsidR="00A12B83">
        <w:rPr>
          <w:rFonts w:cs="Times New Roman"/>
          <w:lang w:eastAsia="en-GB"/>
        </w:rPr>
        <w:t>Nai</w:t>
      </w:r>
      <w:proofErr w:type="spellEnd"/>
      <w:r w:rsidR="00A12B83">
        <w:rPr>
          <w:rFonts w:cs="Times New Roman"/>
          <w:lang w:eastAsia="en-GB"/>
        </w:rPr>
        <w:t>-Fun</w:t>
      </w:r>
      <w:r w:rsidR="00A93FB8">
        <w:rPr>
          <w:rFonts w:cs="Times New Roman"/>
          <w:lang w:eastAsia="en-GB"/>
        </w:rPr>
        <w:t xml:space="preserve"> </w:t>
      </w:r>
      <w:r w:rsidRPr="00C4170C">
        <w:rPr>
          <w:rFonts w:cs="Times New Roman"/>
          <w:lang w:eastAsia="en-GB"/>
        </w:rPr>
        <w:t>Chen affirment que les petites et les grandes entreprises ont des caractéristiques de risque et de rendement différentes. Les petites entreprises de la Bourse de New York sont des entreprises qui n'ont pas eu de bons résultats, qui sont gérées de manière moins efficace et qui sont fortement endettées. Par conséquent, les petites entreprises ont tendance à être plus risquées que les grandes entreprises et ce risque n'est pas pris en compte par l'indice du marché (« </w:t>
      </w:r>
      <w:proofErr w:type="spellStart"/>
      <w:r w:rsidRPr="00C4170C">
        <w:rPr>
          <w:rFonts w:cs="Times New Roman"/>
          <w:lang w:eastAsia="en-GB"/>
        </w:rPr>
        <w:t>market</w:t>
      </w:r>
      <w:proofErr w:type="spellEnd"/>
      <w:r w:rsidRPr="00C4170C">
        <w:rPr>
          <w:rFonts w:cs="Times New Roman"/>
          <w:lang w:eastAsia="en-GB"/>
        </w:rPr>
        <w:t xml:space="preserve"> index »). Après avoir introduit de multiples expositions au risque dans l'indice de marché, un indice de levier (« </w:t>
      </w:r>
      <w:proofErr w:type="spellStart"/>
      <w:r w:rsidRPr="00C4170C">
        <w:rPr>
          <w:rFonts w:cs="Times New Roman"/>
          <w:lang w:eastAsia="en-GB"/>
        </w:rPr>
        <w:t>leverage</w:t>
      </w:r>
      <w:proofErr w:type="spellEnd"/>
      <w:r w:rsidRPr="00C4170C">
        <w:rPr>
          <w:rFonts w:cs="Times New Roman"/>
          <w:lang w:eastAsia="en-GB"/>
        </w:rPr>
        <w:t xml:space="preserve"> index ») et un indice de baisse des dividendes (« </w:t>
      </w:r>
      <w:proofErr w:type="spellStart"/>
      <w:r w:rsidRPr="00C4170C">
        <w:rPr>
          <w:rFonts w:cs="Times New Roman"/>
          <w:lang w:eastAsia="en-GB"/>
        </w:rPr>
        <w:t>dividend-decrease</w:t>
      </w:r>
      <w:proofErr w:type="spellEnd"/>
      <w:r w:rsidRPr="00C4170C">
        <w:rPr>
          <w:rFonts w:cs="Times New Roman"/>
          <w:lang w:eastAsia="en-GB"/>
        </w:rPr>
        <w:t xml:space="preserve"> index ») pour imiter les entreprises marginales, l'effet de taille perd son pouvoir explicatif. Les expositions au risque de ces indices sont aussi puissantes que la taille pour expliquer les rendements moyens des portefeuilles classés par taille.</w:t>
      </w:r>
    </w:p>
    <w:p w14:paraId="519FFCA0" w14:textId="3720BC13" w:rsidR="00320720" w:rsidRDefault="00320720" w:rsidP="00320720">
      <w:pPr>
        <w:rPr>
          <w:rFonts w:cs="Times New Roman"/>
          <w:lang w:eastAsia="en-GB"/>
        </w:rPr>
      </w:pPr>
      <w:r w:rsidRPr="00C4170C">
        <w:rPr>
          <w:rFonts w:cs="Times New Roman"/>
          <w:lang w:eastAsia="en-GB"/>
        </w:rPr>
        <w:lastRenderedPageBreak/>
        <w:t xml:space="preserve">Cependant, </w:t>
      </w:r>
      <w:r w:rsidR="002B2FD0">
        <w:rPr>
          <w:rFonts w:cs="Times New Roman"/>
          <w:lang w:eastAsia="en-GB"/>
        </w:rPr>
        <w:t xml:space="preserve">S. P. </w:t>
      </w:r>
      <w:proofErr w:type="spellStart"/>
      <w:r w:rsidRPr="00C4170C">
        <w:rPr>
          <w:rFonts w:cs="Times New Roman"/>
          <w:lang w:eastAsia="en-GB"/>
        </w:rPr>
        <w:t>Kothari</w:t>
      </w:r>
      <w:proofErr w:type="spellEnd"/>
      <w:r w:rsidRPr="00C4170C">
        <w:rPr>
          <w:rFonts w:cs="Times New Roman"/>
          <w:lang w:eastAsia="en-GB"/>
        </w:rPr>
        <w:t xml:space="preserve"> et </w:t>
      </w:r>
      <w:r w:rsidR="00FE6505">
        <w:rPr>
          <w:rFonts w:cs="Times New Roman"/>
          <w:lang w:eastAsia="en-GB"/>
        </w:rPr>
        <w:t xml:space="preserve">Craig </w:t>
      </w:r>
      <w:proofErr w:type="spellStart"/>
      <w:r w:rsidRPr="00C4170C">
        <w:rPr>
          <w:rFonts w:cs="Times New Roman"/>
          <w:lang w:eastAsia="en-GB"/>
        </w:rPr>
        <w:t>MacKinlay</w:t>
      </w:r>
      <w:proofErr w:type="spellEnd"/>
      <w:r w:rsidRPr="00C4170C">
        <w:rPr>
          <w:rFonts w:cs="Times New Roman"/>
          <w:lang w:eastAsia="en-GB"/>
        </w:rPr>
        <w:t xml:space="preserve"> soutiennent en 1995 qu'une grande partie de la prime est due au "biais du survivant" et à la fouille des données (« data </w:t>
      </w:r>
      <w:proofErr w:type="spellStart"/>
      <w:r w:rsidRPr="00C4170C">
        <w:rPr>
          <w:rFonts w:cs="Times New Roman"/>
          <w:lang w:eastAsia="en-GB"/>
        </w:rPr>
        <w:t>snooping</w:t>
      </w:r>
      <w:proofErr w:type="spellEnd"/>
      <w:r w:rsidRPr="00C4170C">
        <w:rPr>
          <w:rFonts w:cs="Times New Roman"/>
          <w:lang w:eastAsia="en-GB"/>
        </w:rPr>
        <w:t xml:space="preserve"> »). La source de données pour les capitaux propres comptables contient un nombre disproportionné d'entreprises à haut niveau </w:t>
      </w:r>
      <w:r>
        <w:rPr>
          <w:rFonts w:cs="Times New Roman"/>
          <w:lang w:eastAsia="en-GB"/>
        </w:rPr>
        <w:t>technicité</w:t>
      </w:r>
      <w:r w:rsidRPr="00C4170C">
        <w:rPr>
          <w:rFonts w:cs="Times New Roman"/>
          <w:lang w:eastAsia="en-GB"/>
        </w:rPr>
        <w:t xml:space="preserve"> qui survivent à la crise, de sorte que </w:t>
      </w:r>
      <w:r>
        <w:rPr>
          <w:rFonts w:cs="Times New Roman"/>
          <w:lang w:eastAsia="en-GB"/>
        </w:rPr>
        <w:t xml:space="preserve">leur rendement moyen soit </w:t>
      </w:r>
      <w:r w:rsidRPr="00C4170C">
        <w:rPr>
          <w:rFonts w:cs="Times New Roman"/>
          <w:lang w:eastAsia="en-GB"/>
        </w:rPr>
        <w:t>surestimé. L'hypothèse d</w:t>
      </w:r>
      <w:r>
        <w:rPr>
          <w:rFonts w:cs="Times New Roman"/>
          <w:lang w:eastAsia="en-GB"/>
        </w:rPr>
        <w:t xml:space="preserve">e « data </w:t>
      </w:r>
      <w:proofErr w:type="spellStart"/>
      <w:r>
        <w:rPr>
          <w:rFonts w:cs="Times New Roman"/>
          <w:lang w:eastAsia="en-GB"/>
        </w:rPr>
        <w:t>snooping</w:t>
      </w:r>
      <w:proofErr w:type="spellEnd"/>
      <w:r>
        <w:rPr>
          <w:rFonts w:cs="Times New Roman"/>
          <w:lang w:eastAsia="en-GB"/>
        </w:rPr>
        <w:t xml:space="preserve"> » </w:t>
      </w:r>
      <w:r w:rsidRPr="00C4170C">
        <w:rPr>
          <w:rFonts w:cs="Times New Roman"/>
          <w:lang w:eastAsia="en-GB"/>
        </w:rPr>
        <w:t xml:space="preserve">des données suppose que les chercheurs qui se fixent pour objectif de rechercher des variables liées au rendement moyen, trouveront des variables, mais uniquement dans l'échantillon utilisé pour les identifier. Cependant, un certain nombre d'articles ont affaibli et même rejeté </w:t>
      </w:r>
      <w:r>
        <w:rPr>
          <w:rFonts w:cs="Times New Roman"/>
          <w:lang w:eastAsia="en-GB"/>
        </w:rPr>
        <w:t>cette hypothèse, en plus de celle</w:t>
      </w:r>
      <w:r w:rsidRPr="00C4170C">
        <w:rPr>
          <w:rFonts w:cs="Times New Roman"/>
          <w:lang w:eastAsia="en-GB"/>
        </w:rPr>
        <w:t xml:space="preserve"> du biais de survie. Par exemple, </w:t>
      </w:r>
      <w:r w:rsidR="00A34415">
        <w:rPr>
          <w:rFonts w:cs="Times New Roman"/>
          <w:lang w:eastAsia="en-GB"/>
        </w:rPr>
        <w:t xml:space="preserve">Josef </w:t>
      </w:r>
      <w:proofErr w:type="spellStart"/>
      <w:r w:rsidRPr="00C4170C">
        <w:rPr>
          <w:rFonts w:cs="Times New Roman"/>
          <w:lang w:eastAsia="en-GB"/>
        </w:rPr>
        <w:t>Lakonishok</w:t>
      </w:r>
      <w:proofErr w:type="spellEnd"/>
      <w:r w:rsidRPr="00C4170C">
        <w:rPr>
          <w:rFonts w:cs="Times New Roman"/>
          <w:lang w:eastAsia="en-GB"/>
        </w:rPr>
        <w:t xml:space="preserve"> </w:t>
      </w:r>
      <w:r>
        <w:rPr>
          <w:rFonts w:cs="Times New Roman"/>
          <w:lang w:eastAsia="en-GB"/>
        </w:rPr>
        <w:t>trouve en 1994</w:t>
      </w:r>
      <w:r w:rsidRPr="00C4170C">
        <w:rPr>
          <w:rFonts w:cs="Times New Roman"/>
          <w:lang w:eastAsia="en-GB"/>
        </w:rPr>
        <w:t xml:space="preserve"> une forte relation positive entre le rendement moyen et le </w:t>
      </w:r>
      <w:r>
        <w:rPr>
          <w:rFonts w:cs="Times New Roman"/>
          <w:lang w:eastAsia="en-GB"/>
        </w:rPr>
        <w:t>VC/VM</w:t>
      </w:r>
      <w:r w:rsidRPr="00C4170C">
        <w:rPr>
          <w:rFonts w:cs="Times New Roman"/>
          <w:lang w:eastAsia="en-GB"/>
        </w:rPr>
        <w:t xml:space="preserve"> pour les 20% plus grosses entreprises du NYSE-Amex, où le biais du survivant n'est pas un problème. De même, </w:t>
      </w:r>
      <w:r>
        <w:rPr>
          <w:rFonts w:cs="Times New Roman"/>
          <w:lang w:eastAsia="en-GB"/>
        </w:rPr>
        <w:t xml:space="preserve">dans l’étude de </w:t>
      </w:r>
      <w:proofErr w:type="spellStart"/>
      <w:r>
        <w:rPr>
          <w:rFonts w:cs="Times New Roman"/>
          <w:lang w:eastAsia="en-GB"/>
        </w:rPr>
        <w:t>Fama</w:t>
      </w:r>
      <w:proofErr w:type="spellEnd"/>
      <w:r>
        <w:rPr>
          <w:rFonts w:cs="Times New Roman"/>
          <w:lang w:eastAsia="en-GB"/>
        </w:rPr>
        <w:t xml:space="preserve"> French de 1993, </w:t>
      </w:r>
      <w:r w:rsidRPr="00C4170C">
        <w:rPr>
          <w:rFonts w:cs="Times New Roman"/>
          <w:lang w:eastAsia="en-GB"/>
        </w:rPr>
        <w:t>tout biais de survivant dans ces portefeuilles est insignifiant</w:t>
      </w:r>
      <w:r>
        <w:rPr>
          <w:rFonts w:cs="Times New Roman"/>
          <w:lang w:eastAsia="en-GB"/>
        </w:rPr>
        <w:t xml:space="preserve">. En effet, </w:t>
      </w:r>
      <w:r w:rsidRPr="00C4170C">
        <w:rPr>
          <w:rFonts w:cs="Times New Roman"/>
          <w:lang w:eastAsia="en-GB"/>
        </w:rPr>
        <w:t>les portefeuilles de valeur (</w:t>
      </w:r>
      <w:r>
        <w:rPr>
          <w:rFonts w:cs="Times New Roman"/>
          <w:lang w:eastAsia="en-GB"/>
        </w:rPr>
        <w:t>« </w:t>
      </w:r>
      <w:r w:rsidRPr="00C4170C">
        <w:rPr>
          <w:rFonts w:cs="Times New Roman"/>
          <w:lang w:eastAsia="en-GB"/>
        </w:rPr>
        <w:t>value-</w:t>
      </w:r>
      <w:proofErr w:type="spellStart"/>
      <w:r w:rsidRPr="00C4170C">
        <w:rPr>
          <w:rFonts w:cs="Times New Roman"/>
          <w:lang w:eastAsia="en-GB"/>
        </w:rPr>
        <w:t>weight</w:t>
      </w:r>
      <w:proofErr w:type="spellEnd"/>
      <w:r w:rsidRPr="00C4170C">
        <w:rPr>
          <w:rFonts w:cs="Times New Roman"/>
          <w:lang w:eastAsia="en-GB"/>
        </w:rPr>
        <w:t xml:space="preserve"> portfolios</w:t>
      </w:r>
      <w:r>
        <w:rPr>
          <w:rFonts w:cs="Times New Roman"/>
          <w:lang w:eastAsia="en-GB"/>
        </w:rPr>
        <w:t> »</w:t>
      </w:r>
      <w:r w:rsidRPr="00C4170C">
        <w:rPr>
          <w:rFonts w:cs="Times New Roman"/>
          <w:lang w:eastAsia="en-GB"/>
        </w:rPr>
        <w:t>) donnent plus de poids aux grandes valeurs</w:t>
      </w:r>
      <w:r>
        <w:rPr>
          <w:rFonts w:cs="Times New Roman"/>
          <w:lang w:eastAsia="en-GB"/>
        </w:rPr>
        <w:t xml:space="preserve"> et les</w:t>
      </w:r>
      <w:r w:rsidR="00915817">
        <w:rPr>
          <w:rFonts w:cs="Times New Roman"/>
          <w:lang w:eastAsia="en-GB"/>
        </w:rPr>
        <w:t xml:space="preserve"> chercheurs </w:t>
      </w:r>
      <w:r w:rsidRPr="00C4170C">
        <w:rPr>
          <w:rFonts w:cs="Times New Roman"/>
          <w:lang w:eastAsia="en-GB"/>
        </w:rPr>
        <w:t>constate</w:t>
      </w:r>
      <w:r>
        <w:rPr>
          <w:rFonts w:cs="Times New Roman"/>
          <w:lang w:eastAsia="en-GB"/>
        </w:rPr>
        <w:t>nt</w:t>
      </w:r>
      <w:r w:rsidRPr="00C4170C">
        <w:rPr>
          <w:rFonts w:cs="Times New Roman"/>
          <w:lang w:eastAsia="en-GB"/>
        </w:rPr>
        <w:t xml:space="preserve"> que la relation entre </w:t>
      </w:r>
      <w:r>
        <w:rPr>
          <w:rFonts w:cs="Times New Roman"/>
          <w:lang w:eastAsia="en-GB"/>
        </w:rPr>
        <w:t>le ratio VC/VM</w:t>
      </w:r>
      <w:r w:rsidRPr="00C4170C">
        <w:rPr>
          <w:rFonts w:cs="Times New Roman"/>
          <w:lang w:eastAsia="en-GB"/>
        </w:rPr>
        <w:t xml:space="preserve"> et le rendement moyen </w:t>
      </w:r>
      <w:r>
        <w:rPr>
          <w:rFonts w:cs="Times New Roman"/>
          <w:lang w:eastAsia="en-GB"/>
        </w:rPr>
        <w:t xml:space="preserve">y </w:t>
      </w:r>
      <w:r w:rsidRPr="00C4170C">
        <w:rPr>
          <w:rFonts w:cs="Times New Roman"/>
          <w:lang w:eastAsia="en-GB"/>
        </w:rPr>
        <w:t xml:space="preserve">est forte. </w:t>
      </w:r>
    </w:p>
    <w:p w14:paraId="6C98F501" w14:textId="42FC0D1E" w:rsidR="00593723" w:rsidRPr="00C4170C" w:rsidRDefault="00593723" w:rsidP="00816B6E">
      <w:pPr>
        <w:rPr>
          <w:rFonts w:cs="Times New Roman"/>
          <w:lang w:eastAsia="en-GB"/>
        </w:rPr>
      </w:pPr>
    </w:p>
    <w:p w14:paraId="0F40ECBC" w14:textId="48707647" w:rsidR="00B73BD2" w:rsidRPr="00C4170C" w:rsidRDefault="00B73BD2" w:rsidP="00B73BD2">
      <w:pPr>
        <w:rPr>
          <w:rFonts w:cs="Times New Roman"/>
          <w:lang w:eastAsia="en-GB"/>
        </w:rPr>
      </w:pPr>
      <w:r w:rsidRPr="00C4170C">
        <w:rPr>
          <w:rFonts w:cs="Times New Roman"/>
          <w:lang w:eastAsia="en-GB"/>
        </w:rPr>
        <w:t xml:space="preserve">En 1998, </w:t>
      </w:r>
      <w:proofErr w:type="spellStart"/>
      <w:r w:rsidRPr="00C4170C">
        <w:rPr>
          <w:rFonts w:cs="Times New Roman"/>
          <w:lang w:eastAsia="en-GB"/>
        </w:rPr>
        <w:t>Fama</w:t>
      </w:r>
      <w:proofErr w:type="spellEnd"/>
      <w:r w:rsidRPr="00C4170C">
        <w:rPr>
          <w:rFonts w:cs="Times New Roman"/>
          <w:lang w:eastAsia="en-GB"/>
        </w:rPr>
        <w:t xml:space="preserve"> et French fournissent des preuves hors échantillon </w:t>
      </w:r>
      <w:r w:rsidR="00915817">
        <w:rPr>
          <w:rFonts w:cs="Times New Roman"/>
          <w:lang w:eastAsia="en-GB"/>
        </w:rPr>
        <w:t>supplémentaire</w:t>
      </w:r>
      <w:r w:rsidR="00B54435">
        <w:rPr>
          <w:rFonts w:cs="Times New Roman"/>
          <w:lang w:eastAsia="en-GB"/>
        </w:rPr>
        <w:t>s</w:t>
      </w:r>
      <w:r w:rsidRPr="00C4170C">
        <w:rPr>
          <w:rFonts w:cs="Times New Roman"/>
          <w:lang w:eastAsia="en-GB"/>
        </w:rPr>
        <w:t>. Ils ont testé le modèle à trois facteurs sur treize marchés différents au cours de la période 1975-1995. Ils constatent que 12 des 13 marchés enregistrent une prime d'au moins 7,68 % par an pour les actions Value (</w:t>
      </w:r>
      <w:r>
        <w:rPr>
          <w:rFonts w:cs="Times New Roman"/>
          <w:lang w:eastAsia="en-GB"/>
        </w:rPr>
        <w:t>VC/VM</w:t>
      </w:r>
      <w:r w:rsidRPr="00C4170C">
        <w:rPr>
          <w:rFonts w:cs="Times New Roman"/>
          <w:lang w:eastAsia="en-GB"/>
        </w:rPr>
        <w:t xml:space="preserve"> élevé). Sept marchés présentent des bêtas </w:t>
      </w:r>
      <w:r>
        <w:rPr>
          <w:rFonts w:cs="Times New Roman"/>
          <w:lang w:eastAsia="en-GB"/>
        </w:rPr>
        <w:t>HML</w:t>
      </w:r>
      <w:r w:rsidRPr="00C4170C">
        <w:rPr>
          <w:rFonts w:cs="Times New Roman"/>
          <w:lang w:eastAsia="en-GB"/>
        </w:rPr>
        <w:t xml:space="preserve"> statistiquement significatifs. En 2002, </w:t>
      </w:r>
      <w:r w:rsidR="00272A7A">
        <w:rPr>
          <w:rFonts w:cs="Times New Roman"/>
          <w:lang w:eastAsia="en-GB"/>
        </w:rPr>
        <w:t xml:space="preserve">Neal </w:t>
      </w:r>
      <w:proofErr w:type="spellStart"/>
      <w:r w:rsidRPr="00C4170C">
        <w:rPr>
          <w:rFonts w:cs="Times New Roman"/>
          <w:lang w:eastAsia="en-GB"/>
        </w:rPr>
        <w:t>Maroney</w:t>
      </w:r>
      <w:proofErr w:type="spellEnd"/>
      <w:r w:rsidRPr="00C4170C">
        <w:rPr>
          <w:rFonts w:cs="Times New Roman"/>
          <w:lang w:eastAsia="en-GB"/>
        </w:rPr>
        <w:t xml:space="preserve"> et </w:t>
      </w:r>
      <w:r w:rsidR="00272A7A">
        <w:rPr>
          <w:rFonts w:cs="Times New Roman"/>
          <w:lang w:eastAsia="en-GB"/>
        </w:rPr>
        <w:t xml:space="preserve">Aris </w:t>
      </w:r>
      <w:proofErr w:type="spellStart"/>
      <w:r w:rsidRPr="00C4170C">
        <w:rPr>
          <w:rFonts w:cs="Times New Roman"/>
          <w:lang w:eastAsia="en-GB"/>
        </w:rPr>
        <w:t>Protopapadakis</w:t>
      </w:r>
      <w:proofErr w:type="spellEnd"/>
      <w:r w:rsidRPr="00C4170C">
        <w:rPr>
          <w:rFonts w:cs="Times New Roman"/>
          <w:lang w:eastAsia="en-GB"/>
        </w:rPr>
        <w:t xml:space="preserve"> ont testé le modèle FF à trois facteurs sur les marchés boursiers d'Australie, du Canada, d'Allemagne, de France, du Japon, du Royaume-Uni et des États-Unis. L'effet de taille et la prime de Value survivent pour tous les pays examinés. Ils concluent que les effets de taille et de </w:t>
      </w:r>
      <w:r>
        <w:rPr>
          <w:rFonts w:cs="Times New Roman"/>
          <w:lang w:eastAsia="en-GB"/>
        </w:rPr>
        <w:t>VC/VM</w:t>
      </w:r>
      <w:r w:rsidRPr="00C4170C">
        <w:rPr>
          <w:rFonts w:cs="Times New Roman"/>
          <w:lang w:eastAsia="en-GB"/>
        </w:rPr>
        <w:t xml:space="preserve"> ont un caractère international. </w:t>
      </w:r>
    </w:p>
    <w:p w14:paraId="19E8A9D2" w14:textId="0DC7A440" w:rsidR="004C5844" w:rsidRPr="00C4170C" w:rsidRDefault="004C5844" w:rsidP="00816B6E">
      <w:pPr>
        <w:rPr>
          <w:rFonts w:cs="Times New Roman"/>
          <w:lang w:eastAsia="en-GB"/>
        </w:rPr>
      </w:pPr>
    </w:p>
    <w:p w14:paraId="223A77BE" w14:textId="77777777" w:rsidR="001123DE" w:rsidRDefault="00DA2062" w:rsidP="00DA2062">
      <w:pPr>
        <w:rPr>
          <w:rFonts w:cs="Times New Roman"/>
          <w:lang w:eastAsia="en-GB"/>
        </w:rPr>
        <w:sectPr w:rsidR="001123DE" w:rsidSect="0059669D">
          <w:pgSz w:w="11900" w:h="16840"/>
          <w:pgMar w:top="1417" w:right="1417" w:bottom="1417" w:left="1417" w:header="708" w:footer="708" w:gutter="0"/>
          <w:cols w:space="708"/>
          <w:titlePg/>
          <w:docGrid w:linePitch="360"/>
        </w:sectPr>
      </w:pPr>
      <w:r w:rsidRPr="00C4170C">
        <w:rPr>
          <w:rFonts w:cs="Times New Roman"/>
          <w:lang w:eastAsia="en-GB"/>
        </w:rPr>
        <w:t xml:space="preserve">En 2004, </w:t>
      </w:r>
      <w:r w:rsidR="00EE6CCF">
        <w:rPr>
          <w:rFonts w:cs="Times New Roman"/>
          <w:lang w:eastAsia="en-GB"/>
        </w:rPr>
        <w:t xml:space="preserve">Clive </w:t>
      </w:r>
      <w:proofErr w:type="spellStart"/>
      <w:r w:rsidRPr="00C4170C">
        <w:rPr>
          <w:rFonts w:cs="Times New Roman"/>
          <w:lang w:eastAsia="en-GB"/>
        </w:rPr>
        <w:t>Gaunt</w:t>
      </w:r>
      <w:proofErr w:type="spellEnd"/>
      <w:r w:rsidRPr="00C4170C">
        <w:rPr>
          <w:rFonts w:cs="Times New Roman"/>
          <w:lang w:eastAsia="en-GB"/>
        </w:rPr>
        <w:t xml:space="preserve"> étudie le modèle à trois facteurs dans le contexte australien. L'étude couvre la période 1991 à 2000 des entreprises cotées à la bourse australienne. Il constate que le risque bêta tend à être plus important pour les petites entreprises et celles dont les ratios </w:t>
      </w:r>
      <w:r>
        <w:rPr>
          <w:rFonts w:cs="Times New Roman"/>
          <w:lang w:eastAsia="en-GB"/>
        </w:rPr>
        <w:t>VC/VM</w:t>
      </w:r>
      <w:r w:rsidRPr="00C4170C">
        <w:rPr>
          <w:rFonts w:cs="Times New Roman"/>
          <w:lang w:eastAsia="en-GB"/>
        </w:rPr>
        <w:t xml:space="preserve"> sont plus faibles. Contrairement </w:t>
      </w:r>
      <w:r>
        <w:rPr>
          <w:rFonts w:cs="Times New Roman"/>
          <w:lang w:eastAsia="en-GB"/>
        </w:rPr>
        <w:t xml:space="preserve">à l’étude de </w:t>
      </w:r>
      <w:proofErr w:type="spellStart"/>
      <w:r>
        <w:rPr>
          <w:rFonts w:cs="Times New Roman"/>
          <w:lang w:eastAsia="en-GB"/>
        </w:rPr>
        <w:t>Fama</w:t>
      </w:r>
      <w:proofErr w:type="spellEnd"/>
      <w:r>
        <w:rPr>
          <w:rFonts w:cs="Times New Roman"/>
          <w:lang w:eastAsia="en-GB"/>
        </w:rPr>
        <w:t xml:space="preserve"> &amp; </w:t>
      </w:r>
      <w:r w:rsidRPr="00C4170C">
        <w:rPr>
          <w:rFonts w:cs="Times New Roman"/>
          <w:lang w:eastAsia="en-GB"/>
        </w:rPr>
        <w:t>F</w:t>
      </w:r>
      <w:r>
        <w:rPr>
          <w:rFonts w:cs="Times New Roman"/>
          <w:lang w:eastAsia="en-GB"/>
        </w:rPr>
        <w:t>rench</w:t>
      </w:r>
      <w:r w:rsidRPr="00C4170C">
        <w:rPr>
          <w:rFonts w:cs="Times New Roman"/>
          <w:lang w:eastAsia="en-GB"/>
        </w:rPr>
        <w:t xml:space="preserve">, les bêtas sont </w:t>
      </w:r>
      <w:r>
        <w:rPr>
          <w:rFonts w:cs="Times New Roman"/>
          <w:lang w:eastAsia="en-GB"/>
        </w:rPr>
        <w:t xml:space="preserve">ici </w:t>
      </w:r>
      <w:r w:rsidRPr="00C4170C">
        <w:rPr>
          <w:rFonts w:cs="Times New Roman"/>
          <w:lang w:eastAsia="en-GB"/>
        </w:rPr>
        <w:t>en moyenne significativement inférieurs à 1. On observe également une augmentation monotone d</w:t>
      </w:r>
      <w:r>
        <w:rPr>
          <w:rFonts w:cs="Times New Roman"/>
          <w:lang w:eastAsia="en-GB"/>
        </w:rPr>
        <w:t xml:space="preserve">u coefficient du </w:t>
      </w:r>
      <w:r w:rsidRPr="00C4170C">
        <w:rPr>
          <w:rFonts w:cs="Times New Roman"/>
          <w:lang w:eastAsia="en-GB"/>
        </w:rPr>
        <w:t>facteur SMB, lorsque l'on passe des plus grands aux plus petits portefeuilles. Ils trouvent des « </w:t>
      </w:r>
      <w:proofErr w:type="spellStart"/>
      <w:r w:rsidRPr="00C4170C">
        <w:rPr>
          <w:rFonts w:cs="Times New Roman"/>
          <w:lang w:eastAsia="en-GB"/>
        </w:rPr>
        <w:t>intercepts</w:t>
      </w:r>
      <w:proofErr w:type="spellEnd"/>
      <w:r w:rsidRPr="00C4170C">
        <w:rPr>
          <w:rFonts w:cs="Times New Roman"/>
          <w:lang w:eastAsia="en-GB"/>
        </w:rPr>
        <w:t> » importants et positifs pour les petits portefeuilles. La variation expliquée, mesurée par le</w:t>
      </w:r>
      <w:r>
        <w:rPr>
          <w:rFonts w:cs="Times New Roman"/>
          <w:lang w:eastAsia="en-GB"/>
        </w:rPr>
        <w:t>s</w:t>
      </w:r>
      <w:r w:rsidRPr="00C4170C">
        <w:rPr>
          <w:rFonts w:cs="Times New Roman"/>
          <w:lang w:eastAsia="en-GB"/>
        </w:rPr>
        <w:t xml:space="preserve"> </w:t>
      </w:r>
      <m:oMath>
        <m:sSup>
          <m:sSupPr>
            <m:ctrlPr>
              <w:rPr>
                <w:rFonts w:ascii="Cambria Math" w:hAnsi="Cambria Math" w:cs="Times New Roman"/>
                <w:i/>
                <w:lang w:eastAsia="en-GB"/>
              </w:rPr>
            </m:ctrlPr>
          </m:sSupPr>
          <m:e>
            <m:r>
              <w:rPr>
                <w:rFonts w:ascii="Cambria Math" w:hAnsi="Cambria Math" w:cs="Times New Roman"/>
                <w:lang w:eastAsia="en-GB"/>
              </w:rPr>
              <m:t>R</m:t>
            </m:r>
          </m:e>
          <m:sup>
            <m:r>
              <w:rPr>
                <w:rFonts w:ascii="Cambria Math" w:hAnsi="Cambria Math" w:cs="Times New Roman"/>
                <w:lang w:eastAsia="en-GB"/>
              </w:rPr>
              <m:t>2</m:t>
            </m:r>
          </m:sup>
        </m:sSup>
      </m:oMath>
      <w:r w:rsidRPr="00C4170C">
        <w:rPr>
          <w:rFonts w:cs="Times New Roman"/>
          <w:lang w:eastAsia="en-GB"/>
        </w:rPr>
        <w:t xml:space="preserve"> ajusté, est également beaucoup plus élevée que celle du MEDAF. L'auteur conclut que le modèle à trois facteurs fournit une meilleure explication des rendements observés des actions australiennes que le MEDAF.</w:t>
      </w:r>
    </w:p>
    <w:p w14:paraId="0DB21F30" w14:textId="53F56131" w:rsidR="00AB4A50" w:rsidRPr="00C4170C" w:rsidRDefault="00A713BD" w:rsidP="00816B6E">
      <w:pPr>
        <w:rPr>
          <w:rFonts w:cs="Times New Roman"/>
          <w:lang w:eastAsia="en-GB"/>
        </w:rPr>
      </w:pPr>
      <w:r>
        <w:rPr>
          <w:rFonts w:cs="Times New Roman"/>
          <w:lang w:eastAsia="en-GB"/>
        </w:rPr>
        <w:lastRenderedPageBreak/>
        <w:t xml:space="preserve">Michael </w:t>
      </w:r>
      <w:r w:rsidR="007E61A9" w:rsidRPr="00C4170C">
        <w:rPr>
          <w:rFonts w:cs="Times New Roman"/>
          <w:lang w:eastAsia="en-GB"/>
        </w:rPr>
        <w:t xml:space="preserve">Drew et </w:t>
      </w:r>
      <w:proofErr w:type="spellStart"/>
      <w:r>
        <w:rPr>
          <w:rFonts w:cs="Times New Roman"/>
          <w:lang w:eastAsia="en-GB"/>
        </w:rPr>
        <w:t>Madhu</w:t>
      </w:r>
      <w:proofErr w:type="spellEnd"/>
      <w:r>
        <w:rPr>
          <w:rFonts w:cs="Times New Roman"/>
          <w:lang w:eastAsia="en-GB"/>
        </w:rPr>
        <w:t xml:space="preserve"> </w:t>
      </w:r>
      <w:proofErr w:type="spellStart"/>
      <w:r w:rsidR="007E61A9" w:rsidRPr="00C4170C">
        <w:rPr>
          <w:rFonts w:cs="Times New Roman"/>
          <w:lang w:eastAsia="en-GB"/>
        </w:rPr>
        <w:t>Veeraraghavan</w:t>
      </w:r>
      <w:proofErr w:type="spellEnd"/>
      <w:r w:rsidR="007E61A9" w:rsidRPr="00C4170C">
        <w:rPr>
          <w:rFonts w:cs="Times New Roman"/>
          <w:lang w:eastAsia="en-GB"/>
        </w:rPr>
        <w:t xml:space="preserve"> présentent en 2002 des preuves comme quoi le premium</w:t>
      </w:r>
      <w:r w:rsidR="007E61A9">
        <w:rPr>
          <w:rFonts w:cs="Times New Roman"/>
          <w:lang w:eastAsia="en-GB"/>
        </w:rPr>
        <w:t xml:space="preserve"> (excédent de rendement venant de la prise de risque)</w:t>
      </w:r>
      <w:r w:rsidR="007E61A9" w:rsidRPr="00C4170C">
        <w:rPr>
          <w:rFonts w:cs="Times New Roman"/>
          <w:lang w:eastAsia="en-GB"/>
        </w:rPr>
        <w:t xml:space="preserve"> est expliqué par la taille et l</w:t>
      </w:r>
      <w:r w:rsidR="00F66627">
        <w:rPr>
          <w:rFonts w:cs="Times New Roman"/>
          <w:lang w:eastAsia="en-GB"/>
        </w:rPr>
        <w:t xml:space="preserve">e ratio </w:t>
      </w:r>
      <w:r w:rsidR="0033597D">
        <w:rPr>
          <w:rFonts w:cs="Times New Roman"/>
          <w:lang w:eastAsia="en-GB"/>
        </w:rPr>
        <w:t>book-to-</w:t>
      </w:r>
      <w:proofErr w:type="spellStart"/>
      <w:r w:rsidR="0033597D">
        <w:rPr>
          <w:rFonts w:cs="Times New Roman"/>
          <w:lang w:eastAsia="en-GB"/>
        </w:rPr>
        <w:t>market</w:t>
      </w:r>
      <w:proofErr w:type="spellEnd"/>
      <w:r w:rsidR="0033597D">
        <w:rPr>
          <w:rFonts w:cs="Times New Roman"/>
          <w:lang w:eastAsia="en-GB"/>
        </w:rPr>
        <w:t xml:space="preserve"> (VC/VM) </w:t>
      </w:r>
      <w:r w:rsidR="007E61A9" w:rsidRPr="00C4170C">
        <w:rPr>
          <w:rFonts w:cs="Times New Roman"/>
          <w:lang w:eastAsia="en-GB"/>
        </w:rPr>
        <w:t xml:space="preserve">dans le cas de la Malaisie. Ils rapportent que les facteurs identifiés par </w:t>
      </w:r>
      <w:proofErr w:type="spellStart"/>
      <w:r w:rsidR="007E61A9" w:rsidRPr="00C4170C">
        <w:rPr>
          <w:rFonts w:cs="Times New Roman"/>
          <w:lang w:eastAsia="en-GB"/>
        </w:rPr>
        <w:t>F</w:t>
      </w:r>
      <w:r w:rsidR="007E61A9">
        <w:rPr>
          <w:rFonts w:cs="Times New Roman"/>
          <w:lang w:eastAsia="en-GB"/>
        </w:rPr>
        <w:t>ama</w:t>
      </w:r>
      <w:proofErr w:type="spellEnd"/>
      <w:r w:rsidR="007E61A9">
        <w:rPr>
          <w:rFonts w:cs="Times New Roman"/>
          <w:lang w:eastAsia="en-GB"/>
        </w:rPr>
        <w:t xml:space="preserve"> &amp; </w:t>
      </w:r>
      <w:r w:rsidR="007E61A9" w:rsidRPr="00C4170C">
        <w:rPr>
          <w:rFonts w:cs="Times New Roman"/>
          <w:lang w:eastAsia="en-GB"/>
        </w:rPr>
        <w:t>F</w:t>
      </w:r>
      <w:r w:rsidR="007E61A9">
        <w:rPr>
          <w:rFonts w:cs="Times New Roman"/>
          <w:lang w:eastAsia="en-GB"/>
        </w:rPr>
        <w:t>rench</w:t>
      </w:r>
      <w:r w:rsidR="007E61A9" w:rsidRPr="00C4170C">
        <w:rPr>
          <w:rFonts w:cs="Times New Roman"/>
          <w:lang w:eastAsia="en-GB"/>
        </w:rPr>
        <w:t xml:space="preserve"> expliquent la variation des rendements boursiers en Malaisie et ne sont pas spécifiques à un échantillon. </w:t>
      </w:r>
      <w:r w:rsidR="00015411" w:rsidRPr="00C4170C">
        <w:rPr>
          <w:rFonts w:cs="Times New Roman"/>
          <w:lang w:eastAsia="en-GB"/>
        </w:rPr>
        <w:t xml:space="preserve">L'analyse a été limitée aux entreprises dont les données de rendement sont disponibles de décembre 1992 à décembre 1999. Les résultats montrent que les actions de petite taille et celles dont la valeur comptable par rapport au marché est élevée génèrent des rendements plus élevés que les actions de grande taille et celles dont la valeur comptable par rapport au marché est faible en Malaisie. La prime de taille et la prime de valeur génèrent des rendements annuels moyens de 17,70% et 17,69% par an respectivement. Le rendement annuel moyen généré par le marché n'est que de 1,92%. Les rendements de SMB et HML sont nettement supérieurs à ceux du marché. Leurs résultats montrent également que le pouvoir explicatif des variables est puissant tout au long de la période de l'échantillon et pas seulement en janvier. Ils rejettent donc la présence de l'effet </w:t>
      </w:r>
      <w:r w:rsidR="00015411" w:rsidRPr="00015411">
        <w:rPr>
          <w:rFonts w:cs="Times New Roman"/>
          <w:lang w:eastAsia="en-GB"/>
        </w:rPr>
        <w:t>du début de l'année.</w:t>
      </w:r>
    </w:p>
    <w:p w14:paraId="70D54E1B" w14:textId="77777777" w:rsidR="000D3A1C" w:rsidRPr="00C4170C" w:rsidRDefault="000D3A1C" w:rsidP="000D3A1C">
      <w:pPr>
        <w:rPr>
          <w:lang w:eastAsia="en-GB"/>
        </w:rPr>
      </w:pPr>
    </w:p>
    <w:p w14:paraId="1827A28E" w14:textId="77777777" w:rsidR="0025435E" w:rsidRPr="00C4170C" w:rsidRDefault="0025435E" w:rsidP="0025435E">
      <w:pPr>
        <w:rPr>
          <w:lang w:eastAsia="en-GB"/>
        </w:rPr>
      </w:pPr>
      <w:r>
        <w:rPr>
          <w:lang w:eastAsia="en-GB"/>
        </w:rPr>
        <w:t xml:space="preserve">Enfin, </w:t>
      </w:r>
      <w:proofErr w:type="spellStart"/>
      <w:r w:rsidRPr="00C4170C">
        <w:rPr>
          <w:lang w:eastAsia="en-GB"/>
        </w:rPr>
        <w:t>Belen</w:t>
      </w:r>
      <w:proofErr w:type="spellEnd"/>
      <w:r w:rsidRPr="00C4170C">
        <w:rPr>
          <w:lang w:eastAsia="en-GB"/>
        </w:rPr>
        <w:t xml:space="preserve"> Blanco obtient en 2012</w:t>
      </w:r>
      <w:r>
        <w:rPr>
          <w:lang w:eastAsia="en-GB"/>
        </w:rPr>
        <w:t>, elle aussi,</w:t>
      </w:r>
      <w:r w:rsidRPr="00C4170C">
        <w:rPr>
          <w:lang w:eastAsia="en-GB"/>
        </w:rPr>
        <w:t xml:space="preserve"> des preuves empiriques en faveur du modèle à trois facteurs de </w:t>
      </w:r>
      <w:proofErr w:type="spellStart"/>
      <w:r w:rsidRPr="00C4170C">
        <w:rPr>
          <w:lang w:eastAsia="en-GB"/>
        </w:rPr>
        <w:t>Fama</w:t>
      </w:r>
      <w:proofErr w:type="spellEnd"/>
      <w:r w:rsidRPr="00C4170C">
        <w:rPr>
          <w:lang w:eastAsia="en-GB"/>
        </w:rPr>
        <w:t xml:space="preserve"> et French, par rapport au CAPM. </w:t>
      </w:r>
      <w:r>
        <w:rPr>
          <w:lang w:eastAsia="en-GB"/>
        </w:rPr>
        <w:t>Elle trouve</w:t>
      </w:r>
      <w:r w:rsidRPr="00C4170C">
        <w:rPr>
          <w:lang w:eastAsia="en-GB"/>
        </w:rPr>
        <w:t xml:space="preserve"> des preuves de la manière dont les caractéristiques liées à la taille et au ratio </w:t>
      </w:r>
      <w:r>
        <w:rPr>
          <w:lang w:eastAsia="en-GB"/>
        </w:rPr>
        <w:t>BV/MV</w:t>
      </w:r>
      <w:r w:rsidRPr="00C4170C">
        <w:rPr>
          <w:lang w:eastAsia="en-GB"/>
        </w:rPr>
        <w:t xml:space="preserve"> expliquent les rendements des actifs. </w:t>
      </w:r>
      <w:r>
        <w:rPr>
          <w:lang w:eastAsia="en-GB"/>
        </w:rPr>
        <w:t>Elle</w:t>
      </w:r>
      <w:r w:rsidRPr="00C4170C">
        <w:rPr>
          <w:lang w:eastAsia="en-GB"/>
        </w:rPr>
        <w:t xml:space="preserve"> constate également que les résultats varient en fonction de la manière dont les portefeuilles sont formés. </w:t>
      </w:r>
    </w:p>
    <w:p w14:paraId="34FD2226" w14:textId="77777777" w:rsidR="00A4198A" w:rsidRPr="00C4170C" w:rsidRDefault="00A4198A" w:rsidP="006C624B"/>
    <w:p w14:paraId="01138FE2" w14:textId="0935E8C8" w:rsidR="007335C4" w:rsidRPr="00C4170C" w:rsidRDefault="002B1468" w:rsidP="006E59FE">
      <w:pPr>
        <w:pStyle w:val="Heading3"/>
      </w:pPr>
      <w:bookmarkStart w:id="19" w:name="_Toc88671913"/>
      <w:bookmarkStart w:id="20" w:name="_Toc89100678"/>
      <w:r w:rsidRPr="00C4170C">
        <w:t>Extensions de modèles à facteurs</w:t>
      </w:r>
      <w:bookmarkEnd w:id="19"/>
      <w:bookmarkEnd w:id="20"/>
    </w:p>
    <w:p w14:paraId="72FD4378" w14:textId="24FD2150" w:rsidR="002D43DF" w:rsidRPr="00C4170C" w:rsidRDefault="002D43DF" w:rsidP="002D43DF">
      <w:pPr>
        <w:rPr>
          <w:color w:val="000000" w:themeColor="text1"/>
        </w:rPr>
      </w:pPr>
      <w:r>
        <w:rPr>
          <w:color w:val="000000" w:themeColor="text1"/>
        </w:rPr>
        <w:t xml:space="preserve">Nous avons donc compris jusqu’ici </w:t>
      </w:r>
      <w:r w:rsidRPr="00C4170C">
        <w:rPr>
          <w:color w:val="000000" w:themeColor="text1"/>
        </w:rPr>
        <w:t xml:space="preserve">que les entreprises sont confrontées à </w:t>
      </w:r>
      <w:r>
        <w:rPr>
          <w:color w:val="000000" w:themeColor="text1"/>
        </w:rPr>
        <w:t>de nombreux</w:t>
      </w:r>
      <w:r w:rsidRPr="00C4170C">
        <w:rPr>
          <w:color w:val="000000" w:themeColor="text1"/>
        </w:rPr>
        <w:t xml:space="preserve"> facteurs de risque</w:t>
      </w:r>
      <w:r>
        <w:rPr>
          <w:color w:val="000000" w:themeColor="text1"/>
        </w:rPr>
        <w:t xml:space="preserve"> : </w:t>
      </w:r>
      <w:r w:rsidRPr="00C4170C">
        <w:rPr>
          <w:color w:val="000000" w:themeColor="text1"/>
        </w:rPr>
        <w:t>le risque de marché, le risque de faillite, le risque de change, le risque lié aux fournisseurs</w:t>
      </w:r>
      <w:r>
        <w:rPr>
          <w:color w:val="000000" w:themeColor="text1"/>
        </w:rPr>
        <w:t xml:space="preserve"> etc. É</w:t>
      </w:r>
      <w:r w:rsidRPr="00C4170C">
        <w:rPr>
          <w:color w:val="000000" w:themeColor="text1"/>
        </w:rPr>
        <w:t xml:space="preserve">tant donné que le MEDAF utilise un seul facteur pour décrire le risque global, il semble logique qu'un modèle comprenant plus de sous-facteurs puisse fournir un modèle plus descriptif et </w:t>
      </w:r>
      <w:r>
        <w:rPr>
          <w:color w:val="000000" w:themeColor="text1"/>
        </w:rPr>
        <w:t xml:space="preserve">donc plus </w:t>
      </w:r>
      <w:r w:rsidRPr="00C4170C">
        <w:rPr>
          <w:color w:val="000000" w:themeColor="text1"/>
        </w:rPr>
        <w:t xml:space="preserve">prédictif. En effet, des facteurs supplémentaires permettent une attribution plus spécifique des risques auxquels une entreprise est exposée. </w:t>
      </w:r>
    </w:p>
    <w:p w14:paraId="7912393E" w14:textId="77777777" w:rsidR="002D43DF" w:rsidRPr="00C4170C" w:rsidRDefault="002D43DF" w:rsidP="002D43DF">
      <w:pPr>
        <w:rPr>
          <w:color w:val="000000" w:themeColor="text1"/>
        </w:rPr>
      </w:pPr>
    </w:p>
    <w:p w14:paraId="42DC34FC" w14:textId="77777777" w:rsidR="00EF6F3A" w:rsidRDefault="002D43DF" w:rsidP="002D43DF">
      <w:pPr>
        <w:rPr>
          <w:color w:val="000000" w:themeColor="text1"/>
        </w:rPr>
        <w:sectPr w:rsidR="00EF6F3A" w:rsidSect="0059669D">
          <w:pgSz w:w="11900" w:h="16840"/>
          <w:pgMar w:top="1417" w:right="1417" w:bottom="1417" w:left="1417" w:header="708" w:footer="708" w:gutter="0"/>
          <w:cols w:space="708"/>
          <w:titlePg/>
          <w:docGrid w:linePitch="360"/>
        </w:sectPr>
      </w:pPr>
      <w:r w:rsidRPr="00C4170C">
        <w:rPr>
          <w:color w:val="000000" w:themeColor="text1"/>
        </w:rPr>
        <w:t>En outre, d'un point de vue statistique, l'ajout de variables indépendantes à une régression améliore souvent le pouvoir explicatif d'un modèle. Pour ces raisons, les modèles multifactoriels relâchent l'hypothèse et la contrainte d'un facteur de risque unique et recherchent d'autres facteurs qui affectent le rendement attendu des actifs.</w:t>
      </w:r>
    </w:p>
    <w:p w14:paraId="373115CA" w14:textId="77777777" w:rsidR="0097088E" w:rsidRPr="00C4170C" w:rsidRDefault="0097088E" w:rsidP="0097088E">
      <w:pPr>
        <w:rPr>
          <w:color w:val="000000" w:themeColor="text1"/>
        </w:rPr>
      </w:pPr>
      <w:r w:rsidRPr="00C4170C">
        <w:rPr>
          <w:color w:val="000000" w:themeColor="text1"/>
        </w:rPr>
        <w:lastRenderedPageBreak/>
        <w:t>En raison des nombreuses hypothèses concernant les différents facteurs de risque et de l'abondance des données disponibles sur les actions cotées en bourse, de nombreuses recherches ont été menées dans le but d'identifier des facteurs de risque supplémentaires ayant une forte capacité de prédiction.</w:t>
      </w:r>
    </w:p>
    <w:p w14:paraId="29FE3EA3" w14:textId="77777777" w:rsidR="006B5671" w:rsidRPr="00C4170C" w:rsidRDefault="006B5671" w:rsidP="006C624B">
      <w:pPr>
        <w:rPr>
          <w:rFonts w:eastAsia="Times New Roman" w:cs="Times New Roman"/>
          <w:lang w:eastAsia="en-GB"/>
        </w:rPr>
      </w:pPr>
    </w:p>
    <w:p w14:paraId="4E120078" w14:textId="4F98757A" w:rsidR="003E7772" w:rsidRDefault="00BF3254" w:rsidP="00C8215F">
      <w:pPr>
        <w:rPr>
          <w:rFonts w:eastAsia="Times New Roman" w:cs="Times New Roman"/>
          <w:lang w:eastAsia="en-GB"/>
        </w:rPr>
      </w:pPr>
      <w:proofErr w:type="spellStart"/>
      <w:r>
        <w:rPr>
          <w:rFonts w:eastAsia="Times New Roman" w:cs="Times New Roman"/>
          <w:lang w:eastAsia="en-GB"/>
        </w:rPr>
        <w:t>Kewei</w:t>
      </w:r>
      <w:proofErr w:type="spellEnd"/>
      <w:r>
        <w:rPr>
          <w:rFonts w:eastAsia="Times New Roman" w:cs="Times New Roman"/>
          <w:lang w:eastAsia="en-GB"/>
        </w:rPr>
        <w:t xml:space="preserve"> </w:t>
      </w:r>
      <w:r w:rsidR="00C303BF" w:rsidRPr="00C4170C">
        <w:rPr>
          <w:rFonts w:eastAsia="Times New Roman" w:cs="Times New Roman"/>
          <w:lang w:eastAsia="en-GB"/>
        </w:rPr>
        <w:t xml:space="preserve">Hou, </w:t>
      </w:r>
      <w:r>
        <w:rPr>
          <w:rFonts w:eastAsia="Times New Roman" w:cs="Times New Roman"/>
          <w:lang w:eastAsia="en-GB"/>
        </w:rPr>
        <w:t xml:space="preserve">Chen </w:t>
      </w:r>
      <w:proofErr w:type="spellStart"/>
      <w:r w:rsidR="00C303BF" w:rsidRPr="00C4170C">
        <w:rPr>
          <w:rFonts w:eastAsia="Times New Roman" w:cs="Times New Roman"/>
          <w:lang w:eastAsia="en-GB"/>
        </w:rPr>
        <w:t>Xue</w:t>
      </w:r>
      <w:proofErr w:type="spellEnd"/>
      <w:r w:rsidR="00C303BF" w:rsidRPr="00C4170C">
        <w:rPr>
          <w:rFonts w:eastAsia="Times New Roman" w:cs="Times New Roman"/>
          <w:lang w:eastAsia="en-GB"/>
        </w:rPr>
        <w:t xml:space="preserve"> et </w:t>
      </w:r>
      <w:r>
        <w:rPr>
          <w:rFonts w:eastAsia="Times New Roman" w:cs="Times New Roman"/>
          <w:lang w:eastAsia="en-GB"/>
        </w:rPr>
        <w:t xml:space="preserve">Lu </w:t>
      </w:r>
      <w:r w:rsidR="00C303BF" w:rsidRPr="00C4170C">
        <w:rPr>
          <w:rFonts w:eastAsia="Times New Roman" w:cs="Times New Roman"/>
          <w:lang w:eastAsia="en-GB"/>
        </w:rPr>
        <w:t xml:space="preserve">Zhang ont testé le « q-factor model » en 2015. Il met en œuvre le CAPM d'investissement via l'approche de portefeuille de </w:t>
      </w:r>
      <w:proofErr w:type="spellStart"/>
      <w:r w:rsidR="00C303BF" w:rsidRPr="00C4170C">
        <w:rPr>
          <w:rFonts w:eastAsia="Times New Roman" w:cs="Times New Roman"/>
          <w:lang w:eastAsia="en-GB"/>
        </w:rPr>
        <w:t>Fama</w:t>
      </w:r>
      <w:proofErr w:type="spellEnd"/>
      <w:r w:rsidR="00C303BF" w:rsidRPr="00C4170C">
        <w:rPr>
          <w:rFonts w:eastAsia="Times New Roman" w:cs="Times New Roman"/>
          <w:lang w:eastAsia="en-GB"/>
        </w:rPr>
        <w:t>-French (1993). Le modèle à q facteurs dit que le rendement attendu d'un actif au-delà du taux sans risque est décrit par ses sensibilités au facteur marché, à un facteur taille, à un facteur investissement et à un facteur rendement des fonds propres (« ROE »).</w:t>
      </w:r>
    </w:p>
    <w:p w14:paraId="1BE5E414" w14:textId="77777777" w:rsidR="008A0E06" w:rsidRDefault="008A0E06" w:rsidP="00C8215F">
      <w:pPr>
        <w:rPr>
          <w:rFonts w:eastAsia="Times New Roman" w:cs="Times New Roman"/>
          <w:lang w:eastAsia="en-GB"/>
        </w:rPr>
        <w:sectPr w:rsidR="008A0E06" w:rsidSect="00640EEA">
          <w:pgSz w:w="11900" w:h="16840"/>
          <w:pgMar w:top="1417" w:right="1417" w:bottom="1417" w:left="1417" w:header="708" w:footer="708" w:gutter="0"/>
          <w:cols w:space="708"/>
          <w:titlePg/>
          <w:docGrid w:linePitch="360"/>
        </w:sectPr>
      </w:pPr>
    </w:p>
    <w:p w14:paraId="1B2F91E8" w14:textId="23CE9857" w:rsidR="00296CE5" w:rsidRDefault="00C77FD6" w:rsidP="006C624B">
      <w:pPr>
        <w:pStyle w:val="Heading1"/>
        <w:rPr>
          <w:rFonts w:cs="Times New Roman"/>
        </w:rPr>
      </w:pPr>
      <w:bookmarkStart w:id="21" w:name="_Toc89100679"/>
      <w:r w:rsidRPr="00C4170C">
        <w:rPr>
          <w:rFonts w:cs="Times New Roman"/>
        </w:rPr>
        <w:lastRenderedPageBreak/>
        <w:t>Données et méthode</w:t>
      </w:r>
      <w:r w:rsidR="00F3438C" w:rsidRPr="00C4170C">
        <w:rPr>
          <w:rFonts w:cs="Times New Roman"/>
        </w:rPr>
        <w:t>s</w:t>
      </w:r>
      <w:bookmarkEnd w:id="21"/>
    </w:p>
    <w:p w14:paraId="7CAF778C" w14:textId="080F7E52" w:rsidR="00F3438C" w:rsidRPr="00C4170C" w:rsidRDefault="007F6BAF" w:rsidP="007173C2">
      <w:pPr>
        <w:rPr>
          <w:rFonts w:eastAsia="Times New Roman" w:cs="Times New Roman"/>
          <w:lang w:eastAsia="en-GB"/>
        </w:rPr>
      </w:pPr>
      <w:r>
        <w:rPr>
          <w:rFonts w:eastAsia="Times New Roman" w:cs="Times New Roman"/>
          <w:lang w:eastAsia="en-GB"/>
        </w:rPr>
        <w:t>Pour ce mémoire, n</w:t>
      </w:r>
      <w:r w:rsidR="00F3438C" w:rsidRPr="00C4170C">
        <w:rPr>
          <w:rFonts w:eastAsia="Times New Roman" w:cs="Times New Roman"/>
          <w:lang w:eastAsia="en-GB"/>
        </w:rPr>
        <w:t xml:space="preserve">ous nous sommes penchés sur </w:t>
      </w:r>
      <w:r w:rsidR="00916B4C">
        <w:rPr>
          <w:rFonts w:eastAsia="Times New Roman" w:cs="Times New Roman"/>
          <w:lang w:eastAsia="en-GB"/>
        </w:rPr>
        <w:t>trois marché</w:t>
      </w:r>
      <w:r w:rsidR="00016A86">
        <w:rPr>
          <w:rFonts w:eastAsia="Times New Roman" w:cs="Times New Roman"/>
          <w:lang w:eastAsia="en-GB"/>
        </w:rPr>
        <w:t>s</w:t>
      </w:r>
      <w:r w:rsidR="00916B4C">
        <w:rPr>
          <w:rFonts w:eastAsia="Times New Roman" w:cs="Times New Roman"/>
          <w:lang w:eastAsia="en-GB"/>
        </w:rPr>
        <w:t xml:space="preserve"> différent</w:t>
      </w:r>
      <w:r w:rsidR="00016A86">
        <w:rPr>
          <w:rFonts w:eastAsia="Times New Roman" w:cs="Times New Roman"/>
          <w:lang w:eastAsia="en-GB"/>
        </w:rPr>
        <w:t>s</w:t>
      </w:r>
      <w:r w:rsidR="00690771">
        <w:rPr>
          <w:rFonts w:eastAsia="Times New Roman" w:cs="Times New Roman"/>
          <w:lang w:eastAsia="en-GB"/>
        </w:rPr>
        <w:t> : européen, américain et japonais</w:t>
      </w:r>
      <w:r w:rsidR="00F3438C" w:rsidRPr="00C4170C">
        <w:rPr>
          <w:rFonts w:eastAsia="Times New Roman" w:cs="Times New Roman"/>
          <w:lang w:eastAsia="en-GB"/>
        </w:rPr>
        <w:t>. La construction des différents portefeuilles nécessaire à l’étude sera donc mené sur la base des composants de</w:t>
      </w:r>
      <w:r w:rsidR="00690771">
        <w:rPr>
          <w:rFonts w:eastAsia="Times New Roman" w:cs="Times New Roman"/>
          <w:lang w:eastAsia="en-GB"/>
        </w:rPr>
        <w:t xml:space="preserve">s indice </w:t>
      </w:r>
      <w:proofErr w:type="spellStart"/>
      <w:r w:rsidR="0095546E" w:rsidRPr="00C4170C">
        <w:rPr>
          <w:rFonts w:eastAsia="Times New Roman" w:cs="Times New Roman"/>
          <w:lang w:eastAsia="en-GB"/>
        </w:rPr>
        <w:t>Eurostoxx</w:t>
      </w:r>
      <w:proofErr w:type="spellEnd"/>
      <w:r w:rsidR="0095546E" w:rsidRPr="00C4170C">
        <w:rPr>
          <w:rFonts w:eastAsia="Times New Roman" w:cs="Times New Roman"/>
          <w:lang w:eastAsia="en-GB"/>
        </w:rPr>
        <w:t xml:space="preserve"> </w:t>
      </w:r>
      <w:r w:rsidR="00F3438C" w:rsidRPr="00C4170C">
        <w:rPr>
          <w:rFonts w:eastAsia="Times New Roman" w:cs="Times New Roman"/>
          <w:lang w:eastAsia="en-GB"/>
        </w:rPr>
        <w:t>50</w:t>
      </w:r>
      <w:r w:rsidR="00690771">
        <w:rPr>
          <w:rFonts w:eastAsia="Times New Roman" w:cs="Times New Roman"/>
          <w:lang w:eastAsia="en-GB"/>
        </w:rPr>
        <w:t xml:space="preserve">, </w:t>
      </w:r>
      <w:r w:rsidR="00036C2E">
        <w:rPr>
          <w:rFonts w:eastAsia="Times New Roman" w:cs="Times New Roman"/>
          <w:lang w:eastAsia="en-GB"/>
        </w:rPr>
        <w:t xml:space="preserve">Nasdaq 100 et Nikkei 225. </w:t>
      </w:r>
    </w:p>
    <w:p w14:paraId="4F2AB218" w14:textId="3A209E2E" w:rsidR="00283FC4" w:rsidRPr="00C4170C" w:rsidRDefault="00283FC4" w:rsidP="007173C2">
      <w:pPr>
        <w:rPr>
          <w:rFonts w:eastAsia="Times New Roman" w:cs="Times New Roman"/>
          <w:lang w:eastAsia="en-GB"/>
        </w:rPr>
      </w:pPr>
    </w:p>
    <w:p w14:paraId="329C7778" w14:textId="1C664292" w:rsidR="00681647" w:rsidRPr="00C4170C" w:rsidRDefault="00283FC4" w:rsidP="00A642BC">
      <w:pPr>
        <w:pStyle w:val="Heading2"/>
        <w:numPr>
          <w:ilvl w:val="0"/>
          <w:numId w:val="24"/>
        </w:numPr>
        <w:rPr>
          <w:rFonts w:eastAsia="Times New Roman"/>
          <w:lang w:eastAsia="en-GB"/>
        </w:rPr>
      </w:pPr>
      <w:bookmarkStart w:id="22" w:name="_Toc89100680"/>
      <w:r w:rsidRPr="00C4170C">
        <w:rPr>
          <w:rFonts w:eastAsia="Times New Roman"/>
          <w:lang w:eastAsia="en-GB"/>
        </w:rPr>
        <w:t>Data</w:t>
      </w:r>
      <w:bookmarkEnd w:id="22"/>
    </w:p>
    <w:p w14:paraId="276BB3C1" w14:textId="77777777" w:rsidR="00BB071D" w:rsidRPr="00C4170C" w:rsidRDefault="00BB071D" w:rsidP="00BB071D">
      <w:pPr>
        <w:rPr>
          <w:lang w:eastAsia="en-GB"/>
        </w:rPr>
      </w:pPr>
    </w:p>
    <w:p w14:paraId="20F4D873" w14:textId="05C0056A" w:rsidR="00681647" w:rsidRPr="00C4170C" w:rsidRDefault="00681647" w:rsidP="00681647">
      <w:pPr>
        <w:pStyle w:val="Heading3"/>
        <w:rPr>
          <w:rFonts w:eastAsia="Times New Roman"/>
          <w:lang w:eastAsia="en-GB"/>
        </w:rPr>
      </w:pPr>
      <w:bookmarkStart w:id="23" w:name="_Toc88225456"/>
      <w:bookmarkStart w:id="24" w:name="_Toc88262458"/>
      <w:bookmarkStart w:id="25" w:name="_Toc88392221"/>
      <w:bookmarkStart w:id="26" w:name="_Toc88432156"/>
      <w:bookmarkStart w:id="27" w:name="_Toc88671918"/>
      <w:bookmarkStart w:id="28" w:name="_Toc89100681"/>
      <w:r w:rsidRPr="00C4170C">
        <w:rPr>
          <w:rFonts w:eastAsia="Times New Roman"/>
          <w:lang w:eastAsia="en-GB"/>
        </w:rPr>
        <w:t>Yahoo Finance</w:t>
      </w:r>
      <w:bookmarkEnd w:id="23"/>
      <w:bookmarkEnd w:id="24"/>
      <w:bookmarkEnd w:id="25"/>
      <w:bookmarkEnd w:id="26"/>
      <w:bookmarkEnd w:id="27"/>
      <w:bookmarkEnd w:id="28"/>
    </w:p>
    <w:p w14:paraId="4C94EBF1" w14:textId="4929F59F" w:rsidR="006163DB" w:rsidRDefault="006163DB" w:rsidP="006163DB">
      <w:pPr>
        <w:rPr>
          <w:rFonts w:eastAsia="Times New Roman" w:cs="Times New Roman"/>
          <w:lang w:eastAsia="en-GB"/>
        </w:rPr>
      </w:pPr>
      <w:r w:rsidRPr="00C4170C">
        <w:rPr>
          <w:rFonts w:eastAsia="Times New Roman" w:cs="Times New Roman"/>
          <w:lang w:eastAsia="en-GB"/>
        </w:rPr>
        <w:t xml:space="preserve">Pour l’extraction de prix des actifs, la donnée nous provient de Yahoo Finance. Une librairie Python permet de pouvoir en extraire la donnée très facilement grâce à la fonction </w:t>
      </w:r>
      <w:proofErr w:type="spellStart"/>
      <w:r w:rsidRPr="00C4170C">
        <w:rPr>
          <w:rFonts w:eastAsia="Times New Roman" w:cs="Times New Roman"/>
          <w:lang w:eastAsia="en-GB"/>
        </w:rPr>
        <w:t>yfinance.download</w:t>
      </w:r>
      <w:proofErr w:type="spellEnd"/>
      <w:r w:rsidRPr="00C4170C">
        <w:rPr>
          <w:rFonts w:eastAsia="Times New Roman" w:cs="Times New Roman"/>
          <w:lang w:eastAsia="en-GB"/>
        </w:rPr>
        <w:t>(). Cette fonction permet d’extraire pour n’importe quel actif</w:t>
      </w:r>
      <w:r w:rsidR="009F5010">
        <w:rPr>
          <w:rFonts w:eastAsia="Times New Roman" w:cs="Times New Roman"/>
          <w:lang w:eastAsia="en-GB"/>
        </w:rPr>
        <w:t xml:space="preserve"> côté</w:t>
      </w:r>
      <w:r w:rsidRPr="00C4170C">
        <w:rPr>
          <w:rFonts w:eastAsia="Times New Roman" w:cs="Times New Roman"/>
          <w:lang w:eastAsia="en-GB"/>
        </w:rPr>
        <w:t xml:space="preserve"> le prix d’ouverture, le plus haut journalier, le plus bas journalier, le prix de clôture, et le volume échangé chaque jour. </w:t>
      </w:r>
      <w:r>
        <w:rPr>
          <w:rFonts w:eastAsia="Times New Roman" w:cs="Times New Roman"/>
          <w:lang w:eastAsia="en-GB"/>
        </w:rPr>
        <w:t>Vous trouverez ci-dessous un aperçu de</w:t>
      </w:r>
      <w:r w:rsidRPr="00C4170C">
        <w:rPr>
          <w:rFonts w:eastAsia="Times New Roman" w:cs="Times New Roman"/>
          <w:lang w:eastAsia="en-GB"/>
        </w:rPr>
        <w:t xml:space="preserve"> la donnée pour l’</w:t>
      </w:r>
      <w:proofErr w:type="spellStart"/>
      <w:r>
        <w:rPr>
          <w:rFonts w:eastAsia="Times New Roman" w:cs="Times New Roman"/>
          <w:lang w:eastAsia="en-GB"/>
        </w:rPr>
        <w:t>E</w:t>
      </w:r>
      <w:r w:rsidRPr="00C4170C">
        <w:rPr>
          <w:rFonts w:eastAsia="Times New Roman" w:cs="Times New Roman"/>
          <w:lang w:eastAsia="en-GB"/>
        </w:rPr>
        <w:t>urostoxx</w:t>
      </w:r>
      <w:proofErr w:type="spellEnd"/>
      <w:r w:rsidRPr="00C4170C">
        <w:rPr>
          <w:rFonts w:eastAsia="Times New Roman" w:cs="Times New Roman"/>
          <w:lang w:eastAsia="en-GB"/>
        </w:rPr>
        <w:t xml:space="preserve"> 50. Nous avons choisi la période du 31/07/2021 au 30/07/2021 (</w:t>
      </w:r>
      <w:r w:rsidR="00742E43">
        <w:rPr>
          <w:rFonts w:eastAsia="Times New Roman" w:cs="Times New Roman"/>
          <w:lang w:eastAsia="en-GB"/>
        </w:rPr>
        <w:t>2001 observations</w:t>
      </w:r>
      <w:r w:rsidRPr="00C4170C">
        <w:rPr>
          <w:rFonts w:eastAsia="Times New Roman" w:cs="Times New Roman"/>
          <w:lang w:eastAsia="en-GB"/>
        </w:rPr>
        <w:t>) car les volumes n’étaient pas disponibles à des dates plus anciennes.</w:t>
      </w:r>
    </w:p>
    <w:p w14:paraId="1CF48AC9" w14:textId="77777777" w:rsidR="002129D1" w:rsidRPr="00C4170C" w:rsidRDefault="002129D1" w:rsidP="006163DB">
      <w:pPr>
        <w:rPr>
          <w:rFonts w:eastAsia="Times New Roman" w:cs="Times New Roman"/>
          <w:lang w:eastAsia="en-GB"/>
        </w:rPr>
      </w:pPr>
    </w:p>
    <w:p w14:paraId="53B57D81" w14:textId="40330A1A" w:rsidR="000A3812" w:rsidRPr="002129D1" w:rsidRDefault="007C280F" w:rsidP="007C280F">
      <w:pPr>
        <w:jc w:val="center"/>
        <w:rPr>
          <w:rFonts w:eastAsia="Times New Roman" w:cs="Times New Roman"/>
          <w:u w:val="single"/>
          <w:lang w:eastAsia="en-GB"/>
        </w:rPr>
      </w:pPr>
      <w:r w:rsidRPr="002129D1">
        <w:rPr>
          <w:rFonts w:eastAsia="Times New Roman" w:cs="Times New Roman"/>
          <w:u w:val="single"/>
          <w:lang w:eastAsia="en-GB"/>
        </w:rPr>
        <w:t xml:space="preserve">Figure </w:t>
      </w:r>
      <w:r w:rsidR="00CD6116">
        <w:rPr>
          <w:rFonts w:eastAsia="Times New Roman" w:cs="Times New Roman"/>
          <w:u w:val="single"/>
          <w:lang w:eastAsia="en-GB"/>
        </w:rPr>
        <w:t>5</w:t>
      </w:r>
      <w:r w:rsidRPr="002129D1">
        <w:rPr>
          <w:rFonts w:eastAsia="Times New Roman" w:cs="Times New Roman"/>
          <w:u w:val="single"/>
          <w:lang w:eastAsia="en-GB"/>
        </w:rPr>
        <w:t xml:space="preserve"> : </w:t>
      </w:r>
      <w:r w:rsidR="00F72857" w:rsidRPr="002129D1">
        <w:rPr>
          <w:rFonts w:eastAsia="Times New Roman" w:cs="Times New Roman"/>
          <w:u w:val="single"/>
          <w:lang w:eastAsia="en-GB"/>
        </w:rPr>
        <w:t xml:space="preserve">Aperçu </w:t>
      </w:r>
      <w:r w:rsidR="002129D1" w:rsidRPr="002129D1">
        <w:rPr>
          <w:rFonts w:eastAsia="Times New Roman" w:cs="Times New Roman"/>
          <w:u w:val="single"/>
          <w:lang w:eastAsia="en-GB"/>
        </w:rPr>
        <w:t>de la donnée</w:t>
      </w:r>
      <w:r w:rsidR="00F72857" w:rsidRPr="002129D1">
        <w:rPr>
          <w:rFonts w:eastAsia="Times New Roman" w:cs="Times New Roman"/>
          <w:u w:val="single"/>
          <w:lang w:eastAsia="en-GB"/>
        </w:rPr>
        <w:t xml:space="preserve"> extraite de Yahoo Finance</w:t>
      </w:r>
      <w:r w:rsidR="008206D7">
        <w:rPr>
          <w:rFonts w:eastAsia="Times New Roman" w:cs="Times New Roman"/>
          <w:u w:val="single"/>
          <w:lang w:eastAsia="en-GB"/>
        </w:rPr>
        <w:t xml:space="preserve"> pour l’</w:t>
      </w:r>
      <w:proofErr w:type="spellStart"/>
      <w:r w:rsidR="008206D7">
        <w:rPr>
          <w:rFonts w:eastAsia="Times New Roman" w:cs="Times New Roman"/>
          <w:u w:val="single"/>
          <w:lang w:eastAsia="en-GB"/>
        </w:rPr>
        <w:t>Eurostoxx</w:t>
      </w:r>
      <w:proofErr w:type="spellEnd"/>
      <w:r w:rsidR="008206D7">
        <w:rPr>
          <w:rFonts w:eastAsia="Times New Roman" w:cs="Times New Roman"/>
          <w:u w:val="single"/>
          <w:lang w:eastAsia="en-GB"/>
        </w:rPr>
        <w:t xml:space="preserve"> 50</w:t>
      </w:r>
    </w:p>
    <w:p w14:paraId="03E90311" w14:textId="37E23CB6" w:rsidR="00C9753F" w:rsidRPr="00C4170C" w:rsidRDefault="00A01911" w:rsidP="007173C2">
      <w:pPr>
        <w:rPr>
          <w:rFonts w:eastAsia="Times New Roman" w:cs="Times New Roman"/>
          <w:lang w:eastAsia="en-GB"/>
        </w:rPr>
      </w:pPr>
      <w:r w:rsidRPr="00C4170C">
        <w:rPr>
          <w:rFonts w:eastAsia="Times New Roman" w:cs="Times New Roman"/>
          <w:noProof/>
          <w:lang w:eastAsia="en-GB"/>
        </w:rPr>
        <w:drawing>
          <wp:inline distT="0" distB="0" distL="0" distR="0" wp14:anchorId="7D3FEAFB" wp14:editId="22AEFED0">
            <wp:extent cx="5756910" cy="29337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8"/>
                    <a:stretch>
                      <a:fillRect/>
                    </a:stretch>
                  </pic:blipFill>
                  <pic:spPr>
                    <a:xfrm>
                      <a:off x="0" y="0"/>
                      <a:ext cx="5756910" cy="2933700"/>
                    </a:xfrm>
                    <a:prstGeom prst="rect">
                      <a:avLst/>
                    </a:prstGeom>
                  </pic:spPr>
                </pic:pic>
              </a:graphicData>
            </a:graphic>
          </wp:inline>
        </w:drawing>
      </w:r>
    </w:p>
    <w:p w14:paraId="39417BD9" w14:textId="77777777" w:rsidR="000A3812" w:rsidRPr="00C4170C" w:rsidRDefault="000A3812" w:rsidP="000A3812">
      <w:pPr>
        <w:rPr>
          <w:rFonts w:eastAsia="Times New Roman" w:cs="Times New Roman"/>
          <w:lang w:eastAsia="en-GB"/>
        </w:rPr>
      </w:pPr>
    </w:p>
    <w:p w14:paraId="6F46EE35" w14:textId="77777777" w:rsidR="00CD3308" w:rsidRDefault="00CD3308" w:rsidP="00C50B56">
      <w:pPr>
        <w:rPr>
          <w:rFonts w:eastAsia="Times New Roman" w:cs="Times New Roman"/>
          <w:lang w:eastAsia="en-GB"/>
        </w:rPr>
        <w:sectPr w:rsidR="00CD3308" w:rsidSect="00640EEA">
          <w:pgSz w:w="11900" w:h="16840"/>
          <w:pgMar w:top="1417" w:right="1417" w:bottom="1417" w:left="1417" w:header="708" w:footer="708" w:gutter="0"/>
          <w:cols w:space="708"/>
          <w:titlePg/>
          <w:docGrid w:linePitch="360"/>
        </w:sectPr>
      </w:pPr>
    </w:p>
    <w:p w14:paraId="182B77D7" w14:textId="77777777" w:rsidR="00C50B56" w:rsidRPr="00C4170C" w:rsidRDefault="00C50B56" w:rsidP="00C50B56">
      <w:pPr>
        <w:rPr>
          <w:rFonts w:eastAsia="Times New Roman" w:cs="Times New Roman"/>
          <w:lang w:eastAsia="en-GB"/>
        </w:rPr>
      </w:pPr>
      <w:r w:rsidRPr="00C4170C">
        <w:rPr>
          <w:rFonts w:eastAsia="Times New Roman" w:cs="Times New Roman"/>
          <w:lang w:eastAsia="en-GB"/>
        </w:rPr>
        <w:lastRenderedPageBreak/>
        <w:t>Cette partie « Data » relève du fichier Python input_data.py dont le code est visible dans l’annexe 1. Ce fichier inclut une classe nommée « </w:t>
      </w:r>
      <w:proofErr w:type="spellStart"/>
      <w:r w:rsidRPr="00C4170C">
        <w:rPr>
          <w:rFonts w:eastAsia="Times New Roman" w:cs="Times New Roman"/>
          <w:lang w:eastAsia="en-GB"/>
        </w:rPr>
        <w:t>Analysis</w:t>
      </w:r>
      <w:proofErr w:type="spellEnd"/>
      <w:r w:rsidRPr="00C4170C">
        <w:rPr>
          <w:rFonts w:eastAsia="Times New Roman" w:cs="Times New Roman"/>
          <w:lang w:eastAsia="en-GB"/>
        </w:rPr>
        <w:t> » dans laquelle nous avons créé des fonctions permettant d’extraire chacun des éléments précédemment mentionnés afin de pouvoir les utiliser indépendamment plus tard. D’autres fonctions calculent les rendements logarithmiques (nécessaires à une évaluation statistique) et la volatilité journalière pour l’indice de référence ainsi que ses composants. Cela nous sera utile plus tard pour la construction des portefeuilles et des facteurs.</w:t>
      </w:r>
    </w:p>
    <w:p w14:paraId="5ACFD582" w14:textId="77777777" w:rsidR="00BF64EE" w:rsidRPr="00C4170C" w:rsidRDefault="00BF64EE" w:rsidP="007173C2">
      <w:pPr>
        <w:rPr>
          <w:rFonts w:eastAsia="Times New Roman" w:cs="Times New Roman"/>
          <w:lang w:eastAsia="en-GB"/>
        </w:rPr>
      </w:pPr>
    </w:p>
    <w:p w14:paraId="4786F8D6" w14:textId="7BFECD73" w:rsidR="00681647" w:rsidRPr="00C4170C" w:rsidRDefault="00681647" w:rsidP="00681647">
      <w:pPr>
        <w:pStyle w:val="Heading3"/>
        <w:rPr>
          <w:rFonts w:eastAsia="Times New Roman"/>
          <w:lang w:eastAsia="en-GB"/>
        </w:rPr>
      </w:pPr>
      <w:bookmarkStart w:id="29" w:name="_Toc88225457"/>
      <w:bookmarkStart w:id="30" w:name="_Toc88262459"/>
      <w:bookmarkStart w:id="31" w:name="_Toc88392222"/>
      <w:bookmarkStart w:id="32" w:name="_Toc88432157"/>
      <w:bookmarkStart w:id="33" w:name="_Toc88671919"/>
      <w:bookmarkStart w:id="34" w:name="_Toc89100682"/>
      <w:r w:rsidRPr="00C4170C">
        <w:rPr>
          <w:rFonts w:eastAsia="Times New Roman"/>
          <w:lang w:eastAsia="en-GB"/>
        </w:rPr>
        <w:t>Kenneth Ronald French Data Library</w:t>
      </w:r>
      <w:bookmarkEnd w:id="29"/>
      <w:bookmarkEnd w:id="30"/>
      <w:bookmarkEnd w:id="31"/>
      <w:bookmarkEnd w:id="32"/>
      <w:bookmarkEnd w:id="33"/>
      <w:bookmarkEnd w:id="34"/>
      <w:r w:rsidRPr="00C4170C">
        <w:rPr>
          <w:rFonts w:eastAsia="Times New Roman"/>
          <w:lang w:eastAsia="en-GB"/>
        </w:rPr>
        <w:t xml:space="preserve"> </w:t>
      </w:r>
    </w:p>
    <w:p w14:paraId="7FFF07EE" w14:textId="51360B28" w:rsidR="00075254" w:rsidRPr="00C4170C" w:rsidRDefault="00075254" w:rsidP="00075254">
      <w:r w:rsidRPr="00C4170C">
        <w:t xml:space="preserve">Ensuite, </w:t>
      </w:r>
      <w:r>
        <w:t>nous récupérons</w:t>
      </w:r>
      <w:r w:rsidRPr="00C4170C">
        <w:t xml:space="preserve"> les coefficients des facteurs existants. Le site internet de Kenneth French actualise régulièrement les fichiers de valeurs qui sont calculés sur des marchés différents et de plusieurs manières. Nous avons téléchargé le</w:t>
      </w:r>
      <w:r w:rsidR="003005D7">
        <w:t>s</w:t>
      </w:r>
      <w:r w:rsidRPr="00C4170C">
        <w:t xml:space="preserve"> fichier</w:t>
      </w:r>
      <w:r w:rsidR="003005D7">
        <w:t>s</w:t>
      </w:r>
      <w:r w:rsidRPr="00C4170C">
        <w:t xml:space="preserve"> concernant le</w:t>
      </w:r>
      <w:r w:rsidR="00B833D4">
        <w:t>s</w:t>
      </w:r>
      <w:r w:rsidRPr="00C4170C">
        <w:t xml:space="preserve"> marché</w:t>
      </w:r>
      <w:r w:rsidR="00B833D4">
        <w:t>s</w:t>
      </w:r>
      <w:r w:rsidRPr="00C4170C">
        <w:t xml:space="preserve"> européen</w:t>
      </w:r>
      <w:r w:rsidR="00B833D4">
        <w:t>, américains et japonais. A titre d’exemple, le</w:t>
      </w:r>
      <w:r w:rsidR="00D14DC5">
        <w:t xml:space="preserve"> fichier nécessaire pour le marché européen </w:t>
      </w:r>
      <w:r w:rsidR="005213AC">
        <w:t>est</w:t>
      </w:r>
      <w:r w:rsidR="00876147">
        <w:t xml:space="preserve"> </w:t>
      </w:r>
      <w:r w:rsidRPr="00C4170C">
        <w:t>intitulé « Europe_5_Factors_Daily.csv »</w:t>
      </w:r>
      <w:r w:rsidR="005213AC">
        <w:t xml:space="preserve"> où nous trouverons les cinq facteur. Pour le</w:t>
      </w:r>
      <w:r w:rsidR="006417D4">
        <w:t xml:space="preserve"> </w:t>
      </w:r>
      <w:proofErr w:type="spellStart"/>
      <w:r w:rsidR="006417D4">
        <w:t>Momentum</w:t>
      </w:r>
      <w:proofErr w:type="spellEnd"/>
      <w:r w:rsidR="006417D4">
        <w:t xml:space="preserve"> de </w:t>
      </w:r>
      <w:proofErr w:type="spellStart"/>
      <w:r w:rsidR="006417D4">
        <w:t>Carhart</w:t>
      </w:r>
      <w:proofErr w:type="spellEnd"/>
      <w:r w:rsidR="006417D4">
        <w:t>, c’est</w:t>
      </w:r>
      <w:r w:rsidR="00B133F7">
        <w:t xml:space="preserve"> </w:t>
      </w:r>
      <w:r w:rsidRPr="00C4170C">
        <w:t>« Europe_MOM_Factor_Daily.csv »</w:t>
      </w:r>
      <w:r w:rsidR="006417D4">
        <w:t>.</w:t>
      </w:r>
      <w:r w:rsidR="00B133F7">
        <w:t xml:space="preserve"> </w:t>
      </w:r>
      <w:r w:rsidRPr="00C4170C">
        <w:t xml:space="preserve">Voici le lien </w:t>
      </w:r>
      <w:r>
        <w:t>du</w:t>
      </w:r>
      <w:r w:rsidRPr="00C4170C">
        <w:t xml:space="preserve"> site internet : </w:t>
      </w:r>
      <w:hyperlink r:id="rId29" w:history="1">
        <w:r w:rsidRPr="00C4170C">
          <w:rPr>
            <w:rStyle w:val="Hyperlink"/>
          </w:rPr>
          <w:t>https://mba.tuck.dartmouth.edu/pages/faculty/ken.french/data_library.html</w:t>
        </w:r>
      </w:hyperlink>
    </w:p>
    <w:p w14:paraId="6706CF5A" w14:textId="16655F22" w:rsidR="00283FC4" w:rsidRDefault="00283FC4" w:rsidP="007173C2">
      <w:pPr>
        <w:rPr>
          <w:rFonts w:eastAsia="Times New Roman" w:cs="Times New Roman"/>
          <w:lang w:eastAsia="en-GB"/>
        </w:rPr>
      </w:pPr>
    </w:p>
    <w:p w14:paraId="6F8ED207" w14:textId="4394CFFA" w:rsidR="008F370F" w:rsidRPr="00F7265D" w:rsidRDefault="00DD5D64" w:rsidP="00DD5D64">
      <w:pPr>
        <w:jc w:val="center"/>
        <w:rPr>
          <w:rFonts w:eastAsia="Times New Roman" w:cs="Times New Roman"/>
          <w:u w:val="single"/>
          <w:lang w:eastAsia="en-GB"/>
        </w:rPr>
      </w:pPr>
      <w:r w:rsidRPr="00F7265D">
        <w:rPr>
          <w:rFonts w:eastAsia="Times New Roman" w:cs="Times New Roman"/>
          <w:u w:val="single"/>
          <w:lang w:eastAsia="en-GB"/>
        </w:rPr>
        <w:t xml:space="preserve">Figure </w:t>
      </w:r>
      <w:r w:rsidR="00CD6116">
        <w:rPr>
          <w:rFonts w:eastAsia="Times New Roman" w:cs="Times New Roman"/>
          <w:u w:val="single"/>
          <w:lang w:eastAsia="en-GB"/>
        </w:rPr>
        <w:t>6</w:t>
      </w:r>
      <w:r w:rsidRPr="00F7265D">
        <w:rPr>
          <w:rFonts w:eastAsia="Times New Roman" w:cs="Times New Roman"/>
          <w:u w:val="single"/>
          <w:lang w:eastAsia="en-GB"/>
        </w:rPr>
        <w:t> : A</w:t>
      </w:r>
      <w:r w:rsidR="008F370F" w:rsidRPr="00F7265D">
        <w:rPr>
          <w:rFonts w:eastAsia="Times New Roman" w:cs="Times New Roman"/>
          <w:u w:val="single"/>
          <w:lang w:eastAsia="en-GB"/>
        </w:rPr>
        <w:t xml:space="preserve">perçu </w:t>
      </w:r>
      <w:r w:rsidR="00A20C72" w:rsidRPr="00F7265D">
        <w:rPr>
          <w:rFonts w:eastAsia="Times New Roman" w:cs="Times New Roman"/>
          <w:u w:val="single"/>
          <w:lang w:eastAsia="en-GB"/>
        </w:rPr>
        <w:t>des</w:t>
      </w:r>
      <w:r w:rsidR="005D2CD3" w:rsidRPr="00F7265D">
        <w:rPr>
          <w:rFonts w:eastAsia="Times New Roman" w:cs="Times New Roman"/>
          <w:u w:val="single"/>
          <w:lang w:eastAsia="en-GB"/>
        </w:rPr>
        <w:t xml:space="preserve"> </w:t>
      </w:r>
      <w:r w:rsidR="006A155F" w:rsidRPr="00F7265D">
        <w:rPr>
          <w:rFonts w:eastAsia="Times New Roman" w:cs="Times New Roman"/>
          <w:u w:val="single"/>
          <w:lang w:eastAsia="en-GB"/>
        </w:rPr>
        <w:t>valeurs quotidiennes des cinq facteurs</w:t>
      </w:r>
      <w:r w:rsidR="00B25917" w:rsidRPr="00F7265D">
        <w:rPr>
          <w:rFonts w:eastAsia="Times New Roman" w:cs="Times New Roman"/>
          <w:u w:val="single"/>
          <w:lang w:eastAsia="en-GB"/>
        </w:rPr>
        <w:t xml:space="preserve"> d</w:t>
      </w:r>
      <w:r w:rsidR="008206D7">
        <w:rPr>
          <w:rFonts w:eastAsia="Times New Roman" w:cs="Times New Roman"/>
          <w:u w:val="single"/>
          <w:lang w:eastAsia="en-GB"/>
        </w:rPr>
        <w:t xml:space="preserve">e </w:t>
      </w:r>
      <w:proofErr w:type="spellStart"/>
      <w:r w:rsidR="008206D7">
        <w:rPr>
          <w:rFonts w:eastAsia="Times New Roman" w:cs="Times New Roman"/>
          <w:u w:val="single"/>
          <w:lang w:eastAsia="en-GB"/>
        </w:rPr>
        <w:t>Fama</w:t>
      </w:r>
      <w:proofErr w:type="spellEnd"/>
      <w:r w:rsidR="008206D7">
        <w:rPr>
          <w:rFonts w:eastAsia="Times New Roman" w:cs="Times New Roman"/>
          <w:u w:val="single"/>
          <w:lang w:eastAsia="en-GB"/>
        </w:rPr>
        <w:t xml:space="preserve"> &amp; French</w:t>
      </w:r>
    </w:p>
    <w:p w14:paraId="18B09010" w14:textId="46AC465A" w:rsidR="008F370F" w:rsidRDefault="00B379FB" w:rsidP="00B379FB">
      <w:pPr>
        <w:jc w:val="center"/>
        <w:rPr>
          <w:rFonts w:eastAsia="Times New Roman" w:cs="Times New Roman"/>
          <w:lang w:eastAsia="en-GB"/>
        </w:rPr>
      </w:pPr>
      <w:r w:rsidRPr="00C4170C">
        <w:rPr>
          <w:rFonts w:eastAsia="Times New Roman" w:cs="Times New Roman"/>
          <w:noProof/>
          <w:lang w:eastAsia="en-GB"/>
        </w:rPr>
        <w:drawing>
          <wp:inline distT="0" distB="0" distL="0" distR="0" wp14:anchorId="2C86AD6D" wp14:editId="586A9248">
            <wp:extent cx="3158836" cy="2545650"/>
            <wp:effectExtent l="0" t="0" r="3810" b="0"/>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pic:nvPicPr>
                  <pic:blipFill>
                    <a:blip r:embed="rId30"/>
                    <a:stretch>
                      <a:fillRect/>
                    </a:stretch>
                  </pic:blipFill>
                  <pic:spPr>
                    <a:xfrm>
                      <a:off x="0" y="0"/>
                      <a:ext cx="3176800" cy="2560127"/>
                    </a:xfrm>
                    <a:prstGeom prst="rect">
                      <a:avLst/>
                    </a:prstGeom>
                  </pic:spPr>
                </pic:pic>
              </a:graphicData>
            </a:graphic>
          </wp:inline>
        </w:drawing>
      </w:r>
    </w:p>
    <w:p w14:paraId="5A13C668" w14:textId="43AF6A35" w:rsidR="00734B5D" w:rsidRDefault="00734B5D" w:rsidP="00B379FB">
      <w:pPr>
        <w:jc w:val="center"/>
        <w:rPr>
          <w:rFonts w:eastAsia="Times New Roman" w:cs="Times New Roman"/>
          <w:lang w:eastAsia="en-GB"/>
        </w:rPr>
      </w:pPr>
    </w:p>
    <w:p w14:paraId="3B8A58B5" w14:textId="77777777" w:rsidR="00734B5D" w:rsidRPr="00C4170C" w:rsidRDefault="00734B5D" w:rsidP="00B379FB">
      <w:pPr>
        <w:jc w:val="center"/>
        <w:rPr>
          <w:rFonts w:eastAsia="Times New Roman" w:cs="Times New Roman"/>
          <w:lang w:eastAsia="en-GB"/>
        </w:rPr>
      </w:pPr>
    </w:p>
    <w:p w14:paraId="0F2D59F9" w14:textId="77777777" w:rsidR="00CD3308" w:rsidRDefault="00CD3308" w:rsidP="00CD3308">
      <w:pPr>
        <w:rPr>
          <w:rFonts w:eastAsia="Times New Roman" w:cs="Times New Roman"/>
          <w:lang w:eastAsia="en-GB"/>
        </w:rPr>
        <w:sectPr w:rsidR="00CD3308" w:rsidSect="0010541A">
          <w:pgSz w:w="11900" w:h="16840"/>
          <w:pgMar w:top="1417" w:right="1417" w:bottom="1417" w:left="1417" w:header="708" w:footer="708" w:gutter="0"/>
          <w:cols w:space="708"/>
          <w:titlePg/>
          <w:docGrid w:linePitch="360"/>
        </w:sectPr>
      </w:pPr>
    </w:p>
    <w:p w14:paraId="1603DE7F" w14:textId="20570D77" w:rsidR="003346A4" w:rsidRPr="00C4170C" w:rsidRDefault="003346A4" w:rsidP="00734B5D">
      <w:pPr>
        <w:pStyle w:val="Heading2"/>
        <w:numPr>
          <w:ilvl w:val="0"/>
          <w:numId w:val="24"/>
        </w:numPr>
        <w:rPr>
          <w:rFonts w:eastAsia="Times New Roman"/>
          <w:lang w:eastAsia="en-GB"/>
        </w:rPr>
      </w:pPr>
      <w:bookmarkStart w:id="35" w:name="_Toc89100683"/>
      <w:r w:rsidRPr="00C4170C">
        <w:rPr>
          <w:rFonts w:eastAsia="Times New Roman"/>
          <w:lang w:eastAsia="en-GB"/>
        </w:rPr>
        <w:lastRenderedPageBreak/>
        <w:t>Construction des portefeuilles</w:t>
      </w:r>
      <w:bookmarkEnd w:id="35"/>
    </w:p>
    <w:p w14:paraId="2FD9C3BF" w14:textId="77777777" w:rsidR="00BB071D" w:rsidRPr="00C4170C" w:rsidRDefault="00BB071D" w:rsidP="00BB071D">
      <w:pPr>
        <w:rPr>
          <w:lang w:eastAsia="en-GB"/>
        </w:rPr>
      </w:pPr>
    </w:p>
    <w:p w14:paraId="606A3874" w14:textId="77777777" w:rsidR="008B38EB" w:rsidRPr="00C4170C" w:rsidRDefault="008B38EB" w:rsidP="008B38EB">
      <w:pPr>
        <w:rPr>
          <w:rFonts w:eastAsia="Times New Roman" w:cs="Times New Roman"/>
          <w:lang w:eastAsia="en-GB"/>
        </w:rPr>
      </w:pPr>
      <w:r w:rsidRPr="00C4170C">
        <w:rPr>
          <w:rFonts w:eastAsia="Times New Roman" w:cs="Times New Roman"/>
          <w:lang w:eastAsia="en-GB"/>
        </w:rPr>
        <w:t xml:space="preserve">Ensuite, nous devons créer des portefeuilles sur lesquelles nous calculerons la capacité explicative des facteurs. Trois portefeuilles sont construits dans le fichier portfolios.py que vous trouverez en annexe 2. En fin de compte, c’est le calcul des poids des composants qui diffèrera d’un portefeuille à l’autre. A noté que les </w:t>
      </w:r>
      <w:proofErr w:type="spellStart"/>
      <w:r w:rsidRPr="00C4170C">
        <w:rPr>
          <w:rFonts w:eastAsia="Times New Roman" w:cs="Times New Roman"/>
          <w:lang w:eastAsia="en-GB"/>
        </w:rPr>
        <w:t>rebalancements</w:t>
      </w:r>
      <w:proofErr w:type="spellEnd"/>
      <w:r w:rsidRPr="00C4170C">
        <w:rPr>
          <w:rFonts w:eastAsia="Times New Roman" w:cs="Times New Roman"/>
          <w:lang w:eastAsia="en-GB"/>
        </w:rPr>
        <w:t xml:space="preserve"> ont lieux quotidiennement.</w:t>
      </w:r>
    </w:p>
    <w:p w14:paraId="6604B6F8" w14:textId="77777777" w:rsidR="008B38EB" w:rsidRPr="00C4170C" w:rsidRDefault="008B38EB" w:rsidP="008B38EB">
      <w:pPr>
        <w:rPr>
          <w:rFonts w:eastAsia="Times New Roman" w:cs="Times New Roman"/>
          <w:lang w:eastAsia="en-GB"/>
        </w:rPr>
      </w:pPr>
    </w:p>
    <w:p w14:paraId="5DEC3975" w14:textId="77777777" w:rsidR="008B38EB" w:rsidRPr="00C4170C" w:rsidRDefault="008B38EB" w:rsidP="008B38EB">
      <w:pPr>
        <w:rPr>
          <w:rFonts w:eastAsia="Times New Roman" w:cs="Times New Roman"/>
          <w:lang w:eastAsia="en-GB"/>
        </w:rPr>
      </w:pPr>
      <w:r w:rsidRPr="00C4170C">
        <w:rPr>
          <w:rFonts w:eastAsia="Times New Roman" w:cs="Times New Roman"/>
          <w:lang w:eastAsia="en-GB"/>
        </w:rPr>
        <w:t xml:space="preserve">Le premier portefeuille créé est un portefeuille dit « équipondéré ». Le poids de chaque composant est le même. </w:t>
      </w:r>
    </w:p>
    <w:p w14:paraId="4A6536E3" w14:textId="77777777" w:rsidR="008B38EB" w:rsidRPr="00C4170C" w:rsidRDefault="008B38EB" w:rsidP="008B38EB">
      <w:pPr>
        <w:rPr>
          <w:rFonts w:eastAsia="Times New Roman" w:cs="Times New Roman"/>
          <w:lang w:eastAsia="en-GB"/>
        </w:rPr>
      </w:pPr>
    </w:p>
    <w:p w14:paraId="27F78632" w14:textId="77777777" w:rsidR="008B38EB" w:rsidRPr="00C4170C" w:rsidRDefault="008B38EB" w:rsidP="008B38EB">
      <w:pPr>
        <w:rPr>
          <w:rFonts w:eastAsia="Times New Roman" w:cs="Times New Roman"/>
          <w:lang w:eastAsia="en-GB"/>
        </w:rPr>
      </w:pPr>
      <w:r w:rsidRPr="00C4170C">
        <w:rPr>
          <w:rFonts w:eastAsia="Times New Roman" w:cs="Times New Roman"/>
          <w:lang w:eastAsia="en-GB"/>
        </w:rPr>
        <w:t xml:space="preserve">Le deuxième portefeuille est un portefeuille dit « return </w:t>
      </w:r>
      <w:proofErr w:type="spellStart"/>
      <w:r w:rsidRPr="00C4170C">
        <w:rPr>
          <w:rFonts w:eastAsia="Times New Roman" w:cs="Times New Roman"/>
          <w:lang w:eastAsia="en-GB"/>
        </w:rPr>
        <w:t>momentum</w:t>
      </w:r>
      <w:proofErr w:type="spellEnd"/>
      <w:r w:rsidRPr="00C4170C">
        <w:rPr>
          <w:rFonts w:eastAsia="Times New Roman" w:cs="Times New Roman"/>
          <w:lang w:eastAsia="en-GB"/>
        </w:rPr>
        <w:t xml:space="preserve"> ». C’est-à-dire que les </w:t>
      </w:r>
      <w:proofErr w:type="spellStart"/>
      <w:r w:rsidRPr="00C4170C">
        <w:rPr>
          <w:rFonts w:eastAsia="Times New Roman" w:cs="Times New Roman"/>
          <w:lang w:eastAsia="en-GB"/>
        </w:rPr>
        <w:t>rebalancements</w:t>
      </w:r>
      <w:proofErr w:type="spellEnd"/>
      <w:r w:rsidRPr="00C4170C">
        <w:rPr>
          <w:rFonts w:eastAsia="Times New Roman" w:cs="Times New Roman"/>
          <w:lang w:eastAsia="en-GB"/>
        </w:rPr>
        <w:t xml:space="preserve"> sont effectué</w:t>
      </w:r>
      <w:r>
        <w:rPr>
          <w:rFonts w:eastAsia="Times New Roman" w:cs="Times New Roman"/>
          <w:lang w:eastAsia="en-GB"/>
        </w:rPr>
        <w:t>s</w:t>
      </w:r>
      <w:r w:rsidRPr="00C4170C">
        <w:rPr>
          <w:rFonts w:eastAsia="Times New Roman" w:cs="Times New Roman"/>
          <w:lang w:eastAsia="en-GB"/>
        </w:rPr>
        <w:t xml:space="preserve"> sur une logique de performances boursières passé</w:t>
      </w:r>
      <w:r>
        <w:rPr>
          <w:rFonts w:eastAsia="Times New Roman" w:cs="Times New Roman"/>
          <w:lang w:eastAsia="en-GB"/>
        </w:rPr>
        <w:t>e</w:t>
      </w:r>
      <w:r w:rsidRPr="00C4170C">
        <w:rPr>
          <w:rFonts w:eastAsia="Times New Roman" w:cs="Times New Roman"/>
          <w:lang w:eastAsia="en-GB"/>
        </w:rPr>
        <w:t>s. Concrètement, le code achètera les composants les plus performants de la période passée et vendra les composants les moins performants du portefeuille sur cette même période.</w:t>
      </w:r>
    </w:p>
    <w:p w14:paraId="3F98C766" w14:textId="77777777" w:rsidR="005E5435" w:rsidRPr="00C4170C" w:rsidRDefault="005E5435" w:rsidP="00E518F1">
      <w:pPr>
        <w:rPr>
          <w:rFonts w:eastAsia="Times New Roman" w:cs="Times New Roman"/>
          <w:lang w:eastAsia="en-GB"/>
        </w:rPr>
      </w:pPr>
    </w:p>
    <w:p w14:paraId="0DC26D7F" w14:textId="4545187B" w:rsidR="00E518F1" w:rsidRPr="00C4170C" w:rsidRDefault="00E518F1" w:rsidP="00E518F1">
      <w:pPr>
        <w:rPr>
          <w:rFonts w:eastAsia="Times New Roman" w:cs="Times New Roman"/>
          <w:lang w:eastAsia="en-GB"/>
        </w:rPr>
      </w:pPr>
      <w:r w:rsidRPr="00C4170C">
        <w:rPr>
          <w:rFonts w:eastAsia="Times New Roman" w:cs="Times New Roman"/>
          <w:lang w:eastAsia="en-GB"/>
        </w:rPr>
        <w:t>Le troisième portefeuille est un portefeuille dit « </w:t>
      </w:r>
      <w:proofErr w:type="spellStart"/>
      <w:r w:rsidRPr="00C4170C">
        <w:rPr>
          <w:rFonts w:eastAsia="Times New Roman" w:cs="Times New Roman"/>
          <w:lang w:eastAsia="en-GB"/>
        </w:rPr>
        <w:t>low</w:t>
      </w:r>
      <w:proofErr w:type="spellEnd"/>
      <w:r w:rsidRPr="00C4170C">
        <w:rPr>
          <w:rFonts w:eastAsia="Times New Roman" w:cs="Times New Roman"/>
          <w:lang w:eastAsia="en-GB"/>
        </w:rPr>
        <w:t xml:space="preserve"> </w:t>
      </w:r>
      <w:proofErr w:type="spellStart"/>
      <w:r w:rsidRPr="00C4170C">
        <w:rPr>
          <w:rFonts w:eastAsia="Times New Roman" w:cs="Times New Roman"/>
          <w:lang w:eastAsia="en-GB"/>
        </w:rPr>
        <w:t>volatility</w:t>
      </w:r>
      <w:proofErr w:type="spellEnd"/>
      <w:r w:rsidRPr="00C4170C">
        <w:rPr>
          <w:rFonts w:eastAsia="Times New Roman" w:cs="Times New Roman"/>
          <w:lang w:eastAsia="en-GB"/>
        </w:rPr>
        <w:t xml:space="preserve"> </w:t>
      </w:r>
      <w:proofErr w:type="spellStart"/>
      <w:r w:rsidRPr="00C4170C">
        <w:rPr>
          <w:rFonts w:eastAsia="Times New Roman" w:cs="Times New Roman"/>
          <w:lang w:eastAsia="en-GB"/>
        </w:rPr>
        <w:t>momentum</w:t>
      </w:r>
      <w:proofErr w:type="spellEnd"/>
      <w:r w:rsidRPr="00C4170C">
        <w:rPr>
          <w:rFonts w:eastAsia="Times New Roman" w:cs="Times New Roman"/>
          <w:lang w:eastAsia="en-GB"/>
        </w:rPr>
        <w:t xml:space="preserve"> ». C’est dire que les </w:t>
      </w:r>
      <w:proofErr w:type="spellStart"/>
      <w:r w:rsidRPr="00C4170C">
        <w:rPr>
          <w:rFonts w:eastAsia="Times New Roman" w:cs="Times New Roman"/>
          <w:lang w:eastAsia="en-GB"/>
        </w:rPr>
        <w:t>rebalancements</w:t>
      </w:r>
      <w:proofErr w:type="spellEnd"/>
      <w:r w:rsidRPr="00C4170C">
        <w:rPr>
          <w:rFonts w:eastAsia="Times New Roman" w:cs="Times New Roman"/>
          <w:lang w:eastAsia="en-GB"/>
        </w:rPr>
        <w:t xml:space="preserve"> sont effectué sur une logique de faible volatilité sur la période passée. Concrètement, le code </w:t>
      </w:r>
      <w:r w:rsidR="005E5435" w:rsidRPr="00C4170C">
        <w:rPr>
          <w:rFonts w:eastAsia="Times New Roman" w:cs="Times New Roman"/>
          <w:lang w:eastAsia="en-GB"/>
        </w:rPr>
        <w:t>achètera</w:t>
      </w:r>
      <w:r w:rsidRPr="00C4170C">
        <w:rPr>
          <w:rFonts w:eastAsia="Times New Roman" w:cs="Times New Roman"/>
          <w:lang w:eastAsia="en-GB"/>
        </w:rPr>
        <w:t xml:space="preserve"> les composants les moins volatile</w:t>
      </w:r>
      <w:r w:rsidR="000C6687">
        <w:rPr>
          <w:rFonts w:eastAsia="Times New Roman" w:cs="Times New Roman"/>
          <w:lang w:eastAsia="en-GB"/>
        </w:rPr>
        <w:t>s</w:t>
      </w:r>
      <w:r w:rsidRPr="00C4170C">
        <w:rPr>
          <w:rFonts w:eastAsia="Times New Roman" w:cs="Times New Roman"/>
          <w:lang w:eastAsia="en-GB"/>
        </w:rPr>
        <w:t xml:space="preserve"> </w:t>
      </w:r>
      <w:r w:rsidR="005E5435" w:rsidRPr="00C4170C">
        <w:rPr>
          <w:rFonts w:eastAsia="Times New Roman" w:cs="Times New Roman"/>
          <w:lang w:eastAsia="en-GB"/>
        </w:rPr>
        <w:t>de la période passée</w:t>
      </w:r>
      <w:r w:rsidRPr="00C4170C">
        <w:rPr>
          <w:rFonts w:eastAsia="Times New Roman" w:cs="Times New Roman"/>
          <w:lang w:eastAsia="en-GB"/>
        </w:rPr>
        <w:t xml:space="preserve"> et vendra les composants les plus volatile sur cette même période. L’objectif </w:t>
      </w:r>
      <w:r w:rsidR="005E5435" w:rsidRPr="00C4170C">
        <w:rPr>
          <w:rFonts w:eastAsia="Times New Roman" w:cs="Times New Roman"/>
          <w:lang w:eastAsia="en-GB"/>
        </w:rPr>
        <w:t>est d’éviter les composants risqué</w:t>
      </w:r>
      <w:r w:rsidR="00B459C9">
        <w:rPr>
          <w:rFonts w:eastAsia="Times New Roman" w:cs="Times New Roman"/>
          <w:lang w:eastAsia="en-GB"/>
        </w:rPr>
        <w:t>s</w:t>
      </w:r>
      <w:r w:rsidR="005E5435" w:rsidRPr="00C4170C">
        <w:rPr>
          <w:rFonts w:eastAsia="Times New Roman" w:cs="Times New Roman"/>
          <w:lang w:eastAsia="en-GB"/>
        </w:rPr>
        <w:t xml:space="preserve"> (donc volatile) et de favoris</w:t>
      </w:r>
      <w:r w:rsidR="00B459C9">
        <w:rPr>
          <w:rFonts w:eastAsia="Times New Roman" w:cs="Times New Roman"/>
          <w:lang w:eastAsia="en-GB"/>
        </w:rPr>
        <w:t>er</w:t>
      </w:r>
      <w:r w:rsidR="005E5435" w:rsidRPr="00C4170C">
        <w:rPr>
          <w:rFonts w:eastAsia="Times New Roman" w:cs="Times New Roman"/>
          <w:lang w:eastAsia="en-GB"/>
        </w:rPr>
        <w:t xml:space="preserve"> le maintien du capital investit. </w:t>
      </w:r>
    </w:p>
    <w:p w14:paraId="3D37238C" w14:textId="075B90F2" w:rsidR="002B445B" w:rsidRPr="00C4170C" w:rsidRDefault="002B445B" w:rsidP="00E518F1">
      <w:pPr>
        <w:rPr>
          <w:rFonts w:eastAsia="Times New Roman" w:cs="Times New Roman"/>
          <w:lang w:eastAsia="en-GB"/>
        </w:rPr>
      </w:pPr>
    </w:p>
    <w:p w14:paraId="4579EF58" w14:textId="77777777" w:rsidR="00734B5D" w:rsidRDefault="002B445B" w:rsidP="00E518F1">
      <w:pPr>
        <w:rPr>
          <w:rFonts w:eastAsia="Times New Roman" w:cs="Times New Roman"/>
          <w:lang w:eastAsia="en-GB"/>
        </w:rPr>
        <w:sectPr w:rsidR="00734B5D" w:rsidSect="0010541A">
          <w:pgSz w:w="11900" w:h="16840"/>
          <w:pgMar w:top="1417" w:right="1417" w:bottom="1417" w:left="1417" w:header="708" w:footer="708" w:gutter="0"/>
          <w:cols w:space="708"/>
          <w:titlePg/>
          <w:docGrid w:linePitch="360"/>
        </w:sectPr>
      </w:pPr>
      <w:r w:rsidRPr="00C4170C">
        <w:rPr>
          <w:rFonts w:eastAsia="Times New Roman" w:cs="Times New Roman"/>
          <w:lang w:eastAsia="en-GB"/>
        </w:rPr>
        <w:t xml:space="preserve">L’analyse de ce mémoire portera sur le seul portefeuille équipondéré. Le développement et </w:t>
      </w:r>
      <w:r w:rsidR="006F65F6" w:rsidRPr="00C4170C">
        <w:rPr>
          <w:rFonts w:eastAsia="Times New Roman" w:cs="Times New Roman"/>
          <w:lang w:eastAsia="en-GB"/>
        </w:rPr>
        <w:t xml:space="preserve">le </w:t>
      </w:r>
      <w:r w:rsidR="00D36F7F" w:rsidRPr="00C4170C">
        <w:rPr>
          <w:rFonts w:eastAsia="Times New Roman" w:cs="Times New Roman"/>
          <w:lang w:eastAsia="en-GB"/>
        </w:rPr>
        <w:t>l’analyse plus complexe</w:t>
      </w:r>
      <w:r w:rsidR="006F65F6" w:rsidRPr="00C4170C">
        <w:rPr>
          <w:rFonts w:eastAsia="Times New Roman" w:cs="Times New Roman"/>
          <w:lang w:eastAsia="en-GB"/>
        </w:rPr>
        <w:t xml:space="preserve"> de nouveau</w:t>
      </w:r>
      <w:r w:rsidR="00DD336A" w:rsidRPr="00C4170C">
        <w:rPr>
          <w:rFonts w:eastAsia="Times New Roman" w:cs="Times New Roman"/>
          <w:lang w:eastAsia="en-GB"/>
        </w:rPr>
        <w:t>x</w:t>
      </w:r>
      <w:r w:rsidR="006F65F6" w:rsidRPr="00C4170C">
        <w:rPr>
          <w:rFonts w:eastAsia="Times New Roman" w:cs="Times New Roman"/>
          <w:lang w:eastAsia="en-GB"/>
        </w:rPr>
        <w:t xml:space="preserve"> portefeuille</w:t>
      </w:r>
      <w:r w:rsidR="00DD336A" w:rsidRPr="00C4170C">
        <w:rPr>
          <w:rFonts w:eastAsia="Times New Roman" w:cs="Times New Roman"/>
          <w:lang w:eastAsia="en-GB"/>
        </w:rPr>
        <w:t>s</w:t>
      </w:r>
      <w:r w:rsidR="006F65F6" w:rsidRPr="00C4170C">
        <w:rPr>
          <w:rFonts w:eastAsia="Times New Roman" w:cs="Times New Roman"/>
          <w:lang w:eastAsia="en-GB"/>
        </w:rPr>
        <w:t xml:space="preserve"> fera </w:t>
      </w:r>
      <w:r w:rsidR="00D36F7F" w:rsidRPr="00C4170C">
        <w:rPr>
          <w:rFonts w:eastAsia="Times New Roman" w:cs="Times New Roman"/>
          <w:lang w:eastAsia="en-GB"/>
        </w:rPr>
        <w:t xml:space="preserve">l’objet </w:t>
      </w:r>
      <w:r w:rsidR="00DD336A" w:rsidRPr="00C4170C">
        <w:rPr>
          <w:rFonts w:eastAsia="Times New Roman" w:cs="Times New Roman"/>
          <w:lang w:eastAsia="en-GB"/>
        </w:rPr>
        <w:t xml:space="preserve">de recherches plus avancées dans la suite de mes études. </w:t>
      </w:r>
    </w:p>
    <w:p w14:paraId="7A70133F" w14:textId="2ACB66FC" w:rsidR="00695A14" w:rsidRPr="005072CB" w:rsidRDefault="0029390D" w:rsidP="00734B5D">
      <w:pPr>
        <w:jc w:val="center"/>
        <w:rPr>
          <w:rFonts w:eastAsia="Times New Roman" w:cs="Times New Roman"/>
          <w:u w:val="single"/>
          <w:lang w:eastAsia="en-GB"/>
        </w:rPr>
      </w:pPr>
      <w:r w:rsidRPr="005072CB">
        <w:rPr>
          <w:rFonts w:eastAsia="Times New Roman" w:cs="Times New Roman"/>
          <w:u w:val="single"/>
          <w:lang w:eastAsia="en-GB"/>
        </w:rPr>
        <w:lastRenderedPageBreak/>
        <w:t xml:space="preserve">Figure </w:t>
      </w:r>
      <w:r w:rsidR="00462FBF">
        <w:rPr>
          <w:rFonts w:eastAsia="Times New Roman" w:cs="Times New Roman"/>
          <w:u w:val="single"/>
          <w:lang w:eastAsia="en-GB"/>
        </w:rPr>
        <w:t>7</w:t>
      </w:r>
      <w:r w:rsidRPr="005072CB">
        <w:rPr>
          <w:rFonts w:eastAsia="Times New Roman" w:cs="Times New Roman"/>
          <w:u w:val="single"/>
          <w:lang w:eastAsia="en-GB"/>
        </w:rPr>
        <w:t xml:space="preserve"> : Performance </w:t>
      </w:r>
      <w:r w:rsidR="00447FED" w:rsidRPr="005072CB">
        <w:rPr>
          <w:rFonts w:eastAsia="Times New Roman" w:cs="Times New Roman"/>
          <w:u w:val="single"/>
          <w:lang w:eastAsia="en-GB"/>
        </w:rPr>
        <w:t>de l’</w:t>
      </w:r>
      <w:proofErr w:type="spellStart"/>
      <w:r w:rsidR="00447FED" w:rsidRPr="005072CB">
        <w:rPr>
          <w:rFonts w:eastAsia="Times New Roman" w:cs="Times New Roman"/>
          <w:u w:val="single"/>
          <w:lang w:eastAsia="en-GB"/>
        </w:rPr>
        <w:t>Eurostoxx</w:t>
      </w:r>
      <w:proofErr w:type="spellEnd"/>
      <w:r w:rsidR="00462FBF">
        <w:rPr>
          <w:rFonts w:eastAsia="Times New Roman" w:cs="Times New Roman"/>
          <w:u w:val="single"/>
          <w:lang w:eastAsia="en-GB"/>
        </w:rPr>
        <w:t xml:space="preserve"> </w:t>
      </w:r>
      <w:r w:rsidR="00447FED" w:rsidRPr="005072CB">
        <w:rPr>
          <w:rFonts w:eastAsia="Times New Roman" w:cs="Times New Roman"/>
          <w:u w:val="single"/>
          <w:lang w:eastAsia="en-GB"/>
        </w:rPr>
        <w:t xml:space="preserve">50 </w:t>
      </w:r>
      <w:r w:rsidR="005072CB" w:rsidRPr="005072CB">
        <w:rPr>
          <w:rFonts w:eastAsia="Times New Roman" w:cs="Times New Roman"/>
          <w:u w:val="single"/>
          <w:lang w:eastAsia="en-GB"/>
        </w:rPr>
        <w:t>et</w:t>
      </w:r>
      <w:r w:rsidR="00447FED" w:rsidRPr="005072CB">
        <w:rPr>
          <w:rFonts w:eastAsia="Times New Roman" w:cs="Times New Roman"/>
          <w:u w:val="single"/>
          <w:lang w:eastAsia="en-GB"/>
        </w:rPr>
        <w:t xml:space="preserve"> </w:t>
      </w:r>
      <w:r w:rsidR="005072CB" w:rsidRPr="005072CB">
        <w:rPr>
          <w:rFonts w:eastAsia="Times New Roman" w:cs="Times New Roman"/>
          <w:u w:val="single"/>
          <w:lang w:eastAsia="en-GB"/>
        </w:rPr>
        <w:t>du</w:t>
      </w:r>
      <w:r w:rsidR="00110CF7" w:rsidRPr="005072CB">
        <w:rPr>
          <w:rFonts w:eastAsia="Times New Roman" w:cs="Times New Roman"/>
          <w:u w:val="single"/>
          <w:lang w:eastAsia="en-GB"/>
        </w:rPr>
        <w:t xml:space="preserve"> portefeuille équipondéré</w:t>
      </w:r>
      <w:r w:rsidR="005072CB" w:rsidRPr="005072CB">
        <w:rPr>
          <w:rFonts w:eastAsia="Times New Roman" w:cs="Times New Roman"/>
          <w:u w:val="single"/>
          <w:lang w:eastAsia="en-GB"/>
        </w:rPr>
        <w:t xml:space="preserve"> sur base 100</w:t>
      </w:r>
    </w:p>
    <w:p w14:paraId="51515B24" w14:textId="0E119A57" w:rsidR="00695A14" w:rsidRPr="00C4170C" w:rsidRDefault="00801BC0" w:rsidP="00801BC0">
      <w:pPr>
        <w:jc w:val="center"/>
        <w:rPr>
          <w:rFonts w:eastAsia="Times New Roman" w:cs="Times New Roman"/>
          <w:lang w:eastAsia="en-GB"/>
        </w:rPr>
      </w:pPr>
      <w:r w:rsidRPr="00801BC0">
        <w:rPr>
          <w:rFonts w:eastAsia="Times New Roman" w:cs="Times New Roman"/>
          <w:noProof/>
          <w:lang w:eastAsia="en-GB"/>
        </w:rPr>
        <w:drawing>
          <wp:inline distT="0" distB="0" distL="0" distR="0" wp14:anchorId="545AC1F6" wp14:editId="1089850D">
            <wp:extent cx="5756910" cy="3395737"/>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31"/>
                    <a:srcRect t="5419"/>
                    <a:stretch/>
                  </pic:blipFill>
                  <pic:spPr bwMode="auto">
                    <a:xfrm>
                      <a:off x="0" y="0"/>
                      <a:ext cx="5756910" cy="3395737"/>
                    </a:xfrm>
                    <a:prstGeom prst="rect">
                      <a:avLst/>
                    </a:prstGeom>
                    <a:ln>
                      <a:noFill/>
                    </a:ln>
                    <a:extLst>
                      <a:ext uri="{53640926-AAD7-44D8-BBD7-CCE9431645EC}">
                        <a14:shadowObscured xmlns:a14="http://schemas.microsoft.com/office/drawing/2010/main"/>
                      </a:ext>
                    </a:extLst>
                  </pic:spPr>
                </pic:pic>
              </a:graphicData>
            </a:graphic>
          </wp:inline>
        </w:drawing>
      </w:r>
    </w:p>
    <w:p w14:paraId="129EEE9F" w14:textId="77777777" w:rsidR="003346A4" w:rsidRPr="00C4170C" w:rsidRDefault="003346A4" w:rsidP="007173C2">
      <w:pPr>
        <w:rPr>
          <w:rFonts w:eastAsia="Times New Roman" w:cs="Times New Roman"/>
          <w:lang w:eastAsia="en-GB"/>
        </w:rPr>
      </w:pPr>
    </w:p>
    <w:p w14:paraId="6AF3F9DD" w14:textId="4F451777" w:rsidR="009D4381" w:rsidRDefault="009D4381" w:rsidP="00A642BC">
      <w:pPr>
        <w:pStyle w:val="Heading2"/>
        <w:numPr>
          <w:ilvl w:val="0"/>
          <w:numId w:val="24"/>
        </w:numPr>
        <w:rPr>
          <w:rFonts w:eastAsia="Times New Roman"/>
          <w:lang w:eastAsia="en-GB"/>
        </w:rPr>
      </w:pPr>
      <w:bookmarkStart w:id="36" w:name="_Toc89100684"/>
      <w:r w:rsidRPr="00C4170C">
        <w:rPr>
          <w:rFonts w:eastAsia="Times New Roman"/>
          <w:lang w:eastAsia="en-GB"/>
        </w:rPr>
        <w:t>Constru</w:t>
      </w:r>
      <w:r w:rsidR="003346A4" w:rsidRPr="00C4170C">
        <w:rPr>
          <w:rFonts w:eastAsia="Times New Roman"/>
          <w:lang w:eastAsia="en-GB"/>
        </w:rPr>
        <w:t>ction</w:t>
      </w:r>
      <w:r w:rsidRPr="00C4170C">
        <w:rPr>
          <w:rFonts w:eastAsia="Times New Roman"/>
          <w:lang w:eastAsia="en-GB"/>
        </w:rPr>
        <w:t xml:space="preserve"> </w:t>
      </w:r>
      <w:r w:rsidR="003346A4" w:rsidRPr="00C4170C">
        <w:rPr>
          <w:rFonts w:eastAsia="Times New Roman"/>
          <w:lang w:eastAsia="en-GB"/>
        </w:rPr>
        <w:t>d</w:t>
      </w:r>
      <w:r w:rsidRPr="00C4170C">
        <w:rPr>
          <w:rFonts w:eastAsia="Times New Roman"/>
          <w:lang w:eastAsia="en-GB"/>
        </w:rPr>
        <w:t xml:space="preserve">es </w:t>
      </w:r>
      <w:r w:rsidR="003346A4" w:rsidRPr="00C4170C">
        <w:rPr>
          <w:rFonts w:eastAsia="Times New Roman"/>
          <w:lang w:eastAsia="en-GB"/>
        </w:rPr>
        <w:t xml:space="preserve">nouveaux </w:t>
      </w:r>
      <w:r w:rsidRPr="00C4170C">
        <w:rPr>
          <w:rFonts w:eastAsia="Times New Roman"/>
          <w:lang w:eastAsia="en-GB"/>
        </w:rPr>
        <w:t>facteurs</w:t>
      </w:r>
      <w:bookmarkEnd w:id="36"/>
      <w:r w:rsidRPr="00C4170C">
        <w:rPr>
          <w:rFonts w:eastAsia="Times New Roman"/>
          <w:lang w:eastAsia="en-GB"/>
        </w:rPr>
        <w:t xml:space="preserve"> </w:t>
      </w:r>
    </w:p>
    <w:p w14:paraId="28A1FDA2" w14:textId="77777777" w:rsidR="00033C4E" w:rsidRPr="00033C4E" w:rsidRDefault="00033C4E" w:rsidP="00033C4E">
      <w:pPr>
        <w:rPr>
          <w:lang w:eastAsia="en-GB"/>
        </w:rPr>
      </w:pPr>
    </w:p>
    <w:p w14:paraId="2D6BFAA3" w14:textId="15250EC1" w:rsidR="003163C9" w:rsidRPr="00C4170C" w:rsidRDefault="00BC5059" w:rsidP="00BB302D">
      <w:r w:rsidRPr="00C4170C">
        <w:t xml:space="preserve">Nous avons créé </w:t>
      </w:r>
      <w:r w:rsidR="005C0C01" w:rsidRPr="00C4170C">
        <w:t>18</w:t>
      </w:r>
      <w:r w:rsidRPr="00C4170C">
        <w:t xml:space="preserve"> facteurs qui peuvent être réparti</w:t>
      </w:r>
      <w:r w:rsidR="005C5023">
        <w:t>s</w:t>
      </w:r>
      <w:r w:rsidRPr="00C4170C">
        <w:t xml:space="preserve"> en trois catégorie</w:t>
      </w:r>
      <w:r w:rsidR="000E51FC" w:rsidRPr="00C4170C">
        <w:t>s</w:t>
      </w:r>
      <w:r w:rsidRPr="00C4170C">
        <w:t xml:space="preserve">. La première catégorie rassemble les facteurs calculés à base </w:t>
      </w:r>
      <w:r w:rsidR="00F84494" w:rsidRPr="00C4170C">
        <w:t xml:space="preserve">d’indicateurs de tendance. </w:t>
      </w:r>
      <w:r w:rsidR="00281B7F" w:rsidRPr="00C4170C">
        <w:t xml:space="preserve">La deuxième catégorie concerne ceux </w:t>
      </w:r>
      <w:r w:rsidR="00FB5D9A" w:rsidRPr="00C4170C">
        <w:t>calculés sur la base d’indicateurs plus connu</w:t>
      </w:r>
      <w:r w:rsidR="004F1851">
        <w:t>s</w:t>
      </w:r>
      <w:r w:rsidR="00FB5D9A" w:rsidRPr="00C4170C">
        <w:t xml:space="preserve"> sous le nom d’oscillateur.</w:t>
      </w:r>
      <w:r w:rsidR="00205ABC" w:rsidRPr="00C4170C">
        <w:t xml:space="preserve"> </w:t>
      </w:r>
      <w:r w:rsidR="00281B7F" w:rsidRPr="00C4170C">
        <w:t xml:space="preserve">Et la troisième catégorie relève de ceux </w:t>
      </w:r>
      <w:r w:rsidR="00D35975" w:rsidRPr="00C4170C">
        <w:t xml:space="preserve">qui s’attèle à </w:t>
      </w:r>
      <w:r w:rsidR="00D702DB" w:rsidRPr="00C4170C">
        <w:t>prévoir</w:t>
      </w:r>
      <w:r w:rsidR="00D35975" w:rsidRPr="00C4170C">
        <w:t xml:space="preserve"> la volatilité. </w:t>
      </w:r>
      <w:r w:rsidR="00DD3130" w:rsidRPr="00C4170C">
        <w:t>Beaucoup de ces facteurs sont basé sur des indicateurs techniques largement utilisé dans la création de stratégies de trading.</w:t>
      </w:r>
      <w:r w:rsidR="00917C01" w:rsidRPr="00C4170C">
        <w:t xml:space="preserve"> </w:t>
      </w:r>
      <w:r w:rsidR="00D92C78" w:rsidRPr="00C4170C">
        <w:t xml:space="preserve">Leur présentation sera </w:t>
      </w:r>
      <w:r w:rsidR="0068278F" w:rsidRPr="00C4170C">
        <w:t>divisée</w:t>
      </w:r>
      <w:r w:rsidR="00D92C78" w:rsidRPr="00C4170C">
        <w:t xml:space="preserve"> de la manière suivante : introduction</w:t>
      </w:r>
      <w:r w:rsidR="00E72649" w:rsidRPr="00C4170C">
        <w:t>, calcul</w:t>
      </w:r>
      <w:r w:rsidR="000311F2" w:rsidRPr="00C4170C">
        <w:t>s</w:t>
      </w:r>
      <w:r w:rsidR="00E72649" w:rsidRPr="00C4170C">
        <w:t>, stratégie, visualisation graphique</w:t>
      </w:r>
      <w:r w:rsidR="003D5FA4" w:rsidRPr="00C4170C">
        <w:t xml:space="preserve"> et construction des </w:t>
      </w:r>
      <w:r w:rsidR="00157907" w:rsidRPr="00C4170C">
        <w:t>quotients</w:t>
      </w:r>
      <w:r w:rsidR="003D5FA4" w:rsidRPr="00C4170C">
        <w:t xml:space="preserve"> quotidiens</w:t>
      </w:r>
      <w:r w:rsidR="00157907" w:rsidRPr="00C4170C">
        <w:t xml:space="preserve"> normalisés</w:t>
      </w:r>
      <w:r w:rsidR="003D5FA4" w:rsidRPr="00C4170C">
        <w:t xml:space="preserve">. </w:t>
      </w:r>
      <w:r w:rsidR="00364A63">
        <w:t xml:space="preserve">Un travail d’optimisation a été fournis </w:t>
      </w:r>
      <w:r w:rsidR="00092C26">
        <w:t>sur le calcul</w:t>
      </w:r>
      <w:r w:rsidR="00856CC6">
        <w:t>e</w:t>
      </w:r>
      <w:r w:rsidR="00092C26">
        <w:t xml:space="preserve">s des facteurs dans le but d’atteindre </w:t>
      </w:r>
      <w:r w:rsidR="00C02512">
        <w:t>des significativités optimisées.</w:t>
      </w:r>
    </w:p>
    <w:p w14:paraId="63B44B57" w14:textId="77777777" w:rsidR="003163C9" w:rsidRPr="00C4170C" w:rsidRDefault="003163C9" w:rsidP="00BB302D"/>
    <w:p w14:paraId="253C148B" w14:textId="40D15146" w:rsidR="003163C9" w:rsidRPr="00C4170C" w:rsidRDefault="009945A0" w:rsidP="00BB302D">
      <w:r w:rsidRPr="00C4170C">
        <w:t>Pour</w:t>
      </w:r>
      <w:r w:rsidR="003163C9" w:rsidRPr="00C4170C">
        <w:t xml:space="preserve"> la normalisation </w:t>
      </w:r>
      <w:r w:rsidR="00893631" w:rsidRPr="00C4170C">
        <w:t xml:space="preserve">des </w:t>
      </w:r>
      <w:r w:rsidR="003163C9" w:rsidRPr="00C4170C">
        <w:t>facteurs </w:t>
      </w:r>
      <w:r w:rsidR="002001C0" w:rsidRPr="00C4170C">
        <w:t xml:space="preserve">on divise la différence entre les valeurs X et la moyenne </w:t>
      </w:r>
      <w:r w:rsidRPr="00C4170C">
        <w:sym w:font="Symbol" w:char="F06D"/>
      </w:r>
      <w:r w:rsidRPr="00C4170C">
        <w:t xml:space="preserve"> par l’écart-type </w:t>
      </w:r>
      <w:r w:rsidRPr="00C4170C">
        <w:sym w:font="Symbol" w:char="F073"/>
      </w:r>
      <w:r w:rsidR="003163C9" w:rsidRPr="00C4170C">
        <w:t>:</w:t>
      </w:r>
    </w:p>
    <w:p w14:paraId="54CE0DB0" w14:textId="0E43F616" w:rsidR="003163C9" w:rsidRPr="00C4170C" w:rsidRDefault="003E5642" w:rsidP="0035271E">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normalisé</m:t>
              </m:r>
            </m:sub>
          </m:sSub>
          <m:r>
            <w:rPr>
              <w:rFonts w:ascii="Cambria Math" w:hAnsi="Cambria Math"/>
            </w:rPr>
            <m:t>=</m:t>
          </m:r>
          <m:f>
            <m:fPr>
              <m:ctrlPr>
                <w:rPr>
                  <w:rFonts w:ascii="Cambria Math" w:hAnsi="Cambria Math"/>
                  <w:i/>
                </w:rPr>
              </m:ctrlPr>
            </m:fPr>
            <m:num>
              <m:r>
                <w:rPr>
                  <w:rFonts w:ascii="Cambria Math" w:hAnsi="Cambria Math"/>
                </w:rPr>
                <m:t>X- μ</m:t>
              </m:r>
            </m:num>
            <m:den>
              <m:r>
                <w:rPr>
                  <w:rFonts w:ascii="Cambria Math" w:hAnsi="Cambria Math"/>
                </w:rPr>
                <m:t>σ</m:t>
              </m:r>
            </m:den>
          </m:f>
        </m:oMath>
      </m:oMathPara>
    </w:p>
    <w:p w14:paraId="1B1B781C" w14:textId="77777777" w:rsidR="0035271E" w:rsidRPr="00C4170C" w:rsidRDefault="0035271E" w:rsidP="0035271E">
      <w:pPr>
        <w:jc w:val="center"/>
      </w:pPr>
    </w:p>
    <w:p w14:paraId="1581025D" w14:textId="77777777" w:rsidR="007B43C1" w:rsidRDefault="00F910C4" w:rsidP="00BB302D">
      <w:pPr>
        <w:sectPr w:rsidR="007B43C1" w:rsidSect="0010541A">
          <w:pgSz w:w="11900" w:h="16840"/>
          <w:pgMar w:top="1417" w:right="1417" w:bottom="1417" w:left="1417" w:header="708" w:footer="708" w:gutter="0"/>
          <w:cols w:space="708"/>
          <w:titlePg/>
          <w:docGrid w:linePitch="360"/>
        </w:sectPr>
      </w:pPr>
      <w:r>
        <w:t xml:space="preserve">Le </w:t>
      </w:r>
      <w:r w:rsidR="0035271E" w:rsidRPr="00C4170C">
        <w:t>développement des facteurs</w:t>
      </w:r>
      <w:r w:rsidR="00EE5C86" w:rsidRPr="00C4170C">
        <w:t xml:space="preserve"> </w:t>
      </w:r>
      <w:r>
        <w:t>est disponible en</w:t>
      </w:r>
      <w:r w:rsidR="00EE5C86" w:rsidRPr="00C4170C">
        <w:t xml:space="preserve"> l’annexe 3 </w:t>
      </w:r>
      <w:r w:rsidR="007B43C1">
        <w:t>et</w:t>
      </w:r>
      <w:r w:rsidR="00EE5C86" w:rsidRPr="00C4170C">
        <w:t xml:space="preserve"> correspond au fichier </w:t>
      </w:r>
      <w:r>
        <w:t>factors.py</w:t>
      </w:r>
      <w:r w:rsidR="007B43C1">
        <w:t>.</w:t>
      </w:r>
    </w:p>
    <w:p w14:paraId="49D29638" w14:textId="58F55D2A" w:rsidR="00281B7F" w:rsidRPr="00C4170C" w:rsidRDefault="00910201" w:rsidP="00BC59FA">
      <w:pPr>
        <w:pStyle w:val="Heading3"/>
      </w:pPr>
      <w:bookmarkStart w:id="37" w:name="_Toc88432160"/>
      <w:bookmarkStart w:id="38" w:name="_Toc88671922"/>
      <w:bookmarkStart w:id="39" w:name="_Toc89100685"/>
      <w:r w:rsidRPr="00C4170C">
        <w:lastRenderedPageBreak/>
        <w:t>Indicateurs de tendance</w:t>
      </w:r>
      <w:bookmarkEnd w:id="37"/>
      <w:bookmarkEnd w:id="38"/>
      <w:bookmarkEnd w:id="39"/>
    </w:p>
    <w:p w14:paraId="670F74B5" w14:textId="119913AA" w:rsidR="00BB071D" w:rsidRPr="00C4170C" w:rsidRDefault="005A6D02" w:rsidP="003346A4">
      <w:r w:rsidRPr="00C4170C">
        <w:t xml:space="preserve">Ce sont des indicateurs de tendances qui aident les traders à identifier la direction du marché. </w:t>
      </w:r>
      <w:r w:rsidR="006C6C02" w:rsidRPr="00C4170C">
        <w:t xml:space="preserve">Naturellement, les indicateurs connus pour </w:t>
      </w:r>
      <w:r w:rsidRPr="00C4170C">
        <w:t>cela</w:t>
      </w:r>
      <w:r w:rsidR="006C6C02" w:rsidRPr="00C4170C">
        <w:t xml:space="preserve"> sont les moyennes mobiles</w:t>
      </w:r>
      <w:r w:rsidR="00DD0D9B" w:rsidRPr="00C4170C">
        <w:t xml:space="preserve"> : </w:t>
      </w:r>
      <w:r w:rsidR="00BB071D" w:rsidRPr="00C4170C">
        <w:t>moyenne mobile simple (SMA), moyenne mobile exponentielle (EMA), moyenne mobile pondérée (WMA) et enfin la convergence et divergence de moyennes mobiles (MACD).</w:t>
      </w:r>
      <w:r w:rsidR="0027779E" w:rsidRPr="00C4170C">
        <w:t xml:space="preserve"> Dans ce </w:t>
      </w:r>
      <w:r w:rsidR="007819E1">
        <w:t>travail</w:t>
      </w:r>
      <w:r w:rsidR="0027779E" w:rsidRPr="00C4170C">
        <w:t xml:space="preserve">, </w:t>
      </w:r>
      <w:r w:rsidR="00441B8C" w:rsidRPr="00C4170C">
        <w:t>elles seront</w:t>
      </w:r>
      <w:r w:rsidR="0027779E" w:rsidRPr="00C4170C">
        <w:t xml:space="preserve"> toutes </w:t>
      </w:r>
      <w:r w:rsidR="00441B8C" w:rsidRPr="00C4170C">
        <w:t>calculées</w:t>
      </w:r>
      <w:r w:rsidR="0027779E" w:rsidRPr="00C4170C">
        <w:t xml:space="preserve"> à partir des prix </w:t>
      </w:r>
      <w:r w:rsidR="00E41079" w:rsidRPr="00C4170C">
        <w:t>et des volumes.</w:t>
      </w:r>
      <w:r w:rsidR="00BB071D" w:rsidRPr="00C4170C">
        <w:t xml:space="preserve"> </w:t>
      </w:r>
    </w:p>
    <w:p w14:paraId="722DB3D9" w14:textId="5E597867" w:rsidR="00BB071D" w:rsidRPr="00C4170C" w:rsidRDefault="00BB071D" w:rsidP="003346A4"/>
    <w:p w14:paraId="7B662CBB" w14:textId="192B0AA4" w:rsidR="00681647" w:rsidRPr="00C4170C" w:rsidRDefault="00DD3130" w:rsidP="003346A4">
      <w:pPr>
        <w:rPr>
          <w:b/>
          <w:bCs/>
        </w:rPr>
      </w:pPr>
      <w:r w:rsidRPr="00C4170C">
        <w:rPr>
          <w:b/>
          <w:bCs/>
        </w:rPr>
        <w:t xml:space="preserve">Simple </w:t>
      </w:r>
      <w:proofErr w:type="spellStart"/>
      <w:r w:rsidRPr="00C4170C">
        <w:rPr>
          <w:b/>
          <w:bCs/>
        </w:rPr>
        <w:t>Moving</w:t>
      </w:r>
      <w:proofErr w:type="spellEnd"/>
      <w:r w:rsidRPr="00C4170C">
        <w:rPr>
          <w:b/>
          <w:bCs/>
        </w:rPr>
        <w:t xml:space="preserve"> </w:t>
      </w:r>
      <w:proofErr w:type="spellStart"/>
      <w:r w:rsidRPr="00C4170C">
        <w:rPr>
          <w:b/>
          <w:bCs/>
        </w:rPr>
        <w:t>Average</w:t>
      </w:r>
      <w:proofErr w:type="spellEnd"/>
      <w:r w:rsidRPr="00C4170C">
        <w:rPr>
          <w:b/>
          <w:bCs/>
        </w:rPr>
        <w:t xml:space="preserve"> (SMA)</w:t>
      </w:r>
    </w:p>
    <w:p w14:paraId="29B6E3E1" w14:textId="77777777" w:rsidR="001654B4" w:rsidRPr="00C4170C" w:rsidRDefault="001654B4" w:rsidP="001654B4">
      <w:r w:rsidRPr="00C4170C">
        <w:t>La moyenne mobile simple (SMA) n'est rien d'autre que l</w:t>
      </w:r>
      <w:r>
        <w:t>a valeur</w:t>
      </w:r>
      <w:r w:rsidRPr="00C4170C">
        <w:t xml:space="preserve"> </w:t>
      </w:r>
      <w:r>
        <w:t>(</w:t>
      </w:r>
      <w:r w:rsidRPr="00C4170C">
        <w:t>prix ou volume) moyen</w:t>
      </w:r>
      <w:r>
        <w:t>ne</w:t>
      </w:r>
      <w:r w:rsidRPr="00C4170C">
        <w:t xml:space="preserve"> sur une période donnée. Ce facteur repose sur la stratégie de trading suivante. Deux SMA sont calculé</w:t>
      </w:r>
      <w:r>
        <w:t>es</w:t>
      </w:r>
      <w:r w:rsidRPr="00C4170C">
        <w:t>, l'une avec une période courte et l'autre plus longue que la première. La stratégie achètera l’actif si la courbe de la SMA de période courte passe au-dessus de la courbe de la SMA de période longue. Et inversement, la stratégie vendra l’actif si la courbe de la SMA de période longue repasse au-dessus de la courbe de la SMA de période courte. En d’autres termes :</w:t>
      </w:r>
    </w:p>
    <w:p w14:paraId="57FA4E79" w14:textId="6968289D" w:rsidR="000E125A" w:rsidRPr="00C4170C" w:rsidRDefault="00143931" w:rsidP="00301650">
      <w:r w:rsidRPr="00C4170C">
        <w:rPr>
          <w:noProof/>
        </w:rPr>
        <mc:AlternateContent>
          <mc:Choice Requires="wps">
            <w:drawing>
              <wp:anchor distT="0" distB="0" distL="114300" distR="114300" simplePos="0" relativeHeight="251658239" behindDoc="0" locked="0" layoutInCell="1" allowOverlap="1" wp14:anchorId="5BEB03EC" wp14:editId="3369AEB9">
                <wp:simplePos x="0" y="0"/>
                <wp:positionH relativeFrom="column">
                  <wp:posOffset>1048731</wp:posOffset>
                </wp:positionH>
                <wp:positionV relativeFrom="paragraph">
                  <wp:posOffset>168275</wp:posOffset>
                </wp:positionV>
                <wp:extent cx="3666837" cy="683491"/>
                <wp:effectExtent l="0" t="0" r="16510" b="15240"/>
                <wp:wrapNone/>
                <wp:docPr id="15" name="Rectangle 15"/>
                <wp:cNvGraphicFramePr/>
                <a:graphic xmlns:a="http://schemas.openxmlformats.org/drawingml/2006/main">
                  <a:graphicData uri="http://schemas.microsoft.com/office/word/2010/wordprocessingShape">
                    <wps:wsp>
                      <wps:cNvSpPr/>
                      <wps:spPr>
                        <a:xfrm>
                          <a:off x="0" y="0"/>
                          <a:ext cx="3666837" cy="683491"/>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2D3F3" id="Rectangle 15" o:spid="_x0000_s1026" style="position:absolute;margin-left:82.6pt;margin-top:13.25pt;width:288.75pt;height:53.8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" filled="f" strokecolor="#ed7d31 [3205]" strokeweight="1pt"/>
            </w:pict>
          </mc:Fallback>
        </mc:AlternateContent>
      </w:r>
    </w:p>
    <w:p w14:paraId="0C9B85A1" w14:textId="188464B0" w:rsidR="00301650" w:rsidRPr="00C4170C" w:rsidRDefault="00301650" w:rsidP="000E125A">
      <w:pPr>
        <w:jc w:val="center"/>
      </w:pPr>
      <w:r w:rsidRPr="00C4170C">
        <w:t xml:space="preserve">SMA (période courte) &gt; SMA (période longue) </w:t>
      </w:r>
      <w:r w:rsidR="000E125A" w:rsidRPr="00C4170C">
        <w:sym w:font="Symbol" w:char="F0DE"/>
      </w:r>
      <w:r w:rsidRPr="00C4170C">
        <w:t xml:space="preserve"> achat</w:t>
      </w:r>
    </w:p>
    <w:p w14:paraId="45621F6B" w14:textId="695A76EC" w:rsidR="00301650" w:rsidRPr="00C4170C" w:rsidRDefault="00301650" w:rsidP="000E125A">
      <w:pPr>
        <w:jc w:val="center"/>
      </w:pPr>
      <w:r w:rsidRPr="00C4170C">
        <w:t xml:space="preserve">SMA (période longue) &gt; SMA (période courte) </w:t>
      </w:r>
      <w:r w:rsidR="000E125A" w:rsidRPr="00C4170C">
        <w:sym w:font="Symbol" w:char="F0DE"/>
      </w:r>
      <w:r w:rsidR="000E125A" w:rsidRPr="00C4170C">
        <w:t xml:space="preserve"> </w:t>
      </w:r>
      <w:r w:rsidRPr="00C4170C">
        <w:t>ven</w:t>
      </w:r>
      <w:r w:rsidR="000E125A" w:rsidRPr="00C4170C">
        <w:t>te</w:t>
      </w:r>
    </w:p>
    <w:p w14:paraId="36C1D821" w14:textId="77777777" w:rsidR="00524ABD" w:rsidRDefault="00524ABD" w:rsidP="00301650"/>
    <w:p w14:paraId="3216DE76" w14:textId="5FC1D60E" w:rsidR="007D109F" w:rsidRPr="00BF296D" w:rsidRDefault="007D109F" w:rsidP="007D109F">
      <w:pPr>
        <w:jc w:val="center"/>
        <w:rPr>
          <w:u w:val="single"/>
        </w:rPr>
      </w:pPr>
      <w:r w:rsidRPr="00BF296D">
        <w:rPr>
          <w:u w:val="single"/>
        </w:rPr>
        <w:t xml:space="preserve">Figure </w:t>
      </w:r>
      <w:r w:rsidR="002253E5">
        <w:rPr>
          <w:u w:val="single"/>
        </w:rPr>
        <w:t>8</w:t>
      </w:r>
      <w:r w:rsidRPr="00BF296D">
        <w:rPr>
          <w:u w:val="single"/>
        </w:rPr>
        <w:t xml:space="preserve"> : </w:t>
      </w:r>
      <w:r w:rsidR="00D10D88" w:rsidRPr="00BF296D">
        <w:rPr>
          <w:u w:val="single"/>
        </w:rPr>
        <w:t>visualisation de</w:t>
      </w:r>
      <w:r w:rsidR="00790F06" w:rsidRPr="00BF296D">
        <w:rPr>
          <w:u w:val="single"/>
        </w:rPr>
        <w:t xml:space="preserve"> la stratégie menée sur le</w:t>
      </w:r>
      <w:r w:rsidR="0020206B" w:rsidRPr="00BF296D">
        <w:rPr>
          <w:u w:val="single"/>
        </w:rPr>
        <w:t>s prix de LVMH</w:t>
      </w:r>
    </w:p>
    <w:p w14:paraId="7BBF0BC7" w14:textId="36912F45" w:rsidR="00301650" w:rsidRPr="00C4170C" w:rsidRDefault="006D20AC" w:rsidP="00DD3130">
      <w:r w:rsidRPr="00C4170C">
        <w:rPr>
          <w:noProof/>
        </w:rPr>
        <w:drawing>
          <wp:inline distT="0" distB="0" distL="0" distR="0" wp14:anchorId="7ACF42DA" wp14:editId="1C142FE3">
            <wp:extent cx="5756910" cy="302831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2"/>
                    <a:stretch>
                      <a:fillRect/>
                    </a:stretch>
                  </pic:blipFill>
                  <pic:spPr>
                    <a:xfrm>
                      <a:off x="0" y="0"/>
                      <a:ext cx="5756910" cy="3028315"/>
                    </a:xfrm>
                    <a:prstGeom prst="rect">
                      <a:avLst/>
                    </a:prstGeom>
                  </pic:spPr>
                </pic:pic>
              </a:graphicData>
            </a:graphic>
          </wp:inline>
        </w:drawing>
      </w:r>
    </w:p>
    <w:p w14:paraId="0ADEBC9C" w14:textId="77777777" w:rsidR="00524ABD" w:rsidRDefault="00650D5C" w:rsidP="00DD3130">
      <w:pPr>
        <w:sectPr w:rsidR="00524ABD" w:rsidSect="0010541A">
          <w:pgSz w:w="11900" w:h="16840"/>
          <w:pgMar w:top="1417" w:right="1417" w:bottom="1417" w:left="1417" w:header="708" w:footer="708" w:gutter="0"/>
          <w:cols w:space="708"/>
          <w:titlePg/>
          <w:docGrid w:linePitch="360"/>
        </w:sectPr>
      </w:pPr>
      <w:r w:rsidRPr="00C4170C">
        <w:t xml:space="preserve">Pour la </w:t>
      </w:r>
      <w:r w:rsidR="0097077E" w:rsidRPr="00C4170C">
        <w:t>construction</w:t>
      </w:r>
      <w:r w:rsidRPr="00C4170C">
        <w:t xml:space="preserve"> du facteur, nous avons choisi de </w:t>
      </w:r>
      <w:r w:rsidR="00B6560E">
        <w:t xml:space="preserve">ne </w:t>
      </w:r>
      <w:r w:rsidR="0097077E" w:rsidRPr="00C4170C">
        <w:t xml:space="preserve">retenir </w:t>
      </w:r>
      <w:r w:rsidR="00B6560E">
        <w:t xml:space="preserve">que la </w:t>
      </w:r>
      <w:r w:rsidR="00E23523">
        <w:t xml:space="preserve">SMA de période courte </w:t>
      </w:r>
      <w:r w:rsidR="00A7231A">
        <w:t xml:space="preserve">que nous avons </w:t>
      </w:r>
      <w:r w:rsidR="00A87EDF" w:rsidRPr="00C4170C">
        <w:t>normalisé</w:t>
      </w:r>
      <w:r w:rsidR="001342FB">
        <w:t>e</w:t>
      </w:r>
      <w:r w:rsidR="008D318D">
        <w:t>.</w:t>
      </w:r>
    </w:p>
    <w:p w14:paraId="3E651CAF" w14:textId="77777777" w:rsidR="00F515B1" w:rsidRPr="00C4170C" w:rsidRDefault="00F515B1" w:rsidP="00F515B1">
      <w:pPr>
        <w:rPr>
          <w:b/>
          <w:bCs/>
        </w:rPr>
      </w:pPr>
      <w:proofErr w:type="spellStart"/>
      <w:r w:rsidRPr="00C4170C">
        <w:rPr>
          <w:b/>
          <w:bCs/>
        </w:rPr>
        <w:lastRenderedPageBreak/>
        <w:t>Weighted</w:t>
      </w:r>
      <w:proofErr w:type="spellEnd"/>
      <w:r w:rsidRPr="00C4170C">
        <w:rPr>
          <w:b/>
          <w:bCs/>
        </w:rPr>
        <w:t xml:space="preserve"> </w:t>
      </w:r>
      <w:proofErr w:type="spellStart"/>
      <w:r w:rsidRPr="00C4170C">
        <w:rPr>
          <w:b/>
          <w:bCs/>
        </w:rPr>
        <w:t>Moving</w:t>
      </w:r>
      <w:proofErr w:type="spellEnd"/>
      <w:r w:rsidRPr="00C4170C">
        <w:rPr>
          <w:b/>
          <w:bCs/>
        </w:rPr>
        <w:t xml:space="preserve"> </w:t>
      </w:r>
      <w:proofErr w:type="spellStart"/>
      <w:r w:rsidRPr="00C4170C">
        <w:rPr>
          <w:b/>
          <w:bCs/>
        </w:rPr>
        <w:t>Average</w:t>
      </w:r>
      <w:proofErr w:type="spellEnd"/>
      <w:r w:rsidRPr="00C4170C">
        <w:rPr>
          <w:b/>
          <w:bCs/>
        </w:rPr>
        <w:t xml:space="preserve"> (WMA)</w:t>
      </w:r>
    </w:p>
    <w:p w14:paraId="65FFF21B" w14:textId="77777777" w:rsidR="00382562" w:rsidRPr="00C4170C" w:rsidRDefault="00382562" w:rsidP="00382562">
      <w:r w:rsidRPr="00C4170C">
        <w:t>L'une des limites de la SMA est qu'elle accorde un poids égal à chacun</w:t>
      </w:r>
      <w:r>
        <w:t xml:space="preserve">e des valeurs </w:t>
      </w:r>
      <w:r w:rsidRPr="00C4170C">
        <w:t>quotidien</w:t>
      </w:r>
      <w:r>
        <w:t>ne</w:t>
      </w:r>
      <w:r w:rsidRPr="00C4170C">
        <w:t xml:space="preserve">s inclus dans la période. Par exemple, dans une moyenne mobile de 10 jours, le jour le plus récent reçoit le même poids que le premier jour de la fenêtre : chacun reçoit une pondération de 10 %. Par rapport à la moyenne mobile simple, la moyenne mobile pondérée donne plus de poids au </w:t>
      </w:r>
      <w:r>
        <w:t xml:space="preserve">prix (ou volume) </w:t>
      </w:r>
      <w:r w:rsidRPr="00C4170C">
        <w:t xml:space="preserve">plus récent et progressivement moins à mesure que l'on remonte dans le temps. </w:t>
      </w:r>
    </w:p>
    <w:p w14:paraId="26F7E767" w14:textId="77777777" w:rsidR="00382562" w:rsidRPr="00C4170C" w:rsidRDefault="00382562" w:rsidP="00382562"/>
    <w:p w14:paraId="0F751BFC" w14:textId="77777777" w:rsidR="00382562" w:rsidRPr="00C4170C" w:rsidRDefault="00382562" w:rsidP="00382562">
      <w:r w:rsidRPr="00C4170C">
        <w:t>Sur une moyenne pondérée de période 10, l</w:t>
      </w:r>
      <w:r>
        <w:t xml:space="preserve">a valeur </w:t>
      </w:r>
      <w:r w:rsidRPr="00C4170C">
        <w:t>du 10ème jour sera multiplié</w:t>
      </w:r>
      <w:r>
        <w:t>e</w:t>
      </w:r>
      <w:r w:rsidRPr="00C4170C">
        <w:t xml:space="preserve"> par 10, cel</w:t>
      </w:r>
      <w:r>
        <w:t>le</w:t>
      </w:r>
      <w:r w:rsidRPr="00C4170C">
        <w:t xml:space="preserve"> du 9ème jour par 9, ce</w:t>
      </w:r>
      <w:r>
        <w:t xml:space="preserve">lle </w:t>
      </w:r>
      <w:r w:rsidRPr="00C4170C">
        <w:t>du 8ème jour par 8 et ainsi de suite. Le total sera ensuite divisé par la somme des pondérations (dans ce cas : 55). Dans cet exemple spécifique, le jour le plus récent reçoit environ 18,2% du poids total, le deuxième plus récent 16,4%, et ainsi de suite jusqu'au prix (ou volume) le plus ancien de la fenêtre qui reçoit 0,02% du poids.</w:t>
      </w:r>
    </w:p>
    <w:p w14:paraId="1ABF438D" w14:textId="77777777" w:rsidR="00382562" w:rsidRPr="00C4170C" w:rsidRDefault="00382562" w:rsidP="00382562"/>
    <w:p w14:paraId="5CB9F306" w14:textId="43988CC7" w:rsidR="00382562" w:rsidRDefault="00382562" w:rsidP="00382562">
      <w:r w:rsidRPr="00C4170C">
        <w:t>Encore une fois, deux WMA de période différente vont être calculé</w:t>
      </w:r>
      <w:r>
        <w:t>s</w:t>
      </w:r>
      <w:r w:rsidRPr="00C4170C">
        <w:t xml:space="preserve"> et les signaux d’achat et de vente auront lieu aux croisements des courbes. </w:t>
      </w:r>
    </w:p>
    <w:p w14:paraId="4E5D7BEB" w14:textId="77777777" w:rsidR="0085048B" w:rsidRDefault="0085048B" w:rsidP="00382562"/>
    <w:p w14:paraId="32037822" w14:textId="423ECC63" w:rsidR="0085048B" w:rsidRPr="0085048B" w:rsidRDefault="0085048B" w:rsidP="0085048B">
      <w:pPr>
        <w:jc w:val="center"/>
        <w:rPr>
          <w:u w:val="single"/>
        </w:rPr>
      </w:pPr>
      <w:r w:rsidRPr="00BF296D">
        <w:rPr>
          <w:u w:val="single"/>
        </w:rPr>
        <w:t xml:space="preserve">Figure </w:t>
      </w:r>
      <w:r w:rsidR="00E10559">
        <w:rPr>
          <w:u w:val="single"/>
        </w:rPr>
        <w:t>9</w:t>
      </w:r>
      <w:r w:rsidRPr="00BF296D">
        <w:rPr>
          <w:u w:val="single"/>
        </w:rPr>
        <w:t> : visualisation de la stratégie menée sur les prix de</w:t>
      </w:r>
      <w:r>
        <w:rPr>
          <w:u w:val="single"/>
        </w:rPr>
        <w:t xml:space="preserve"> Bayer</w:t>
      </w:r>
    </w:p>
    <w:p w14:paraId="36F64B63" w14:textId="77777777" w:rsidR="00F515B1" w:rsidRPr="00C4170C" w:rsidRDefault="00F515B1" w:rsidP="00F515B1">
      <w:r w:rsidRPr="00C4170C">
        <w:rPr>
          <w:noProof/>
        </w:rPr>
        <w:drawing>
          <wp:inline distT="0" distB="0" distL="0" distR="0" wp14:anchorId="70D6BFB1" wp14:editId="7984EEBF">
            <wp:extent cx="5756910" cy="3072765"/>
            <wp:effectExtent l="0" t="0" r="0" b="63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3"/>
                    <a:stretch>
                      <a:fillRect/>
                    </a:stretch>
                  </pic:blipFill>
                  <pic:spPr>
                    <a:xfrm>
                      <a:off x="0" y="0"/>
                      <a:ext cx="5756910" cy="3072765"/>
                    </a:xfrm>
                    <a:prstGeom prst="rect">
                      <a:avLst/>
                    </a:prstGeom>
                  </pic:spPr>
                </pic:pic>
              </a:graphicData>
            </a:graphic>
          </wp:inline>
        </w:drawing>
      </w:r>
    </w:p>
    <w:p w14:paraId="21B6F22E" w14:textId="77777777" w:rsidR="00F515B1" w:rsidRPr="00C4170C" w:rsidRDefault="00F515B1" w:rsidP="00F515B1"/>
    <w:p w14:paraId="4D866101" w14:textId="77777777" w:rsidR="00524ABD" w:rsidRDefault="006E6E3E" w:rsidP="006E6E3E">
      <w:pPr>
        <w:sectPr w:rsidR="00524ABD" w:rsidSect="0010541A">
          <w:pgSz w:w="11900" w:h="16840"/>
          <w:pgMar w:top="1417" w:right="1417" w:bottom="1417" w:left="1417" w:header="708" w:footer="708" w:gutter="0"/>
          <w:cols w:space="708"/>
          <w:titlePg/>
          <w:docGrid w:linePitch="360"/>
        </w:sectPr>
      </w:pPr>
      <w:r w:rsidRPr="00C4170C">
        <w:t xml:space="preserve">Pour la construction du facteur, nous avons choisi de </w:t>
      </w:r>
      <w:r>
        <w:t xml:space="preserve">ne </w:t>
      </w:r>
      <w:r w:rsidRPr="00C4170C">
        <w:t xml:space="preserve">retenir </w:t>
      </w:r>
      <w:r>
        <w:t xml:space="preserve">que la </w:t>
      </w:r>
      <w:r w:rsidR="00D641F0">
        <w:t>W</w:t>
      </w:r>
      <w:r>
        <w:t xml:space="preserve">MA de période courte que nous avons </w:t>
      </w:r>
      <w:r w:rsidRPr="00C4170C">
        <w:t>normalisé</w:t>
      </w:r>
      <w:r>
        <w:t>e.</w:t>
      </w:r>
    </w:p>
    <w:p w14:paraId="61D52BC1" w14:textId="2E18E0B6" w:rsidR="00DD3130" w:rsidRPr="00C4170C" w:rsidRDefault="00DD3130" w:rsidP="003346A4">
      <w:pPr>
        <w:rPr>
          <w:b/>
          <w:bCs/>
        </w:rPr>
      </w:pPr>
      <w:proofErr w:type="spellStart"/>
      <w:r w:rsidRPr="00C4170C">
        <w:rPr>
          <w:b/>
          <w:bCs/>
        </w:rPr>
        <w:lastRenderedPageBreak/>
        <w:t>Exponential</w:t>
      </w:r>
      <w:proofErr w:type="spellEnd"/>
      <w:r w:rsidRPr="00C4170C">
        <w:rPr>
          <w:b/>
          <w:bCs/>
        </w:rPr>
        <w:t xml:space="preserve"> </w:t>
      </w:r>
      <w:proofErr w:type="spellStart"/>
      <w:r w:rsidRPr="00C4170C">
        <w:rPr>
          <w:b/>
          <w:bCs/>
        </w:rPr>
        <w:t>Moving</w:t>
      </w:r>
      <w:proofErr w:type="spellEnd"/>
      <w:r w:rsidRPr="00C4170C">
        <w:rPr>
          <w:b/>
          <w:bCs/>
        </w:rPr>
        <w:t xml:space="preserve"> </w:t>
      </w:r>
      <w:proofErr w:type="spellStart"/>
      <w:r w:rsidRPr="00C4170C">
        <w:rPr>
          <w:b/>
          <w:bCs/>
        </w:rPr>
        <w:t>Average</w:t>
      </w:r>
      <w:proofErr w:type="spellEnd"/>
      <w:r w:rsidRPr="00C4170C">
        <w:rPr>
          <w:b/>
          <w:bCs/>
        </w:rPr>
        <w:t xml:space="preserve"> (EMA)</w:t>
      </w:r>
    </w:p>
    <w:p w14:paraId="0A69BD2E" w14:textId="77777777" w:rsidR="00294858" w:rsidRPr="00C4170C" w:rsidRDefault="00294858" w:rsidP="00294858">
      <w:r w:rsidRPr="00C4170C">
        <w:t>Au même titre que la moyenne mobile pondérée, la moyenne mobile exponentielle (EMA) attribue un poids plus important aux observations les plus récentes. Bien qu'elle accorde un poids moindre aux données passées, elle est basée sur une formule récursive qui inclut dans son calcul toutes les données passées de notre série de prix. L'EMA au temps t est calculée comme le prix actuel multiplié par un facteur de lissage (« </w:t>
      </w:r>
      <w:proofErr w:type="spellStart"/>
      <w:r w:rsidRPr="00C4170C">
        <w:t>smoothing</w:t>
      </w:r>
      <w:proofErr w:type="spellEnd"/>
      <w:r w:rsidRPr="00C4170C">
        <w:t xml:space="preserve"> factor ») alpha (un nombre positif inférieur à 1) additionné à l'EMA au temps </w:t>
      </w:r>
      <w:r w:rsidRPr="00C4170C">
        <w:rPr>
          <w:rFonts w:ascii="Cambria Math" w:hAnsi="Cambria Math" w:cs="Cambria Math"/>
        </w:rPr>
        <w:t>𝑡</w:t>
      </w:r>
      <w:r w:rsidRPr="00C4170C">
        <w:t>-1 multiplié par 1 moins alpha. Il s'agit essentiellement d'une valeur comprise entre l'EMA précédente et le prix actuel :</w:t>
      </w:r>
    </w:p>
    <w:p w14:paraId="69F86D4E" w14:textId="7A864A96" w:rsidR="004406C0" w:rsidRPr="00C4170C" w:rsidRDefault="004406C0" w:rsidP="003346A4"/>
    <w:p w14:paraId="23B69F0F" w14:textId="17CC649E" w:rsidR="002F5C07" w:rsidRPr="00C4170C" w:rsidRDefault="004406C0" w:rsidP="002F5C07">
      <w:pPr>
        <w:jc w:val="center"/>
      </w:pPr>
      <w:r w:rsidRPr="00C4170C">
        <w:t>EMA [</w:t>
      </w:r>
      <w:r w:rsidR="00405AD4" w:rsidRPr="00C4170C">
        <w:t>t</w:t>
      </w:r>
      <w:r w:rsidRPr="00C4170C">
        <w:t>] = (α x Price [</w:t>
      </w:r>
      <w:r w:rsidR="00405AD4" w:rsidRPr="00C4170C">
        <w:t>t</w:t>
      </w:r>
      <w:r w:rsidRPr="00C4170C">
        <w:t>]) + ((1 - α) x EMA [</w:t>
      </w:r>
      <w:r w:rsidR="00405AD4" w:rsidRPr="00C4170C">
        <w:t>t -</w:t>
      </w:r>
      <w:r w:rsidR="000A4119" w:rsidRPr="00C4170C">
        <w:t xml:space="preserve"> 1</w:t>
      </w:r>
      <w:r w:rsidRPr="00C4170C">
        <w:t>])</w:t>
      </w:r>
      <w:r w:rsidR="002F5C07" w:rsidRPr="00C4170C">
        <w:t xml:space="preserve"> avec α = 2</w:t>
      </w:r>
      <w:r w:rsidR="00737A49" w:rsidRPr="00C4170C">
        <w:t>/ (</w:t>
      </w:r>
      <w:r w:rsidR="002F5C07" w:rsidRPr="00C4170C">
        <w:t>N + 1)</w:t>
      </w:r>
    </w:p>
    <w:p w14:paraId="28DC85C5" w14:textId="0AAF2A36" w:rsidR="003D5699" w:rsidRPr="00C4170C" w:rsidRDefault="003D5699" w:rsidP="003346A4"/>
    <w:p w14:paraId="25729C94" w14:textId="60DFE60C" w:rsidR="00224B4B" w:rsidRDefault="00196EA7" w:rsidP="0085048B">
      <w:r w:rsidRPr="00C4170C">
        <w:t>La stratégie de trading est la même : deux EMA sont calculé</w:t>
      </w:r>
      <w:r>
        <w:t>es</w:t>
      </w:r>
      <w:r w:rsidRPr="00C4170C">
        <w:t xml:space="preserve">. L'une avec une période courte et l'autre plus longue que la première et les signaux auront lieu au croisement des courbes. </w:t>
      </w:r>
    </w:p>
    <w:p w14:paraId="0889407E" w14:textId="77777777" w:rsidR="00D641F0" w:rsidRDefault="00D641F0" w:rsidP="0085048B"/>
    <w:p w14:paraId="6F4E1D63" w14:textId="388F79DA" w:rsidR="0085048B" w:rsidRPr="0085048B" w:rsidRDefault="0085048B" w:rsidP="00224B4B">
      <w:pPr>
        <w:jc w:val="center"/>
      </w:pPr>
      <w:r w:rsidRPr="00BF296D">
        <w:rPr>
          <w:u w:val="single"/>
        </w:rPr>
        <w:t xml:space="preserve">Figure </w:t>
      </w:r>
      <w:r w:rsidR="00D641F0">
        <w:rPr>
          <w:u w:val="single"/>
        </w:rPr>
        <w:t>10</w:t>
      </w:r>
      <w:r w:rsidRPr="00BF296D">
        <w:rPr>
          <w:u w:val="single"/>
        </w:rPr>
        <w:t xml:space="preserve"> : visualisation de la stratégie menée sur les </w:t>
      </w:r>
      <w:r>
        <w:rPr>
          <w:u w:val="single"/>
        </w:rPr>
        <w:t>volumes</w:t>
      </w:r>
      <w:r w:rsidRPr="00BF296D">
        <w:rPr>
          <w:u w:val="single"/>
        </w:rPr>
        <w:t xml:space="preserve"> de LVMH</w:t>
      </w:r>
    </w:p>
    <w:p w14:paraId="679FB72C" w14:textId="3E80BA31" w:rsidR="003D5699" w:rsidRPr="00C4170C" w:rsidRDefault="00DB16ED" w:rsidP="003346A4">
      <w:r w:rsidRPr="00C4170C">
        <w:rPr>
          <w:noProof/>
        </w:rPr>
        <w:drawing>
          <wp:inline distT="0" distB="0" distL="0" distR="0" wp14:anchorId="67D9F84D" wp14:editId="570C9C36">
            <wp:extent cx="5756910" cy="3053080"/>
            <wp:effectExtent l="0" t="0" r="0" b="0"/>
            <wp:docPr id="17" name="Picture 1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 application&#10;&#10;Description automatically generated"/>
                    <pic:cNvPicPr/>
                  </pic:nvPicPr>
                  <pic:blipFill>
                    <a:blip r:embed="rId34"/>
                    <a:stretch>
                      <a:fillRect/>
                    </a:stretch>
                  </pic:blipFill>
                  <pic:spPr>
                    <a:xfrm>
                      <a:off x="0" y="0"/>
                      <a:ext cx="5756910" cy="3053080"/>
                    </a:xfrm>
                    <a:prstGeom prst="rect">
                      <a:avLst/>
                    </a:prstGeom>
                  </pic:spPr>
                </pic:pic>
              </a:graphicData>
            </a:graphic>
          </wp:inline>
        </w:drawing>
      </w:r>
    </w:p>
    <w:p w14:paraId="65638DD7" w14:textId="652290BE" w:rsidR="00F50A6C" w:rsidRPr="00C4170C" w:rsidRDefault="00F50A6C" w:rsidP="00F50A6C">
      <w:r w:rsidRPr="00C4170C">
        <w:t xml:space="preserve">Le facteur est construit à partir de la différence entre l’EMA de période courte et de période longue </w:t>
      </w:r>
      <w:r w:rsidR="004A4C10">
        <w:t xml:space="preserve">que nous avons </w:t>
      </w:r>
      <w:r w:rsidRPr="00C4170C">
        <w:t>normalisé</w:t>
      </w:r>
      <w:r>
        <w:t>e.</w:t>
      </w:r>
    </w:p>
    <w:p w14:paraId="7B1E285C" w14:textId="77777777" w:rsidR="003D5699" w:rsidRPr="00C4170C" w:rsidRDefault="003D5699" w:rsidP="003D5699"/>
    <w:p w14:paraId="21773E70" w14:textId="0A911D34" w:rsidR="00DD3130" w:rsidRPr="00C4170C" w:rsidRDefault="00DD3130" w:rsidP="003346A4">
      <w:pPr>
        <w:rPr>
          <w:b/>
          <w:bCs/>
        </w:rPr>
      </w:pPr>
      <w:proofErr w:type="spellStart"/>
      <w:r w:rsidRPr="00C4170C">
        <w:rPr>
          <w:b/>
          <w:bCs/>
        </w:rPr>
        <w:t>Moving</w:t>
      </w:r>
      <w:proofErr w:type="spellEnd"/>
      <w:r w:rsidRPr="00C4170C">
        <w:rPr>
          <w:b/>
          <w:bCs/>
        </w:rPr>
        <w:t xml:space="preserve"> </w:t>
      </w:r>
      <w:proofErr w:type="spellStart"/>
      <w:r w:rsidRPr="00C4170C">
        <w:rPr>
          <w:b/>
          <w:bCs/>
        </w:rPr>
        <w:t>Average</w:t>
      </w:r>
      <w:proofErr w:type="spellEnd"/>
      <w:r w:rsidRPr="00C4170C">
        <w:rPr>
          <w:b/>
          <w:bCs/>
        </w:rPr>
        <w:t xml:space="preserve"> Convergence Divergence (MACD)</w:t>
      </w:r>
    </w:p>
    <w:p w14:paraId="2F252B43" w14:textId="77777777" w:rsidR="00524ABD" w:rsidRDefault="000162D4" w:rsidP="000162D4">
      <w:pPr>
        <w:sectPr w:rsidR="00524ABD" w:rsidSect="0010541A">
          <w:pgSz w:w="11900" w:h="16840"/>
          <w:pgMar w:top="1417" w:right="1417" w:bottom="1417" w:left="1417" w:header="708" w:footer="708" w:gutter="0"/>
          <w:cols w:space="708"/>
          <w:titlePg/>
          <w:docGrid w:linePitch="360"/>
        </w:sectPr>
      </w:pPr>
      <w:r w:rsidRPr="00C4170C">
        <w:t xml:space="preserve">Le MACD est un indicateur de suivi de tendance qui est calculé en soustrayant deux moyennes mobiles exponentielles (une avec des périodes plus longues et l'autre plus courtes). </w:t>
      </w:r>
    </w:p>
    <w:p w14:paraId="71AB1FFC" w14:textId="77777777" w:rsidR="000162D4" w:rsidRPr="00C4170C" w:rsidRDefault="000162D4" w:rsidP="000162D4">
      <w:r w:rsidRPr="00C4170C">
        <w:lastRenderedPageBreak/>
        <w:t xml:space="preserve">L'indicateur MACD comporte trois composantes importantes : la ligne MACD, la ligne de Signal, et l’histogramme des différences entre ces deux dernières. </w:t>
      </w:r>
    </w:p>
    <w:p w14:paraId="15A9414D" w14:textId="77777777" w:rsidR="00890808" w:rsidRPr="00C4170C" w:rsidRDefault="00890808" w:rsidP="003346A4"/>
    <w:p w14:paraId="0D795337" w14:textId="30DA0ADF" w:rsidR="007355DD" w:rsidRPr="00C4170C" w:rsidRDefault="00296EA5" w:rsidP="00342B4F">
      <w:pPr>
        <w:jc w:val="center"/>
      </w:pPr>
      <w:r w:rsidRPr="00C4170C">
        <w:t xml:space="preserve">Calcule de la ligne MACD </w:t>
      </w:r>
      <w:r w:rsidR="00C8270C" w:rsidRPr="00C4170C">
        <w:t xml:space="preserve">= </w:t>
      </w:r>
      <w:r w:rsidR="007355DD" w:rsidRPr="00C4170C">
        <w:t>EMA (période courte) – EMA (période longue)</w:t>
      </w:r>
    </w:p>
    <w:p w14:paraId="2304E2BD" w14:textId="77777777" w:rsidR="00394E99" w:rsidRPr="00C4170C" w:rsidRDefault="00394E99" w:rsidP="003346A4"/>
    <w:p w14:paraId="1C0ED6E7" w14:textId="77777777" w:rsidR="00721EDD" w:rsidRPr="00C4170C" w:rsidRDefault="00721EDD" w:rsidP="00721EDD">
      <w:r w:rsidRPr="00C4170C">
        <w:t>La ligne Signal est la moyenne mobile exponentielle de la ligne MACD elle-même pour une période donnée. La période la plus populaire pour calculer la ligne Signal est 9. Comme nous faisons la moyenne de la ligne MACD elle-même, la ligne Signal sera plus lisse que la ligne MACD. Typiquement, les périodes courtes et longue</w:t>
      </w:r>
      <w:r>
        <w:t>s</w:t>
      </w:r>
      <w:r w:rsidRPr="00C4170C">
        <w:t xml:space="preserve"> pour le calcul de la ligne MACD sont respectivement de 12 et 26 jours. </w:t>
      </w:r>
    </w:p>
    <w:p w14:paraId="313A01BF" w14:textId="1961BCC1" w:rsidR="0014219F" w:rsidRPr="00C4170C" w:rsidRDefault="0014219F" w:rsidP="003346A4"/>
    <w:p w14:paraId="5592ECB6" w14:textId="65C1C079" w:rsidR="0014219F" w:rsidRPr="00C4170C" w:rsidRDefault="0014219F" w:rsidP="00F803E2">
      <w:pPr>
        <w:jc w:val="center"/>
      </w:pPr>
      <w:r w:rsidRPr="00C4170C">
        <w:t>Réalisation de l’</w:t>
      </w:r>
      <w:r w:rsidR="00DB77D6" w:rsidRPr="00C4170C">
        <w:t xml:space="preserve">histogramme = MACD line </w:t>
      </w:r>
      <w:r w:rsidR="00F803E2" w:rsidRPr="00C4170C">
        <w:t xml:space="preserve">– </w:t>
      </w:r>
      <w:r w:rsidR="00DB77D6" w:rsidRPr="00C4170C">
        <w:t>Signal line</w:t>
      </w:r>
    </w:p>
    <w:p w14:paraId="0A7E8175" w14:textId="7DD07460" w:rsidR="00D0731A" w:rsidRPr="00C4170C" w:rsidRDefault="00D0731A" w:rsidP="003346A4"/>
    <w:p w14:paraId="3ED32D0A" w14:textId="77777777" w:rsidR="00FB4A4A" w:rsidRPr="00C4170C" w:rsidRDefault="00FB4A4A" w:rsidP="00FB4A4A">
      <w:r w:rsidRPr="00C4170C">
        <w:t>La logique de la stratégie de trading basé</w:t>
      </w:r>
      <w:r>
        <w:t>e</w:t>
      </w:r>
      <w:r w:rsidRPr="00C4170C">
        <w:t xml:space="preserve"> sur le MACD est très similaire à celle d’une SMA : </w:t>
      </w:r>
    </w:p>
    <w:p w14:paraId="2E5B488F" w14:textId="20185C15" w:rsidR="00F803E2" w:rsidRPr="00C4170C" w:rsidRDefault="00F803E2" w:rsidP="003346A4"/>
    <w:p w14:paraId="38DBC569" w14:textId="5501DA37" w:rsidR="00ED09C1" w:rsidRPr="00C4170C" w:rsidRDefault="007A38E9" w:rsidP="00F803E2">
      <w:pPr>
        <w:jc w:val="center"/>
      </w:pPr>
      <w:r w:rsidRPr="00C4170C">
        <w:rPr>
          <w:noProof/>
        </w:rPr>
        <mc:AlternateContent>
          <mc:Choice Requires="wps">
            <w:drawing>
              <wp:anchor distT="0" distB="0" distL="114300" distR="114300" simplePos="0" relativeHeight="251661312" behindDoc="0" locked="0" layoutInCell="1" allowOverlap="1" wp14:anchorId="0119392B" wp14:editId="47CD5818">
                <wp:simplePos x="0" y="0"/>
                <wp:positionH relativeFrom="column">
                  <wp:posOffset>1554134</wp:posOffset>
                </wp:positionH>
                <wp:positionV relativeFrom="paragraph">
                  <wp:posOffset>-87630</wp:posOffset>
                </wp:positionV>
                <wp:extent cx="2641600" cy="646430"/>
                <wp:effectExtent l="0" t="0" r="12700" b="13970"/>
                <wp:wrapNone/>
                <wp:docPr id="24" name="Rectangle 24"/>
                <wp:cNvGraphicFramePr/>
                <a:graphic xmlns:a="http://schemas.openxmlformats.org/drawingml/2006/main">
                  <a:graphicData uri="http://schemas.microsoft.com/office/word/2010/wordprocessingShape">
                    <wps:wsp>
                      <wps:cNvSpPr/>
                      <wps:spPr>
                        <a:xfrm>
                          <a:off x="0" y="0"/>
                          <a:ext cx="2641600" cy="64643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D0A8" id="Rectangle 24" o:spid="_x0000_s1026" style="position:absolute;margin-left:122.35pt;margin-top:-6.9pt;width:208pt;height:5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" filled="f" strokecolor="#ed7d31 [3205]" strokeweight="1pt"/>
            </w:pict>
          </mc:Fallback>
        </mc:AlternateContent>
      </w:r>
      <w:r w:rsidR="00ED09C1" w:rsidRPr="00C4170C">
        <w:t xml:space="preserve">MACD line &gt; Signal line </w:t>
      </w:r>
      <w:r w:rsidRPr="00C4170C">
        <w:sym w:font="Symbol" w:char="F0DE"/>
      </w:r>
      <w:r w:rsidR="00ED09C1" w:rsidRPr="00C4170C">
        <w:t xml:space="preserve"> Achat</w:t>
      </w:r>
    </w:p>
    <w:p w14:paraId="02CD584E" w14:textId="26F7958A" w:rsidR="00ED09C1" w:rsidRPr="00C4170C" w:rsidRDefault="00ED09C1" w:rsidP="00F803E2">
      <w:pPr>
        <w:jc w:val="center"/>
      </w:pPr>
      <w:r w:rsidRPr="00C4170C">
        <w:t xml:space="preserve">Signal line &gt; MACD line </w:t>
      </w:r>
      <w:r w:rsidR="007A38E9" w:rsidRPr="00C4170C">
        <w:sym w:font="Symbol" w:char="F0DE"/>
      </w:r>
      <w:r w:rsidRPr="00C4170C">
        <w:t xml:space="preserve"> Ven</w:t>
      </w:r>
      <w:r w:rsidR="007A38E9" w:rsidRPr="00C4170C">
        <w:t>te</w:t>
      </w:r>
    </w:p>
    <w:p w14:paraId="03FA4C51" w14:textId="79066D63" w:rsidR="00ED09C1" w:rsidRPr="00C4170C" w:rsidRDefault="00ED09C1" w:rsidP="00ED09C1"/>
    <w:p w14:paraId="11E7D4CB" w14:textId="73BACE4A" w:rsidR="00224B4B" w:rsidRPr="00224B4B" w:rsidRDefault="00224B4B" w:rsidP="00224B4B">
      <w:pPr>
        <w:jc w:val="center"/>
        <w:rPr>
          <w:u w:val="single"/>
        </w:rPr>
      </w:pPr>
      <w:r w:rsidRPr="00BF296D">
        <w:rPr>
          <w:u w:val="single"/>
        </w:rPr>
        <w:t xml:space="preserve">Figure </w:t>
      </w:r>
      <w:r w:rsidR="00DD4B35">
        <w:rPr>
          <w:u w:val="single"/>
        </w:rPr>
        <w:t>11</w:t>
      </w:r>
      <w:r w:rsidRPr="00BF296D">
        <w:rPr>
          <w:u w:val="single"/>
        </w:rPr>
        <w:t xml:space="preserve"> : visualisation de la stratégie menée sur les prix de </w:t>
      </w:r>
      <w:r>
        <w:rPr>
          <w:u w:val="single"/>
        </w:rPr>
        <w:t>Linde</w:t>
      </w:r>
    </w:p>
    <w:p w14:paraId="740F64DC" w14:textId="102CAA05" w:rsidR="004337E6" w:rsidRPr="00C4170C" w:rsidRDefault="00024287" w:rsidP="003346A4">
      <w:pPr>
        <w:rPr>
          <w:b/>
          <w:bCs/>
        </w:rPr>
      </w:pPr>
      <w:r w:rsidRPr="00C4170C">
        <w:rPr>
          <w:b/>
          <w:bCs/>
          <w:noProof/>
        </w:rPr>
        <w:drawing>
          <wp:inline distT="0" distB="0" distL="0" distR="0" wp14:anchorId="1C8332DC" wp14:editId="315CF63E">
            <wp:extent cx="5756910" cy="2938145"/>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35"/>
                    <a:stretch>
                      <a:fillRect/>
                    </a:stretch>
                  </pic:blipFill>
                  <pic:spPr>
                    <a:xfrm>
                      <a:off x="0" y="0"/>
                      <a:ext cx="5756910" cy="2938145"/>
                    </a:xfrm>
                    <a:prstGeom prst="rect">
                      <a:avLst/>
                    </a:prstGeom>
                  </pic:spPr>
                </pic:pic>
              </a:graphicData>
            </a:graphic>
          </wp:inline>
        </w:drawing>
      </w:r>
    </w:p>
    <w:p w14:paraId="3FF97CA9" w14:textId="77777777" w:rsidR="00524ABD" w:rsidRDefault="00954E23" w:rsidP="00954E23">
      <w:pPr>
        <w:sectPr w:rsidR="00524ABD" w:rsidSect="0010541A">
          <w:pgSz w:w="11900" w:h="16840"/>
          <w:pgMar w:top="1417" w:right="1417" w:bottom="1417" w:left="1417" w:header="708" w:footer="708" w:gutter="0"/>
          <w:cols w:space="708"/>
          <w:titlePg/>
          <w:docGrid w:linePitch="360"/>
        </w:sectPr>
      </w:pPr>
      <w:r w:rsidRPr="00C4170C">
        <w:t>Pour le calcul des valeurs du facteur, nous avons choisi de ne retenir que la ligne MACD que nous avons normalisé</w:t>
      </w:r>
      <w:r>
        <w:t>e</w:t>
      </w:r>
      <w:r w:rsidRPr="00C4170C">
        <w:t>. Cette ligne représente en effet le cœur de la logique de cet indicateur, les autres lignes ne servant qu’</w:t>
      </w:r>
      <w:r>
        <w:t>à</w:t>
      </w:r>
      <w:r w:rsidRPr="00C4170C">
        <w:t xml:space="preserve"> générer des signaux de trading.</w:t>
      </w:r>
    </w:p>
    <w:p w14:paraId="39A0B292" w14:textId="78F29ABD" w:rsidR="00FD565E" w:rsidRPr="00C4170C" w:rsidRDefault="00052814" w:rsidP="00FD565E">
      <w:pPr>
        <w:pStyle w:val="Heading3"/>
      </w:pPr>
      <w:bookmarkStart w:id="40" w:name="_Toc88432161"/>
      <w:bookmarkStart w:id="41" w:name="_Toc88671923"/>
      <w:bookmarkStart w:id="42" w:name="_Toc89100686"/>
      <w:r w:rsidRPr="00C4170C">
        <w:lastRenderedPageBreak/>
        <w:t>Oscillat</w:t>
      </w:r>
      <w:r w:rsidR="00527C92" w:rsidRPr="00C4170C">
        <w:t xml:space="preserve">eur </w:t>
      </w:r>
      <w:proofErr w:type="spellStart"/>
      <w:r w:rsidR="00527C92" w:rsidRPr="00C4170C">
        <w:t>momentum</w:t>
      </w:r>
      <w:bookmarkEnd w:id="40"/>
      <w:bookmarkEnd w:id="41"/>
      <w:bookmarkEnd w:id="42"/>
      <w:proofErr w:type="spellEnd"/>
    </w:p>
    <w:p w14:paraId="33794CA6" w14:textId="078437B5" w:rsidR="00BA535E" w:rsidRDefault="00BA535E" w:rsidP="00BA535E">
      <w:r w:rsidRPr="00B218A7">
        <w:t>Dans cette section, nous allons développer des facteurs reposant sur des indicateurs dit « oscillateurs » et « </w:t>
      </w:r>
      <w:proofErr w:type="spellStart"/>
      <w:r w:rsidRPr="00B218A7">
        <w:t>momentum</w:t>
      </w:r>
      <w:proofErr w:type="spellEnd"/>
      <w:r w:rsidRPr="00B218A7">
        <w:t xml:space="preserve"> ». Oscillateurs, car ils oscillent entre deux bornes au-dessus et en dessous desquelles les actifs sont considérés comme respectivement surachetés et survendus. </w:t>
      </w:r>
      <w:proofErr w:type="spellStart"/>
      <w:r w:rsidRPr="00B218A7">
        <w:t>Momentum</w:t>
      </w:r>
      <w:proofErr w:type="spellEnd"/>
      <w:r w:rsidRPr="00B218A7">
        <w:t>, car ils révèlent la force d’une tendance haussière ou baissière. On dit qu'une action est surachetée lorsque la tendance du marché semble être extrêmement haussière et qu’elle est destinée à se consolider (plutôt que de continuer à progresser). De même, une action atteint une zone de survente lorsque la tendance du marché semble extrêmement baissière et qu’on s’attend à ce qu’elle rebondisse.</w:t>
      </w:r>
      <w:r>
        <w:t xml:space="preserve"> </w:t>
      </w:r>
    </w:p>
    <w:p w14:paraId="158689EA" w14:textId="65658BE1" w:rsidR="006F5568" w:rsidRPr="00C4170C" w:rsidRDefault="006F5568" w:rsidP="000D5701"/>
    <w:p w14:paraId="03B42796" w14:textId="61C7EFFD" w:rsidR="006F5568" w:rsidRPr="00C4170C" w:rsidRDefault="003D5EBE" w:rsidP="000D5701">
      <w:pPr>
        <w:rPr>
          <w:b/>
          <w:bCs/>
        </w:rPr>
      </w:pPr>
      <w:proofErr w:type="spellStart"/>
      <w:r w:rsidRPr="00C4170C">
        <w:rPr>
          <w:b/>
          <w:bCs/>
        </w:rPr>
        <w:t>Stochastic</w:t>
      </w:r>
      <w:proofErr w:type="spellEnd"/>
      <w:r w:rsidRPr="00C4170C">
        <w:rPr>
          <w:b/>
          <w:bCs/>
        </w:rPr>
        <w:t xml:space="preserve"> </w:t>
      </w:r>
      <w:proofErr w:type="spellStart"/>
      <w:r w:rsidRPr="00C4170C">
        <w:rPr>
          <w:b/>
          <w:bCs/>
        </w:rPr>
        <w:t>Oscillator</w:t>
      </w:r>
      <w:proofErr w:type="spellEnd"/>
    </w:p>
    <w:p w14:paraId="0086DDAE" w14:textId="6433729E" w:rsidR="00271F16" w:rsidRPr="00C4170C" w:rsidRDefault="00271F16" w:rsidP="00271F16">
      <w:r w:rsidRPr="00C4170C">
        <w:t xml:space="preserve">L'oscillateur stochastique est un indicateur utilisé pour </w:t>
      </w:r>
      <w:r>
        <w:t>détermin</w:t>
      </w:r>
      <w:r w:rsidRPr="00C4170C">
        <w:t xml:space="preserve">er si le marché est en état de </w:t>
      </w:r>
      <w:proofErr w:type="spellStart"/>
      <w:r w:rsidRPr="00C4170C">
        <w:t>surachat</w:t>
      </w:r>
      <w:proofErr w:type="spellEnd"/>
      <w:r w:rsidRPr="00C4170C">
        <w:t xml:space="preserve"> ou de survente. Les valeurs de l'oscillateur stochastique se situent toujours entre 0 et 100 en raison de sa fonction de normalisation. Les niveaux généraux de </w:t>
      </w:r>
      <w:proofErr w:type="spellStart"/>
      <w:r w:rsidRPr="00C4170C">
        <w:t>surachat</w:t>
      </w:r>
      <w:proofErr w:type="spellEnd"/>
      <w:r w:rsidRPr="00C4170C">
        <w:t xml:space="preserve"> et de survente sont considérés comme étant respectivement d</w:t>
      </w:r>
      <w:r w:rsidR="009808B9">
        <w:t xml:space="preserve">’au moins 70 et </w:t>
      </w:r>
      <w:r w:rsidR="00A44494">
        <w:t>d’</w:t>
      </w:r>
      <w:r w:rsidR="009808B9">
        <w:t xml:space="preserve">au plus </w:t>
      </w:r>
      <w:r w:rsidR="00A44494">
        <w:t>30,</w:t>
      </w:r>
      <w:r w:rsidRPr="00C4170C">
        <w:t xml:space="preserve"> mais ils peuvent varier selon la sensibilité de l’investisseur et de l’action en question. </w:t>
      </w:r>
    </w:p>
    <w:p w14:paraId="50F304D2" w14:textId="77777777" w:rsidR="00271F16" w:rsidRPr="00C4170C" w:rsidRDefault="00271F16" w:rsidP="00271F16"/>
    <w:p w14:paraId="160CD75E" w14:textId="77777777" w:rsidR="00271F16" w:rsidRDefault="00271F16" w:rsidP="00271F16">
      <w:r w:rsidRPr="00C4170C">
        <w:t>L'oscillateur stochastique comprend deux composantes principales :</w:t>
      </w:r>
    </w:p>
    <w:p w14:paraId="05AEDF62" w14:textId="77777777" w:rsidR="00271F16" w:rsidRPr="00C4170C" w:rsidRDefault="00271F16" w:rsidP="00271F16"/>
    <w:p w14:paraId="20BC68DA" w14:textId="3435A674" w:rsidR="00271F16" w:rsidRPr="00C4170C" w:rsidRDefault="00271F16" w:rsidP="00271F16">
      <w:r w:rsidRPr="00C4170C">
        <w:t>La ligne %K (« </w:t>
      </w:r>
      <w:proofErr w:type="spellStart"/>
      <w:r w:rsidRPr="00C4170C">
        <w:t>Fast</w:t>
      </w:r>
      <w:proofErr w:type="spellEnd"/>
      <w:r w:rsidRPr="00C4170C">
        <w:t xml:space="preserve"> </w:t>
      </w:r>
      <w:proofErr w:type="spellStart"/>
      <w:r w:rsidRPr="00C4170C">
        <w:t>Stochasti</w:t>
      </w:r>
      <w:r w:rsidR="009E5ADF">
        <w:t>c</w:t>
      </w:r>
      <w:proofErr w:type="spellEnd"/>
      <w:r w:rsidRPr="00C4170C">
        <w:t> »)</w:t>
      </w:r>
      <w:r>
        <w:t xml:space="preserve"> </w:t>
      </w:r>
      <w:r w:rsidRPr="00C4170C">
        <w:t xml:space="preserve">: </w:t>
      </w:r>
      <w:r>
        <w:t>l</w:t>
      </w:r>
      <w:r w:rsidRPr="00C4170C">
        <w:t xml:space="preserve">e but de cette ligne est d'exprimer l'état actuel du marché (suracheté ou survendu). </w:t>
      </w:r>
      <w:r>
        <w:t>Elle</w:t>
      </w:r>
      <w:r w:rsidRPr="00C4170C">
        <w:t xml:space="preserve"> est calculée en soustrayant du cours de clôture de l'action le prix le plus bas que l'action a atteint sur une période relativement courte et cette différence est ensuite divisée par la valeur calculée en soustrayant du cours le plus élevé de l'action le prix le plus bas que l'action a atteint sur cette même période. La valeur finale est obtenue en multipliant par 100 la valeur calculée à partir des étapes susmentionnées. On calcule la ligne %K avec comme convention une période de 14 jours :</w:t>
      </w:r>
    </w:p>
    <w:p w14:paraId="486861DA" w14:textId="77777777" w:rsidR="001D780B" w:rsidRPr="00C4170C" w:rsidRDefault="001D780B" w:rsidP="00E871CA"/>
    <w:p w14:paraId="70D19AAF" w14:textId="2A8A4A34" w:rsidR="00E871CA" w:rsidRPr="00C4170C" w:rsidRDefault="00E871CA" w:rsidP="001D780B">
      <w:pPr>
        <w:jc w:val="center"/>
      </w:pPr>
      <w:r w:rsidRPr="00C4170C">
        <w:t xml:space="preserve">%K = 100 </w:t>
      </w:r>
      <w:r w:rsidR="00CF07D2" w:rsidRPr="00C4170C">
        <w:sym w:font="Symbol" w:char="F0B4"/>
      </w:r>
      <w:r w:rsidRPr="00C4170C">
        <w:t xml:space="preserve"> ((</w:t>
      </w:r>
      <w:r w:rsidR="005A5F26" w:rsidRPr="00C4170C">
        <w:t>Pri</w:t>
      </w:r>
      <w:r w:rsidR="00B669AF">
        <w:t>x</w:t>
      </w:r>
      <w:r w:rsidR="005A5F26" w:rsidRPr="00C4170C">
        <w:t>[</w:t>
      </w:r>
      <w:r w:rsidR="001D780B" w:rsidRPr="00C4170C">
        <w:t>t</w:t>
      </w:r>
      <w:r w:rsidR="00290AE2" w:rsidRPr="00C4170C">
        <w:t>]</w:t>
      </w:r>
      <w:r w:rsidRPr="00C4170C">
        <w:t xml:space="preserve"> </w:t>
      </w:r>
      <w:r w:rsidR="00290AE2" w:rsidRPr="00C4170C">
        <w:t>–</w:t>
      </w:r>
      <w:r w:rsidRPr="00C4170C">
        <w:t xml:space="preserve"> </w:t>
      </w:r>
      <w:r w:rsidR="00CF07D2" w:rsidRPr="00C4170C">
        <w:t>Prix le plus bas</w:t>
      </w:r>
      <w:r w:rsidRPr="00C4170C">
        <w:t>) - (</w:t>
      </w:r>
      <w:r w:rsidR="00CF07D2" w:rsidRPr="00C4170C">
        <w:t>Prix le plus haut –</w:t>
      </w:r>
      <w:r w:rsidRPr="00C4170C">
        <w:t xml:space="preserve"> </w:t>
      </w:r>
      <w:r w:rsidR="00CF07D2" w:rsidRPr="00C4170C">
        <w:t>Prix le plus bas</w:t>
      </w:r>
      <w:r w:rsidRPr="00C4170C">
        <w:t>))</w:t>
      </w:r>
    </w:p>
    <w:p w14:paraId="1BA2BA10" w14:textId="77777777" w:rsidR="004F2585" w:rsidRPr="00C4170C" w:rsidRDefault="004F2585" w:rsidP="00E871CA"/>
    <w:p w14:paraId="51457281" w14:textId="77777777" w:rsidR="00DD4B35" w:rsidRDefault="007303E8" w:rsidP="007303E8">
      <w:pPr>
        <w:sectPr w:rsidR="00DD4B35" w:rsidSect="00426A01">
          <w:pgSz w:w="11900" w:h="16840"/>
          <w:pgMar w:top="1417" w:right="1417" w:bottom="1417" w:left="1417" w:header="708" w:footer="708" w:gutter="0"/>
          <w:cols w:space="708"/>
          <w:titlePg/>
          <w:docGrid w:linePitch="360"/>
        </w:sectPr>
      </w:pPr>
      <w:r w:rsidRPr="00C4170C">
        <w:t xml:space="preserve">Ligne %D (« Slow </w:t>
      </w:r>
      <w:proofErr w:type="spellStart"/>
      <w:r w:rsidRPr="00C4170C">
        <w:t>Stochastic</w:t>
      </w:r>
      <w:proofErr w:type="spellEnd"/>
      <w:r w:rsidRPr="00C4170C">
        <w:t> »)</w:t>
      </w:r>
      <w:r>
        <w:t xml:space="preserve"> </w:t>
      </w:r>
      <w:r w:rsidRPr="00C4170C">
        <w:t xml:space="preserve">: </w:t>
      </w:r>
      <w:r>
        <w:t>e</w:t>
      </w:r>
      <w:r w:rsidRPr="00C4170C">
        <w:t>lle n'est rien d'autre que la moyenne mobile de la ligne %K pour une période plus longue que celle précédemment utilisé</w:t>
      </w:r>
      <w:r>
        <w:t>e</w:t>
      </w:r>
      <w:r w:rsidRPr="00C4170C">
        <w:t xml:space="preserve"> pour le calcul de la ligne %K. </w:t>
      </w:r>
      <w:r>
        <w:t xml:space="preserve">C’est une </w:t>
      </w:r>
      <w:r w:rsidRPr="00C4170C">
        <w:t>version liss</w:t>
      </w:r>
      <w:r>
        <w:t>ée</w:t>
      </w:r>
      <w:r w:rsidRPr="00C4170C">
        <w:t xml:space="preserve"> de la ligne %K, car le graphique linéaire de la ligne %D aura l'air plus lisse que la ligne %K. Le paramètre standard de la ligne %D est 3 comme </w:t>
      </w:r>
      <w:r>
        <w:t>longueur de</w:t>
      </w:r>
      <w:r w:rsidRPr="00C4170C">
        <w:t xml:space="preserve"> période.</w:t>
      </w:r>
    </w:p>
    <w:p w14:paraId="07D38756" w14:textId="77777777" w:rsidR="007303E8" w:rsidRPr="00C4170C" w:rsidRDefault="007303E8" w:rsidP="007303E8">
      <w:r>
        <w:lastRenderedPageBreak/>
        <w:t>Un</w:t>
      </w:r>
      <w:r w:rsidRPr="00C4170C">
        <w:t xml:space="preserve"> marché est considéré comme suracheté lorsque les courbe %K et %D dépassent un certain seuil (dont le niveau exact est à la discrétion du trader – généralement entre 70 et 90). Un marché survendu est mis en lumière lorsque les courbes sont en dessous d’un certain niveau (cela est aussi à la discrétion de l’investisseur – typiquement entre 10 et 30). Voici donc la stratégie retenue :</w:t>
      </w:r>
    </w:p>
    <w:p w14:paraId="42FFC08B" w14:textId="2F45AB2E" w:rsidR="002F23B2" w:rsidRPr="00C4170C" w:rsidRDefault="00035A18" w:rsidP="007C3C8A">
      <w:r w:rsidRPr="00C4170C">
        <w:rPr>
          <w:noProof/>
        </w:rPr>
        <mc:AlternateContent>
          <mc:Choice Requires="wps">
            <w:drawing>
              <wp:anchor distT="0" distB="0" distL="114300" distR="114300" simplePos="0" relativeHeight="251663360" behindDoc="0" locked="0" layoutInCell="1" allowOverlap="1" wp14:anchorId="29126359" wp14:editId="4D30A136">
                <wp:simplePos x="0" y="0"/>
                <wp:positionH relativeFrom="column">
                  <wp:posOffset>918094</wp:posOffset>
                </wp:positionH>
                <wp:positionV relativeFrom="paragraph">
                  <wp:posOffset>178839</wp:posOffset>
                </wp:positionV>
                <wp:extent cx="3925454" cy="646430"/>
                <wp:effectExtent l="0" t="0" r="12065" b="13970"/>
                <wp:wrapNone/>
                <wp:docPr id="30" name="Rectangle 30"/>
                <wp:cNvGraphicFramePr/>
                <a:graphic xmlns:a="http://schemas.openxmlformats.org/drawingml/2006/main">
                  <a:graphicData uri="http://schemas.microsoft.com/office/word/2010/wordprocessingShape">
                    <wps:wsp>
                      <wps:cNvSpPr/>
                      <wps:spPr>
                        <a:xfrm>
                          <a:off x="0" y="0"/>
                          <a:ext cx="3925454" cy="64643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C3D8C" id="Rectangle 30" o:spid="_x0000_s1026" style="position:absolute;margin-left:72.3pt;margin-top:14.1pt;width:309.1pt;height:5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" filled="f" strokecolor="#ed7d31 [3205]" strokeweight="1pt"/>
            </w:pict>
          </mc:Fallback>
        </mc:AlternateContent>
      </w:r>
    </w:p>
    <w:p w14:paraId="19DB6ED0" w14:textId="77777777" w:rsidR="00035A18" w:rsidRPr="00C4170C" w:rsidRDefault="00035A18" w:rsidP="00035A18">
      <w:pPr>
        <w:jc w:val="center"/>
      </w:pPr>
      <w:r w:rsidRPr="00C4170C">
        <w:t xml:space="preserve">%K and %D &lt; 10 indique un marché survendu </w:t>
      </w:r>
      <w:r w:rsidRPr="00C4170C">
        <w:sym w:font="Symbol" w:char="F0DE"/>
      </w:r>
      <w:r w:rsidRPr="00C4170C">
        <w:t xml:space="preserve"> Achat</w:t>
      </w:r>
    </w:p>
    <w:p w14:paraId="531C6A46" w14:textId="216398D9" w:rsidR="007C3C8A" w:rsidRPr="00C4170C" w:rsidRDefault="007C3C8A" w:rsidP="002F23B2">
      <w:pPr>
        <w:jc w:val="center"/>
      </w:pPr>
      <w:r w:rsidRPr="00C4170C">
        <w:t>%</w:t>
      </w:r>
      <w:r w:rsidR="002F23B2" w:rsidRPr="00C4170C">
        <w:t>K</w:t>
      </w:r>
      <w:r w:rsidRPr="00C4170C">
        <w:t xml:space="preserve"> and %</w:t>
      </w:r>
      <w:r w:rsidR="002F23B2" w:rsidRPr="00C4170C">
        <w:t>D</w:t>
      </w:r>
      <w:r w:rsidRPr="00C4170C">
        <w:t xml:space="preserve"> &gt; </w:t>
      </w:r>
      <w:r w:rsidR="006C0A0D" w:rsidRPr="00C4170C">
        <w:t>90</w:t>
      </w:r>
      <w:r w:rsidRPr="00C4170C">
        <w:t xml:space="preserve"> indi</w:t>
      </w:r>
      <w:r w:rsidR="005033B2" w:rsidRPr="00C4170C">
        <w:t>que</w:t>
      </w:r>
      <w:r w:rsidR="003A3ADA" w:rsidRPr="00C4170C">
        <w:t xml:space="preserve"> un marché suracheté</w:t>
      </w:r>
      <w:r w:rsidR="0015412A" w:rsidRPr="00C4170C">
        <w:t xml:space="preserve"> </w:t>
      </w:r>
      <w:r w:rsidR="00821B22" w:rsidRPr="00C4170C">
        <w:sym w:font="Symbol" w:char="F0DE"/>
      </w:r>
      <w:r w:rsidR="0015412A" w:rsidRPr="00C4170C">
        <w:t xml:space="preserve"> Ven</w:t>
      </w:r>
      <w:r w:rsidR="00035A18" w:rsidRPr="00C4170C">
        <w:t>te</w:t>
      </w:r>
    </w:p>
    <w:p w14:paraId="7E1B159E" w14:textId="701938DE" w:rsidR="00C70F4C" w:rsidRPr="00C4170C" w:rsidRDefault="00C70F4C" w:rsidP="007C3C8A"/>
    <w:p w14:paraId="4CD6A6A5" w14:textId="4527D418" w:rsidR="00224B4B" w:rsidRPr="00224B4B" w:rsidRDefault="00224B4B" w:rsidP="00224B4B">
      <w:pPr>
        <w:jc w:val="center"/>
        <w:rPr>
          <w:u w:val="single"/>
        </w:rPr>
      </w:pPr>
      <w:r w:rsidRPr="00BF296D">
        <w:rPr>
          <w:u w:val="single"/>
        </w:rPr>
        <w:t xml:space="preserve">Figure </w:t>
      </w:r>
      <w:r w:rsidR="00DD4B35">
        <w:rPr>
          <w:u w:val="single"/>
        </w:rPr>
        <w:t>12</w:t>
      </w:r>
      <w:r w:rsidRPr="00BF296D">
        <w:rPr>
          <w:u w:val="single"/>
        </w:rPr>
        <w:t> : visualisation de la stratégie menée</w:t>
      </w:r>
      <w:r w:rsidR="00835985">
        <w:rPr>
          <w:u w:val="single"/>
        </w:rPr>
        <w:t xml:space="preserve"> sur </w:t>
      </w:r>
      <w:r>
        <w:rPr>
          <w:u w:val="single"/>
        </w:rPr>
        <w:t>AXA</w:t>
      </w:r>
    </w:p>
    <w:p w14:paraId="58D71365" w14:textId="7C6BC1A5" w:rsidR="00E843C2" w:rsidRPr="00C4170C" w:rsidRDefault="001A78E9" w:rsidP="007C3C8A">
      <w:r w:rsidRPr="00C4170C">
        <w:rPr>
          <w:noProof/>
        </w:rPr>
        <w:drawing>
          <wp:inline distT="0" distB="0" distL="0" distR="0" wp14:anchorId="22509D17" wp14:editId="6416D861">
            <wp:extent cx="5756910" cy="3175000"/>
            <wp:effectExtent l="0" t="0" r="0" b="0"/>
            <wp:docPr id="27" name="Picture 2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 application&#10;&#10;Description automatically generated"/>
                    <pic:cNvPicPr/>
                  </pic:nvPicPr>
                  <pic:blipFill>
                    <a:blip r:embed="rId36"/>
                    <a:stretch>
                      <a:fillRect/>
                    </a:stretch>
                  </pic:blipFill>
                  <pic:spPr>
                    <a:xfrm>
                      <a:off x="0" y="0"/>
                      <a:ext cx="5756910" cy="3175000"/>
                    </a:xfrm>
                    <a:prstGeom prst="rect">
                      <a:avLst/>
                    </a:prstGeom>
                  </pic:spPr>
                </pic:pic>
              </a:graphicData>
            </a:graphic>
          </wp:inline>
        </w:drawing>
      </w:r>
    </w:p>
    <w:p w14:paraId="74B65EFA" w14:textId="77777777" w:rsidR="00726421" w:rsidRPr="00C4170C" w:rsidRDefault="00726421" w:rsidP="00726421">
      <w:r w:rsidRPr="00C4170C">
        <w:t>Pour la construction du facteur, nous avons conservé uniquement la ligne %K que nous avons normalisé</w:t>
      </w:r>
      <w:r>
        <w:t>e</w:t>
      </w:r>
      <w:r w:rsidRPr="00C4170C">
        <w:t>. La ligne %D n’est qu’un outil pour la stratégie de trading, mais ne représente en rien une innovation.</w:t>
      </w:r>
    </w:p>
    <w:p w14:paraId="2C0D6CA2" w14:textId="77777777" w:rsidR="000A62BE" w:rsidRPr="00C4170C" w:rsidRDefault="000A62BE" w:rsidP="000D5701"/>
    <w:p w14:paraId="13DA2E51" w14:textId="6C211541" w:rsidR="00F24D10" w:rsidRPr="00C4170C" w:rsidRDefault="00F24D10" w:rsidP="000D5701">
      <w:pPr>
        <w:rPr>
          <w:b/>
          <w:bCs/>
        </w:rPr>
      </w:pPr>
      <w:r w:rsidRPr="00C4170C">
        <w:rPr>
          <w:b/>
          <w:bCs/>
        </w:rPr>
        <w:t xml:space="preserve">Relative </w:t>
      </w:r>
      <w:proofErr w:type="spellStart"/>
      <w:r w:rsidRPr="00C4170C">
        <w:rPr>
          <w:b/>
          <w:bCs/>
        </w:rPr>
        <w:t>Streng</w:t>
      </w:r>
      <w:r w:rsidR="000C68BD" w:rsidRPr="00C4170C">
        <w:rPr>
          <w:b/>
          <w:bCs/>
        </w:rPr>
        <w:t>t</w:t>
      </w:r>
      <w:r w:rsidRPr="00C4170C">
        <w:rPr>
          <w:b/>
          <w:bCs/>
        </w:rPr>
        <w:t>h</w:t>
      </w:r>
      <w:proofErr w:type="spellEnd"/>
      <w:r w:rsidRPr="00C4170C">
        <w:rPr>
          <w:b/>
          <w:bCs/>
        </w:rPr>
        <w:t xml:space="preserve"> Index</w:t>
      </w:r>
    </w:p>
    <w:p w14:paraId="0A1AAE8E" w14:textId="4379C02E" w:rsidR="009F2EC5" w:rsidRPr="00C4170C" w:rsidRDefault="00D838FA" w:rsidP="00A5602E">
      <w:r>
        <w:t>D</w:t>
      </w:r>
      <w:r w:rsidR="005868B4" w:rsidRPr="00C4170C">
        <w:t xml:space="preserve">éveloppé par J. Welles Wilder en 1978, </w:t>
      </w:r>
      <w:r w:rsidR="00A5602E" w:rsidRPr="00C4170C">
        <w:t xml:space="preserve">le </w:t>
      </w:r>
      <w:r w:rsidR="009F2EC5" w:rsidRPr="00C4170C">
        <w:t>RSI peut sembler proche de l'oscillateur stochastique en terme d'interprétation de la valeur, mais la façon dont il est calculé est assez différente. Le calcul du RSI s'effectue en trois étapes.</w:t>
      </w:r>
    </w:p>
    <w:p w14:paraId="3A292388" w14:textId="77777777" w:rsidR="005115BA" w:rsidRDefault="005115BA" w:rsidP="000D5701">
      <w:pPr>
        <w:sectPr w:rsidR="005115BA" w:rsidSect="00426A01">
          <w:pgSz w:w="11900" w:h="16840"/>
          <w:pgMar w:top="1417" w:right="1417" w:bottom="1417" w:left="1417" w:header="708" w:footer="708" w:gutter="0"/>
          <w:cols w:space="708"/>
          <w:titlePg/>
          <w:docGrid w:linePitch="360"/>
        </w:sectPr>
      </w:pPr>
    </w:p>
    <w:p w14:paraId="063BBA5C" w14:textId="77777777" w:rsidR="00970581" w:rsidRPr="00C4170C" w:rsidRDefault="00970581" w:rsidP="00970581">
      <w:r w:rsidRPr="00C4170C">
        <w:lastRenderedPageBreak/>
        <w:t>Tout d’abord il faut calculer les rendements quotidiens et séparer les gains des pertes. En utilisant ces valeurs séparées, on calcule les EMA des gains et des pertes sépar</w:t>
      </w:r>
      <w:r>
        <w:t>é</w:t>
      </w:r>
      <w:r w:rsidRPr="00C4170C">
        <w:t>ment et pour une période généralement de 14 jours. Ensuite on calcule la force relative de l’actif en divisant l’EMA des gains par l’EMA des pertes. Elle peut être représentée mathématiquement comme suit :</w:t>
      </w:r>
    </w:p>
    <w:p w14:paraId="787A5287" w14:textId="4378C5C6" w:rsidR="00EF46AE" w:rsidRPr="00C4170C" w:rsidRDefault="00431B63" w:rsidP="00EF46AE">
      <w:pPr>
        <w:jc w:val="center"/>
      </w:pPr>
      <w:r w:rsidRPr="00C4170C">
        <w:t xml:space="preserve">RS = EMA </w:t>
      </w:r>
      <w:r w:rsidR="00367A29" w:rsidRPr="00C4170C">
        <w:t xml:space="preserve">gains </w:t>
      </w:r>
      <w:r w:rsidRPr="00C4170C">
        <w:t>/ EMA</w:t>
      </w:r>
      <w:r w:rsidR="00367A29" w:rsidRPr="00C4170C">
        <w:t xml:space="preserve"> pertes</w:t>
      </w:r>
    </w:p>
    <w:p w14:paraId="699C861C" w14:textId="526EE916" w:rsidR="00E62D96" w:rsidRPr="00C4170C" w:rsidRDefault="00431B63" w:rsidP="00EF46AE">
      <w:pPr>
        <w:jc w:val="center"/>
      </w:pPr>
      <w:r w:rsidRPr="00C4170C">
        <w:t xml:space="preserve">RSI = 100.0 </w:t>
      </w:r>
      <w:r w:rsidR="00C6773B" w:rsidRPr="00C4170C">
        <w:t xml:space="preserve">– </w:t>
      </w:r>
      <w:r w:rsidRPr="00C4170C">
        <w:t>(100.0 / (1.0 + RS))</w:t>
      </w:r>
    </w:p>
    <w:p w14:paraId="70E17B38" w14:textId="77777777" w:rsidR="00FA5ACE" w:rsidRPr="00C4170C" w:rsidRDefault="00FA5ACE" w:rsidP="00FA5ACE">
      <w:r w:rsidRPr="00C4170C">
        <w:t xml:space="preserve">Passons à présent à la stratégie de trading basé sur le RSI. Là encore, la logique est la même que pour l’oscillateur stochastique. C’est une stratégie de croisement simple avec les paramètres traditionnels de 30 et 70 comme niveaux de survente et de </w:t>
      </w:r>
      <w:proofErr w:type="spellStart"/>
      <w:r w:rsidRPr="00C4170C">
        <w:t>surachat</w:t>
      </w:r>
      <w:proofErr w:type="spellEnd"/>
      <w:r w:rsidRPr="00C4170C">
        <w:t xml:space="preserve"> respectivement, et avec 14 comme période de recul. Notre stratégie révèle un signal d'achat lorsque la valeur RSI précédente est supérieure au niveau de survente et que la valeur RSI actuelle passe sous le niveau de survente. De même, la stratégie révèle un signal de vente lorsque la valeur RSI précédente est inférieure au niveau de survente et que la valeur RSI actuelle passe au-dessus du niveau de survente. Notre stratégie de trading peut être représentée comme suit :</w:t>
      </w:r>
    </w:p>
    <w:p w14:paraId="1A00E984" w14:textId="060E256C" w:rsidR="00C6773B" w:rsidRPr="00C4170C" w:rsidRDefault="006E17CC" w:rsidP="00431866">
      <w:r w:rsidRPr="00C4170C">
        <w:rPr>
          <w:noProof/>
        </w:rPr>
        <mc:AlternateContent>
          <mc:Choice Requires="wps">
            <w:drawing>
              <wp:anchor distT="0" distB="0" distL="114300" distR="114300" simplePos="0" relativeHeight="251667456" behindDoc="0" locked="0" layoutInCell="1" allowOverlap="1" wp14:anchorId="40B0F146" wp14:editId="580E21D2">
                <wp:simplePos x="0" y="0"/>
                <wp:positionH relativeFrom="column">
                  <wp:posOffset>1149004</wp:posOffset>
                </wp:positionH>
                <wp:positionV relativeFrom="paragraph">
                  <wp:posOffset>184150</wp:posOffset>
                </wp:positionV>
                <wp:extent cx="3435928" cy="646430"/>
                <wp:effectExtent l="0" t="0" r="19050" b="13970"/>
                <wp:wrapNone/>
                <wp:docPr id="32" name="Rectangle 32"/>
                <wp:cNvGraphicFramePr/>
                <a:graphic xmlns:a="http://schemas.openxmlformats.org/drawingml/2006/main">
                  <a:graphicData uri="http://schemas.microsoft.com/office/word/2010/wordprocessingShape">
                    <wps:wsp>
                      <wps:cNvSpPr/>
                      <wps:spPr>
                        <a:xfrm>
                          <a:off x="0" y="0"/>
                          <a:ext cx="3435928" cy="64643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DB950" id="Rectangle 32" o:spid="_x0000_s1026" style="position:absolute;margin-left:90.45pt;margin-top:14.5pt;width:270.55pt;height:50.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" filled="f" strokecolor="#ed7d31 [3205]" strokeweight="1pt"/>
            </w:pict>
          </mc:Fallback>
        </mc:AlternateContent>
      </w:r>
    </w:p>
    <w:p w14:paraId="586FA417" w14:textId="4A8BDCF8" w:rsidR="00431B63" w:rsidRPr="00C4170C" w:rsidRDefault="00431B63" w:rsidP="00C6773B">
      <w:pPr>
        <w:jc w:val="center"/>
      </w:pPr>
      <w:r w:rsidRPr="00C4170C">
        <w:t xml:space="preserve">RSI </w:t>
      </w:r>
      <w:r w:rsidR="00027B05" w:rsidRPr="00C4170C">
        <w:t xml:space="preserve">précédent </w:t>
      </w:r>
      <w:r w:rsidRPr="00C4170C">
        <w:t xml:space="preserve">&gt; 30 </w:t>
      </w:r>
      <w:r w:rsidR="00027B05" w:rsidRPr="00C4170C">
        <w:t>et</w:t>
      </w:r>
      <w:r w:rsidRPr="00C4170C">
        <w:t xml:space="preserve"> RSI </w:t>
      </w:r>
      <w:r w:rsidR="00027B05" w:rsidRPr="00C4170C">
        <w:t>actuel</w:t>
      </w:r>
      <w:r w:rsidRPr="00C4170C">
        <w:t xml:space="preserve"> &lt; 30 </w:t>
      </w:r>
      <w:r w:rsidR="00C6773B" w:rsidRPr="00C4170C">
        <w:sym w:font="Symbol" w:char="F0DE"/>
      </w:r>
      <w:r w:rsidRPr="00C4170C">
        <w:t xml:space="preserve"> </w:t>
      </w:r>
      <w:r w:rsidR="00027B05" w:rsidRPr="00C4170C">
        <w:t>Achat</w:t>
      </w:r>
    </w:p>
    <w:p w14:paraId="6BE1A8D9" w14:textId="50CEB511" w:rsidR="00431B63" w:rsidRPr="00C4170C" w:rsidRDefault="00431B63" w:rsidP="00C6773B">
      <w:pPr>
        <w:jc w:val="center"/>
      </w:pPr>
      <w:r w:rsidRPr="00C4170C">
        <w:t xml:space="preserve">RSI </w:t>
      </w:r>
      <w:r w:rsidR="00027B05" w:rsidRPr="00C4170C">
        <w:t>précédent</w:t>
      </w:r>
      <w:r w:rsidRPr="00C4170C">
        <w:t xml:space="preserve"> &lt; 70 </w:t>
      </w:r>
      <w:r w:rsidR="00027B05" w:rsidRPr="00C4170C">
        <w:t>et</w:t>
      </w:r>
      <w:r w:rsidRPr="00C4170C">
        <w:t xml:space="preserve"> RSI </w:t>
      </w:r>
      <w:r w:rsidR="00027B05" w:rsidRPr="00C4170C">
        <w:t>actuel</w:t>
      </w:r>
      <w:r w:rsidRPr="00C4170C">
        <w:t xml:space="preserve"> &gt; 70 </w:t>
      </w:r>
      <w:r w:rsidR="00C6773B" w:rsidRPr="00C4170C">
        <w:sym w:font="Symbol" w:char="F0DE"/>
      </w:r>
      <w:r w:rsidR="00C6773B" w:rsidRPr="00C4170C">
        <w:t xml:space="preserve"> </w:t>
      </w:r>
      <w:r w:rsidR="00027B05" w:rsidRPr="00C4170C">
        <w:t>Ven</w:t>
      </w:r>
      <w:r w:rsidR="006E17CC" w:rsidRPr="00C4170C">
        <w:t>te</w:t>
      </w:r>
    </w:p>
    <w:p w14:paraId="6979858D" w14:textId="6ACBF048" w:rsidR="004C57EC" w:rsidRPr="00C4170C" w:rsidRDefault="004C57EC" w:rsidP="00431B63"/>
    <w:p w14:paraId="37A15260" w14:textId="0596D01B" w:rsidR="001579CC" w:rsidRPr="001579CC" w:rsidRDefault="001579CC" w:rsidP="001579CC">
      <w:pPr>
        <w:jc w:val="center"/>
        <w:rPr>
          <w:u w:val="single"/>
        </w:rPr>
      </w:pPr>
      <w:r w:rsidRPr="00BF296D">
        <w:rPr>
          <w:u w:val="single"/>
        </w:rPr>
        <w:t xml:space="preserve">Figure </w:t>
      </w:r>
      <w:r w:rsidR="00EF46AE">
        <w:rPr>
          <w:u w:val="single"/>
        </w:rPr>
        <w:t>13</w:t>
      </w:r>
      <w:r w:rsidRPr="00BF296D">
        <w:rPr>
          <w:u w:val="single"/>
        </w:rPr>
        <w:t xml:space="preserve"> : visualisation de la stratégie menée sur </w:t>
      </w:r>
      <w:r>
        <w:rPr>
          <w:u w:val="single"/>
        </w:rPr>
        <w:t>Sanofi</w:t>
      </w:r>
    </w:p>
    <w:p w14:paraId="6296885D" w14:textId="47335822" w:rsidR="00FC3D9B" w:rsidRPr="00C4170C" w:rsidRDefault="00FC3D9B" w:rsidP="00431B63">
      <w:r w:rsidRPr="00C4170C">
        <w:rPr>
          <w:noProof/>
        </w:rPr>
        <w:drawing>
          <wp:inline distT="0" distB="0" distL="0" distR="0" wp14:anchorId="17C8E46D" wp14:editId="59D4704A">
            <wp:extent cx="5756910" cy="31502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7"/>
                    <a:stretch>
                      <a:fillRect/>
                    </a:stretch>
                  </pic:blipFill>
                  <pic:spPr>
                    <a:xfrm>
                      <a:off x="0" y="0"/>
                      <a:ext cx="5756910" cy="3150235"/>
                    </a:xfrm>
                    <a:prstGeom prst="rect">
                      <a:avLst/>
                    </a:prstGeom>
                  </pic:spPr>
                </pic:pic>
              </a:graphicData>
            </a:graphic>
          </wp:inline>
        </w:drawing>
      </w:r>
    </w:p>
    <w:p w14:paraId="79125EA7" w14:textId="77777777" w:rsidR="00EB2CA2" w:rsidRDefault="00B53A4A" w:rsidP="00463C6E">
      <w:pPr>
        <w:sectPr w:rsidR="00EB2CA2" w:rsidSect="00426A01">
          <w:pgSz w:w="11900" w:h="16840"/>
          <w:pgMar w:top="1417" w:right="1417" w:bottom="1417" w:left="1417" w:header="708" w:footer="708" w:gutter="0"/>
          <w:cols w:space="708"/>
          <w:titlePg/>
          <w:docGrid w:linePitch="360"/>
        </w:sectPr>
      </w:pPr>
      <w:r w:rsidRPr="00C4170C">
        <w:t>Le fact</w:t>
      </w:r>
      <w:r w:rsidR="001133CC" w:rsidRPr="00C4170C">
        <w:t xml:space="preserve">eur </w:t>
      </w:r>
      <w:r w:rsidR="00C93205">
        <w:t xml:space="preserve">est </w:t>
      </w:r>
      <w:r w:rsidR="005D46C1">
        <w:t>le</w:t>
      </w:r>
      <w:r w:rsidR="001133CC" w:rsidRPr="00C4170C">
        <w:t xml:space="preserve"> quotient RSI normalisé. </w:t>
      </w:r>
    </w:p>
    <w:p w14:paraId="2A931A95" w14:textId="5365934F" w:rsidR="000A62BE" w:rsidRPr="00C4170C" w:rsidRDefault="000A62BE" w:rsidP="000D5701">
      <w:pPr>
        <w:rPr>
          <w:b/>
          <w:bCs/>
        </w:rPr>
      </w:pPr>
      <w:r w:rsidRPr="00C4170C">
        <w:rPr>
          <w:b/>
          <w:bCs/>
        </w:rPr>
        <w:lastRenderedPageBreak/>
        <w:t xml:space="preserve">Williams </w:t>
      </w:r>
      <w:r w:rsidR="00260D7A" w:rsidRPr="00C4170C">
        <w:rPr>
          <w:b/>
          <w:bCs/>
        </w:rPr>
        <w:t>%R</w:t>
      </w:r>
    </w:p>
    <w:p w14:paraId="10E4FFFE" w14:textId="77777777" w:rsidR="004460F0" w:rsidRPr="00C4170C" w:rsidRDefault="004460F0" w:rsidP="004460F0">
      <w:r w:rsidRPr="00C4170C">
        <w:t xml:space="preserve">Au même titre que l’oscillateur stochastique et que le RSI, le %R de Williams (W%R) est un indicateur </w:t>
      </w:r>
      <w:proofErr w:type="spellStart"/>
      <w:r w:rsidRPr="00C4170C">
        <w:t>momentum</w:t>
      </w:r>
      <w:proofErr w:type="spellEnd"/>
      <w:r w:rsidRPr="00C4170C">
        <w:t xml:space="preserve"> qui oscille entre 0 et 100. Bien qu’ayant le même but de mettre en lumière </w:t>
      </w:r>
      <w:r>
        <w:t xml:space="preserve">la </w:t>
      </w:r>
      <w:r w:rsidRPr="00C4170C">
        <w:t>force d’une tendance, son calcul est différent que les deux précédent</w:t>
      </w:r>
      <w:r>
        <w:t>s</w:t>
      </w:r>
      <w:r w:rsidRPr="00C4170C">
        <w:t xml:space="preserve">. Les seuils traditionnels pour les niveaux de </w:t>
      </w:r>
      <w:proofErr w:type="spellStart"/>
      <w:r w:rsidRPr="00C4170C">
        <w:t>surachat</w:t>
      </w:r>
      <w:proofErr w:type="spellEnd"/>
      <w:r w:rsidRPr="00C4170C">
        <w:t xml:space="preserve"> et de survente sont respectivement de 20 et 80, mais il n'est pas interdit de prendre d'autres valeurs.</w:t>
      </w:r>
    </w:p>
    <w:p w14:paraId="5EE32356" w14:textId="4ACF86AA" w:rsidR="0037214D" w:rsidRPr="00C4170C" w:rsidRDefault="0037214D" w:rsidP="000D5701"/>
    <w:p w14:paraId="47A9F8E0" w14:textId="3427BC22" w:rsidR="0037214D" w:rsidRPr="00C4170C" w:rsidRDefault="0037214D" w:rsidP="0037214D">
      <w:r w:rsidRPr="00C4170C">
        <w:t xml:space="preserve">Pour calculer les valeurs du W%R </w:t>
      </w:r>
      <w:r w:rsidR="001621C2" w:rsidRPr="00C4170C">
        <w:t xml:space="preserve">on détermine d'abord le plus haut et le plus bas </w:t>
      </w:r>
      <w:r w:rsidR="00194900" w:rsidRPr="00C4170C">
        <w:t xml:space="preserve">sur une période de traditionnellement 14 jours. </w:t>
      </w:r>
      <w:r w:rsidRPr="00C4170C">
        <w:t xml:space="preserve">Ensuite, </w:t>
      </w:r>
      <w:r w:rsidR="001125EE" w:rsidRPr="00C4170C">
        <w:t xml:space="preserve">deux différences sont </w:t>
      </w:r>
      <w:r w:rsidR="0083610C" w:rsidRPr="00C4170C">
        <w:t>calculées</w:t>
      </w:r>
      <w:r w:rsidR="001125EE" w:rsidRPr="00C4170C">
        <w:t>.</w:t>
      </w:r>
      <w:r w:rsidRPr="00C4170C">
        <w:t xml:space="preserve"> </w:t>
      </w:r>
      <w:r w:rsidR="004F167E" w:rsidRPr="00C4170C">
        <w:t>La première est la différence entre</w:t>
      </w:r>
      <w:r w:rsidRPr="00C4170C">
        <w:t xml:space="preserve"> </w:t>
      </w:r>
      <w:r w:rsidR="004F167E" w:rsidRPr="00C4170C">
        <w:t>l</w:t>
      </w:r>
      <w:r w:rsidRPr="00C4170C">
        <w:t>e cours de clôture par rapport au plus haut</w:t>
      </w:r>
      <w:r w:rsidR="00FF4309" w:rsidRPr="00C4170C">
        <w:t xml:space="preserve"> de la période. La seconde est la différence entre </w:t>
      </w:r>
      <w:r w:rsidRPr="00C4170C">
        <w:t>plus bas</w:t>
      </w:r>
      <w:r w:rsidR="00B213F1" w:rsidRPr="00C4170C">
        <w:t xml:space="preserve"> de la période</w:t>
      </w:r>
      <w:r w:rsidRPr="00C4170C">
        <w:t xml:space="preserve"> par rapport au plus haut</w:t>
      </w:r>
      <w:r w:rsidR="00B213F1" w:rsidRPr="00C4170C">
        <w:t xml:space="preserve"> de la période</w:t>
      </w:r>
      <w:r w:rsidRPr="00C4170C">
        <w:t>. Enfin, la première différence est divisée par la seconde et multipliée par -100</w:t>
      </w:r>
      <w:r w:rsidR="00B213F1" w:rsidRPr="00C4170C">
        <w:t>.</w:t>
      </w:r>
      <w:r w:rsidRPr="00C4170C">
        <w:t xml:space="preserve"> Le calcul peut être représenté mathématiquement comme suit :</w:t>
      </w:r>
    </w:p>
    <w:p w14:paraId="7369290F" w14:textId="77777777" w:rsidR="0083610C" w:rsidRPr="00C4170C" w:rsidRDefault="0083610C" w:rsidP="0037214D"/>
    <w:p w14:paraId="5EBD8310" w14:textId="4DD46BB9" w:rsidR="0037214D" w:rsidRPr="005F1365" w:rsidRDefault="0037214D" w:rsidP="00B669AF">
      <w:pPr>
        <w:jc w:val="center"/>
      </w:pPr>
      <w:r w:rsidRPr="005F1365">
        <w:t>W%R = [</w:t>
      </w:r>
      <w:r w:rsidR="005F1365" w:rsidRPr="005F1365">
        <w:t>Prix le plus haut</w:t>
      </w:r>
      <w:r w:rsidR="00B213F1" w:rsidRPr="005F1365">
        <w:t xml:space="preserve"> </w:t>
      </w:r>
      <w:r w:rsidR="00005923" w:rsidRPr="005F1365">
        <w:t>–</w:t>
      </w:r>
      <w:r w:rsidRPr="005F1365">
        <w:t xml:space="preserve"> </w:t>
      </w:r>
      <w:r w:rsidR="00B669AF" w:rsidRPr="00C4170C">
        <w:t>Pri</w:t>
      </w:r>
      <w:r w:rsidR="00B669AF">
        <w:t>x</w:t>
      </w:r>
      <w:r w:rsidR="00B669AF" w:rsidRPr="00C4170C">
        <w:t>[t]</w:t>
      </w:r>
      <w:r w:rsidRPr="005F1365">
        <w:t>] / [</w:t>
      </w:r>
      <w:r w:rsidR="005F1365" w:rsidRPr="005F1365">
        <w:t>Prix le plus haut</w:t>
      </w:r>
      <w:r w:rsidR="0079499D" w:rsidRPr="005F1365">
        <w:t xml:space="preserve"> </w:t>
      </w:r>
      <w:r w:rsidR="005F1365">
        <w:t>–</w:t>
      </w:r>
      <w:r w:rsidR="0079499D" w:rsidRPr="005F1365">
        <w:t xml:space="preserve"> </w:t>
      </w:r>
      <w:r w:rsidR="005F1365">
        <w:t>Prix le plus bas</w:t>
      </w:r>
      <w:r w:rsidRPr="005F1365">
        <w:t xml:space="preserve">] </w:t>
      </w:r>
      <w:r w:rsidR="00AA6A55" w:rsidRPr="00C4170C">
        <w:sym w:font="Symbol" w:char="F0B4"/>
      </w:r>
      <w:r w:rsidRPr="005F1365">
        <w:t xml:space="preserve"> (-100)</w:t>
      </w:r>
    </w:p>
    <w:p w14:paraId="6D727C52" w14:textId="77777777" w:rsidR="0079499D" w:rsidRPr="005F1365" w:rsidRDefault="0079499D" w:rsidP="0037214D"/>
    <w:p w14:paraId="04521DE2" w14:textId="39F7462A" w:rsidR="006E057D" w:rsidRPr="00C4170C" w:rsidRDefault="006E057D" w:rsidP="006E057D">
      <w:r w:rsidRPr="00C4170C">
        <w:t>L'idée sous-jacente de cet indicateur est que le titre va continuer à atteindre de nouveaux sommets lorsqu'il s'agit d'une forte tendance à la hausse et, de la même manière, le titre va atteindre de nouveaux bas</w:t>
      </w:r>
      <w:r>
        <w:t xml:space="preserve"> </w:t>
      </w:r>
      <w:r w:rsidRPr="00C4170C">
        <w:t xml:space="preserve">lorsqu'il suit une forte tendance à la baisse. </w:t>
      </w:r>
    </w:p>
    <w:p w14:paraId="008A6A44" w14:textId="77777777" w:rsidR="009A136D" w:rsidRPr="00C4170C" w:rsidRDefault="009A136D" w:rsidP="0037214D"/>
    <w:p w14:paraId="1A964858" w14:textId="77777777" w:rsidR="00490059" w:rsidRPr="00C4170C" w:rsidRDefault="00490059" w:rsidP="00490059">
      <w:r w:rsidRPr="00C4170C">
        <w:t>La stratégie de trading que nous allons retenir est la suivante. Un signal d'achat sera révélé lorsque la lecture précédente du Williams %R est inférieure à -20 et que la lecture actuelle est supérieure à -20. De même, un signal de vente est généré lorsque la lecture précédente du Williams %R est supérieure à -80 et que la lecture actuelle est inférieure à -80. Notre stratégie de trading peut être représentée comme suit :</w:t>
      </w:r>
    </w:p>
    <w:p w14:paraId="2D2054AC" w14:textId="4E5324F7" w:rsidR="001D66EA" w:rsidRPr="00C4170C" w:rsidRDefault="00962D64" w:rsidP="0037214D">
      <w:r w:rsidRPr="00C4170C">
        <w:rPr>
          <w:noProof/>
        </w:rPr>
        <mc:AlternateContent>
          <mc:Choice Requires="wps">
            <w:drawing>
              <wp:anchor distT="0" distB="0" distL="114300" distR="114300" simplePos="0" relativeHeight="251669504" behindDoc="0" locked="0" layoutInCell="1" allowOverlap="1" wp14:anchorId="0DC39796" wp14:editId="015F4ED9">
                <wp:simplePos x="0" y="0"/>
                <wp:positionH relativeFrom="column">
                  <wp:posOffset>1195705</wp:posOffset>
                </wp:positionH>
                <wp:positionV relativeFrom="paragraph">
                  <wp:posOffset>181321</wp:posOffset>
                </wp:positionV>
                <wp:extent cx="3380105" cy="646430"/>
                <wp:effectExtent l="0" t="0" r="10795" b="13970"/>
                <wp:wrapNone/>
                <wp:docPr id="33" name="Rectangle 33"/>
                <wp:cNvGraphicFramePr/>
                <a:graphic xmlns:a="http://schemas.openxmlformats.org/drawingml/2006/main">
                  <a:graphicData uri="http://schemas.microsoft.com/office/word/2010/wordprocessingShape">
                    <wps:wsp>
                      <wps:cNvSpPr/>
                      <wps:spPr>
                        <a:xfrm>
                          <a:off x="0" y="0"/>
                          <a:ext cx="3380105" cy="64643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0F90B" id="Rectangle 33" o:spid="_x0000_s1026" style="position:absolute;margin-left:94.15pt;margin-top:14.3pt;width:266.15pt;height:5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" filled="f" strokecolor="#ed7d31 [3205]" strokeweight="1pt"/>
            </w:pict>
          </mc:Fallback>
        </mc:AlternateContent>
      </w:r>
    </w:p>
    <w:p w14:paraId="03A236B3" w14:textId="65E06544" w:rsidR="0037214D" w:rsidRPr="00C4170C" w:rsidRDefault="0037214D" w:rsidP="001D66EA">
      <w:pPr>
        <w:jc w:val="center"/>
      </w:pPr>
      <w:r w:rsidRPr="00C4170C">
        <w:t>W%R</w:t>
      </w:r>
      <w:r w:rsidR="001D66EA" w:rsidRPr="00C4170C">
        <w:t xml:space="preserve"> </w:t>
      </w:r>
      <w:r w:rsidR="009F0E4F" w:rsidRPr="00C4170C">
        <w:t>[</w:t>
      </w:r>
      <w:r w:rsidR="001D66EA" w:rsidRPr="00C4170C">
        <w:t>t - 1</w:t>
      </w:r>
      <w:r w:rsidR="009F0E4F" w:rsidRPr="00C4170C">
        <w:t xml:space="preserve">] </w:t>
      </w:r>
      <w:r w:rsidRPr="00C4170C">
        <w:t xml:space="preserve">&lt; - 20 </w:t>
      </w:r>
      <w:r w:rsidR="009F0E4F" w:rsidRPr="00C4170C">
        <w:t>et</w:t>
      </w:r>
      <w:r w:rsidRPr="00C4170C">
        <w:t xml:space="preserve"> W%R</w:t>
      </w:r>
      <w:r w:rsidR="009F0E4F" w:rsidRPr="00C4170C">
        <w:t>[</w:t>
      </w:r>
      <w:r w:rsidR="001D66EA" w:rsidRPr="00C4170C">
        <w:t>t</w:t>
      </w:r>
      <w:r w:rsidR="009F0E4F" w:rsidRPr="00C4170C">
        <w:t>]</w:t>
      </w:r>
      <w:r w:rsidRPr="00C4170C">
        <w:t xml:space="preserve"> &gt; -20 </w:t>
      </w:r>
      <w:r w:rsidR="00962D64" w:rsidRPr="00C4170C">
        <w:sym w:font="Symbol" w:char="F0DE"/>
      </w:r>
      <w:r w:rsidRPr="00C4170C">
        <w:t xml:space="preserve"> </w:t>
      </w:r>
      <w:r w:rsidR="00844AE1" w:rsidRPr="00C4170C">
        <w:t>Achat</w:t>
      </w:r>
    </w:p>
    <w:p w14:paraId="166DFB3B" w14:textId="4D8FB6A1" w:rsidR="0037214D" w:rsidRDefault="0037214D" w:rsidP="001D66EA">
      <w:pPr>
        <w:jc w:val="center"/>
      </w:pPr>
      <w:r w:rsidRPr="00C4170C">
        <w:t>W%R</w:t>
      </w:r>
      <w:r w:rsidR="001D66EA" w:rsidRPr="00C4170C">
        <w:t xml:space="preserve"> </w:t>
      </w:r>
      <w:r w:rsidR="009F0E4F" w:rsidRPr="00C4170C">
        <w:t>[</w:t>
      </w:r>
      <w:r w:rsidR="001D66EA" w:rsidRPr="00C4170C">
        <w:t>t - 1</w:t>
      </w:r>
      <w:r w:rsidR="009F0E4F" w:rsidRPr="00C4170C">
        <w:t xml:space="preserve">] </w:t>
      </w:r>
      <w:r w:rsidRPr="00C4170C">
        <w:t xml:space="preserve">&gt; - 80 </w:t>
      </w:r>
      <w:r w:rsidR="009F0E4F" w:rsidRPr="00C4170C">
        <w:t>et</w:t>
      </w:r>
      <w:r w:rsidRPr="00C4170C">
        <w:t xml:space="preserve"> W%R</w:t>
      </w:r>
      <w:r w:rsidR="009F0E4F" w:rsidRPr="00C4170C">
        <w:t>[</w:t>
      </w:r>
      <w:r w:rsidR="001D66EA" w:rsidRPr="00C4170C">
        <w:t>t</w:t>
      </w:r>
      <w:r w:rsidR="009F0E4F" w:rsidRPr="00C4170C">
        <w:t>]</w:t>
      </w:r>
      <w:r w:rsidRPr="00C4170C">
        <w:t xml:space="preserve"> &lt; -80 </w:t>
      </w:r>
      <w:r w:rsidR="00962D64" w:rsidRPr="00C4170C">
        <w:sym w:font="Symbol" w:char="F0DE"/>
      </w:r>
      <w:r w:rsidRPr="00C4170C">
        <w:t xml:space="preserve"> </w:t>
      </w:r>
      <w:r w:rsidR="00844AE1" w:rsidRPr="00C4170C">
        <w:t>Vente</w:t>
      </w:r>
    </w:p>
    <w:p w14:paraId="1D5E2225" w14:textId="3F50AF3F" w:rsidR="00EB2CA2" w:rsidRDefault="00EB2CA2" w:rsidP="001D66EA">
      <w:pPr>
        <w:jc w:val="center"/>
      </w:pPr>
    </w:p>
    <w:p w14:paraId="155FDA82" w14:textId="77777777" w:rsidR="00EB2CA2" w:rsidRPr="00C4170C" w:rsidRDefault="00EB2CA2" w:rsidP="001D66EA">
      <w:pPr>
        <w:jc w:val="center"/>
      </w:pPr>
    </w:p>
    <w:p w14:paraId="2C8FDAB9" w14:textId="77777777" w:rsidR="00EB2CA2" w:rsidRDefault="00EB2CA2" w:rsidP="0037214D">
      <w:pPr>
        <w:sectPr w:rsidR="00EB2CA2" w:rsidSect="005115BA">
          <w:pgSz w:w="11900" w:h="16840"/>
          <w:pgMar w:top="1417" w:right="1417" w:bottom="1417" w:left="1417" w:header="708" w:footer="708" w:gutter="0"/>
          <w:cols w:space="708"/>
          <w:titlePg/>
          <w:docGrid w:linePitch="360"/>
        </w:sectPr>
      </w:pPr>
    </w:p>
    <w:p w14:paraId="7D8648BB" w14:textId="05DB60FF" w:rsidR="001579CC" w:rsidRPr="00650FF8" w:rsidRDefault="001579CC" w:rsidP="00EB2CA2">
      <w:pPr>
        <w:jc w:val="center"/>
        <w:rPr>
          <w:u w:val="single"/>
        </w:rPr>
      </w:pPr>
      <w:r w:rsidRPr="00BF296D">
        <w:rPr>
          <w:u w:val="single"/>
        </w:rPr>
        <w:lastRenderedPageBreak/>
        <w:t xml:space="preserve">Figure </w:t>
      </w:r>
      <w:r w:rsidR="00EB2CA2">
        <w:rPr>
          <w:u w:val="single"/>
        </w:rPr>
        <w:t>14</w:t>
      </w:r>
      <w:r w:rsidRPr="00BF296D">
        <w:rPr>
          <w:u w:val="single"/>
        </w:rPr>
        <w:t xml:space="preserve"> : visualisation de la stratégie menée sur </w:t>
      </w:r>
      <w:r w:rsidR="00650FF8">
        <w:rPr>
          <w:u w:val="single"/>
        </w:rPr>
        <w:t>Essilor</w:t>
      </w:r>
    </w:p>
    <w:p w14:paraId="6534D1E1" w14:textId="1B5D92AF" w:rsidR="00CB5C93" w:rsidRPr="00C4170C" w:rsidRDefault="002B5E2E" w:rsidP="0037214D">
      <w:r w:rsidRPr="00C4170C">
        <w:rPr>
          <w:noProof/>
        </w:rPr>
        <w:drawing>
          <wp:inline distT="0" distB="0" distL="0" distR="0" wp14:anchorId="6FD10462" wp14:editId="3949FAFE">
            <wp:extent cx="5756910" cy="3563620"/>
            <wp:effectExtent l="0" t="0" r="0" b="508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8"/>
                    <a:stretch>
                      <a:fillRect/>
                    </a:stretch>
                  </pic:blipFill>
                  <pic:spPr>
                    <a:xfrm>
                      <a:off x="0" y="0"/>
                      <a:ext cx="5756910" cy="3563620"/>
                    </a:xfrm>
                    <a:prstGeom prst="rect">
                      <a:avLst/>
                    </a:prstGeom>
                  </pic:spPr>
                </pic:pic>
              </a:graphicData>
            </a:graphic>
          </wp:inline>
        </w:drawing>
      </w:r>
    </w:p>
    <w:p w14:paraId="0D09FCC3" w14:textId="77777777" w:rsidR="00EB2CA2" w:rsidRDefault="00EB2CA2" w:rsidP="00CB5C93">
      <w:pPr>
        <w:rPr>
          <w:b/>
          <w:bCs/>
        </w:rPr>
      </w:pPr>
    </w:p>
    <w:p w14:paraId="38B1B7E0" w14:textId="10C26784" w:rsidR="00CB5C93" w:rsidRPr="00C4170C" w:rsidRDefault="00A16BFD" w:rsidP="00CB5C93">
      <w:r w:rsidRPr="00C4170C">
        <w:t>Les valeurs retenues</w:t>
      </w:r>
      <w:r w:rsidR="001133CC" w:rsidRPr="00C4170C">
        <w:t xml:space="preserve"> pour le </w:t>
      </w:r>
      <w:r w:rsidR="00286717" w:rsidRPr="00C4170C">
        <w:t>facteur</w:t>
      </w:r>
      <w:r w:rsidR="001133CC" w:rsidRPr="00C4170C">
        <w:t xml:space="preserve"> ser</w:t>
      </w:r>
      <w:r w:rsidR="00286717" w:rsidRPr="00C4170C">
        <w:t>ont</w:t>
      </w:r>
      <w:r w:rsidR="001133CC" w:rsidRPr="00C4170C">
        <w:t xml:space="preserve"> donc </w:t>
      </w:r>
      <w:r w:rsidR="00286717" w:rsidRPr="00C4170C">
        <w:t>uniquement les R de Williams normalisés.</w:t>
      </w:r>
    </w:p>
    <w:p w14:paraId="29B60D73" w14:textId="482EB5E4" w:rsidR="0023741B" w:rsidRPr="00C4170C" w:rsidRDefault="0023741B" w:rsidP="00CB5C93"/>
    <w:p w14:paraId="283CED03" w14:textId="77777777" w:rsidR="0023741B" w:rsidRPr="00C4170C" w:rsidRDefault="0023741B" w:rsidP="0023741B">
      <w:pPr>
        <w:rPr>
          <w:b/>
          <w:bCs/>
        </w:rPr>
      </w:pPr>
      <w:r w:rsidRPr="00C4170C">
        <w:rPr>
          <w:b/>
          <w:bCs/>
        </w:rPr>
        <w:t>On-Balance Volume</w:t>
      </w:r>
    </w:p>
    <w:p w14:paraId="3B571465" w14:textId="77777777" w:rsidR="008676FE" w:rsidRPr="00C4170C" w:rsidRDefault="008676FE" w:rsidP="008676FE">
      <w:r w:rsidRPr="00C4170C">
        <w:t xml:space="preserve">L'OBV utilise le flux de volume pour prédire les changements de prix des actions. Joseph Granville a développé pour la première fois la métrique OBV dans son livre </w:t>
      </w:r>
      <w:proofErr w:type="spellStart"/>
      <w:r w:rsidRPr="00C4170C">
        <w:t>Granville's</w:t>
      </w:r>
      <w:proofErr w:type="spellEnd"/>
      <w:r w:rsidRPr="00C4170C">
        <w:t xml:space="preserve"> New Key to Stock </w:t>
      </w:r>
      <w:proofErr w:type="spellStart"/>
      <w:r w:rsidRPr="00C4170C">
        <w:t>Market</w:t>
      </w:r>
      <w:proofErr w:type="spellEnd"/>
      <w:r w:rsidRPr="00C4170C">
        <w:t xml:space="preserve"> Profits sorti en 1963.</w:t>
      </w:r>
    </w:p>
    <w:p w14:paraId="16B64C99" w14:textId="77777777" w:rsidR="008676FE" w:rsidRPr="00C4170C" w:rsidRDefault="008676FE" w:rsidP="008676FE"/>
    <w:p w14:paraId="6AA53E41" w14:textId="77777777" w:rsidR="008676FE" w:rsidRPr="00C4170C" w:rsidRDefault="008676FE" w:rsidP="008676FE">
      <w:r w:rsidRPr="00C4170C">
        <w:t>Granville voulait démontrer que le volume était la force clé des marchés et a conçu l'OBV pour prévoir le moment où les mouvements majeurs se produiraient en fonction des changements de volume. Dans son livre, il décrit les prédictions générées par l'OBV comme "un ressort que l'on enroule fermement". Il pensait que lorsque le volume augmente fortement sans changement significatif du prix de l'action, le prix finit par bondir à la hausse ou à la baisse.</w:t>
      </w:r>
    </w:p>
    <w:p w14:paraId="53327518" w14:textId="77777777" w:rsidR="00EB2CA2" w:rsidRDefault="00EB2CA2" w:rsidP="008676FE">
      <w:pPr>
        <w:sectPr w:rsidR="00EB2CA2" w:rsidSect="005115BA">
          <w:pgSz w:w="11900" w:h="16840"/>
          <w:pgMar w:top="1417" w:right="1417" w:bottom="1417" w:left="1417" w:header="708" w:footer="708" w:gutter="0"/>
          <w:cols w:space="708"/>
          <w:titlePg/>
          <w:docGrid w:linePitch="360"/>
        </w:sectPr>
      </w:pPr>
    </w:p>
    <w:p w14:paraId="4D3D2EE7" w14:textId="77777777" w:rsidR="008676FE" w:rsidRDefault="008676FE" w:rsidP="008676FE">
      <w:r w:rsidRPr="00C4170C">
        <w:lastRenderedPageBreak/>
        <w:t>L’OBV fournit un total courant du volume de négociation d'un actif et indique si ce volume entre ou sort d'un titre donné. L'OBV est un total cumulé du volume (positif et négatif).</w:t>
      </w:r>
    </w:p>
    <w:p w14:paraId="3F3D2823" w14:textId="77777777" w:rsidR="008676FE" w:rsidRPr="00C4170C" w:rsidRDefault="008676FE" w:rsidP="008676FE">
      <w:r w:rsidRPr="00C4170C">
        <w:t>Trois règles sont appliquées lors du calcul de l'OBV</w:t>
      </w:r>
      <w:r>
        <w:t> :</w:t>
      </w:r>
    </w:p>
    <w:p w14:paraId="60FDCC82" w14:textId="77777777" w:rsidR="0023741B" w:rsidRPr="00C4170C" w:rsidRDefault="0023741B" w:rsidP="0023741B"/>
    <w:p w14:paraId="7DC06972" w14:textId="7FC5FD0C" w:rsidR="00475CCD" w:rsidRPr="00C4170C" w:rsidRDefault="0023741B" w:rsidP="0023741B">
      <w:pPr>
        <w:pStyle w:val="ListParagraph"/>
        <w:numPr>
          <w:ilvl w:val="0"/>
          <w:numId w:val="19"/>
        </w:numPr>
      </w:pPr>
      <w:r w:rsidRPr="00C4170C">
        <w:t xml:space="preserve">Si le prix de clôture d'aujourd'hui est supérieur au prix de clôture d'hier : </w:t>
      </w:r>
    </w:p>
    <w:p w14:paraId="7D95479C" w14:textId="562B5A77" w:rsidR="0023741B" w:rsidRPr="00C4170C" w:rsidRDefault="0023741B" w:rsidP="00475CCD">
      <w:pPr>
        <w:jc w:val="center"/>
      </w:pPr>
      <w:r w:rsidRPr="00C4170C">
        <w:t>OBV [</w:t>
      </w:r>
      <w:r w:rsidR="000011D0" w:rsidRPr="00C4170C">
        <w:t>t</w:t>
      </w:r>
      <w:r w:rsidRPr="00C4170C">
        <w:t>] = OBV [</w:t>
      </w:r>
      <w:r w:rsidR="000011D0" w:rsidRPr="00C4170C">
        <w:t>t</w:t>
      </w:r>
      <w:r w:rsidRPr="00C4170C">
        <w:t xml:space="preserve"> - 1] + Volume [</w:t>
      </w:r>
      <w:r w:rsidR="00145B54">
        <w:t>t</w:t>
      </w:r>
      <w:r w:rsidRPr="00C4170C">
        <w:t>]</w:t>
      </w:r>
    </w:p>
    <w:p w14:paraId="62E9377C" w14:textId="77777777" w:rsidR="0023741B" w:rsidRPr="00C4170C" w:rsidRDefault="0023741B" w:rsidP="0023741B"/>
    <w:p w14:paraId="0D3A8BFA" w14:textId="35069AB8" w:rsidR="00475CCD" w:rsidRPr="00C4170C" w:rsidRDefault="0023741B" w:rsidP="0023741B">
      <w:pPr>
        <w:pStyle w:val="ListParagraph"/>
        <w:numPr>
          <w:ilvl w:val="0"/>
          <w:numId w:val="19"/>
        </w:numPr>
      </w:pPr>
      <w:r w:rsidRPr="00C4170C">
        <w:t xml:space="preserve">Si le prix de clôture d'aujourd'hui est inférieur au prix de clôture d'hier : </w:t>
      </w:r>
    </w:p>
    <w:p w14:paraId="05143C8C" w14:textId="54EC8737" w:rsidR="0023741B" w:rsidRPr="00C4170C" w:rsidRDefault="0023741B" w:rsidP="00475CCD">
      <w:pPr>
        <w:jc w:val="center"/>
      </w:pPr>
      <w:r w:rsidRPr="00C4170C">
        <w:t>OBV [</w:t>
      </w:r>
      <w:r w:rsidR="000011D0" w:rsidRPr="00C4170C">
        <w:t>t</w:t>
      </w:r>
      <w:r w:rsidRPr="00C4170C">
        <w:t>] = OBV [</w:t>
      </w:r>
      <w:r w:rsidR="000011D0" w:rsidRPr="00C4170C">
        <w:t>t</w:t>
      </w:r>
      <w:r w:rsidRPr="00C4170C">
        <w:t xml:space="preserve"> - 1] - Volume [</w:t>
      </w:r>
      <w:r w:rsidR="00145B54">
        <w:t>t</w:t>
      </w:r>
      <w:r w:rsidRPr="00C4170C">
        <w:t>]</w:t>
      </w:r>
    </w:p>
    <w:p w14:paraId="74637A2F" w14:textId="77777777" w:rsidR="0023741B" w:rsidRPr="00C4170C" w:rsidRDefault="0023741B" w:rsidP="0023741B"/>
    <w:p w14:paraId="3E68C2B0" w14:textId="43983167" w:rsidR="00475CCD" w:rsidRPr="00C4170C" w:rsidRDefault="0023741B" w:rsidP="0023741B">
      <w:pPr>
        <w:pStyle w:val="ListParagraph"/>
        <w:numPr>
          <w:ilvl w:val="0"/>
          <w:numId w:val="19"/>
        </w:numPr>
      </w:pPr>
      <w:r w:rsidRPr="00C4170C">
        <w:t>Si le prix de clôture d'aujourd'hui est égal au prix de clôture d'hier :</w:t>
      </w:r>
    </w:p>
    <w:p w14:paraId="40DE449E" w14:textId="1E22712B" w:rsidR="0023741B" w:rsidRPr="00C4170C" w:rsidRDefault="0023741B" w:rsidP="00475CCD">
      <w:pPr>
        <w:jc w:val="center"/>
      </w:pPr>
      <w:r w:rsidRPr="00C4170C">
        <w:t>OBV [</w:t>
      </w:r>
      <w:r w:rsidR="000011D0" w:rsidRPr="00C4170C">
        <w:t>t</w:t>
      </w:r>
      <w:r w:rsidRPr="00C4170C">
        <w:t>] = OBV [</w:t>
      </w:r>
      <w:r w:rsidR="000011D0" w:rsidRPr="00C4170C">
        <w:t xml:space="preserve">t </w:t>
      </w:r>
      <w:r w:rsidRPr="00C4170C">
        <w:t>- 1]</w:t>
      </w:r>
    </w:p>
    <w:p w14:paraId="29FB2EE0" w14:textId="77777777" w:rsidR="0023741B" w:rsidRPr="00C4170C" w:rsidRDefault="0023741B" w:rsidP="0023741B"/>
    <w:p w14:paraId="13038DA3" w14:textId="77777777" w:rsidR="0086332C" w:rsidRPr="00C4170C" w:rsidRDefault="0086332C" w:rsidP="0086332C">
      <w:r w:rsidRPr="00C4170C">
        <w:t>Comme stratégie de trading nous avons choisi d’émettre des signaux d’achat et de vente à chaque croisement entre la courbe de l’OBV et de la courbe d’une moyenne mobile exponentielle calcul</w:t>
      </w:r>
      <w:r>
        <w:t>ée</w:t>
      </w:r>
      <w:r w:rsidRPr="00C4170C">
        <w:t xml:space="preserve"> sur une période de 50 jour</w:t>
      </w:r>
      <w:r>
        <w:t>s</w:t>
      </w:r>
      <w:r w:rsidRPr="00C4170C">
        <w:t xml:space="preserve">. </w:t>
      </w:r>
    </w:p>
    <w:p w14:paraId="6B9D8437" w14:textId="77777777" w:rsidR="00650FF8" w:rsidRPr="00C4170C" w:rsidRDefault="00650FF8" w:rsidP="00650FF8"/>
    <w:p w14:paraId="4D41AD2D" w14:textId="22519705" w:rsidR="00650FF8" w:rsidRPr="00650FF8" w:rsidRDefault="00650FF8" w:rsidP="00650FF8">
      <w:pPr>
        <w:jc w:val="center"/>
        <w:rPr>
          <w:u w:val="single"/>
        </w:rPr>
      </w:pPr>
      <w:r w:rsidRPr="00BF296D">
        <w:rPr>
          <w:u w:val="single"/>
        </w:rPr>
        <w:t xml:space="preserve">Figure </w:t>
      </w:r>
      <w:r w:rsidR="00EB2CA2">
        <w:rPr>
          <w:u w:val="single"/>
        </w:rPr>
        <w:t>15</w:t>
      </w:r>
      <w:r w:rsidRPr="00BF296D">
        <w:rPr>
          <w:u w:val="single"/>
        </w:rPr>
        <w:t xml:space="preserve"> : visualisation de la stratégie menée sur </w:t>
      </w:r>
      <w:r>
        <w:rPr>
          <w:u w:val="single"/>
        </w:rPr>
        <w:t>Schneider Electric</w:t>
      </w:r>
    </w:p>
    <w:p w14:paraId="65B3429A" w14:textId="2C175589" w:rsidR="00F8083C" w:rsidRDefault="0023741B" w:rsidP="00CB5C93">
      <w:r w:rsidRPr="00C4170C">
        <w:rPr>
          <w:noProof/>
        </w:rPr>
        <w:drawing>
          <wp:inline distT="0" distB="0" distL="0" distR="0" wp14:anchorId="31C91BC0" wp14:editId="0B3A6B98">
            <wp:extent cx="5756910" cy="3183890"/>
            <wp:effectExtent l="0" t="0" r="0" b="381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9"/>
                    <a:stretch>
                      <a:fillRect/>
                    </a:stretch>
                  </pic:blipFill>
                  <pic:spPr>
                    <a:xfrm>
                      <a:off x="0" y="0"/>
                      <a:ext cx="5756910" cy="3183890"/>
                    </a:xfrm>
                    <a:prstGeom prst="rect">
                      <a:avLst/>
                    </a:prstGeom>
                  </pic:spPr>
                </pic:pic>
              </a:graphicData>
            </a:graphic>
          </wp:inline>
        </w:drawing>
      </w:r>
      <w:r w:rsidR="00857D74">
        <w:t>Le facteur sera calcul</w:t>
      </w:r>
      <w:r w:rsidR="004101B8">
        <w:t>é</w:t>
      </w:r>
      <w:r w:rsidR="00857D74">
        <w:t xml:space="preserve"> avec </w:t>
      </w:r>
      <w:r w:rsidR="00C15AEB">
        <w:t xml:space="preserve">des EMA de 20 périodes sur les valeurs de </w:t>
      </w:r>
      <w:r w:rsidR="000E7CCE" w:rsidRPr="00C4170C">
        <w:t>l’OBV</w:t>
      </w:r>
      <w:r w:rsidR="00C15AEB">
        <w:t xml:space="preserve">. Le résultat sera normalisé. </w:t>
      </w:r>
    </w:p>
    <w:p w14:paraId="163939C5" w14:textId="77777777" w:rsidR="004101B8" w:rsidRDefault="004101B8" w:rsidP="00CB5C93">
      <w:pPr>
        <w:sectPr w:rsidR="004101B8" w:rsidSect="005115BA">
          <w:pgSz w:w="11900" w:h="16840"/>
          <w:pgMar w:top="1417" w:right="1417" w:bottom="1417" w:left="1417" w:header="708" w:footer="708" w:gutter="0"/>
          <w:cols w:space="708"/>
          <w:titlePg/>
          <w:docGrid w:linePitch="360"/>
        </w:sectPr>
      </w:pPr>
    </w:p>
    <w:p w14:paraId="771B61D6" w14:textId="77777777" w:rsidR="00F8083C" w:rsidRPr="00C4170C" w:rsidRDefault="00F8083C" w:rsidP="00F8083C">
      <w:pPr>
        <w:rPr>
          <w:b/>
          <w:bCs/>
        </w:rPr>
      </w:pPr>
      <w:proofErr w:type="spellStart"/>
      <w:r w:rsidRPr="00C4170C">
        <w:rPr>
          <w:b/>
          <w:bCs/>
        </w:rPr>
        <w:lastRenderedPageBreak/>
        <w:t>Directional</w:t>
      </w:r>
      <w:proofErr w:type="spellEnd"/>
      <w:r w:rsidRPr="00C4170C">
        <w:rPr>
          <w:b/>
          <w:bCs/>
        </w:rPr>
        <w:t xml:space="preserve"> </w:t>
      </w:r>
      <w:proofErr w:type="spellStart"/>
      <w:r w:rsidRPr="00C4170C">
        <w:rPr>
          <w:b/>
          <w:bCs/>
        </w:rPr>
        <w:t>Movement</w:t>
      </w:r>
      <w:proofErr w:type="spellEnd"/>
      <w:r w:rsidRPr="00C4170C">
        <w:rPr>
          <w:b/>
          <w:bCs/>
        </w:rPr>
        <w:t xml:space="preserve"> Index</w:t>
      </w:r>
    </w:p>
    <w:p w14:paraId="62659D5B" w14:textId="77777777" w:rsidR="005971CB" w:rsidRPr="00C4170C" w:rsidRDefault="005971CB" w:rsidP="005971CB">
      <w:r w:rsidRPr="00C4170C">
        <w:t xml:space="preserve">L’indice de mouvement directionnel, aussi connu sous l’appellation </w:t>
      </w:r>
      <w:proofErr w:type="spellStart"/>
      <w:r w:rsidRPr="00C4170C">
        <w:t>Average</w:t>
      </w:r>
      <w:proofErr w:type="spellEnd"/>
      <w:r w:rsidRPr="00C4170C">
        <w:t xml:space="preserve"> </w:t>
      </w:r>
      <w:proofErr w:type="spellStart"/>
      <w:r w:rsidRPr="00C4170C">
        <w:t>Directional</w:t>
      </w:r>
      <w:proofErr w:type="spellEnd"/>
      <w:r w:rsidRPr="00C4170C">
        <w:t xml:space="preserve"> Index (ADX), est un indicateur qui permet aux traders d’identifier la force de la tendance du marché. Ainsi, soit il doit être utilisé en complément d’une moyenne mobile, soit il doit inclure des indicateurs de tendance. Notre choix se porte sur la seconde solution pour la construction de notre facteur. </w:t>
      </w:r>
    </w:p>
    <w:p w14:paraId="43B13CFE" w14:textId="77777777" w:rsidR="00F8083C" w:rsidRPr="00C4170C" w:rsidRDefault="00F8083C" w:rsidP="00F8083C"/>
    <w:p w14:paraId="37EBBB7D" w14:textId="77777777" w:rsidR="00AE2632" w:rsidRPr="00C4170C" w:rsidRDefault="00AE2632" w:rsidP="00AE2632">
      <w:r w:rsidRPr="00C4170C">
        <w:t xml:space="preserve">Pour identifier la direction de la tendance, l'ADX est combiné avec un indice directionnel positif (+ DI) et un indice directionnel négatif (- DI). Comme son nom l'indique, le + DI mesure la tendance haussière ou positive du marché, de même que le - DI mesure la tendance baissière ou négative du marché. Les valeurs de tous les composants sont comprises entre 0 et 100, et agissent donc comme un oscillateur. La période communément admise pour calculer l'ADX est de 14 jours. </w:t>
      </w:r>
    </w:p>
    <w:p w14:paraId="69848D17" w14:textId="77777777" w:rsidR="00AE2632" w:rsidRPr="00C4170C" w:rsidRDefault="00AE2632" w:rsidP="00AE2632"/>
    <w:p w14:paraId="1D258DAA" w14:textId="77777777" w:rsidR="00AE2632" w:rsidRPr="00C4170C" w:rsidRDefault="00AE2632" w:rsidP="00AE2632">
      <w:r w:rsidRPr="00C4170C">
        <w:t>Pour calculer les valeurs d'ADX avec 14 comme période de référence, il faut d'abord déterminer le mouvement directionnel positif (+ DM) et négatif (- DM). Le + DM est calculé en trouvant la différence entre le haut actuel et le haut précédent, et de même, le - DM est calculé en trouvant la différence entre le bas précédent et le bas actuel. Il peut être représenté comme suit :</w:t>
      </w:r>
    </w:p>
    <w:p w14:paraId="6BAA64F6" w14:textId="77777777" w:rsidR="005971CB" w:rsidRPr="00C4170C" w:rsidRDefault="005971CB" w:rsidP="00F8083C"/>
    <w:p w14:paraId="2DA1F09E" w14:textId="77777777" w:rsidR="00F8083C" w:rsidRPr="00C4170C" w:rsidRDefault="00F8083C" w:rsidP="005971CB">
      <w:pPr>
        <w:jc w:val="center"/>
      </w:pPr>
      <w:r w:rsidRPr="00C4170C">
        <w:t>+ DM = haut actuel - haut précédent</w:t>
      </w:r>
    </w:p>
    <w:p w14:paraId="3898AFAC" w14:textId="77777777" w:rsidR="00F8083C" w:rsidRPr="00C4170C" w:rsidRDefault="00F8083C" w:rsidP="005971CB">
      <w:pPr>
        <w:jc w:val="center"/>
      </w:pPr>
      <w:r w:rsidRPr="00C4170C">
        <w:t>- DM = bas précédent - bas actuel</w:t>
      </w:r>
    </w:p>
    <w:p w14:paraId="54981DE5" w14:textId="77777777" w:rsidR="00F8083C" w:rsidRPr="00C4170C" w:rsidRDefault="00F8083C" w:rsidP="00F8083C"/>
    <w:p w14:paraId="4DAFE5F8" w14:textId="77777777" w:rsidR="004B18C9" w:rsidRPr="00C4170C" w:rsidRDefault="004B18C9" w:rsidP="004B18C9">
      <w:r w:rsidRPr="00C4170C">
        <w:t xml:space="preserve">Ensuite, un </w:t>
      </w:r>
      <w:proofErr w:type="spellStart"/>
      <w:r w:rsidRPr="00C4170C">
        <w:t>Average</w:t>
      </w:r>
      <w:proofErr w:type="spellEnd"/>
      <w:r w:rsidRPr="00C4170C">
        <w:t xml:space="preserve"> </w:t>
      </w:r>
      <w:proofErr w:type="spellStart"/>
      <w:r w:rsidRPr="00C4170C">
        <w:t>True</w:t>
      </w:r>
      <w:proofErr w:type="spellEnd"/>
      <w:r w:rsidRPr="00C4170C">
        <w:t xml:space="preserve"> Range (ATR) avec 14 comme période de référence est calculé. L’ATR mesure la moyenne de la variation d'un actif sur les 14 dernière</w:t>
      </w:r>
      <w:r>
        <w:t>s</w:t>
      </w:r>
      <w:r w:rsidRPr="00C4170C">
        <w:t xml:space="preserve"> séance</w:t>
      </w:r>
      <w:r>
        <w:t>s</w:t>
      </w:r>
      <w:r w:rsidRPr="00C4170C">
        <w:t xml:space="preserve"> dans notre cas.</w:t>
      </w:r>
    </w:p>
    <w:p w14:paraId="567BD350" w14:textId="77777777" w:rsidR="00F8083C" w:rsidRPr="00C4170C" w:rsidRDefault="00F8083C" w:rsidP="00F8083C">
      <w:r w:rsidRPr="00C4170C">
        <w:t xml:space="preserve"> </w:t>
      </w:r>
    </w:p>
    <w:p w14:paraId="275F6A5F" w14:textId="77777777" w:rsidR="000075B4" w:rsidRDefault="007F0141" w:rsidP="007F0141">
      <w:pPr>
        <w:sectPr w:rsidR="000075B4" w:rsidSect="005115BA">
          <w:pgSz w:w="11900" w:h="16840"/>
          <w:pgMar w:top="1417" w:right="1417" w:bottom="1417" w:left="1417" w:header="708" w:footer="708" w:gutter="0"/>
          <w:cols w:space="708"/>
          <w:titlePg/>
          <w:docGrid w:linePitch="360"/>
        </w:sectPr>
      </w:pPr>
      <w:r w:rsidRPr="00C4170C">
        <w:t>Maintenant, en utilisant le mouvement directionnel calculé et les valeurs ATR, l'indice directionnel positif (+ DI) et l'indice directionnel négatif (- DI) sont calculés. Pour déterminer les valeurs de + DI, la valeur obtenue en prenant la moyenne mobile exponentielle (EMA) du mouvement directionnel positif (+ DM) avec 14 comme période de référence est divisée par l'ATR de 14 jours calculé précédemment, puis multiplié par 100. La même chose s'applique à la détermination de (- DI)</w:t>
      </w:r>
      <w:r>
        <w:t xml:space="preserve">, </w:t>
      </w:r>
      <w:r w:rsidRPr="00C4170C">
        <w:t>mais au lieu de prendre l'EMA de 14 jours de (</w:t>
      </w:r>
      <w:r>
        <w:t>+</w:t>
      </w:r>
      <w:r w:rsidRPr="00C4170C">
        <w:t xml:space="preserve"> DI)</w:t>
      </w:r>
      <w:r>
        <w:t xml:space="preserve">, </w:t>
      </w:r>
      <w:r w:rsidRPr="00C4170C">
        <w:t xml:space="preserve">(- DI) est pris en compte. </w:t>
      </w:r>
    </w:p>
    <w:p w14:paraId="4A3ADEF3" w14:textId="52ABA3B5" w:rsidR="007F0141" w:rsidRPr="00C4170C" w:rsidRDefault="007F0141" w:rsidP="007F0141">
      <w:r w:rsidRPr="00C4170C">
        <w:lastRenderedPageBreak/>
        <w:t>La formule pour calculer le + DI et le - DI peut être représentée comme suit :</w:t>
      </w:r>
    </w:p>
    <w:p w14:paraId="5165D9E9" w14:textId="77777777" w:rsidR="005971CB" w:rsidRPr="00C4170C" w:rsidRDefault="005971CB" w:rsidP="00F8083C"/>
    <w:p w14:paraId="616BFEED" w14:textId="77777777" w:rsidR="00F8083C" w:rsidRPr="00C4170C" w:rsidRDefault="00F8083C" w:rsidP="00F8083C">
      <w:pPr>
        <w:jc w:val="center"/>
      </w:pPr>
      <w:r w:rsidRPr="00C4170C">
        <w:t xml:space="preserve">+ DI 14 = 100 </w:t>
      </w:r>
      <w:r w:rsidRPr="00C4170C">
        <w:sym w:font="Symbol" w:char="F0B4"/>
      </w:r>
      <w:r w:rsidRPr="00C4170C">
        <w:t xml:space="preserve"> [EMA 14 (+ DM) / ATR 14]</w:t>
      </w:r>
    </w:p>
    <w:p w14:paraId="071FAD9B" w14:textId="77777777" w:rsidR="00F8083C" w:rsidRPr="00C4170C" w:rsidRDefault="00F8083C" w:rsidP="00F8083C">
      <w:pPr>
        <w:jc w:val="center"/>
      </w:pPr>
      <w:r w:rsidRPr="00C4170C">
        <w:t xml:space="preserve">- DI 14 = 100 </w:t>
      </w:r>
      <w:r w:rsidRPr="00C4170C">
        <w:sym w:font="Symbol" w:char="F0B4"/>
      </w:r>
      <w:r w:rsidRPr="00C4170C">
        <w:t xml:space="preserve"> [EMA 14 (- DM) / ATR 14]</w:t>
      </w:r>
    </w:p>
    <w:p w14:paraId="6553CF2D" w14:textId="77777777" w:rsidR="00F8083C" w:rsidRPr="00C4170C" w:rsidRDefault="00F8083C" w:rsidP="00F8083C"/>
    <w:p w14:paraId="1774E9EF" w14:textId="77777777" w:rsidR="00914904" w:rsidRPr="00C4170C" w:rsidRDefault="00914904" w:rsidP="00914904">
      <w:r w:rsidRPr="00C4170C">
        <w:t>L'étape suivante consiste à utiliser le + DI et le - DI pour calculer l'indice directionnel. Il peut être déterminé en divisant la valeur absolue de la différence entre le + DI et le - DI par la valeur absolue du total du + DI et du - DI multiplié par 100. La formule pour calculer l'indice directionnel peut être représentée comme suit :</w:t>
      </w:r>
    </w:p>
    <w:p w14:paraId="3A235972" w14:textId="77777777" w:rsidR="00F8083C" w:rsidRPr="00C4170C" w:rsidRDefault="00F8083C" w:rsidP="00F8083C"/>
    <w:p w14:paraId="792B3C3C" w14:textId="77777777" w:rsidR="00F8083C" w:rsidRPr="00C4170C" w:rsidRDefault="00F8083C" w:rsidP="00F8083C">
      <w:pPr>
        <w:jc w:val="center"/>
      </w:pPr>
      <w:r w:rsidRPr="00C4170C">
        <w:t xml:space="preserve">DI 14 = | (+ DI 14) - (- DI 14) | / | (+ DI 14) + (- DI 14) | </w:t>
      </w:r>
      <w:r w:rsidRPr="00C4170C">
        <w:sym w:font="Symbol" w:char="F0B4"/>
      </w:r>
      <w:r w:rsidRPr="00C4170C">
        <w:t xml:space="preserve"> 100</w:t>
      </w:r>
    </w:p>
    <w:p w14:paraId="0AB2B120" w14:textId="77777777" w:rsidR="00F8083C" w:rsidRPr="00C4170C" w:rsidRDefault="00F8083C" w:rsidP="00F8083C"/>
    <w:p w14:paraId="578CAB96" w14:textId="77777777" w:rsidR="00294D71" w:rsidRPr="00C4170C" w:rsidRDefault="00294D71" w:rsidP="00294D71">
      <w:r w:rsidRPr="00C4170C">
        <w:t>L'étape finale consiste à calculer l'ADX lui-même en utilisant les valeurs déterminées de l'indice directionnel. L'ADX est calculé en multipliant la valeur précédente de l'indice directionnel par 13 (période de recul - 1) et en l'ajoutant à l'indice directionnel, puis en le multipliant par 100. La formule pour calculer les valeurs de l'ADX peut être représentée comme suit :</w:t>
      </w:r>
    </w:p>
    <w:p w14:paraId="6E08B30B" w14:textId="77777777" w:rsidR="00F8083C" w:rsidRPr="00C4170C" w:rsidRDefault="00F8083C" w:rsidP="00F8083C"/>
    <w:p w14:paraId="5EC9942C" w14:textId="77777777" w:rsidR="00F8083C" w:rsidRPr="00C4170C" w:rsidRDefault="00F8083C" w:rsidP="00F8083C">
      <w:pPr>
        <w:jc w:val="center"/>
      </w:pPr>
      <w:r w:rsidRPr="00C4170C">
        <w:t xml:space="preserve">ADX 14 = [(PREV DI 14 </w:t>
      </w:r>
      <w:r w:rsidRPr="00C4170C">
        <w:sym w:font="Symbol" w:char="F0B4"/>
      </w:r>
      <w:r w:rsidRPr="00C4170C">
        <w:t xml:space="preserve"> 13) + DI 14] </w:t>
      </w:r>
      <w:r w:rsidRPr="00C4170C">
        <w:sym w:font="Symbol" w:char="F0B4"/>
      </w:r>
      <w:r w:rsidRPr="00C4170C">
        <w:t xml:space="preserve"> 100</w:t>
      </w:r>
    </w:p>
    <w:p w14:paraId="76463A77" w14:textId="77777777" w:rsidR="00F8083C" w:rsidRPr="00C4170C" w:rsidRDefault="00F8083C" w:rsidP="00F8083C"/>
    <w:p w14:paraId="099875D4" w14:textId="71D50452" w:rsidR="00C25063" w:rsidRPr="00C4170C" w:rsidRDefault="00C25063" w:rsidP="00C25063">
      <w:r w:rsidRPr="00C4170C">
        <w:t xml:space="preserve">L'ADX ne peut pas être utilisé tel quel </w:t>
      </w:r>
      <w:r>
        <w:t>et</w:t>
      </w:r>
      <w:r w:rsidRPr="00C4170C">
        <w:t xml:space="preserve"> doit être lissé. Depuis sa création par Wilder Wiles (le fondateur de l’ATR également), l'ADX est lissé par une moyenne mobile personnalisée dont nous avons parlé précédemment. </w:t>
      </w:r>
    </w:p>
    <w:p w14:paraId="38ECF2F9" w14:textId="77777777" w:rsidR="00C25063" w:rsidRPr="00C4170C" w:rsidRDefault="00C25063" w:rsidP="00C25063"/>
    <w:p w14:paraId="753213B2" w14:textId="7EAF2421" w:rsidR="00C25063" w:rsidRPr="00C4170C" w:rsidRDefault="00C25063" w:rsidP="00C25063">
      <w:r w:rsidRPr="00C4170C">
        <w:t xml:space="preserve">Dans le but de pouvoir visualiser cette stratégie, nous devons construire les signaux. Un signal d'achat est révélé chaque fois que la ligne ADX passe </w:t>
      </w:r>
      <w:r>
        <w:t>au-delà de</w:t>
      </w:r>
      <w:r w:rsidRPr="00C4170C">
        <w:t xml:space="preserve"> 25 et que la ligne + DI est au-dessus de la ligne - DI. De même, un signal de vente est généré lorsque la ligne ADX passe au-delà de 25 et que la ligne - DI est au-dessus de la ligne + DI. Notre stratégie de trading peut être représentée comme suit :</w:t>
      </w:r>
    </w:p>
    <w:p w14:paraId="315B93B5" w14:textId="77777777" w:rsidR="00F8083C" w:rsidRPr="00C4170C" w:rsidRDefault="00F8083C" w:rsidP="00F8083C">
      <w:r w:rsidRPr="00C4170C">
        <w:rPr>
          <w:noProof/>
        </w:rPr>
        <mc:AlternateContent>
          <mc:Choice Requires="wps">
            <w:drawing>
              <wp:anchor distT="0" distB="0" distL="114300" distR="114300" simplePos="0" relativeHeight="251671552" behindDoc="0" locked="0" layoutInCell="1" allowOverlap="1" wp14:anchorId="178F0DBC" wp14:editId="660EA38F">
                <wp:simplePos x="0" y="0"/>
                <wp:positionH relativeFrom="column">
                  <wp:posOffset>863311</wp:posOffset>
                </wp:positionH>
                <wp:positionV relativeFrom="paragraph">
                  <wp:posOffset>173990</wp:posOffset>
                </wp:positionV>
                <wp:extent cx="4027055" cy="646430"/>
                <wp:effectExtent l="0" t="0" r="12065" b="13970"/>
                <wp:wrapNone/>
                <wp:docPr id="31" name="Rectangle 31"/>
                <wp:cNvGraphicFramePr/>
                <a:graphic xmlns:a="http://schemas.openxmlformats.org/drawingml/2006/main">
                  <a:graphicData uri="http://schemas.microsoft.com/office/word/2010/wordprocessingShape">
                    <wps:wsp>
                      <wps:cNvSpPr/>
                      <wps:spPr>
                        <a:xfrm>
                          <a:off x="0" y="0"/>
                          <a:ext cx="4027055" cy="64643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7B183" id="Rectangle 31" o:spid="_x0000_s1026" style="position:absolute;margin-left:68pt;margin-top:13.7pt;width:317.1pt;height:5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" filled="f" strokecolor="#ed7d31 [3205]" strokeweight="1pt"/>
            </w:pict>
          </mc:Fallback>
        </mc:AlternateContent>
      </w:r>
    </w:p>
    <w:p w14:paraId="213E4D30" w14:textId="77777777" w:rsidR="00F8083C" w:rsidRPr="00C4170C" w:rsidRDefault="00F8083C" w:rsidP="00F8083C">
      <w:pPr>
        <w:jc w:val="center"/>
      </w:pPr>
      <w:r w:rsidRPr="00C4170C">
        <w:t xml:space="preserve">ADX [t - 1] &lt; 25 ET ADX [t] &gt; 25 et + DI &gt; - DI </w:t>
      </w:r>
      <w:r w:rsidRPr="00C4170C">
        <w:sym w:font="Symbol" w:char="F0DE"/>
      </w:r>
      <w:r w:rsidRPr="00C4170C">
        <w:t xml:space="preserve"> Achat</w:t>
      </w:r>
    </w:p>
    <w:p w14:paraId="6E23FA62" w14:textId="77777777" w:rsidR="00F8083C" w:rsidRPr="00C4170C" w:rsidRDefault="00F8083C" w:rsidP="00F8083C">
      <w:pPr>
        <w:jc w:val="center"/>
      </w:pPr>
      <w:r w:rsidRPr="00C4170C">
        <w:t xml:space="preserve">ADX [t - 1] &lt; 25 ET ADX [t] &gt; 25 et + DI &lt; - DI </w:t>
      </w:r>
      <w:r w:rsidRPr="00C4170C">
        <w:sym w:font="Symbol" w:char="F0DE"/>
      </w:r>
      <w:r w:rsidRPr="00C4170C">
        <w:t xml:space="preserve"> Vente</w:t>
      </w:r>
    </w:p>
    <w:p w14:paraId="1B43ADE1" w14:textId="77777777" w:rsidR="000075B4" w:rsidRDefault="000075B4" w:rsidP="000B01DB">
      <w:pPr>
        <w:sectPr w:rsidR="000075B4" w:rsidSect="00D96740">
          <w:pgSz w:w="11900" w:h="16840"/>
          <w:pgMar w:top="1417" w:right="1417" w:bottom="1417" w:left="1417" w:header="708" w:footer="708" w:gutter="0"/>
          <w:cols w:space="708"/>
          <w:titlePg/>
          <w:docGrid w:linePitch="360"/>
        </w:sectPr>
      </w:pPr>
    </w:p>
    <w:p w14:paraId="4B60F921" w14:textId="77777777" w:rsidR="000B01DB" w:rsidRPr="00C4170C" w:rsidRDefault="000B01DB" w:rsidP="000B01DB"/>
    <w:p w14:paraId="08DAC269" w14:textId="3B2A7BBA" w:rsidR="000B01DB" w:rsidRPr="000B01DB" w:rsidRDefault="000B01DB" w:rsidP="000B01DB">
      <w:pPr>
        <w:jc w:val="center"/>
        <w:rPr>
          <w:u w:val="single"/>
        </w:rPr>
      </w:pPr>
      <w:r w:rsidRPr="00BF296D">
        <w:rPr>
          <w:u w:val="single"/>
        </w:rPr>
        <w:t xml:space="preserve">Figure </w:t>
      </w:r>
      <w:r w:rsidR="000075B4">
        <w:rPr>
          <w:u w:val="single"/>
        </w:rPr>
        <w:t>16</w:t>
      </w:r>
      <w:r w:rsidRPr="00BF296D">
        <w:rPr>
          <w:u w:val="single"/>
        </w:rPr>
        <w:t xml:space="preserve"> : visualisation de la stratégie menée sur </w:t>
      </w:r>
      <w:r>
        <w:rPr>
          <w:u w:val="single"/>
        </w:rPr>
        <w:t>Volkswagen</w:t>
      </w:r>
    </w:p>
    <w:p w14:paraId="476A2E0A" w14:textId="77777777" w:rsidR="00F8083C" w:rsidRPr="00C4170C" w:rsidRDefault="00F8083C" w:rsidP="00F8083C">
      <w:r w:rsidRPr="00C4170C">
        <w:rPr>
          <w:noProof/>
        </w:rPr>
        <w:drawing>
          <wp:inline distT="0" distB="0" distL="0" distR="0" wp14:anchorId="5AA5A2FA" wp14:editId="1F6A3E98">
            <wp:extent cx="5756910" cy="2920365"/>
            <wp:effectExtent l="0" t="0" r="0" b="63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40"/>
                    <a:stretch>
                      <a:fillRect/>
                    </a:stretch>
                  </pic:blipFill>
                  <pic:spPr>
                    <a:xfrm>
                      <a:off x="0" y="0"/>
                      <a:ext cx="5756910" cy="2920365"/>
                    </a:xfrm>
                    <a:prstGeom prst="rect">
                      <a:avLst/>
                    </a:prstGeom>
                  </pic:spPr>
                </pic:pic>
              </a:graphicData>
            </a:graphic>
          </wp:inline>
        </w:drawing>
      </w:r>
    </w:p>
    <w:p w14:paraId="4F75049B" w14:textId="77777777" w:rsidR="00F8083C" w:rsidRPr="00C4170C" w:rsidRDefault="00F8083C" w:rsidP="00F8083C"/>
    <w:p w14:paraId="11C96F09" w14:textId="2A9EB267" w:rsidR="00F8083C" w:rsidRPr="00C4170C" w:rsidRDefault="004A5560" w:rsidP="00CB5C93">
      <w:r w:rsidRPr="00C4170C">
        <w:t>Les valeurs de la ligne ADX normalisées composeront le facteur.</w:t>
      </w:r>
    </w:p>
    <w:p w14:paraId="3B43D0CE" w14:textId="33AE2F6D" w:rsidR="00C37F16" w:rsidRPr="00C4170C" w:rsidRDefault="00C37F16" w:rsidP="00CB5C93"/>
    <w:p w14:paraId="3C5E321A" w14:textId="3C818A1E" w:rsidR="00C37F16" w:rsidRPr="00C4170C" w:rsidRDefault="00017BEF" w:rsidP="00427DE0">
      <w:pPr>
        <w:pStyle w:val="Heading3"/>
      </w:pPr>
      <w:bookmarkStart w:id="43" w:name="_Toc88432162"/>
      <w:bookmarkStart w:id="44" w:name="_Toc88671924"/>
      <w:bookmarkStart w:id="45" w:name="_Toc89100687"/>
      <w:r w:rsidRPr="00C4170C">
        <w:t>Facteurs de volatilité</w:t>
      </w:r>
      <w:bookmarkEnd w:id="43"/>
      <w:bookmarkEnd w:id="44"/>
      <w:bookmarkEnd w:id="45"/>
    </w:p>
    <w:p w14:paraId="2112AB29" w14:textId="77777777" w:rsidR="00CB5C93" w:rsidRPr="00C4170C" w:rsidRDefault="00CB5C93" w:rsidP="000D5701">
      <w:pPr>
        <w:rPr>
          <w:b/>
          <w:bCs/>
        </w:rPr>
      </w:pPr>
    </w:p>
    <w:p w14:paraId="152070B7" w14:textId="1AA7A8BD" w:rsidR="00260D7A" w:rsidRPr="00C4170C" w:rsidRDefault="00260D7A" w:rsidP="000D5701">
      <w:pPr>
        <w:rPr>
          <w:b/>
          <w:bCs/>
        </w:rPr>
      </w:pPr>
      <w:proofErr w:type="spellStart"/>
      <w:r w:rsidRPr="00C4170C">
        <w:rPr>
          <w:b/>
          <w:bCs/>
        </w:rPr>
        <w:t>Bollinger</w:t>
      </w:r>
      <w:proofErr w:type="spellEnd"/>
      <w:r w:rsidRPr="00C4170C">
        <w:rPr>
          <w:b/>
          <w:bCs/>
        </w:rPr>
        <w:t xml:space="preserve"> bands</w:t>
      </w:r>
    </w:p>
    <w:p w14:paraId="0C324235" w14:textId="01041C49" w:rsidR="00A86544" w:rsidRPr="00C4170C" w:rsidRDefault="00A86544" w:rsidP="00A86544">
      <w:r w:rsidRPr="00C4170C">
        <w:t xml:space="preserve">Les bandes de </w:t>
      </w:r>
      <w:proofErr w:type="spellStart"/>
      <w:r w:rsidRPr="00C4170C">
        <w:t>Bollinger</w:t>
      </w:r>
      <w:proofErr w:type="spellEnd"/>
      <w:r w:rsidRPr="00C4170C">
        <w:t xml:space="preserve"> sont un type d'indicateur technique qui permet aux traders d'analyser la volatilité d'une action et de déterminer si le prix est relativement élevé ou bas. La bande supérieure se situe généralement à deux écarts-types au-dessus de la SMA et la bande inférieure à deux écarts-types en dessous de la SMA. Mathématiquement, </w:t>
      </w:r>
      <w:r>
        <w:t>on obtient</w:t>
      </w:r>
      <w:r w:rsidRPr="00C4170C">
        <w:t xml:space="preserve"> : </w:t>
      </w:r>
    </w:p>
    <w:p w14:paraId="39133086" w14:textId="77777777" w:rsidR="00017BEF" w:rsidRPr="00C4170C" w:rsidRDefault="00017BEF" w:rsidP="000D5701"/>
    <w:p w14:paraId="78820C49" w14:textId="11C8A19B" w:rsidR="00C37731" w:rsidRPr="00C4170C" w:rsidRDefault="003025EA" w:rsidP="00017BEF">
      <w:pPr>
        <w:jc w:val="center"/>
      </w:pPr>
      <w:r w:rsidRPr="00C4170C">
        <w:t>Bande supérieure</w:t>
      </w:r>
      <w:r w:rsidR="00C37731" w:rsidRPr="00C4170C">
        <w:t xml:space="preserve"> = </w:t>
      </w:r>
      <w:r w:rsidRPr="00C4170C">
        <w:t>SMA</w:t>
      </w:r>
      <w:r w:rsidR="00C37731" w:rsidRPr="00C4170C">
        <w:t xml:space="preserve"> + </w:t>
      </w:r>
      <w:r w:rsidR="00114954" w:rsidRPr="00C4170C">
        <w:t xml:space="preserve">2 </w:t>
      </w:r>
      <w:r w:rsidR="00114954" w:rsidRPr="00C4170C">
        <w:sym w:font="Symbol" w:char="F0B4"/>
      </w:r>
      <w:r w:rsidR="00114954" w:rsidRPr="00C4170C">
        <w:t xml:space="preserve"> écart-type</w:t>
      </w:r>
    </w:p>
    <w:p w14:paraId="1B37EF33" w14:textId="3A9B525C" w:rsidR="00C37731" w:rsidRPr="00C4170C" w:rsidRDefault="003025EA" w:rsidP="00017BEF">
      <w:pPr>
        <w:jc w:val="center"/>
      </w:pPr>
      <w:r w:rsidRPr="00C4170C">
        <w:t xml:space="preserve">Bande supérieure </w:t>
      </w:r>
      <w:r w:rsidR="00C37731" w:rsidRPr="00C4170C">
        <w:t xml:space="preserve">= </w:t>
      </w:r>
      <w:r w:rsidRPr="00C4170C">
        <w:t>SMA</w:t>
      </w:r>
      <w:r w:rsidR="00C37731" w:rsidRPr="00C4170C">
        <w:t xml:space="preserve"> - </w:t>
      </w:r>
      <w:r w:rsidR="00114954" w:rsidRPr="00C4170C">
        <w:t xml:space="preserve">2 </w:t>
      </w:r>
      <w:r w:rsidR="00114954" w:rsidRPr="00C4170C">
        <w:sym w:font="Symbol" w:char="F0B4"/>
      </w:r>
      <w:r w:rsidR="00114954" w:rsidRPr="00C4170C">
        <w:t xml:space="preserve"> écart-type</w:t>
      </w:r>
    </w:p>
    <w:p w14:paraId="0B2BFABA" w14:textId="313E572D" w:rsidR="0063004C" w:rsidRPr="00C4170C" w:rsidRDefault="0063004C" w:rsidP="000D5701"/>
    <w:p w14:paraId="10471ED5" w14:textId="77777777" w:rsidR="00BC0F09" w:rsidRDefault="00C734DC" w:rsidP="00C734DC">
      <w:r w:rsidRPr="00C4170C">
        <w:t xml:space="preserve">Pour mettre en place la stratégie de trading, nous identifions des signaux d'achat lorsque la ligne de prix touche la bande inférieure et des signaux de vente lorsque la ligne de prix touche la bande supérieure. Pour calculer les bandes, nous prendrons une période de recul de 30 jours. </w:t>
      </w:r>
    </w:p>
    <w:p w14:paraId="7652A0BB" w14:textId="77777777" w:rsidR="00BC0F09" w:rsidRDefault="00BC0F09" w:rsidP="00C734DC">
      <w:pPr>
        <w:sectPr w:rsidR="00BC0F09" w:rsidSect="00D96740">
          <w:pgSz w:w="11900" w:h="16840"/>
          <w:pgMar w:top="1417" w:right="1417" w:bottom="1417" w:left="1417" w:header="708" w:footer="708" w:gutter="0"/>
          <w:cols w:space="708"/>
          <w:titlePg/>
          <w:docGrid w:linePitch="360"/>
        </w:sectPr>
      </w:pPr>
    </w:p>
    <w:p w14:paraId="5FB94592" w14:textId="13768F33" w:rsidR="00C734DC" w:rsidRPr="00C4170C" w:rsidRDefault="00C734DC" w:rsidP="00C734DC">
      <w:r w:rsidRPr="00C4170C">
        <w:lastRenderedPageBreak/>
        <w:t>Telle est la logique d</w:t>
      </w:r>
      <w:r>
        <w:t xml:space="preserve">’investissement au temps t </w:t>
      </w:r>
      <w:r w:rsidRPr="00C4170C">
        <w:t>:</w:t>
      </w:r>
    </w:p>
    <w:p w14:paraId="22B29416" w14:textId="16DACB0E" w:rsidR="00017BEF" w:rsidRPr="00C4170C" w:rsidRDefault="004C56DE" w:rsidP="00C37731">
      <w:r w:rsidRPr="00C4170C">
        <w:rPr>
          <w:noProof/>
        </w:rPr>
        <mc:AlternateContent>
          <mc:Choice Requires="wps">
            <w:drawing>
              <wp:anchor distT="0" distB="0" distL="114300" distR="114300" simplePos="0" relativeHeight="251673600" behindDoc="0" locked="0" layoutInCell="1" allowOverlap="1" wp14:anchorId="2D7C8266" wp14:editId="10BF61AA">
                <wp:simplePos x="0" y="0"/>
                <wp:positionH relativeFrom="column">
                  <wp:posOffset>273050</wp:posOffset>
                </wp:positionH>
                <wp:positionV relativeFrom="paragraph">
                  <wp:posOffset>178724</wp:posOffset>
                </wp:positionV>
                <wp:extent cx="5172075" cy="646430"/>
                <wp:effectExtent l="0" t="0" r="9525" b="13970"/>
                <wp:wrapNone/>
                <wp:docPr id="34" name="Rectangle 34"/>
                <wp:cNvGraphicFramePr/>
                <a:graphic xmlns:a="http://schemas.openxmlformats.org/drawingml/2006/main">
                  <a:graphicData uri="http://schemas.microsoft.com/office/word/2010/wordprocessingShape">
                    <wps:wsp>
                      <wps:cNvSpPr/>
                      <wps:spPr>
                        <a:xfrm>
                          <a:off x="0" y="0"/>
                          <a:ext cx="5172075" cy="64643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A1ED5" id="Rectangle 34" o:spid="_x0000_s1026" style="position:absolute;margin-left:21.5pt;margin-top:14.05pt;width:407.25pt;height:5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" filled="f" strokecolor="#ed7d31 [3205]" strokeweight="1pt"/>
            </w:pict>
          </mc:Fallback>
        </mc:AlternateContent>
      </w:r>
    </w:p>
    <w:p w14:paraId="4A10AB50" w14:textId="784C22B5" w:rsidR="00FD5939" w:rsidRPr="00C4170C" w:rsidRDefault="00503BE9" w:rsidP="00017BEF">
      <w:pPr>
        <w:jc w:val="center"/>
      </w:pPr>
      <w:r w:rsidRPr="00C4170C">
        <w:t>Prix [</w:t>
      </w:r>
      <w:r w:rsidR="00962D64" w:rsidRPr="00C4170C">
        <w:t>t</w:t>
      </w:r>
      <w:r w:rsidR="008D5966" w:rsidRPr="00C4170C">
        <w:t xml:space="preserve"> - 1</w:t>
      </w:r>
      <w:r w:rsidR="00336F0A" w:rsidRPr="00C4170C">
        <w:t xml:space="preserve">] &gt; </w:t>
      </w:r>
      <w:r w:rsidR="00E52A08" w:rsidRPr="00C4170C">
        <w:t>bande inférieure</w:t>
      </w:r>
      <w:r w:rsidRPr="00C4170C">
        <w:t xml:space="preserve"> </w:t>
      </w:r>
      <w:r w:rsidR="00336F0A" w:rsidRPr="00C4170C">
        <w:t>[</w:t>
      </w:r>
      <w:r w:rsidR="00962D64" w:rsidRPr="00C4170C">
        <w:t>t</w:t>
      </w:r>
      <w:r w:rsidR="008D5966" w:rsidRPr="00C4170C">
        <w:t xml:space="preserve"> - 1</w:t>
      </w:r>
      <w:r w:rsidR="00336F0A" w:rsidRPr="00C4170C">
        <w:t xml:space="preserve">] </w:t>
      </w:r>
      <w:r w:rsidR="00E52A08" w:rsidRPr="00C4170C">
        <w:t>et</w:t>
      </w:r>
      <w:r w:rsidR="00336F0A" w:rsidRPr="00C4170C">
        <w:t xml:space="preserve"> </w:t>
      </w:r>
      <w:r w:rsidR="006D0143" w:rsidRPr="00C4170C">
        <w:t>Prix</w:t>
      </w:r>
      <w:r w:rsidRPr="00C4170C">
        <w:t xml:space="preserve"> </w:t>
      </w:r>
      <w:r w:rsidR="00336F0A" w:rsidRPr="00C4170C">
        <w:t>[</w:t>
      </w:r>
      <w:r w:rsidR="00962D64" w:rsidRPr="00C4170C">
        <w:t>t</w:t>
      </w:r>
      <w:r w:rsidR="00336F0A" w:rsidRPr="00C4170C">
        <w:t xml:space="preserve">] &lt; </w:t>
      </w:r>
      <w:r w:rsidR="006D0143" w:rsidRPr="00C4170C">
        <w:t>bande</w:t>
      </w:r>
      <w:r w:rsidR="00E52A08" w:rsidRPr="00C4170C">
        <w:t xml:space="preserve"> </w:t>
      </w:r>
      <w:r w:rsidR="006D0143" w:rsidRPr="00C4170C">
        <w:t>inférieur</w:t>
      </w:r>
      <w:r w:rsidR="00E52A08" w:rsidRPr="00C4170C">
        <w:t>e</w:t>
      </w:r>
      <w:r w:rsidRPr="00C4170C">
        <w:t xml:space="preserve"> </w:t>
      </w:r>
      <w:r w:rsidR="00336F0A" w:rsidRPr="00C4170C">
        <w:t>[</w:t>
      </w:r>
      <w:r w:rsidR="00962D64" w:rsidRPr="00C4170C">
        <w:t>t</w:t>
      </w:r>
      <w:r w:rsidR="00336F0A" w:rsidRPr="00C4170C">
        <w:t xml:space="preserve">] </w:t>
      </w:r>
      <w:r w:rsidR="00962D64" w:rsidRPr="00C4170C">
        <w:sym w:font="Symbol" w:char="F0DE"/>
      </w:r>
      <w:r w:rsidR="00FD5939" w:rsidRPr="00C4170C">
        <w:t xml:space="preserve"> </w:t>
      </w:r>
      <w:r w:rsidR="00C37731" w:rsidRPr="00C4170C">
        <w:t>Achat</w:t>
      </w:r>
    </w:p>
    <w:p w14:paraId="19D7E43A" w14:textId="18182673" w:rsidR="00503BE9" w:rsidRPr="00C4170C" w:rsidRDefault="00503BE9" w:rsidP="00017BEF">
      <w:pPr>
        <w:jc w:val="center"/>
      </w:pPr>
      <w:r w:rsidRPr="00C4170C">
        <w:t>Prix [</w:t>
      </w:r>
      <w:r w:rsidR="00962D64" w:rsidRPr="00C4170C">
        <w:t>t</w:t>
      </w:r>
      <w:r w:rsidRPr="00C4170C">
        <w:t xml:space="preserve"> - 1] &lt; bande supérieure [</w:t>
      </w:r>
      <w:r w:rsidR="00962D64" w:rsidRPr="00C4170C">
        <w:t>t</w:t>
      </w:r>
      <w:r w:rsidRPr="00C4170C">
        <w:t xml:space="preserve"> - 1] et Prix [</w:t>
      </w:r>
      <w:r w:rsidR="00962D64" w:rsidRPr="00C4170C">
        <w:t>t</w:t>
      </w:r>
      <w:r w:rsidRPr="00C4170C">
        <w:t xml:space="preserve">] </w:t>
      </w:r>
      <w:r w:rsidR="004C56DE" w:rsidRPr="00C4170C">
        <w:t>&gt;</w:t>
      </w:r>
      <w:r w:rsidRPr="00C4170C">
        <w:t xml:space="preserve"> bande supérieure [</w:t>
      </w:r>
      <w:r w:rsidR="00962D64" w:rsidRPr="00C4170C">
        <w:t>t</w:t>
      </w:r>
      <w:r w:rsidRPr="00C4170C">
        <w:t xml:space="preserve">] </w:t>
      </w:r>
      <w:r w:rsidR="00962D64" w:rsidRPr="00C4170C">
        <w:sym w:font="Symbol" w:char="F0DE"/>
      </w:r>
      <w:r w:rsidRPr="00C4170C">
        <w:t xml:space="preserve"> </w:t>
      </w:r>
      <w:r w:rsidR="00962D64" w:rsidRPr="00C4170C">
        <w:t>Vente</w:t>
      </w:r>
    </w:p>
    <w:p w14:paraId="17A29B39" w14:textId="77777777" w:rsidR="0054654D" w:rsidRPr="00C4170C" w:rsidRDefault="0054654D" w:rsidP="000D5701"/>
    <w:p w14:paraId="33E13BFB" w14:textId="0334802B" w:rsidR="000B01DB" w:rsidRPr="000B01DB" w:rsidRDefault="000B01DB" w:rsidP="000B01DB">
      <w:pPr>
        <w:jc w:val="center"/>
        <w:rPr>
          <w:u w:val="single"/>
        </w:rPr>
      </w:pPr>
      <w:r w:rsidRPr="00BF296D">
        <w:rPr>
          <w:u w:val="single"/>
        </w:rPr>
        <w:t xml:space="preserve">Figure </w:t>
      </w:r>
      <w:r w:rsidR="00BC0F09">
        <w:rPr>
          <w:u w:val="single"/>
        </w:rPr>
        <w:t>17</w:t>
      </w:r>
      <w:r w:rsidRPr="00BF296D">
        <w:rPr>
          <w:u w:val="single"/>
        </w:rPr>
        <w:t xml:space="preserve"> : visualisation de la stratégie menée sur </w:t>
      </w:r>
      <w:r>
        <w:rPr>
          <w:u w:val="single"/>
        </w:rPr>
        <w:t>Air Liquide</w:t>
      </w:r>
    </w:p>
    <w:p w14:paraId="439FF331" w14:textId="08B2E47E" w:rsidR="00B4074B" w:rsidRPr="00C4170C" w:rsidRDefault="00B4074B" w:rsidP="000D5701">
      <w:r w:rsidRPr="00C4170C">
        <w:rPr>
          <w:noProof/>
        </w:rPr>
        <w:drawing>
          <wp:inline distT="0" distB="0" distL="0" distR="0" wp14:anchorId="7AE7E8DF" wp14:editId="44FF1419">
            <wp:extent cx="5756910" cy="3299460"/>
            <wp:effectExtent l="0" t="0" r="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41"/>
                    <a:stretch>
                      <a:fillRect/>
                    </a:stretch>
                  </pic:blipFill>
                  <pic:spPr>
                    <a:xfrm>
                      <a:off x="0" y="0"/>
                      <a:ext cx="5756910" cy="3299460"/>
                    </a:xfrm>
                    <a:prstGeom prst="rect">
                      <a:avLst/>
                    </a:prstGeom>
                  </pic:spPr>
                </pic:pic>
              </a:graphicData>
            </a:graphic>
          </wp:inline>
        </w:drawing>
      </w:r>
    </w:p>
    <w:p w14:paraId="51F46E58" w14:textId="77777777" w:rsidR="00B4074B" w:rsidRPr="00C4170C" w:rsidRDefault="00B4074B" w:rsidP="000D5701"/>
    <w:p w14:paraId="075F00D6" w14:textId="0B8A9344" w:rsidR="00314D5C" w:rsidRPr="00C4170C" w:rsidRDefault="00314D5C" w:rsidP="00314D5C">
      <w:r w:rsidRPr="00C4170C">
        <w:t xml:space="preserve">Les quotients quotidiens du facteur seront </w:t>
      </w:r>
      <w:r w:rsidR="005864FC">
        <w:t>les valeurs</w:t>
      </w:r>
      <w:r w:rsidR="006D1FD6">
        <w:t xml:space="preserve"> normalisées</w:t>
      </w:r>
      <w:r w:rsidR="005864FC">
        <w:t xml:space="preserve"> de la bande inférieur</w:t>
      </w:r>
      <w:r w:rsidR="00D2062D">
        <w:t>e</w:t>
      </w:r>
      <w:r w:rsidR="005864FC">
        <w:t>. Nous nous somme</w:t>
      </w:r>
      <w:r w:rsidR="009615EA">
        <w:t>s</w:t>
      </w:r>
      <w:r w:rsidR="005864FC">
        <w:t xml:space="preserve"> </w:t>
      </w:r>
      <w:r w:rsidR="00D2062D">
        <w:t>rendu</w:t>
      </w:r>
      <w:r w:rsidR="009615EA">
        <w:t xml:space="preserve"> compte que cela lui conférait une </w:t>
      </w:r>
      <w:r w:rsidR="00D2062D">
        <w:t>significativité plus fréquente.</w:t>
      </w:r>
      <w:r w:rsidR="006D1FD6">
        <w:t xml:space="preserve"> </w:t>
      </w:r>
    </w:p>
    <w:p w14:paraId="58F6C6C7" w14:textId="77777777" w:rsidR="00CF6AF8" w:rsidRPr="00C4170C" w:rsidRDefault="00CF6AF8" w:rsidP="000D5701"/>
    <w:p w14:paraId="571F1B8D" w14:textId="79E916A9" w:rsidR="00260D7A" w:rsidRPr="00C4170C" w:rsidRDefault="00260D7A" w:rsidP="000D5701">
      <w:pPr>
        <w:rPr>
          <w:b/>
          <w:bCs/>
        </w:rPr>
      </w:pPr>
      <w:proofErr w:type="spellStart"/>
      <w:r w:rsidRPr="00C4170C">
        <w:rPr>
          <w:b/>
          <w:bCs/>
        </w:rPr>
        <w:t>Fibonacci</w:t>
      </w:r>
      <w:proofErr w:type="spellEnd"/>
      <w:r w:rsidRPr="00C4170C">
        <w:rPr>
          <w:b/>
          <w:bCs/>
        </w:rPr>
        <w:t xml:space="preserve"> retracements</w:t>
      </w:r>
    </w:p>
    <w:p w14:paraId="0ED89968" w14:textId="77777777" w:rsidR="00007CA7" w:rsidRPr="00C4170C" w:rsidRDefault="00007CA7" w:rsidP="00007CA7">
      <w:r w:rsidRPr="00C4170C">
        <w:t xml:space="preserve">Les outils de trading </w:t>
      </w:r>
      <w:proofErr w:type="spellStart"/>
      <w:r w:rsidRPr="00C4170C">
        <w:t>Fibonacci</w:t>
      </w:r>
      <w:proofErr w:type="spellEnd"/>
      <w:r w:rsidRPr="00C4170C">
        <w:t xml:space="preserve"> sont utilisés pour déterminer les niveaux de support</w:t>
      </w:r>
      <w:r>
        <w:t xml:space="preserve"> (aussi appelé niveau de </w:t>
      </w:r>
      <w:r w:rsidRPr="00C4170C">
        <w:t>résistance</w:t>
      </w:r>
      <w:r>
        <w:t>)</w:t>
      </w:r>
      <w:r w:rsidRPr="00C4170C">
        <w:t xml:space="preserve"> ou pour identifier les cibles de prix. C'est l’existence des séries de </w:t>
      </w:r>
      <w:proofErr w:type="spellStart"/>
      <w:r w:rsidRPr="00C4170C">
        <w:t>Fibonacci</w:t>
      </w:r>
      <w:proofErr w:type="spellEnd"/>
      <w:r w:rsidRPr="00C4170C">
        <w:t xml:space="preserve"> dans le domaine mathématique qui a attiré l'attention des investisseurs pour le trading. Les nombres de </w:t>
      </w:r>
      <w:proofErr w:type="spellStart"/>
      <w:r w:rsidRPr="00C4170C">
        <w:t>Fibonacci</w:t>
      </w:r>
      <w:proofErr w:type="spellEnd"/>
      <w:r w:rsidRPr="00C4170C">
        <w:t xml:space="preserve"> fonctionnent pour trouver des niveaux clés dans n'importe quel titre boursier. </w:t>
      </w:r>
    </w:p>
    <w:p w14:paraId="53A7D159" w14:textId="6817299B" w:rsidR="006D5418" w:rsidRPr="00C4170C" w:rsidRDefault="006D5418" w:rsidP="000D5701"/>
    <w:p w14:paraId="7BBB962B" w14:textId="63A35365" w:rsidR="00DF7994" w:rsidRDefault="000F620F" w:rsidP="000F620F">
      <w:pPr>
        <w:sectPr w:rsidR="00DF7994" w:rsidSect="00D96740">
          <w:pgSz w:w="11900" w:h="16840"/>
          <w:pgMar w:top="1417" w:right="1417" w:bottom="1417" w:left="1417" w:header="708" w:footer="708" w:gutter="0"/>
          <w:cols w:space="708"/>
          <w:titlePg/>
          <w:docGrid w:linePitch="360"/>
        </w:sectPr>
      </w:pPr>
      <w:r w:rsidRPr="00C4170C">
        <w:t xml:space="preserve">La séquence de </w:t>
      </w:r>
      <w:proofErr w:type="spellStart"/>
      <w:r w:rsidRPr="00C4170C">
        <w:t>Fibonacci</w:t>
      </w:r>
      <w:proofErr w:type="spellEnd"/>
      <w:r w:rsidRPr="00C4170C">
        <w:t xml:space="preserve"> est une série de nombres, commençant par zéro et un, dans laquelle chaque nombre est la somme des deux nombres précédents. La séquence commence donc par 0, 1, 1, 2, 3, 5, 8, 13, 21, 34, 55, 89, 144, 233, 377, 610. Elle s'étend à l'infini et peut être résumée par la formule suivante</w:t>
      </w:r>
      <w:r w:rsidR="00DF7994">
        <w:t> :</w:t>
      </w:r>
    </w:p>
    <w:p w14:paraId="586DC960" w14:textId="277E17BF" w:rsidR="006D5418" w:rsidRDefault="006D5418" w:rsidP="00DF7994"/>
    <w:p w14:paraId="77826A72" w14:textId="5C72C250" w:rsidR="008877B4" w:rsidRPr="006932B3" w:rsidRDefault="003E5642" w:rsidP="006932B3">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oMath>
      </m:oMathPara>
    </w:p>
    <w:p w14:paraId="39956608" w14:textId="77777777" w:rsidR="006932B3" w:rsidRPr="00C4170C" w:rsidRDefault="006932B3" w:rsidP="006932B3">
      <w:pPr>
        <w:jc w:val="center"/>
      </w:pPr>
    </w:p>
    <w:p w14:paraId="1ED5CFB6" w14:textId="77777777" w:rsidR="001253C2" w:rsidRPr="00C4170C" w:rsidRDefault="001253C2" w:rsidP="001253C2">
      <w:r w:rsidRPr="00C4170C">
        <w:t xml:space="preserve">La suite de </w:t>
      </w:r>
      <w:proofErr w:type="spellStart"/>
      <w:r w:rsidRPr="00C4170C">
        <w:t>Fibonacci</w:t>
      </w:r>
      <w:proofErr w:type="spellEnd"/>
      <w:r w:rsidRPr="00C4170C">
        <w:t xml:space="preserve"> présente quelques propriétés intéressantes. Divisez un nombre quelconque de la séquence par le nombre suivant et vous obtiendrez souvent 0.618, dit le « golden </w:t>
      </w:r>
      <w:proofErr w:type="spellStart"/>
      <w:r w:rsidRPr="00C4170C">
        <w:t>number</w:t>
      </w:r>
      <w:proofErr w:type="spellEnd"/>
      <w:r w:rsidRPr="00C4170C">
        <w:t> ». Une cohérence similaire est trouvée lorsque n'importe quel nombre de la séquence est divisé par un nombre situé deux places à droite de lui. Systématiquement, le résultat autour de 0.382.</w:t>
      </w:r>
    </w:p>
    <w:p w14:paraId="119BEC8C" w14:textId="1EE3E191" w:rsidR="005113D9" w:rsidRPr="00C4170C" w:rsidRDefault="005113D9" w:rsidP="006D5418"/>
    <w:p w14:paraId="4676D10F" w14:textId="4AF57F96" w:rsidR="00045CCB" w:rsidRPr="00045CCB" w:rsidRDefault="00045CCB" w:rsidP="00045CCB">
      <w:r w:rsidRPr="00045CCB">
        <w:t xml:space="preserve">Les ratios de </w:t>
      </w:r>
      <w:proofErr w:type="spellStart"/>
      <w:r w:rsidRPr="00045CCB">
        <w:t>Fibonacci</w:t>
      </w:r>
      <w:proofErr w:type="spellEnd"/>
      <w:r w:rsidRPr="00045CCB">
        <w:t xml:space="preserve"> à retenir pour l’analyse de </w:t>
      </w:r>
      <w:proofErr w:type="spellStart"/>
      <w:r w:rsidRPr="00045CCB">
        <w:t>series</w:t>
      </w:r>
      <w:proofErr w:type="spellEnd"/>
      <w:r w:rsidRPr="00045CCB">
        <w:t xml:space="preserve"> chronologies (</w:t>
      </w:r>
      <w:r>
        <w:t>« </w:t>
      </w:r>
      <w:r w:rsidRPr="00045CCB">
        <w:t xml:space="preserve">time </w:t>
      </w:r>
      <w:proofErr w:type="spellStart"/>
      <w:r w:rsidRPr="00045CCB">
        <w:t>series</w:t>
      </w:r>
      <w:proofErr w:type="spellEnd"/>
      <w:r w:rsidRPr="00045CCB">
        <w:t xml:space="preserve"> </w:t>
      </w:r>
      <w:proofErr w:type="spellStart"/>
      <w:r w:rsidRPr="00045CCB">
        <w:t>analysis</w:t>
      </w:r>
      <w:proofErr w:type="spellEnd"/>
      <w:r>
        <w:t> »</w:t>
      </w:r>
      <w:r w:rsidRPr="00045CCB">
        <w:t xml:space="preserve">) sont 0, 23.6%, 38.2%, 50%, 61.8%, 78.6% et 1. Ils vont permettre de trouver un niveau de soutien. Chaque fois que le prix se déplace de manière importante vers le haut ou vers le bas, il a généralement tendance à être « corrigé » avant de continuer à se déplacer dans la direction initiale. Par exemple, si le cours de l'action est passé de 200 à 250 dollars, il est probable qu'il se rétracte jusqu'à 230 dollars avant de continuer à monter. Ce niveau de retracement à 230 $ est prévu à l'aide des ratios de </w:t>
      </w:r>
      <w:proofErr w:type="spellStart"/>
      <w:r w:rsidRPr="00045CCB">
        <w:t>Fibonacci</w:t>
      </w:r>
      <w:proofErr w:type="spellEnd"/>
      <w:r w:rsidRPr="00045CCB">
        <w:t>.</w:t>
      </w:r>
    </w:p>
    <w:p w14:paraId="7BDDA226" w14:textId="77777777" w:rsidR="00410971" w:rsidRPr="00C4170C" w:rsidRDefault="00410971" w:rsidP="00410971"/>
    <w:p w14:paraId="7C163AE0" w14:textId="0CC530E8" w:rsidR="00410971" w:rsidRDefault="00410971" w:rsidP="00410971">
      <w:pPr>
        <w:jc w:val="center"/>
        <w:rPr>
          <w:u w:val="single"/>
        </w:rPr>
      </w:pPr>
      <w:r w:rsidRPr="00BF296D">
        <w:rPr>
          <w:u w:val="single"/>
        </w:rPr>
        <w:t xml:space="preserve">Figure </w:t>
      </w:r>
      <w:r w:rsidR="00B426E6">
        <w:rPr>
          <w:u w:val="single"/>
        </w:rPr>
        <w:t>18</w:t>
      </w:r>
      <w:r w:rsidRPr="00BF296D">
        <w:rPr>
          <w:u w:val="single"/>
        </w:rPr>
        <w:t> : visualisation de</w:t>
      </w:r>
      <w:r>
        <w:rPr>
          <w:u w:val="single"/>
        </w:rPr>
        <w:t xml:space="preserve">s retracements de </w:t>
      </w:r>
      <w:proofErr w:type="spellStart"/>
      <w:r>
        <w:rPr>
          <w:u w:val="single"/>
        </w:rPr>
        <w:t>Fibonacci</w:t>
      </w:r>
      <w:proofErr w:type="spellEnd"/>
      <w:r>
        <w:rPr>
          <w:u w:val="single"/>
        </w:rPr>
        <w:t xml:space="preserve"> </w:t>
      </w:r>
      <w:r w:rsidRPr="00BF296D">
        <w:rPr>
          <w:u w:val="single"/>
        </w:rPr>
        <w:t xml:space="preserve">sur </w:t>
      </w:r>
      <w:r>
        <w:rPr>
          <w:u w:val="single"/>
        </w:rPr>
        <w:t>Safran</w:t>
      </w:r>
    </w:p>
    <w:p w14:paraId="3D07C3EC" w14:textId="190284FD" w:rsidR="00410971" w:rsidRPr="00410971" w:rsidRDefault="00410971" w:rsidP="00410971">
      <w:pPr>
        <w:jc w:val="center"/>
        <w:rPr>
          <w:i/>
          <w:iCs/>
          <w:sz w:val="21"/>
          <w:szCs w:val="21"/>
        </w:rPr>
      </w:pPr>
      <w:r w:rsidRPr="00410971">
        <w:rPr>
          <w:i/>
          <w:iCs/>
          <w:sz w:val="21"/>
          <w:szCs w:val="21"/>
        </w:rPr>
        <w:t xml:space="preserve">Les niveaux de </w:t>
      </w:r>
      <w:proofErr w:type="spellStart"/>
      <w:r w:rsidRPr="00410971">
        <w:rPr>
          <w:i/>
          <w:iCs/>
          <w:sz w:val="21"/>
          <w:szCs w:val="21"/>
        </w:rPr>
        <w:t>Fibonacci</w:t>
      </w:r>
      <w:proofErr w:type="spellEnd"/>
      <w:r w:rsidRPr="00410971">
        <w:rPr>
          <w:i/>
          <w:iCs/>
          <w:sz w:val="21"/>
          <w:szCs w:val="21"/>
        </w:rPr>
        <w:t xml:space="preserve"> ci-dessous sont calculés sur toute l’année 2020 au lieu d’être seulement calculés sur une période de tendance haussière ou baissière comme cela devrait être le cas idéalement.</w:t>
      </w:r>
    </w:p>
    <w:p w14:paraId="43F19486" w14:textId="7A232A99" w:rsidR="00FC4D03" w:rsidRPr="00C4170C" w:rsidRDefault="00FC4D03" w:rsidP="006D5418">
      <w:r w:rsidRPr="00C4170C">
        <w:rPr>
          <w:noProof/>
        </w:rPr>
        <w:drawing>
          <wp:inline distT="0" distB="0" distL="0" distR="0" wp14:anchorId="32262346" wp14:editId="4D56F166">
            <wp:extent cx="5756910" cy="1805940"/>
            <wp:effectExtent l="0" t="0" r="0" b="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42"/>
                    <a:stretch>
                      <a:fillRect/>
                    </a:stretch>
                  </pic:blipFill>
                  <pic:spPr>
                    <a:xfrm>
                      <a:off x="0" y="0"/>
                      <a:ext cx="5756910" cy="1805940"/>
                    </a:xfrm>
                    <a:prstGeom prst="rect">
                      <a:avLst/>
                    </a:prstGeom>
                  </pic:spPr>
                </pic:pic>
              </a:graphicData>
            </a:graphic>
          </wp:inline>
        </w:drawing>
      </w:r>
    </w:p>
    <w:p w14:paraId="4C7A3DFB" w14:textId="77777777" w:rsidR="00900DA2" w:rsidRPr="00C4170C" w:rsidRDefault="00900DA2" w:rsidP="006D5418"/>
    <w:p w14:paraId="3107B998" w14:textId="08FF39CC" w:rsidR="001854FD" w:rsidRDefault="00CC1562" w:rsidP="00CC1562">
      <w:pPr>
        <w:sectPr w:rsidR="001854FD" w:rsidSect="00D96740">
          <w:pgSz w:w="11900" w:h="16840"/>
          <w:pgMar w:top="1417" w:right="1417" w:bottom="1417" w:left="1417" w:header="708" w:footer="708" w:gutter="0"/>
          <w:cols w:space="708"/>
          <w:titlePg/>
          <w:docGrid w:linePitch="360"/>
        </w:sectPr>
      </w:pPr>
      <w:r w:rsidRPr="00C4170C">
        <w:t xml:space="preserve">Pour la construction du facteur, nous recalculons chaque jour le niveau du « golden </w:t>
      </w:r>
      <w:proofErr w:type="spellStart"/>
      <w:r w:rsidRPr="00C4170C">
        <w:t>number</w:t>
      </w:r>
      <w:proofErr w:type="spellEnd"/>
      <w:r w:rsidRPr="00C4170C">
        <w:t xml:space="preserve"> » 0.618 sur les </w:t>
      </w:r>
      <w:r w:rsidR="0007011C">
        <w:t>20</w:t>
      </w:r>
      <w:r w:rsidRPr="00C4170C">
        <w:t xml:space="preserve"> séances précédentes, comme si les </w:t>
      </w:r>
      <w:r w:rsidR="0007011C">
        <w:t>20</w:t>
      </w:r>
      <w:r w:rsidRPr="00C4170C">
        <w:t xml:space="preserve"> séances précédentes représentaient une tendance haussière ou baissière. Les niveaux du nombre doré seront normalisés</w:t>
      </w:r>
      <w:r>
        <w:t xml:space="preserve"> et formeront les valeurs quotidiennes de notre facteur.</w:t>
      </w:r>
    </w:p>
    <w:p w14:paraId="303F7694" w14:textId="75C804B6" w:rsidR="00185034" w:rsidRDefault="00F04324" w:rsidP="001854FD">
      <w:pPr>
        <w:jc w:val="center"/>
        <w:rPr>
          <w:u w:val="single"/>
        </w:rPr>
      </w:pPr>
      <w:r w:rsidRPr="006C3E91">
        <w:rPr>
          <w:u w:val="single"/>
        </w:rPr>
        <w:lastRenderedPageBreak/>
        <w:t xml:space="preserve">Figure </w:t>
      </w:r>
      <w:r w:rsidR="00A93BBE">
        <w:rPr>
          <w:u w:val="single"/>
        </w:rPr>
        <w:t>19</w:t>
      </w:r>
      <w:r w:rsidRPr="006C3E91">
        <w:rPr>
          <w:u w:val="single"/>
        </w:rPr>
        <w:t xml:space="preserve"> : Récapitulatif des facteurs et de </w:t>
      </w:r>
      <w:r w:rsidR="006C3E91" w:rsidRPr="006C3E91">
        <w:rPr>
          <w:u w:val="single"/>
        </w:rPr>
        <w:t>leurs sigles</w:t>
      </w:r>
    </w:p>
    <w:tbl>
      <w:tblPr>
        <w:tblStyle w:val="PlainTable3"/>
        <w:tblW w:w="0" w:type="auto"/>
        <w:tblLook w:val="04A0" w:firstRow="1" w:lastRow="0" w:firstColumn="1" w:lastColumn="0" w:noHBand="0" w:noVBand="1"/>
      </w:tblPr>
      <w:tblGrid>
        <w:gridCol w:w="4528"/>
        <w:gridCol w:w="4528"/>
      </w:tblGrid>
      <w:tr w:rsidR="00B0775B" w14:paraId="129A8320" w14:textId="77777777" w:rsidTr="00B077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28" w:type="dxa"/>
          </w:tcPr>
          <w:p w14:paraId="5C77FF65" w14:textId="01A14823" w:rsidR="00B0775B" w:rsidRDefault="00B0775B" w:rsidP="00F04324">
            <w:pPr>
              <w:jc w:val="center"/>
              <w:rPr>
                <w:u w:val="single"/>
              </w:rPr>
            </w:pPr>
            <w:r>
              <w:rPr>
                <w:u w:val="single"/>
              </w:rPr>
              <w:t>Nom</w:t>
            </w:r>
          </w:p>
        </w:tc>
        <w:tc>
          <w:tcPr>
            <w:tcW w:w="4528" w:type="dxa"/>
          </w:tcPr>
          <w:p w14:paraId="028DBD0E" w14:textId="23592309" w:rsidR="00B0775B" w:rsidRDefault="00B0775B" w:rsidP="00F04324">
            <w:pPr>
              <w:jc w:val="center"/>
              <w:cnfStyle w:val="100000000000" w:firstRow="1" w:lastRow="0" w:firstColumn="0" w:lastColumn="0" w:oddVBand="0" w:evenVBand="0" w:oddHBand="0" w:evenHBand="0" w:firstRowFirstColumn="0" w:firstRowLastColumn="0" w:lastRowFirstColumn="0" w:lastRowLastColumn="0"/>
              <w:rPr>
                <w:u w:val="single"/>
              </w:rPr>
            </w:pPr>
            <w:r>
              <w:rPr>
                <w:u w:val="single"/>
              </w:rPr>
              <w:t>Sigle</w:t>
            </w:r>
          </w:p>
        </w:tc>
      </w:tr>
      <w:tr w:rsidR="00296853" w14:paraId="5D213469" w14:textId="77777777" w:rsidTr="00B07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A52F94" w14:textId="6A8F5007" w:rsidR="00296853" w:rsidRPr="00B0775B" w:rsidRDefault="00AB103D" w:rsidP="00296853">
            <w:pPr>
              <w:jc w:val="center"/>
              <w:rPr>
                <w:b w:val="0"/>
                <w:bCs w:val="0"/>
              </w:rPr>
            </w:pPr>
            <w:proofErr w:type="spellStart"/>
            <w:r>
              <w:rPr>
                <w:b w:val="0"/>
                <w:bCs w:val="0"/>
                <w:caps w:val="0"/>
              </w:rPr>
              <w:t>FF’s</w:t>
            </w:r>
            <w:proofErr w:type="spellEnd"/>
            <w:r w:rsidR="0040312D">
              <w:rPr>
                <w:b w:val="0"/>
                <w:bCs w:val="0"/>
                <w:caps w:val="0"/>
              </w:rPr>
              <w:t xml:space="preserve"> </w:t>
            </w:r>
            <w:proofErr w:type="spellStart"/>
            <w:r w:rsidR="0040312D">
              <w:rPr>
                <w:b w:val="0"/>
                <w:bCs w:val="0"/>
                <w:caps w:val="0"/>
              </w:rPr>
              <w:t>Robust</w:t>
            </w:r>
            <w:proofErr w:type="spellEnd"/>
            <w:r w:rsidR="0040312D">
              <w:rPr>
                <w:b w:val="0"/>
                <w:bCs w:val="0"/>
                <w:caps w:val="0"/>
              </w:rPr>
              <w:t xml:space="preserve"> Minus </w:t>
            </w:r>
            <w:proofErr w:type="spellStart"/>
            <w:r w:rsidR="0040312D">
              <w:rPr>
                <w:b w:val="0"/>
                <w:bCs w:val="0"/>
                <w:caps w:val="0"/>
              </w:rPr>
              <w:t>Weak</w:t>
            </w:r>
            <w:proofErr w:type="spellEnd"/>
          </w:p>
        </w:tc>
        <w:tc>
          <w:tcPr>
            <w:tcW w:w="4528" w:type="dxa"/>
          </w:tcPr>
          <w:p w14:paraId="781F2025" w14:textId="24EC7E10" w:rsidR="00296853" w:rsidRPr="00B0775B" w:rsidRDefault="0040312D" w:rsidP="00296853">
            <w:pPr>
              <w:jc w:val="center"/>
              <w:cnfStyle w:val="000000100000" w:firstRow="0" w:lastRow="0" w:firstColumn="0" w:lastColumn="0" w:oddVBand="0" w:evenVBand="0" w:oddHBand="1" w:evenHBand="0" w:firstRowFirstColumn="0" w:firstRowLastColumn="0" w:lastRowFirstColumn="0" w:lastRowLastColumn="0"/>
            </w:pPr>
            <w:r>
              <w:t>RMW</w:t>
            </w:r>
          </w:p>
        </w:tc>
      </w:tr>
      <w:tr w:rsidR="00296853" w14:paraId="48CBA58C" w14:textId="77777777" w:rsidTr="00B0775B">
        <w:tc>
          <w:tcPr>
            <w:cnfStyle w:val="001000000000" w:firstRow="0" w:lastRow="0" w:firstColumn="1" w:lastColumn="0" w:oddVBand="0" w:evenVBand="0" w:oddHBand="0" w:evenHBand="0" w:firstRowFirstColumn="0" w:firstRowLastColumn="0" w:lastRowFirstColumn="0" w:lastRowLastColumn="0"/>
            <w:tcW w:w="4528" w:type="dxa"/>
          </w:tcPr>
          <w:p w14:paraId="5DE47B7B" w14:textId="7B666713" w:rsidR="00296853" w:rsidRPr="00B0775B" w:rsidRDefault="00AB103D" w:rsidP="00296853">
            <w:pPr>
              <w:jc w:val="center"/>
              <w:rPr>
                <w:b w:val="0"/>
                <w:bCs w:val="0"/>
              </w:rPr>
            </w:pPr>
            <w:proofErr w:type="spellStart"/>
            <w:r>
              <w:rPr>
                <w:b w:val="0"/>
                <w:bCs w:val="0"/>
                <w:caps w:val="0"/>
              </w:rPr>
              <w:t>FF’s</w:t>
            </w:r>
            <w:proofErr w:type="spellEnd"/>
            <w:r w:rsidR="0040312D">
              <w:rPr>
                <w:b w:val="0"/>
                <w:bCs w:val="0"/>
                <w:caps w:val="0"/>
              </w:rPr>
              <w:t xml:space="preserve"> </w:t>
            </w:r>
            <w:r w:rsidR="00454EFE">
              <w:rPr>
                <w:b w:val="0"/>
                <w:bCs w:val="0"/>
                <w:caps w:val="0"/>
              </w:rPr>
              <w:t xml:space="preserve">Conservative Minus </w:t>
            </w:r>
            <w:proofErr w:type="spellStart"/>
            <w:r w:rsidR="00454EFE">
              <w:rPr>
                <w:b w:val="0"/>
                <w:bCs w:val="0"/>
                <w:caps w:val="0"/>
              </w:rPr>
              <w:t>Ag</w:t>
            </w:r>
            <w:r>
              <w:rPr>
                <w:b w:val="0"/>
                <w:bCs w:val="0"/>
                <w:caps w:val="0"/>
              </w:rPr>
              <w:t>gressive</w:t>
            </w:r>
            <w:proofErr w:type="spellEnd"/>
          </w:p>
        </w:tc>
        <w:tc>
          <w:tcPr>
            <w:tcW w:w="4528" w:type="dxa"/>
          </w:tcPr>
          <w:p w14:paraId="216207A2" w14:textId="5A2AA5C1" w:rsidR="00296853" w:rsidRPr="00B0775B" w:rsidRDefault="00AB103D" w:rsidP="00296853">
            <w:pPr>
              <w:jc w:val="center"/>
              <w:cnfStyle w:val="000000000000" w:firstRow="0" w:lastRow="0" w:firstColumn="0" w:lastColumn="0" w:oddVBand="0" w:evenVBand="0" w:oddHBand="0" w:evenHBand="0" w:firstRowFirstColumn="0" w:firstRowLastColumn="0" w:lastRowFirstColumn="0" w:lastRowLastColumn="0"/>
            </w:pPr>
            <w:r>
              <w:t>CMA</w:t>
            </w:r>
          </w:p>
        </w:tc>
      </w:tr>
      <w:tr w:rsidR="00296853" w14:paraId="20BB2D6F" w14:textId="77777777" w:rsidTr="00B07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79AC194" w14:textId="0EEC9AC8" w:rsidR="00296853" w:rsidRPr="00B0775B" w:rsidRDefault="00AB103D" w:rsidP="00296853">
            <w:pPr>
              <w:jc w:val="center"/>
              <w:rPr>
                <w:b w:val="0"/>
                <w:bCs w:val="0"/>
              </w:rPr>
            </w:pPr>
            <w:proofErr w:type="spellStart"/>
            <w:r>
              <w:rPr>
                <w:b w:val="0"/>
                <w:bCs w:val="0"/>
                <w:caps w:val="0"/>
              </w:rPr>
              <w:t>Carhart’s</w:t>
            </w:r>
            <w:proofErr w:type="spellEnd"/>
            <w:r>
              <w:rPr>
                <w:b w:val="0"/>
                <w:bCs w:val="0"/>
                <w:caps w:val="0"/>
              </w:rPr>
              <w:t xml:space="preserve"> </w:t>
            </w:r>
            <w:r w:rsidR="006D5FEA">
              <w:rPr>
                <w:b w:val="0"/>
                <w:bCs w:val="0"/>
                <w:caps w:val="0"/>
              </w:rPr>
              <w:t>Winners Minus Losers</w:t>
            </w:r>
          </w:p>
        </w:tc>
        <w:tc>
          <w:tcPr>
            <w:tcW w:w="4528" w:type="dxa"/>
          </w:tcPr>
          <w:p w14:paraId="17011CD1" w14:textId="2C0D8399" w:rsidR="00296853" w:rsidRPr="00B0775B" w:rsidRDefault="00AB103D" w:rsidP="00296853">
            <w:pPr>
              <w:jc w:val="center"/>
              <w:cnfStyle w:val="000000100000" w:firstRow="0" w:lastRow="0" w:firstColumn="0" w:lastColumn="0" w:oddVBand="0" w:evenVBand="0" w:oddHBand="1" w:evenHBand="0" w:firstRowFirstColumn="0" w:firstRowLastColumn="0" w:lastRowFirstColumn="0" w:lastRowLastColumn="0"/>
            </w:pPr>
            <w:r>
              <w:t>WML</w:t>
            </w:r>
          </w:p>
        </w:tc>
      </w:tr>
      <w:tr w:rsidR="00FB3E22" w14:paraId="15860FDE" w14:textId="77777777" w:rsidTr="00B0775B">
        <w:tc>
          <w:tcPr>
            <w:cnfStyle w:val="001000000000" w:firstRow="0" w:lastRow="0" w:firstColumn="1" w:lastColumn="0" w:oddVBand="0" w:evenVBand="0" w:oddHBand="0" w:evenHBand="0" w:firstRowFirstColumn="0" w:firstRowLastColumn="0" w:lastRowFirstColumn="0" w:lastRowLastColumn="0"/>
            <w:tcW w:w="4528" w:type="dxa"/>
          </w:tcPr>
          <w:p w14:paraId="47CAB4F2" w14:textId="600039FA" w:rsidR="00FB3E22" w:rsidRPr="00B0775B" w:rsidRDefault="00FB3E22" w:rsidP="00FB3E22">
            <w:pPr>
              <w:jc w:val="center"/>
              <w:rPr>
                <w:b w:val="0"/>
                <w:bCs w:val="0"/>
              </w:rPr>
            </w:pPr>
            <w:r>
              <w:rPr>
                <w:b w:val="0"/>
                <w:bCs w:val="0"/>
                <w:caps w:val="0"/>
              </w:rPr>
              <w:t>SMA sur les prix</w:t>
            </w:r>
          </w:p>
        </w:tc>
        <w:tc>
          <w:tcPr>
            <w:tcW w:w="4528" w:type="dxa"/>
          </w:tcPr>
          <w:p w14:paraId="468C758A" w14:textId="07CDDC34" w:rsidR="00FB3E22" w:rsidRPr="00B0775B" w:rsidRDefault="00FB3E22" w:rsidP="00FB3E22">
            <w:pPr>
              <w:jc w:val="center"/>
              <w:cnfStyle w:val="000000000000" w:firstRow="0" w:lastRow="0" w:firstColumn="0" w:lastColumn="0" w:oddVBand="0" w:evenVBand="0" w:oddHBand="0" w:evenHBand="0" w:firstRowFirstColumn="0" w:firstRowLastColumn="0" w:lastRowFirstColumn="0" w:lastRowLastColumn="0"/>
            </w:pPr>
            <w:r w:rsidRPr="00CC52E8">
              <w:t>SMA_C</w:t>
            </w:r>
          </w:p>
        </w:tc>
      </w:tr>
      <w:tr w:rsidR="00FB3E22" w14:paraId="3975C31E" w14:textId="77777777" w:rsidTr="00B07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1B7E3B" w14:textId="3F340874" w:rsidR="00FB3E22" w:rsidRPr="00B0775B" w:rsidRDefault="00FB3E22" w:rsidP="00FB3E22">
            <w:pPr>
              <w:jc w:val="center"/>
              <w:rPr>
                <w:b w:val="0"/>
                <w:bCs w:val="0"/>
              </w:rPr>
            </w:pPr>
            <w:r w:rsidRPr="00B63C7D">
              <w:rPr>
                <w:b w:val="0"/>
                <w:bCs w:val="0"/>
                <w:caps w:val="0"/>
              </w:rPr>
              <w:t xml:space="preserve">SMA sur les </w:t>
            </w:r>
            <w:r>
              <w:rPr>
                <w:b w:val="0"/>
                <w:bCs w:val="0"/>
                <w:caps w:val="0"/>
              </w:rPr>
              <w:t>volumes</w:t>
            </w:r>
          </w:p>
        </w:tc>
        <w:tc>
          <w:tcPr>
            <w:tcW w:w="4528" w:type="dxa"/>
          </w:tcPr>
          <w:p w14:paraId="60C67B51" w14:textId="754493BF" w:rsidR="00FB3E22" w:rsidRPr="00B0775B" w:rsidRDefault="00FB3E22" w:rsidP="00FB3E22">
            <w:pPr>
              <w:jc w:val="center"/>
              <w:cnfStyle w:val="000000100000" w:firstRow="0" w:lastRow="0" w:firstColumn="0" w:lastColumn="0" w:oddVBand="0" w:evenVBand="0" w:oddHBand="1" w:evenHBand="0" w:firstRowFirstColumn="0" w:firstRowLastColumn="0" w:lastRowFirstColumn="0" w:lastRowLastColumn="0"/>
            </w:pPr>
            <w:r w:rsidRPr="00CC52E8">
              <w:t>SMA_</w:t>
            </w:r>
            <w:r>
              <w:t>V</w:t>
            </w:r>
          </w:p>
        </w:tc>
      </w:tr>
      <w:tr w:rsidR="00FB3E22" w14:paraId="7E0646EB" w14:textId="77777777" w:rsidTr="00B0775B">
        <w:tc>
          <w:tcPr>
            <w:cnfStyle w:val="001000000000" w:firstRow="0" w:lastRow="0" w:firstColumn="1" w:lastColumn="0" w:oddVBand="0" w:evenVBand="0" w:oddHBand="0" w:evenHBand="0" w:firstRowFirstColumn="0" w:firstRowLastColumn="0" w:lastRowFirstColumn="0" w:lastRowLastColumn="0"/>
            <w:tcW w:w="4528" w:type="dxa"/>
          </w:tcPr>
          <w:p w14:paraId="75CB36ED" w14:textId="06EFE3F8" w:rsidR="00FB3E22" w:rsidRPr="00B0775B" w:rsidRDefault="00FB3E22" w:rsidP="00FB3E22">
            <w:pPr>
              <w:jc w:val="center"/>
              <w:rPr>
                <w:b w:val="0"/>
                <w:bCs w:val="0"/>
              </w:rPr>
            </w:pPr>
            <w:r>
              <w:rPr>
                <w:b w:val="0"/>
                <w:bCs w:val="0"/>
                <w:caps w:val="0"/>
              </w:rPr>
              <w:t>E</w:t>
            </w:r>
            <w:r w:rsidRPr="00B63C7D">
              <w:rPr>
                <w:b w:val="0"/>
                <w:bCs w:val="0"/>
                <w:caps w:val="0"/>
              </w:rPr>
              <w:t>MA sur les prix</w:t>
            </w:r>
          </w:p>
        </w:tc>
        <w:tc>
          <w:tcPr>
            <w:tcW w:w="4528" w:type="dxa"/>
          </w:tcPr>
          <w:p w14:paraId="10072AEC" w14:textId="4CC7992B" w:rsidR="00FB3E22" w:rsidRPr="00B0775B" w:rsidRDefault="00FB3E22" w:rsidP="00FB3E22">
            <w:pPr>
              <w:jc w:val="center"/>
              <w:cnfStyle w:val="000000000000" w:firstRow="0" w:lastRow="0" w:firstColumn="0" w:lastColumn="0" w:oddVBand="0" w:evenVBand="0" w:oddHBand="0" w:evenHBand="0" w:firstRowFirstColumn="0" w:firstRowLastColumn="0" w:lastRowFirstColumn="0" w:lastRowLastColumn="0"/>
            </w:pPr>
            <w:r>
              <w:t>EMA_C</w:t>
            </w:r>
          </w:p>
        </w:tc>
      </w:tr>
      <w:tr w:rsidR="00FB3E22" w14:paraId="3DF36A25" w14:textId="77777777" w:rsidTr="00B07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DBA57F" w14:textId="1A19FE9A" w:rsidR="00FB3E22" w:rsidRPr="00B0775B" w:rsidRDefault="00FB3E22" w:rsidP="00FB3E22">
            <w:pPr>
              <w:jc w:val="center"/>
              <w:rPr>
                <w:b w:val="0"/>
                <w:bCs w:val="0"/>
              </w:rPr>
            </w:pPr>
            <w:r>
              <w:rPr>
                <w:b w:val="0"/>
                <w:bCs w:val="0"/>
                <w:caps w:val="0"/>
              </w:rPr>
              <w:t>E</w:t>
            </w:r>
            <w:r w:rsidRPr="00B63C7D">
              <w:rPr>
                <w:b w:val="0"/>
                <w:bCs w:val="0"/>
                <w:caps w:val="0"/>
              </w:rPr>
              <w:t xml:space="preserve">MA sur les </w:t>
            </w:r>
            <w:r>
              <w:rPr>
                <w:b w:val="0"/>
                <w:bCs w:val="0"/>
                <w:caps w:val="0"/>
              </w:rPr>
              <w:t>volumes</w:t>
            </w:r>
          </w:p>
        </w:tc>
        <w:tc>
          <w:tcPr>
            <w:tcW w:w="4528" w:type="dxa"/>
          </w:tcPr>
          <w:p w14:paraId="7268EA5A" w14:textId="79BF80F1" w:rsidR="00FB3E22" w:rsidRPr="00B0775B" w:rsidRDefault="00FB3E22" w:rsidP="00FB3E22">
            <w:pPr>
              <w:jc w:val="center"/>
              <w:cnfStyle w:val="000000100000" w:firstRow="0" w:lastRow="0" w:firstColumn="0" w:lastColumn="0" w:oddVBand="0" w:evenVBand="0" w:oddHBand="1" w:evenHBand="0" w:firstRowFirstColumn="0" w:firstRowLastColumn="0" w:lastRowFirstColumn="0" w:lastRowLastColumn="0"/>
            </w:pPr>
            <w:r>
              <w:t>E</w:t>
            </w:r>
            <w:r w:rsidRPr="00CC52E8">
              <w:t>MA_</w:t>
            </w:r>
            <w:r>
              <w:t>V</w:t>
            </w:r>
          </w:p>
        </w:tc>
      </w:tr>
      <w:tr w:rsidR="00FB3E22" w14:paraId="719E71B4" w14:textId="77777777" w:rsidTr="00B0775B">
        <w:tc>
          <w:tcPr>
            <w:cnfStyle w:val="001000000000" w:firstRow="0" w:lastRow="0" w:firstColumn="1" w:lastColumn="0" w:oddVBand="0" w:evenVBand="0" w:oddHBand="0" w:evenHBand="0" w:firstRowFirstColumn="0" w:firstRowLastColumn="0" w:lastRowFirstColumn="0" w:lastRowLastColumn="0"/>
            <w:tcW w:w="4528" w:type="dxa"/>
          </w:tcPr>
          <w:p w14:paraId="3E3BD333" w14:textId="40A635CA" w:rsidR="00FB3E22" w:rsidRPr="00B0775B" w:rsidRDefault="00FB3E22" w:rsidP="00FB3E22">
            <w:pPr>
              <w:jc w:val="center"/>
              <w:rPr>
                <w:b w:val="0"/>
                <w:bCs w:val="0"/>
              </w:rPr>
            </w:pPr>
            <w:r>
              <w:rPr>
                <w:b w:val="0"/>
                <w:bCs w:val="0"/>
                <w:caps w:val="0"/>
              </w:rPr>
              <w:t>W</w:t>
            </w:r>
            <w:r w:rsidRPr="00B63C7D">
              <w:rPr>
                <w:b w:val="0"/>
                <w:bCs w:val="0"/>
                <w:caps w:val="0"/>
              </w:rPr>
              <w:t>M</w:t>
            </w:r>
            <w:r>
              <w:rPr>
                <w:b w:val="0"/>
                <w:bCs w:val="0"/>
                <w:caps w:val="0"/>
              </w:rPr>
              <w:t>A sur les prix</w:t>
            </w:r>
          </w:p>
        </w:tc>
        <w:tc>
          <w:tcPr>
            <w:tcW w:w="4528" w:type="dxa"/>
          </w:tcPr>
          <w:p w14:paraId="1822297D" w14:textId="62EBDD06" w:rsidR="00FB3E22" w:rsidRPr="00B0775B" w:rsidRDefault="00FB3E22" w:rsidP="00FB3E22">
            <w:pPr>
              <w:jc w:val="center"/>
              <w:cnfStyle w:val="000000000000" w:firstRow="0" w:lastRow="0" w:firstColumn="0" w:lastColumn="0" w:oddVBand="0" w:evenVBand="0" w:oddHBand="0" w:evenHBand="0" w:firstRowFirstColumn="0" w:firstRowLastColumn="0" w:lastRowFirstColumn="0" w:lastRowLastColumn="0"/>
            </w:pPr>
            <w:r>
              <w:t>WMA_C</w:t>
            </w:r>
          </w:p>
        </w:tc>
      </w:tr>
      <w:tr w:rsidR="00FB3E22" w14:paraId="288BE7BD" w14:textId="77777777" w:rsidTr="00B07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67D09AA" w14:textId="2CEB13B3" w:rsidR="00FB3E22" w:rsidRPr="00B0775B" w:rsidRDefault="00FB3E22" w:rsidP="00FB3E22">
            <w:pPr>
              <w:jc w:val="center"/>
              <w:rPr>
                <w:b w:val="0"/>
                <w:bCs w:val="0"/>
              </w:rPr>
            </w:pPr>
            <w:r>
              <w:rPr>
                <w:b w:val="0"/>
                <w:bCs w:val="0"/>
                <w:caps w:val="0"/>
              </w:rPr>
              <w:t>W</w:t>
            </w:r>
            <w:r w:rsidRPr="00B63C7D">
              <w:rPr>
                <w:b w:val="0"/>
                <w:bCs w:val="0"/>
                <w:caps w:val="0"/>
              </w:rPr>
              <w:t>M</w:t>
            </w:r>
            <w:r>
              <w:rPr>
                <w:b w:val="0"/>
                <w:bCs w:val="0"/>
                <w:caps w:val="0"/>
              </w:rPr>
              <w:t>A sur les volumes</w:t>
            </w:r>
          </w:p>
        </w:tc>
        <w:tc>
          <w:tcPr>
            <w:tcW w:w="4528" w:type="dxa"/>
          </w:tcPr>
          <w:p w14:paraId="65E8A196" w14:textId="5B3F973E" w:rsidR="00FB3E22" w:rsidRPr="00B0775B" w:rsidRDefault="00FB3E22" w:rsidP="00FB3E22">
            <w:pPr>
              <w:jc w:val="center"/>
              <w:cnfStyle w:val="000000100000" w:firstRow="0" w:lastRow="0" w:firstColumn="0" w:lastColumn="0" w:oddVBand="0" w:evenVBand="0" w:oddHBand="1" w:evenHBand="0" w:firstRowFirstColumn="0" w:firstRowLastColumn="0" w:lastRowFirstColumn="0" w:lastRowLastColumn="0"/>
            </w:pPr>
            <w:r>
              <w:t>WMA_V</w:t>
            </w:r>
          </w:p>
        </w:tc>
      </w:tr>
      <w:tr w:rsidR="00FB3E22" w14:paraId="3BA366E3" w14:textId="77777777" w:rsidTr="00B0775B">
        <w:tc>
          <w:tcPr>
            <w:cnfStyle w:val="001000000000" w:firstRow="0" w:lastRow="0" w:firstColumn="1" w:lastColumn="0" w:oddVBand="0" w:evenVBand="0" w:oddHBand="0" w:evenHBand="0" w:firstRowFirstColumn="0" w:firstRowLastColumn="0" w:lastRowFirstColumn="0" w:lastRowLastColumn="0"/>
            <w:tcW w:w="4528" w:type="dxa"/>
          </w:tcPr>
          <w:p w14:paraId="1A45F4E3" w14:textId="7B8D4876" w:rsidR="00FB3E22" w:rsidRPr="00B0775B" w:rsidRDefault="00FB3E22" w:rsidP="00FB3E22">
            <w:pPr>
              <w:jc w:val="center"/>
              <w:rPr>
                <w:b w:val="0"/>
                <w:bCs w:val="0"/>
              </w:rPr>
            </w:pPr>
            <w:r>
              <w:rPr>
                <w:b w:val="0"/>
                <w:bCs w:val="0"/>
                <w:caps w:val="0"/>
              </w:rPr>
              <w:t>MACD</w:t>
            </w:r>
            <w:r w:rsidRPr="00B63C7D">
              <w:rPr>
                <w:b w:val="0"/>
                <w:bCs w:val="0"/>
                <w:caps w:val="0"/>
              </w:rPr>
              <w:t xml:space="preserve"> sur les prix</w:t>
            </w:r>
          </w:p>
        </w:tc>
        <w:tc>
          <w:tcPr>
            <w:tcW w:w="4528" w:type="dxa"/>
          </w:tcPr>
          <w:p w14:paraId="08D056ED" w14:textId="0D192A49" w:rsidR="00FB3E22" w:rsidRPr="00B0775B" w:rsidRDefault="00FB3E22" w:rsidP="00FB3E22">
            <w:pPr>
              <w:jc w:val="center"/>
              <w:cnfStyle w:val="000000000000" w:firstRow="0" w:lastRow="0" w:firstColumn="0" w:lastColumn="0" w:oddVBand="0" w:evenVBand="0" w:oddHBand="0" w:evenHBand="0" w:firstRowFirstColumn="0" w:firstRowLastColumn="0" w:lastRowFirstColumn="0" w:lastRowLastColumn="0"/>
            </w:pPr>
            <w:r>
              <w:t>MACD</w:t>
            </w:r>
            <w:r w:rsidRPr="00CC52E8">
              <w:t>_C</w:t>
            </w:r>
          </w:p>
        </w:tc>
      </w:tr>
      <w:tr w:rsidR="00FB3E22" w14:paraId="79F4F7BA" w14:textId="77777777" w:rsidTr="00B07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AEF36D" w14:textId="26D943A8" w:rsidR="00FB3E22" w:rsidRPr="00B0775B" w:rsidRDefault="00FB3E22" w:rsidP="00FB3E22">
            <w:pPr>
              <w:jc w:val="center"/>
              <w:rPr>
                <w:b w:val="0"/>
                <w:bCs w:val="0"/>
              </w:rPr>
            </w:pPr>
            <w:r>
              <w:rPr>
                <w:b w:val="0"/>
                <w:bCs w:val="0"/>
                <w:caps w:val="0"/>
              </w:rPr>
              <w:t>MACD</w:t>
            </w:r>
            <w:r w:rsidRPr="00B63C7D">
              <w:rPr>
                <w:b w:val="0"/>
                <w:bCs w:val="0"/>
                <w:caps w:val="0"/>
              </w:rPr>
              <w:t xml:space="preserve"> sur les </w:t>
            </w:r>
            <w:r>
              <w:rPr>
                <w:b w:val="0"/>
                <w:bCs w:val="0"/>
                <w:caps w:val="0"/>
              </w:rPr>
              <w:t>volumes</w:t>
            </w:r>
          </w:p>
        </w:tc>
        <w:tc>
          <w:tcPr>
            <w:tcW w:w="4528" w:type="dxa"/>
          </w:tcPr>
          <w:p w14:paraId="00BD51BA" w14:textId="7E87E15B" w:rsidR="00FB3E22" w:rsidRPr="00B0775B" w:rsidRDefault="00FB3E22" w:rsidP="00FB3E22">
            <w:pPr>
              <w:jc w:val="center"/>
              <w:cnfStyle w:val="000000100000" w:firstRow="0" w:lastRow="0" w:firstColumn="0" w:lastColumn="0" w:oddVBand="0" w:evenVBand="0" w:oddHBand="1" w:evenHBand="0" w:firstRowFirstColumn="0" w:firstRowLastColumn="0" w:lastRowFirstColumn="0" w:lastRowLastColumn="0"/>
            </w:pPr>
            <w:r>
              <w:t>MACD</w:t>
            </w:r>
            <w:r w:rsidRPr="00CC52E8">
              <w:t>_</w:t>
            </w:r>
            <w:r>
              <w:t>V</w:t>
            </w:r>
          </w:p>
        </w:tc>
      </w:tr>
      <w:tr w:rsidR="00FB3E22" w14:paraId="4D8A6148" w14:textId="77777777" w:rsidTr="00B0775B">
        <w:tc>
          <w:tcPr>
            <w:cnfStyle w:val="001000000000" w:firstRow="0" w:lastRow="0" w:firstColumn="1" w:lastColumn="0" w:oddVBand="0" w:evenVBand="0" w:oddHBand="0" w:evenHBand="0" w:firstRowFirstColumn="0" w:firstRowLastColumn="0" w:lastRowFirstColumn="0" w:lastRowLastColumn="0"/>
            <w:tcW w:w="4528" w:type="dxa"/>
          </w:tcPr>
          <w:p w14:paraId="45D08C63" w14:textId="70A03DA3" w:rsidR="00FB3E22" w:rsidRPr="00B0775B" w:rsidRDefault="00FB3E22" w:rsidP="00FB3E22">
            <w:pPr>
              <w:jc w:val="center"/>
              <w:rPr>
                <w:b w:val="0"/>
                <w:bCs w:val="0"/>
              </w:rPr>
            </w:pPr>
            <w:proofErr w:type="spellStart"/>
            <w:r>
              <w:rPr>
                <w:b w:val="0"/>
                <w:bCs w:val="0"/>
                <w:caps w:val="0"/>
              </w:rPr>
              <w:t>Stochastic</w:t>
            </w:r>
            <w:proofErr w:type="spellEnd"/>
            <w:r>
              <w:rPr>
                <w:b w:val="0"/>
                <w:bCs w:val="0"/>
                <w:caps w:val="0"/>
              </w:rPr>
              <w:t xml:space="preserve"> </w:t>
            </w:r>
            <w:proofErr w:type="spellStart"/>
            <w:r>
              <w:rPr>
                <w:b w:val="0"/>
                <w:bCs w:val="0"/>
                <w:caps w:val="0"/>
              </w:rPr>
              <w:t>Oscillator</w:t>
            </w:r>
            <w:proofErr w:type="spellEnd"/>
          </w:p>
        </w:tc>
        <w:tc>
          <w:tcPr>
            <w:tcW w:w="4528" w:type="dxa"/>
          </w:tcPr>
          <w:p w14:paraId="6CA6940B" w14:textId="40A01C84" w:rsidR="00FB3E22" w:rsidRPr="00B0775B" w:rsidRDefault="00FB3E22" w:rsidP="00FB3E22">
            <w:pPr>
              <w:jc w:val="center"/>
              <w:cnfStyle w:val="000000000000" w:firstRow="0" w:lastRow="0" w:firstColumn="0" w:lastColumn="0" w:oddVBand="0" w:evenVBand="0" w:oddHBand="0" w:evenHBand="0" w:firstRowFirstColumn="0" w:firstRowLastColumn="0" w:lastRowFirstColumn="0" w:lastRowLastColumn="0"/>
            </w:pPr>
            <w:r>
              <w:t>OSC</w:t>
            </w:r>
          </w:p>
        </w:tc>
      </w:tr>
      <w:tr w:rsidR="00FB3E22" w14:paraId="6068DE77" w14:textId="77777777" w:rsidTr="00B07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0C2E797" w14:textId="24EBCF4F" w:rsidR="00FB3E22" w:rsidRPr="00B0775B" w:rsidRDefault="00FB3E22" w:rsidP="00FB3E22">
            <w:pPr>
              <w:jc w:val="center"/>
              <w:rPr>
                <w:b w:val="0"/>
                <w:bCs w:val="0"/>
              </w:rPr>
            </w:pPr>
            <w:r>
              <w:rPr>
                <w:b w:val="0"/>
                <w:bCs w:val="0"/>
                <w:caps w:val="0"/>
              </w:rPr>
              <w:t xml:space="preserve">Relative </w:t>
            </w:r>
            <w:proofErr w:type="spellStart"/>
            <w:r>
              <w:rPr>
                <w:b w:val="0"/>
                <w:bCs w:val="0"/>
                <w:caps w:val="0"/>
              </w:rPr>
              <w:t>Strength</w:t>
            </w:r>
            <w:proofErr w:type="spellEnd"/>
            <w:r>
              <w:rPr>
                <w:b w:val="0"/>
                <w:bCs w:val="0"/>
                <w:caps w:val="0"/>
              </w:rPr>
              <w:t xml:space="preserve"> Index</w:t>
            </w:r>
          </w:p>
        </w:tc>
        <w:tc>
          <w:tcPr>
            <w:tcW w:w="4528" w:type="dxa"/>
          </w:tcPr>
          <w:p w14:paraId="603B5CED" w14:textId="1DE813B8" w:rsidR="00FB3E22" w:rsidRPr="00B0775B" w:rsidRDefault="00FB3E22" w:rsidP="00FB3E22">
            <w:pPr>
              <w:jc w:val="center"/>
              <w:cnfStyle w:val="000000100000" w:firstRow="0" w:lastRow="0" w:firstColumn="0" w:lastColumn="0" w:oddVBand="0" w:evenVBand="0" w:oddHBand="1" w:evenHBand="0" w:firstRowFirstColumn="0" w:firstRowLastColumn="0" w:lastRowFirstColumn="0" w:lastRowLastColumn="0"/>
            </w:pPr>
            <w:r>
              <w:t>RSI</w:t>
            </w:r>
          </w:p>
        </w:tc>
      </w:tr>
      <w:tr w:rsidR="00FB3E22" w14:paraId="4E7A84D8" w14:textId="77777777" w:rsidTr="00B0775B">
        <w:tc>
          <w:tcPr>
            <w:cnfStyle w:val="001000000000" w:firstRow="0" w:lastRow="0" w:firstColumn="1" w:lastColumn="0" w:oddVBand="0" w:evenVBand="0" w:oddHBand="0" w:evenHBand="0" w:firstRowFirstColumn="0" w:firstRowLastColumn="0" w:lastRowFirstColumn="0" w:lastRowLastColumn="0"/>
            <w:tcW w:w="4528" w:type="dxa"/>
          </w:tcPr>
          <w:p w14:paraId="322B6A6D" w14:textId="74B7EDCA" w:rsidR="00FB3E22" w:rsidRPr="00B0775B" w:rsidRDefault="00FB3E22" w:rsidP="00FB3E22">
            <w:pPr>
              <w:jc w:val="center"/>
              <w:rPr>
                <w:b w:val="0"/>
                <w:bCs w:val="0"/>
              </w:rPr>
            </w:pPr>
            <w:r>
              <w:rPr>
                <w:b w:val="0"/>
                <w:bCs w:val="0"/>
                <w:caps w:val="0"/>
              </w:rPr>
              <w:t>Williams %R</w:t>
            </w:r>
          </w:p>
        </w:tc>
        <w:tc>
          <w:tcPr>
            <w:tcW w:w="4528" w:type="dxa"/>
          </w:tcPr>
          <w:p w14:paraId="469EA05A" w14:textId="26BDBAC7" w:rsidR="00FB3E22" w:rsidRPr="00B0775B" w:rsidRDefault="00FB3E22" w:rsidP="00FB3E22">
            <w:pPr>
              <w:jc w:val="center"/>
              <w:cnfStyle w:val="000000000000" w:firstRow="0" w:lastRow="0" w:firstColumn="0" w:lastColumn="0" w:oddVBand="0" w:evenVBand="0" w:oddHBand="0" w:evenHBand="0" w:firstRowFirstColumn="0" w:firstRowLastColumn="0" w:lastRowFirstColumn="0" w:lastRowLastColumn="0"/>
            </w:pPr>
            <w:r>
              <w:t>W%R</w:t>
            </w:r>
          </w:p>
        </w:tc>
      </w:tr>
      <w:tr w:rsidR="00FB3E22" w14:paraId="20076B02" w14:textId="77777777" w:rsidTr="00B07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473EBD" w14:textId="0E22010B" w:rsidR="00FB3E22" w:rsidRPr="00B0775B" w:rsidRDefault="00FB3E22" w:rsidP="00FB3E22">
            <w:pPr>
              <w:jc w:val="center"/>
              <w:rPr>
                <w:b w:val="0"/>
                <w:bCs w:val="0"/>
              </w:rPr>
            </w:pPr>
            <w:proofErr w:type="spellStart"/>
            <w:r>
              <w:rPr>
                <w:b w:val="0"/>
                <w:bCs w:val="0"/>
                <w:caps w:val="0"/>
              </w:rPr>
              <w:t>Directional</w:t>
            </w:r>
            <w:proofErr w:type="spellEnd"/>
            <w:r>
              <w:rPr>
                <w:b w:val="0"/>
                <w:bCs w:val="0"/>
                <w:caps w:val="0"/>
              </w:rPr>
              <w:t xml:space="preserve"> </w:t>
            </w:r>
            <w:proofErr w:type="spellStart"/>
            <w:r>
              <w:rPr>
                <w:b w:val="0"/>
                <w:bCs w:val="0"/>
                <w:caps w:val="0"/>
              </w:rPr>
              <w:t>Movement</w:t>
            </w:r>
            <w:proofErr w:type="spellEnd"/>
            <w:r>
              <w:rPr>
                <w:b w:val="0"/>
                <w:bCs w:val="0"/>
                <w:caps w:val="0"/>
              </w:rPr>
              <w:t xml:space="preserve"> Index</w:t>
            </w:r>
          </w:p>
        </w:tc>
        <w:tc>
          <w:tcPr>
            <w:tcW w:w="4528" w:type="dxa"/>
          </w:tcPr>
          <w:p w14:paraId="413EC48F" w14:textId="0143456B" w:rsidR="00FB3E22" w:rsidRPr="00B0775B" w:rsidRDefault="00FB3E22" w:rsidP="00FB3E22">
            <w:pPr>
              <w:jc w:val="center"/>
              <w:cnfStyle w:val="000000100000" w:firstRow="0" w:lastRow="0" w:firstColumn="0" w:lastColumn="0" w:oddVBand="0" w:evenVBand="0" w:oddHBand="1" w:evenHBand="0" w:firstRowFirstColumn="0" w:firstRowLastColumn="0" w:lastRowFirstColumn="0" w:lastRowLastColumn="0"/>
            </w:pPr>
            <w:r>
              <w:t>DMI</w:t>
            </w:r>
          </w:p>
        </w:tc>
      </w:tr>
      <w:tr w:rsidR="00FB3E22" w14:paraId="6BC04920" w14:textId="77777777" w:rsidTr="00B0775B">
        <w:tc>
          <w:tcPr>
            <w:cnfStyle w:val="001000000000" w:firstRow="0" w:lastRow="0" w:firstColumn="1" w:lastColumn="0" w:oddVBand="0" w:evenVBand="0" w:oddHBand="0" w:evenHBand="0" w:firstRowFirstColumn="0" w:firstRowLastColumn="0" w:lastRowFirstColumn="0" w:lastRowLastColumn="0"/>
            <w:tcW w:w="4528" w:type="dxa"/>
          </w:tcPr>
          <w:p w14:paraId="57A0E306" w14:textId="5DA464F1" w:rsidR="00FB3E22" w:rsidRPr="00B0775B" w:rsidRDefault="00FB3E22" w:rsidP="00FB3E22">
            <w:pPr>
              <w:jc w:val="center"/>
              <w:rPr>
                <w:b w:val="0"/>
                <w:bCs w:val="0"/>
              </w:rPr>
            </w:pPr>
            <w:r>
              <w:rPr>
                <w:b w:val="0"/>
                <w:bCs w:val="0"/>
                <w:caps w:val="0"/>
              </w:rPr>
              <w:t>On-balance Volume</w:t>
            </w:r>
          </w:p>
        </w:tc>
        <w:tc>
          <w:tcPr>
            <w:tcW w:w="4528" w:type="dxa"/>
          </w:tcPr>
          <w:p w14:paraId="523238F7" w14:textId="4054FE73" w:rsidR="00FB3E22" w:rsidRPr="00B0775B" w:rsidRDefault="00FB3E22" w:rsidP="00FB3E22">
            <w:pPr>
              <w:jc w:val="center"/>
              <w:cnfStyle w:val="000000000000" w:firstRow="0" w:lastRow="0" w:firstColumn="0" w:lastColumn="0" w:oddVBand="0" w:evenVBand="0" w:oddHBand="0" w:evenHBand="0" w:firstRowFirstColumn="0" w:firstRowLastColumn="0" w:lastRowFirstColumn="0" w:lastRowLastColumn="0"/>
            </w:pPr>
            <w:r>
              <w:t>OBV</w:t>
            </w:r>
          </w:p>
        </w:tc>
      </w:tr>
      <w:tr w:rsidR="00FB3E22" w14:paraId="76EEFC3E" w14:textId="77777777" w:rsidTr="00B07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AC231F5" w14:textId="31350547" w:rsidR="00FB3E22" w:rsidRPr="00B0775B" w:rsidRDefault="00FB3E22" w:rsidP="00FB3E22">
            <w:pPr>
              <w:jc w:val="center"/>
              <w:rPr>
                <w:b w:val="0"/>
                <w:bCs w:val="0"/>
              </w:rPr>
            </w:pPr>
            <w:proofErr w:type="spellStart"/>
            <w:r>
              <w:rPr>
                <w:b w:val="0"/>
                <w:bCs w:val="0"/>
                <w:caps w:val="0"/>
              </w:rPr>
              <w:t>Bollinger</w:t>
            </w:r>
            <w:proofErr w:type="spellEnd"/>
            <w:r>
              <w:rPr>
                <w:b w:val="0"/>
                <w:bCs w:val="0"/>
                <w:caps w:val="0"/>
              </w:rPr>
              <w:t xml:space="preserve"> Bands</w:t>
            </w:r>
          </w:p>
        </w:tc>
        <w:tc>
          <w:tcPr>
            <w:tcW w:w="4528" w:type="dxa"/>
          </w:tcPr>
          <w:p w14:paraId="17035C0C" w14:textId="6FBBC379" w:rsidR="00FB3E22" w:rsidRPr="00B0775B" w:rsidRDefault="00FB3E22" w:rsidP="00FB3E22">
            <w:pPr>
              <w:jc w:val="center"/>
              <w:cnfStyle w:val="000000100000" w:firstRow="0" w:lastRow="0" w:firstColumn="0" w:lastColumn="0" w:oddVBand="0" w:evenVBand="0" w:oddHBand="1" w:evenHBand="0" w:firstRowFirstColumn="0" w:firstRowLastColumn="0" w:lastRowFirstColumn="0" w:lastRowLastColumn="0"/>
            </w:pPr>
            <w:r>
              <w:t>BB</w:t>
            </w:r>
          </w:p>
        </w:tc>
      </w:tr>
      <w:tr w:rsidR="00FB3E22" w14:paraId="0CC4830F" w14:textId="77777777" w:rsidTr="00B0775B">
        <w:tc>
          <w:tcPr>
            <w:cnfStyle w:val="001000000000" w:firstRow="0" w:lastRow="0" w:firstColumn="1" w:lastColumn="0" w:oddVBand="0" w:evenVBand="0" w:oddHBand="0" w:evenHBand="0" w:firstRowFirstColumn="0" w:firstRowLastColumn="0" w:lastRowFirstColumn="0" w:lastRowLastColumn="0"/>
            <w:tcW w:w="4528" w:type="dxa"/>
          </w:tcPr>
          <w:p w14:paraId="494FC617" w14:textId="675093FD" w:rsidR="00FB3E22" w:rsidRPr="00B0775B" w:rsidRDefault="00FB3E22" w:rsidP="00FB3E22">
            <w:pPr>
              <w:jc w:val="center"/>
              <w:rPr>
                <w:b w:val="0"/>
                <w:bCs w:val="0"/>
              </w:rPr>
            </w:pPr>
            <w:proofErr w:type="spellStart"/>
            <w:r>
              <w:rPr>
                <w:b w:val="0"/>
                <w:bCs w:val="0"/>
                <w:caps w:val="0"/>
              </w:rPr>
              <w:t>Fibonacci</w:t>
            </w:r>
            <w:proofErr w:type="spellEnd"/>
            <w:r>
              <w:rPr>
                <w:b w:val="0"/>
                <w:bCs w:val="0"/>
                <w:caps w:val="0"/>
              </w:rPr>
              <w:t xml:space="preserve"> retracements</w:t>
            </w:r>
          </w:p>
        </w:tc>
        <w:tc>
          <w:tcPr>
            <w:tcW w:w="4528" w:type="dxa"/>
          </w:tcPr>
          <w:p w14:paraId="146F4C08" w14:textId="5147CC07" w:rsidR="00FB3E22" w:rsidRPr="00B0775B" w:rsidRDefault="00FB3E22" w:rsidP="00FB3E22">
            <w:pPr>
              <w:jc w:val="center"/>
              <w:cnfStyle w:val="000000000000" w:firstRow="0" w:lastRow="0" w:firstColumn="0" w:lastColumn="0" w:oddVBand="0" w:evenVBand="0" w:oddHBand="0" w:evenHBand="0" w:firstRowFirstColumn="0" w:firstRowLastColumn="0" w:lastRowFirstColumn="0" w:lastRowLastColumn="0"/>
            </w:pPr>
            <w:proofErr w:type="spellStart"/>
            <w:r>
              <w:t>Fibo</w:t>
            </w:r>
            <w:proofErr w:type="spellEnd"/>
          </w:p>
        </w:tc>
      </w:tr>
    </w:tbl>
    <w:p w14:paraId="1569BAC6" w14:textId="77777777" w:rsidR="00A93BBE" w:rsidRDefault="00A93BBE" w:rsidP="00F04324">
      <w:pPr>
        <w:jc w:val="center"/>
        <w:rPr>
          <w:u w:val="single"/>
        </w:rPr>
        <w:sectPr w:rsidR="00A93BBE" w:rsidSect="004A3354">
          <w:pgSz w:w="11900" w:h="16840"/>
          <w:pgMar w:top="1417" w:right="1417" w:bottom="1417" w:left="1417" w:header="708" w:footer="708" w:gutter="0"/>
          <w:cols w:space="708"/>
          <w:titlePg/>
          <w:docGrid w:linePitch="360"/>
        </w:sectPr>
      </w:pPr>
    </w:p>
    <w:p w14:paraId="2640CE48" w14:textId="2AC0BB05" w:rsidR="003346A4" w:rsidRPr="00C4170C" w:rsidRDefault="00F2397C" w:rsidP="00A93BBE">
      <w:pPr>
        <w:pStyle w:val="Heading2"/>
        <w:numPr>
          <w:ilvl w:val="0"/>
          <w:numId w:val="24"/>
        </w:numPr>
        <w:rPr>
          <w:rFonts w:eastAsia="Times New Roman"/>
          <w:lang w:eastAsia="en-GB"/>
        </w:rPr>
      </w:pPr>
      <w:bookmarkStart w:id="46" w:name="_Toc89100688"/>
      <w:r w:rsidRPr="00C4170C">
        <w:rPr>
          <w:rFonts w:eastAsia="Times New Roman"/>
          <w:lang w:eastAsia="en-GB"/>
        </w:rPr>
        <w:lastRenderedPageBreak/>
        <w:t>Régression et estimatio</w:t>
      </w:r>
      <w:r w:rsidR="00A93BBE">
        <w:rPr>
          <w:rFonts w:eastAsia="Times New Roman"/>
          <w:lang w:eastAsia="en-GB"/>
        </w:rPr>
        <w:t>n</w:t>
      </w:r>
      <w:bookmarkEnd w:id="46"/>
    </w:p>
    <w:p w14:paraId="6B2E60BB" w14:textId="77777777" w:rsidR="00285147" w:rsidRPr="00C4170C" w:rsidRDefault="00285147" w:rsidP="00AD0089">
      <w:pPr>
        <w:rPr>
          <w:rFonts w:eastAsia="Times New Roman" w:cs="Times New Roman"/>
          <w:lang w:eastAsia="en-GB"/>
        </w:rPr>
      </w:pPr>
    </w:p>
    <w:p w14:paraId="0FECAD6B" w14:textId="6BE3458F" w:rsidR="00947408" w:rsidRPr="00C4170C" w:rsidRDefault="00947408" w:rsidP="00947408">
      <w:r w:rsidRPr="00C4170C">
        <w:t xml:space="preserve">Pour rappel, notre but est de trouver quelles </w:t>
      </w:r>
      <w:r>
        <w:t>son</w:t>
      </w:r>
      <w:r w:rsidRPr="00C4170C">
        <w:t>t le</w:t>
      </w:r>
      <w:r w:rsidR="00095267">
        <w:t>s</w:t>
      </w:r>
      <w:r>
        <w:t xml:space="preserve"> </w:t>
      </w:r>
      <w:r w:rsidRPr="00C4170C">
        <w:t>quatrième</w:t>
      </w:r>
      <w:r w:rsidR="00095267">
        <w:t>s</w:t>
      </w:r>
      <w:r w:rsidRPr="00C4170C">
        <w:t xml:space="preserve"> et</w:t>
      </w:r>
      <w:r>
        <w:t xml:space="preserve"> </w:t>
      </w:r>
      <w:r w:rsidRPr="00C4170C">
        <w:t>cinquième</w:t>
      </w:r>
      <w:r w:rsidR="00095267">
        <w:t>s</w:t>
      </w:r>
      <w:r>
        <w:t xml:space="preserve"> </w:t>
      </w:r>
      <w:r w:rsidRPr="00C4170C">
        <w:t>facteur</w:t>
      </w:r>
      <w:r>
        <w:t>s</w:t>
      </w:r>
      <w:r w:rsidRPr="00C4170C">
        <w:t xml:space="preserve"> les plus significatif</w:t>
      </w:r>
      <w:r>
        <w:t>s</w:t>
      </w:r>
      <w:r w:rsidRPr="00C4170C">
        <w:t xml:space="preserve">. Pour cela nous allons </w:t>
      </w:r>
      <w:r w:rsidR="006A0D3E">
        <w:t xml:space="preserve">créer </w:t>
      </w:r>
      <w:r w:rsidRPr="00C4170C">
        <w:t>un modèle pour chaque combinaison de facteurs. Ce travail est visible dans la classe « </w:t>
      </w:r>
      <w:proofErr w:type="spellStart"/>
      <w:r w:rsidRPr="00C4170C">
        <w:t>Combinations</w:t>
      </w:r>
      <w:proofErr w:type="spellEnd"/>
      <w:r w:rsidRPr="00C4170C">
        <w:t xml:space="preserve"> » que vous retrouverez dans l’annexe 3. Les modèles créés </w:t>
      </w:r>
      <w:r w:rsidR="006A0D3E">
        <w:t>seront</w:t>
      </w:r>
      <w:r w:rsidRPr="00C4170C">
        <w:t xml:space="preserve"> composés des trois facteurs conventionnel</w:t>
      </w:r>
      <w:r>
        <w:t>s</w:t>
      </w:r>
      <w:r w:rsidRPr="00C4170C">
        <w:t xml:space="preserve"> de </w:t>
      </w:r>
      <w:proofErr w:type="spellStart"/>
      <w:r w:rsidRPr="00C4170C">
        <w:t>Fama</w:t>
      </w:r>
      <w:proofErr w:type="spellEnd"/>
      <w:r w:rsidRPr="00C4170C">
        <w:t xml:space="preserve"> et French auxquels on ajoute</w:t>
      </w:r>
      <w:r w:rsidR="006A0D3E">
        <w:t>ra</w:t>
      </w:r>
      <w:r w:rsidRPr="00C4170C">
        <w:t xml:space="preserve"> une paire de facteurs. La paire de facteurs </w:t>
      </w:r>
      <w:r>
        <w:t xml:space="preserve">sera une </w:t>
      </w:r>
      <w:r w:rsidRPr="00C4170C">
        <w:t>combinaison</w:t>
      </w:r>
      <w:r>
        <w:t xml:space="preserve"> </w:t>
      </w:r>
      <w:r w:rsidRPr="00C4170C">
        <w:t xml:space="preserve">créée à partir des facteurs </w:t>
      </w:r>
      <w:r>
        <w:t xml:space="preserve">que nous aurons </w:t>
      </w:r>
      <w:r w:rsidR="00373D48">
        <w:t xml:space="preserve">développé, des </w:t>
      </w:r>
      <w:r w:rsidR="00AF7D53">
        <w:t xml:space="preserve">facteurs RMW et CMA, </w:t>
      </w:r>
      <w:r w:rsidRPr="00C4170C">
        <w:t xml:space="preserve">et </w:t>
      </w:r>
      <w:r w:rsidR="00AF7D53">
        <w:t xml:space="preserve">enfin </w:t>
      </w:r>
      <w:r w:rsidRPr="00C4170C">
        <w:t xml:space="preserve">du facteur </w:t>
      </w:r>
      <w:proofErr w:type="spellStart"/>
      <w:r w:rsidRPr="00C4170C">
        <w:t>Momentum</w:t>
      </w:r>
      <w:proofErr w:type="spellEnd"/>
      <w:r w:rsidRPr="00C4170C">
        <w:t xml:space="preserve"> de Mark </w:t>
      </w:r>
      <w:proofErr w:type="spellStart"/>
      <w:r w:rsidRPr="00C4170C">
        <w:t>Carhart</w:t>
      </w:r>
      <w:proofErr w:type="spellEnd"/>
      <w:r w:rsidRPr="00C4170C">
        <w:t xml:space="preserve">. En tout, il y a 153 combinaisons, donc 153 modèles. </w:t>
      </w:r>
    </w:p>
    <w:p w14:paraId="05C5A277" w14:textId="77777777" w:rsidR="00947408" w:rsidRPr="00C4170C" w:rsidRDefault="00947408" w:rsidP="00947408"/>
    <w:p w14:paraId="148757EB" w14:textId="28E14ACB" w:rsidR="000512DE" w:rsidRDefault="00947408" w:rsidP="00947408">
      <w:pPr>
        <w:rPr>
          <w:rFonts w:eastAsiaTheme="minorEastAsia"/>
        </w:rPr>
      </w:pPr>
      <w:r w:rsidRPr="00592862">
        <w:t>Nous testerons</w:t>
      </w:r>
      <w:r w:rsidRPr="00C4170C">
        <w:t xml:space="preserve"> ensuite les 153 modèles sur un indice</w:t>
      </w:r>
      <w:r>
        <w:t>. Cet indice</w:t>
      </w:r>
      <w:r w:rsidRPr="00C4170C">
        <w:t xml:space="preserve"> sera le portefeuille équipondéré</w:t>
      </w:r>
      <w:r w:rsidR="0041631F">
        <w:t xml:space="preserve"> </w:t>
      </w:r>
      <w:r w:rsidRPr="00C4170C">
        <w:t xml:space="preserve">que nous avons créé plus tôt. </w:t>
      </w:r>
      <w:r>
        <w:t>Il sera</w:t>
      </w:r>
      <w:r w:rsidRPr="00C4170C">
        <w:t xml:space="preserve"> noté </w:t>
      </w:r>
      <m:oMath>
        <m:sSup>
          <m:sSupPr>
            <m:ctrlPr>
              <w:rPr>
                <w:rFonts w:ascii="Cambria Math" w:hAnsi="Cambria Math"/>
              </w:rPr>
            </m:ctrlPr>
          </m:sSupPr>
          <m:e>
            <m:r>
              <w:rPr>
                <w:rFonts w:ascii="Cambria Math" w:hAnsi="Cambria Math"/>
              </w:rPr>
              <m:t>PV</m:t>
            </m:r>
          </m:e>
          <m:sup>
            <m:r>
              <w:rPr>
                <w:rFonts w:ascii="Cambria Math" w:hAnsi="Cambria Math"/>
              </w:rPr>
              <m:t>ew</m:t>
            </m:r>
          </m:sup>
        </m:sSup>
      </m:oMath>
      <w:r w:rsidRPr="00C4170C">
        <w:rPr>
          <w:rFonts w:eastAsiaTheme="minorEastAsia"/>
        </w:rPr>
        <w:t xml:space="preserve"> pour Portfolio Value Equally Weighted. </w:t>
      </w:r>
    </w:p>
    <w:p w14:paraId="71F24322" w14:textId="77777777" w:rsidR="005B22B1" w:rsidRDefault="005B22B1" w:rsidP="00947408">
      <w:pPr>
        <w:rPr>
          <w:rFonts w:eastAsiaTheme="minorEastAsia"/>
        </w:rPr>
      </w:pPr>
    </w:p>
    <w:p w14:paraId="275BFEA0" w14:textId="203CCC7B" w:rsidR="00121328" w:rsidRPr="00AB1E88" w:rsidRDefault="005B22B1" w:rsidP="00AB1E88">
      <w:pPr>
        <w:jc w:val="center"/>
        <w:rPr>
          <w:rFonts w:eastAsiaTheme="minorEastAsia"/>
          <w:u w:val="single"/>
        </w:rPr>
      </w:pPr>
      <w:r w:rsidRPr="00D530A4">
        <w:rPr>
          <w:rFonts w:eastAsiaTheme="minorEastAsia"/>
          <w:u w:val="single"/>
        </w:rPr>
        <w:t xml:space="preserve">Figure </w:t>
      </w:r>
      <w:r w:rsidR="00A07A8D">
        <w:rPr>
          <w:rFonts w:eastAsiaTheme="minorEastAsia"/>
          <w:u w:val="single"/>
        </w:rPr>
        <w:t>20</w:t>
      </w:r>
      <w:r w:rsidRPr="00D530A4">
        <w:rPr>
          <w:rFonts w:eastAsiaTheme="minorEastAsia"/>
          <w:u w:val="single"/>
        </w:rPr>
        <w:t xml:space="preserve"> : </w:t>
      </w:r>
      <w:r w:rsidR="00445120" w:rsidRPr="00D530A4">
        <w:rPr>
          <w:rFonts w:eastAsiaTheme="minorEastAsia"/>
          <w:u w:val="single"/>
        </w:rPr>
        <w:t xml:space="preserve">Résultats du modèle à </w:t>
      </w:r>
      <w:r w:rsidR="00D530A4" w:rsidRPr="00D530A4">
        <w:rPr>
          <w:rFonts w:eastAsiaTheme="minorEastAsia"/>
          <w:u w:val="single"/>
        </w:rPr>
        <w:t>trois</w:t>
      </w:r>
      <w:r w:rsidR="00445120" w:rsidRPr="00D530A4">
        <w:rPr>
          <w:rFonts w:eastAsiaTheme="minorEastAsia"/>
          <w:u w:val="single"/>
        </w:rPr>
        <w:t xml:space="preserve"> facteurs </w:t>
      </w:r>
      <w:r w:rsidR="00D530A4" w:rsidRPr="00D530A4">
        <w:rPr>
          <w:rFonts w:eastAsiaTheme="minorEastAsia"/>
          <w:u w:val="single"/>
        </w:rPr>
        <w:t>sur le marché européen</w:t>
      </w:r>
    </w:p>
    <w:p w14:paraId="2A7762E2" w14:textId="77777777" w:rsidR="005A2EBA" w:rsidRDefault="00AB1E88" w:rsidP="00CD4D7A">
      <w:pPr>
        <w:rPr>
          <w:rFonts w:eastAsiaTheme="minorEastAsia"/>
        </w:rPr>
        <w:sectPr w:rsidR="005A2EBA" w:rsidSect="004A3354">
          <w:pgSz w:w="11900" w:h="16840"/>
          <w:pgMar w:top="1417" w:right="1417" w:bottom="1417" w:left="1417" w:header="708" w:footer="708" w:gutter="0"/>
          <w:cols w:space="708"/>
          <w:titlePg/>
          <w:docGrid w:linePitch="360"/>
        </w:sectPr>
      </w:pPr>
      <w:r w:rsidRPr="00AB1E88">
        <w:rPr>
          <w:rFonts w:eastAsiaTheme="minorEastAsia"/>
          <w:noProof/>
          <w:color w:val="FF0000"/>
        </w:rPr>
        <w:drawing>
          <wp:inline distT="0" distB="0" distL="0" distR="0" wp14:anchorId="6E8A3C91" wp14:editId="09028E00">
            <wp:extent cx="5756910" cy="4921250"/>
            <wp:effectExtent l="0" t="0" r="0" b="635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3"/>
                    <a:stretch>
                      <a:fillRect/>
                    </a:stretch>
                  </pic:blipFill>
                  <pic:spPr>
                    <a:xfrm>
                      <a:off x="0" y="0"/>
                      <a:ext cx="5756910" cy="4921250"/>
                    </a:xfrm>
                    <a:prstGeom prst="rect">
                      <a:avLst/>
                    </a:prstGeom>
                  </pic:spPr>
                </pic:pic>
              </a:graphicData>
            </a:graphic>
          </wp:inline>
        </w:drawing>
      </w:r>
    </w:p>
    <w:p w14:paraId="59D13C05" w14:textId="134AA2B6" w:rsidR="00030D27" w:rsidRPr="00C4170C" w:rsidRDefault="00030D27" w:rsidP="00030D27">
      <w:r w:rsidRPr="00C4170C">
        <w:lastRenderedPageBreak/>
        <w:t>Pour une régression linéaire, nous devons vérifier que nos séries temporelles ne soit pas stationnaire</w:t>
      </w:r>
      <w:r>
        <w:t>s</w:t>
      </w:r>
      <w:r w:rsidRPr="00C4170C">
        <w:t xml:space="preserve">. Elles sont stationnaires si leur moyenne et leur variance ne changent pas dans le temps. La non-stationnarité des données est également désignée par le terme de racine unitaire. Le test de </w:t>
      </w:r>
      <w:proofErr w:type="spellStart"/>
      <w:r w:rsidRPr="00C4170C">
        <w:t>Dickey</w:t>
      </w:r>
      <w:proofErr w:type="spellEnd"/>
      <w:r w:rsidRPr="00C4170C">
        <w:t xml:space="preserve">-Fuller </w:t>
      </w:r>
      <w:r>
        <w:t>qui vérifie</w:t>
      </w:r>
      <w:r w:rsidRPr="00C4170C">
        <w:t xml:space="preserve"> la non-stationnarité de la série est validé lorsque les p-value sont inférieur à 5%. L’objectif est d’annihi</w:t>
      </w:r>
      <w:r>
        <w:t>ler</w:t>
      </w:r>
      <w:r w:rsidRPr="00C4170C">
        <w:t xml:space="preserve"> toute tendance ou saisonnalité dans la série. Pour cela, nous calculons les rendements logarithmiques à partir desquelles la régression sera effectuée :</w:t>
      </w:r>
    </w:p>
    <w:p w14:paraId="3FFB4E86" w14:textId="081A538E" w:rsidR="00325D9B" w:rsidRPr="00C4170C" w:rsidRDefault="003E5642" w:rsidP="00CD4D7A">
      <w:pPr>
        <w:rPr>
          <w:rFonts w:eastAsiaTheme="minorEastAsia"/>
        </w:rPr>
      </w:pPr>
      <m:oMathPara>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ew</m:t>
              </m:r>
            </m:sup>
          </m:sSubSup>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m:t>
              </m:r>
              <m:sSubSup>
                <m:sSubSupPr>
                  <m:ctrlPr>
                    <w:rPr>
                      <w:rFonts w:ascii="Cambria Math" w:hAnsi="Cambria Math"/>
                      <w:i/>
                    </w:rPr>
                  </m:ctrlPr>
                </m:sSubSupPr>
                <m:e>
                  <m:r>
                    <w:rPr>
                      <w:rFonts w:ascii="Cambria Math" w:hAnsi="Cambria Math"/>
                    </w:rPr>
                    <m:t>PV</m:t>
                  </m:r>
                </m:e>
                <m:sub>
                  <m:r>
                    <w:rPr>
                      <w:rFonts w:ascii="Cambria Math" w:hAnsi="Cambria Math"/>
                    </w:rPr>
                    <m:t>t</m:t>
                  </m:r>
                </m:sub>
                <m:sup>
                  <m:r>
                    <w:rPr>
                      <w:rFonts w:ascii="Cambria Math" w:hAnsi="Cambria Math"/>
                    </w:rPr>
                    <m:t>ew</m:t>
                  </m:r>
                </m:sup>
              </m:sSubSup>
              <m:r>
                <w:rPr>
                  <w:rFonts w:ascii="Cambria Math" w:hAnsi="Cambria Math"/>
                </w:rPr>
                <m:t>/</m:t>
              </m:r>
              <m:sSubSup>
                <m:sSubSupPr>
                  <m:ctrlPr>
                    <w:rPr>
                      <w:rFonts w:ascii="Cambria Math" w:hAnsi="Cambria Math"/>
                      <w:i/>
                    </w:rPr>
                  </m:ctrlPr>
                </m:sSubSupPr>
                <m:e>
                  <m:r>
                    <w:rPr>
                      <w:rFonts w:ascii="Cambria Math" w:hAnsi="Cambria Math"/>
                    </w:rPr>
                    <m:t>PV</m:t>
                  </m:r>
                </m:e>
                <m:sub>
                  <m:r>
                    <w:rPr>
                      <w:rFonts w:ascii="Cambria Math" w:hAnsi="Cambria Math"/>
                    </w:rPr>
                    <m:t>t-1</m:t>
                  </m:r>
                </m:sub>
                <m:sup>
                  <m:r>
                    <w:rPr>
                      <w:rFonts w:ascii="Cambria Math" w:hAnsi="Cambria Math"/>
                    </w:rPr>
                    <m:t>ew</m:t>
                  </m:r>
                </m:sup>
              </m:sSubSup>
            </m:e>
          </m:func>
          <m:r>
            <w:rPr>
              <w:rFonts w:ascii="Cambria Math" w:hAnsi="Cambria Math"/>
            </w:rPr>
            <m:t>)</m:t>
          </m:r>
        </m:oMath>
      </m:oMathPara>
    </w:p>
    <w:p w14:paraId="75041266" w14:textId="347D6F49" w:rsidR="00325D9B" w:rsidRPr="00C4170C" w:rsidRDefault="004443B5" w:rsidP="00CD4D7A">
      <w:pPr>
        <w:jc w:val="center"/>
        <w:rPr>
          <w:rFonts w:eastAsiaTheme="minorEastAsia"/>
        </w:rPr>
      </w:pPr>
      <w:r w:rsidRPr="00C4170C">
        <w:rPr>
          <w:rFonts w:eastAsiaTheme="minorEastAsia"/>
        </w:rPr>
        <w:t>o</w:t>
      </w:r>
      <w:r w:rsidR="00325D9B" w:rsidRPr="00C4170C">
        <w:rPr>
          <w:rFonts w:eastAsiaTheme="minorEastAsia"/>
        </w:rPr>
        <w:t>u</w:t>
      </w:r>
    </w:p>
    <w:p w14:paraId="44926CB4" w14:textId="6A612667" w:rsidR="00EC74E9" w:rsidRPr="00C4170C" w:rsidRDefault="003E5642" w:rsidP="00CD4D7A">
      <w:pPr>
        <w:rPr>
          <w:rFonts w:eastAsiaTheme="minorEastAsia"/>
        </w:rPr>
      </w:pPr>
      <m:oMathPara>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ew</m:t>
              </m:r>
            </m:sup>
          </m:sSubSup>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Sup>
                    <m:sSubSupPr>
                      <m:ctrlPr>
                        <w:rPr>
                          <w:rFonts w:ascii="Cambria Math" w:hAnsi="Cambria Math"/>
                          <w:i/>
                        </w:rPr>
                      </m:ctrlPr>
                    </m:sSubSupPr>
                    <m:e>
                      <m:r>
                        <w:rPr>
                          <w:rFonts w:ascii="Cambria Math" w:hAnsi="Cambria Math"/>
                        </w:rPr>
                        <m:t>PV</m:t>
                      </m:r>
                    </m:e>
                    <m:sub>
                      <m:r>
                        <w:rPr>
                          <w:rFonts w:ascii="Cambria Math" w:hAnsi="Cambria Math"/>
                        </w:rPr>
                        <m:t>t</m:t>
                      </m:r>
                    </m:sub>
                    <m:sup>
                      <m:r>
                        <w:rPr>
                          <w:rFonts w:ascii="Cambria Math" w:hAnsi="Cambria Math"/>
                        </w:rPr>
                        <m:t>ew</m:t>
                      </m:r>
                    </m:sup>
                  </m:sSubSup>
                </m:e>
              </m:d>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PV</m:t>
                  </m:r>
                </m:e>
                <m:sub>
                  <m:r>
                    <w:rPr>
                      <w:rFonts w:ascii="Cambria Math" w:hAnsi="Cambria Math"/>
                    </w:rPr>
                    <m:t>t-1</m:t>
                  </m:r>
                </m:sub>
                <m:sup>
                  <m:r>
                    <w:rPr>
                      <w:rFonts w:ascii="Cambria Math" w:hAnsi="Cambria Math"/>
                    </w:rPr>
                    <m:t>ew</m:t>
                  </m:r>
                </m:sup>
              </m:sSubSup>
            </m:e>
          </m:func>
          <m:r>
            <w:rPr>
              <w:rFonts w:ascii="Cambria Math" w:hAnsi="Cambria Math"/>
            </w:rPr>
            <m:t>)</m:t>
          </m:r>
        </m:oMath>
      </m:oMathPara>
    </w:p>
    <w:p w14:paraId="35FC8E34" w14:textId="77777777" w:rsidR="008046A9" w:rsidRDefault="008046A9" w:rsidP="00165C86">
      <w:pPr>
        <w:rPr>
          <w:rFonts w:eastAsiaTheme="minorEastAsia"/>
        </w:rPr>
      </w:pPr>
    </w:p>
    <w:p w14:paraId="21606E7D" w14:textId="3B3855A6" w:rsidR="006310F0" w:rsidRPr="008046A9" w:rsidRDefault="006310F0" w:rsidP="006310F0">
      <w:pPr>
        <w:jc w:val="center"/>
        <w:rPr>
          <w:rFonts w:eastAsiaTheme="minorEastAsia"/>
          <w:u w:val="single"/>
        </w:rPr>
      </w:pPr>
      <w:r w:rsidRPr="008046A9">
        <w:rPr>
          <w:rFonts w:eastAsiaTheme="minorEastAsia"/>
          <w:u w:val="single"/>
        </w:rPr>
        <w:t xml:space="preserve">Figure </w:t>
      </w:r>
      <w:r w:rsidR="005A2EBA">
        <w:rPr>
          <w:rFonts w:eastAsiaTheme="minorEastAsia"/>
          <w:u w:val="single"/>
        </w:rPr>
        <w:t>21</w:t>
      </w:r>
      <w:r w:rsidRPr="008046A9">
        <w:rPr>
          <w:rFonts w:eastAsiaTheme="minorEastAsia"/>
          <w:u w:val="single"/>
        </w:rPr>
        <w:t> : Rendements désaisonnalisés du portefeuille et d</w:t>
      </w:r>
      <w:r w:rsidR="008046A9" w:rsidRPr="008046A9">
        <w:rPr>
          <w:rFonts w:eastAsiaTheme="minorEastAsia"/>
          <w:u w:val="single"/>
        </w:rPr>
        <w:t xml:space="preserve">e </w:t>
      </w:r>
      <w:r w:rsidR="00A16476">
        <w:rPr>
          <w:rFonts w:eastAsiaTheme="minorEastAsia"/>
          <w:u w:val="single"/>
        </w:rPr>
        <w:t>l’</w:t>
      </w:r>
      <w:proofErr w:type="spellStart"/>
      <w:r w:rsidR="008046A9" w:rsidRPr="008046A9">
        <w:rPr>
          <w:rFonts w:eastAsiaTheme="minorEastAsia"/>
          <w:u w:val="single"/>
        </w:rPr>
        <w:t>Eurostoxx</w:t>
      </w:r>
      <w:proofErr w:type="spellEnd"/>
      <w:r w:rsidR="008046A9" w:rsidRPr="008046A9">
        <w:rPr>
          <w:rFonts w:eastAsiaTheme="minorEastAsia"/>
          <w:u w:val="single"/>
        </w:rPr>
        <w:t xml:space="preserve"> 50</w:t>
      </w:r>
    </w:p>
    <w:p w14:paraId="6FF2DEA3" w14:textId="6829F4A4" w:rsidR="00047F78" w:rsidRPr="00C4170C" w:rsidRDefault="00047F78" w:rsidP="00CD4D7A">
      <w:pPr>
        <w:rPr>
          <w:rFonts w:eastAsiaTheme="minorEastAsia"/>
        </w:rPr>
      </w:pPr>
      <w:r w:rsidRPr="00C4170C">
        <w:rPr>
          <w:rFonts w:eastAsiaTheme="minorEastAsia"/>
          <w:noProof/>
        </w:rPr>
        <w:drawing>
          <wp:inline distT="0" distB="0" distL="0" distR="0" wp14:anchorId="2C9B348F" wp14:editId="7E7A242F">
            <wp:extent cx="5756910" cy="2990215"/>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4"/>
                    <a:stretch>
                      <a:fillRect/>
                    </a:stretch>
                  </pic:blipFill>
                  <pic:spPr>
                    <a:xfrm>
                      <a:off x="0" y="0"/>
                      <a:ext cx="5756910" cy="2990215"/>
                    </a:xfrm>
                    <a:prstGeom prst="rect">
                      <a:avLst/>
                    </a:prstGeom>
                  </pic:spPr>
                </pic:pic>
              </a:graphicData>
            </a:graphic>
          </wp:inline>
        </w:drawing>
      </w:r>
    </w:p>
    <w:p w14:paraId="7BBFAFE9" w14:textId="77777777" w:rsidR="00463AF4" w:rsidRPr="00C4170C" w:rsidRDefault="00463AF4" w:rsidP="00CD4D7A">
      <w:pPr>
        <w:rPr>
          <w:rFonts w:eastAsiaTheme="minorEastAsia"/>
        </w:rPr>
      </w:pPr>
    </w:p>
    <w:p w14:paraId="7C8EBF39" w14:textId="77777777" w:rsidR="005A2EBA" w:rsidRDefault="008A3F41" w:rsidP="008A3F41">
      <w:pPr>
        <w:rPr>
          <w:rFonts w:eastAsiaTheme="minorEastAsia"/>
        </w:rPr>
      </w:pPr>
      <w:r w:rsidRPr="00C4170C">
        <w:rPr>
          <w:rFonts w:eastAsiaTheme="minorEastAsia"/>
        </w:rPr>
        <w:t xml:space="preserve">Ensuite, nous effectuons la régression. L’objectif est d’estimer les </w:t>
      </w:r>
      <m:oMath>
        <m:r>
          <w:rPr>
            <w:rFonts w:ascii="Cambria Math" w:eastAsiaTheme="minorEastAsia" w:hAnsi="Cambria Math"/>
          </w:rPr>
          <m:t>θ=</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 xml:space="preserve"> θ</m:t>
                </m:r>
              </m:e>
              <m:sub>
                <m:r>
                  <w:rPr>
                    <w:rFonts w:ascii="Cambria Math" w:eastAsiaTheme="minorEastAsia" w:hAnsi="Cambria Math"/>
                  </w:rPr>
                  <m:t>q</m:t>
                </m:r>
              </m:sub>
            </m:sSub>
          </m:e>
        </m:d>
      </m:oMath>
      <w:r w:rsidRPr="00C4170C">
        <w:rPr>
          <w:rFonts w:eastAsiaTheme="minorEastAsia"/>
        </w:rPr>
        <w:t xml:space="preserve"> pour q-1 facteurs ; avec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sidRPr="00C4170C">
        <w:rPr>
          <w:rFonts w:eastAsiaTheme="minorEastAsia"/>
        </w:rPr>
        <w:t xml:space="preserve"> la constante, également connu sous le nom de alpha</w:t>
      </w:r>
      <w:r>
        <w:rPr>
          <w:rFonts w:eastAsiaTheme="minorEastAsia"/>
        </w:rPr>
        <w:t>, valeur qui contient les coefficients.</w:t>
      </w:r>
      <w:r w:rsidRPr="00C4170C">
        <w:rPr>
          <w:rFonts w:eastAsiaTheme="minorEastAsia"/>
        </w:rPr>
        <w:t xml:space="preserve"> </w:t>
      </w:r>
      <w:r w:rsidR="001A5116">
        <w:rPr>
          <w:rFonts w:eastAsiaTheme="minorEastAsia"/>
        </w:rPr>
        <w:t>Dans certaines études, ils peuvent aussi être appelé « </w:t>
      </w:r>
      <w:proofErr w:type="spellStart"/>
      <w:r w:rsidR="001A5116">
        <w:rPr>
          <w:rFonts w:eastAsiaTheme="minorEastAsia"/>
        </w:rPr>
        <w:t>intercepts</w:t>
      </w:r>
      <w:proofErr w:type="spellEnd"/>
      <w:r w:rsidR="001A5116">
        <w:rPr>
          <w:rFonts w:eastAsiaTheme="minorEastAsia"/>
        </w:rPr>
        <w:t> »</w:t>
      </w:r>
      <w:r w:rsidR="007A234A">
        <w:rPr>
          <w:rFonts w:eastAsiaTheme="minorEastAsia"/>
        </w:rPr>
        <w:t xml:space="preserve"> comme nous avons pu le croiser dans la revue de littérature</w:t>
      </w:r>
      <w:r w:rsidR="00EC3076">
        <w:rPr>
          <w:rFonts w:eastAsiaTheme="minorEastAsia"/>
        </w:rPr>
        <w:t>. I</w:t>
      </w:r>
      <w:r w:rsidR="00B66BC5">
        <w:rPr>
          <w:rFonts w:eastAsiaTheme="minorEastAsia"/>
        </w:rPr>
        <w:t xml:space="preserve">l faut retenir que </w:t>
      </w:r>
      <w:r w:rsidR="00EC3076">
        <w:rPr>
          <w:rFonts w:eastAsiaTheme="minorEastAsia"/>
        </w:rPr>
        <w:t>les alphas sont la différence entre</w:t>
      </w:r>
      <w:r w:rsidR="00B66BC5">
        <w:rPr>
          <w:rFonts w:eastAsiaTheme="minorEastAsia"/>
        </w:rPr>
        <w:t xml:space="preserve"> le rendement du portefeuille </w:t>
      </w:r>
      <w:r w:rsidR="00EC3076">
        <w:rPr>
          <w:rFonts w:eastAsiaTheme="minorEastAsia"/>
        </w:rPr>
        <w:t>et le rendement de l’indice de référence.</w:t>
      </w:r>
      <w:r w:rsidR="00D561B1">
        <w:rPr>
          <w:rFonts w:eastAsiaTheme="minorEastAsia"/>
        </w:rPr>
        <w:t xml:space="preserve"> </w:t>
      </w:r>
      <w:r w:rsidR="00DB5F2E">
        <w:rPr>
          <w:rFonts w:eastAsiaTheme="minorEastAsia"/>
        </w:rPr>
        <w:t>C’est le « </w:t>
      </w:r>
      <w:proofErr w:type="spellStart"/>
      <w:r w:rsidR="00DB5F2E">
        <w:rPr>
          <w:rFonts w:eastAsiaTheme="minorEastAsia"/>
        </w:rPr>
        <w:t>Bias</w:t>
      </w:r>
      <w:proofErr w:type="spellEnd"/>
      <w:r w:rsidR="00DB5F2E">
        <w:rPr>
          <w:rFonts w:eastAsiaTheme="minorEastAsia"/>
        </w:rPr>
        <w:t xml:space="preserve"> » dans le modèle ci-dessus. </w:t>
      </w:r>
    </w:p>
    <w:p w14:paraId="15A06752" w14:textId="77777777" w:rsidR="005A2EBA" w:rsidRDefault="005A2EBA" w:rsidP="008A3F41">
      <w:pPr>
        <w:rPr>
          <w:rFonts w:eastAsiaTheme="minorEastAsia"/>
        </w:rPr>
        <w:sectPr w:rsidR="005A2EBA" w:rsidSect="004A3354">
          <w:pgSz w:w="11900" w:h="16840"/>
          <w:pgMar w:top="1417" w:right="1417" w:bottom="1417" w:left="1417" w:header="708" w:footer="708" w:gutter="0"/>
          <w:cols w:space="708"/>
          <w:titlePg/>
          <w:docGrid w:linePitch="360"/>
        </w:sectPr>
      </w:pPr>
    </w:p>
    <w:p w14:paraId="78AACA0E" w14:textId="0B4AFACD" w:rsidR="008A3F41" w:rsidRPr="00C4170C" w:rsidRDefault="008A3F41" w:rsidP="008A3F41">
      <w:pPr>
        <w:rPr>
          <w:rFonts w:eastAsiaTheme="minorEastAsia"/>
        </w:rPr>
      </w:pPr>
      <w:r w:rsidRPr="00C4170C">
        <w:rPr>
          <w:rFonts w:eastAsiaTheme="minorEastAsia"/>
        </w:rPr>
        <w:lastRenderedPageBreak/>
        <w:t>Nous estimons les alphas tel que :</w:t>
      </w:r>
    </w:p>
    <w:p w14:paraId="1F799181" w14:textId="4ED3D409" w:rsidR="00CD4D7A" w:rsidRPr="00C4170C" w:rsidRDefault="003E5642" w:rsidP="00CD4D7A">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r>
            <w:rPr>
              <w:rFonts w:ascii="Cambria Math" w:eastAsiaTheme="minorEastAsia" w:hAnsi="Cambria Math"/>
            </w:rPr>
            <m:t>=argmin</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ew</m:t>
                          </m:r>
                        </m:sup>
                      </m:sSup>
                      <m:r>
                        <w:rPr>
                          <w:rFonts w:ascii="Cambria Math" w:eastAsiaTheme="minorEastAsia" w:hAnsi="Cambria Math"/>
                        </w:rPr>
                        <m:t>-Xθ</m:t>
                      </m:r>
                    </m:e>
                  </m:d>
                </m:e>
                <m:sub>
                  <m:r>
                    <w:rPr>
                      <w:rFonts w:ascii="Cambria Math" w:eastAsiaTheme="minorEastAsia" w:hAnsi="Cambria Math"/>
                    </w:rPr>
                    <m:t>2</m:t>
                  </m:r>
                </m:sub>
                <m:sup>
                  <m:r>
                    <w:rPr>
                      <w:rFonts w:ascii="Cambria Math" w:eastAsiaTheme="minorEastAsia" w:hAnsi="Cambria Math"/>
                    </w:rPr>
                    <m:t>2</m:t>
                  </m:r>
                </m:sup>
              </m:sSubSup>
            </m:e>
          </m:d>
        </m:oMath>
      </m:oMathPara>
    </w:p>
    <w:p w14:paraId="2F7A384F" w14:textId="2717055E" w:rsidR="00BF78A4" w:rsidRPr="00C4170C" w:rsidRDefault="00BF78A4" w:rsidP="00CD4D7A">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ew</m:t>
                      </m:r>
                    </m:sup>
                  </m:sSup>
                  <m:r>
                    <w:rPr>
                      <w:rFonts w:ascii="Cambria Math" w:eastAsiaTheme="minorEastAsia" w:hAnsi="Cambria Math"/>
                    </w:rPr>
                    <m:t>-Xθ</m:t>
                  </m:r>
                </m:e>
              </m:d>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ew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θ</m:t>
                      </m:r>
                    </m:e>
                  </m:d>
                </m:e>
                <m:sup>
                  <m:r>
                    <w:rPr>
                      <w:rFonts w:ascii="Cambria Math" w:eastAsiaTheme="minorEastAsia" w:hAnsi="Cambria Math"/>
                    </w:rPr>
                    <m:t>2</m:t>
                  </m:r>
                </m:sup>
              </m:sSup>
            </m:e>
          </m:nary>
        </m:oMath>
      </m:oMathPara>
    </w:p>
    <w:p w14:paraId="5D517336" w14:textId="1ABF2A10" w:rsidR="00325D9B" w:rsidRPr="00C4170C" w:rsidRDefault="003E5642" w:rsidP="00626E55">
      <w:pPr>
        <w:jc w:val="center"/>
        <w:rPr>
          <w:rFonts w:eastAsiaTheme="minorEastAsia"/>
        </w:rPr>
      </w:pPr>
      <m:oMath>
        <m:f>
          <m:fPr>
            <m:ctrlPr>
              <w:rPr>
                <w:rFonts w:ascii="Cambria Math" w:hAnsi="Cambria Math"/>
                <w:i/>
              </w:rPr>
            </m:ctrlPr>
          </m:fPr>
          <m:num>
            <m:r>
              <w:rPr>
                <w:rFonts w:ascii="Cambria Math" w:hAnsi="Cambria Math"/>
              </w:rPr>
              <m:t>df</m:t>
            </m:r>
          </m:num>
          <m:den>
            <m:r>
              <w:rPr>
                <w:rFonts w:ascii="Cambria Math" w:hAnsi="Cambria Math"/>
              </w:rPr>
              <m:t>dθ</m:t>
            </m:r>
          </m:den>
        </m:f>
        <m:r>
          <w:rPr>
            <w:rFonts w:ascii="Cambria Math" w:hAnsi="Cambria Math"/>
          </w:rPr>
          <m:t xml:space="preserve"> </m:t>
        </m:r>
        <m:box>
          <m:boxPr>
            <m:opEmu m:val="1"/>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ew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θ</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=0</m:t>
            </m:r>
          </m:e>
        </m:nary>
      </m:oMath>
      <w:r w:rsidR="00626E55" w:rsidRPr="00C4170C">
        <w:rPr>
          <w:rFonts w:eastAsiaTheme="minorEastAsia"/>
        </w:rPr>
        <w:t xml:space="preserve"> Multiplié par -1 donne</w:t>
      </w:r>
    </w:p>
    <w:p w14:paraId="08BE3B28" w14:textId="2755412F" w:rsidR="00626E55" w:rsidRPr="00C4170C" w:rsidRDefault="003E5642" w:rsidP="00626E55">
      <w:pPr>
        <w:rPr>
          <w:rFonts w:eastAsiaTheme="minorEastAsia"/>
        </w:rPr>
      </w:pPr>
      <m:oMathPara>
        <m:oMath>
          <m:f>
            <m:fPr>
              <m:ctrlPr>
                <w:rPr>
                  <w:rFonts w:ascii="Cambria Math" w:hAnsi="Cambria Math"/>
                  <w:i/>
                </w:rPr>
              </m:ctrlPr>
            </m:fPr>
            <m:num>
              <m:r>
                <w:rPr>
                  <w:rFonts w:ascii="Cambria Math" w:hAnsi="Cambria Math"/>
                </w:rPr>
                <m:t>df</m:t>
              </m:r>
            </m:num>
            <m:den>
              <m:r>
                <w:rPr>
                  <w:rFonts w:ascii="Cambria Math" w:hAnsi="Cambria Math"/>
                </w:rPr>
                <m:t>dθ</m:t>
              </m:r>
            </m:den>
          </m:f>
          <m:r>
            <w:rPr>
              <w:rFonts w:ascii="Cambria Math" w:hAnsi="Cambria Math"/>
            </w:rPr>
            <m:t xml:space="preserve"> </m:t>
          </m:r>
          <m:box>
            <m:boxPr>
              <m:opEmu m:val="1"/>
              <m:ctrlPr>
                <w:rPr>
                  <w:rFonts w:ascii="Cambria Math" w:hAnsi="Cambria Math"/>
                  <w:i/>
                </w:rPr>
              </m:ctrlPr>
            </m:boxPr>
            <m:e>
              <m:groupChr>
                <m:groupChrPr>
                  <m:chr m:val="⇔"/>
                  <m:vertJc m:val="bot"/>
                  <m:ctrlPr>
                    <w:rPr>
                      <w:rFonts w:ascii="Cambria Math" w:hAnsi="Cambria Math"/>
                      <w:i/>
                    </w:rPr>
                  </m:ctrlPr>
                </m:groupChrPr>
                <m:e/>
              </m:groupChr>
            </m:e>
          </m:box>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ew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θ</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=0</m:t>
              </m:r>
            </m:e>
          </m:nary>
        </m:oMath>
      </m:oMathPara>
    </w:p>
    <w:p w14:paraId="33C20720" w14:textId="6011B0E5" w:rsidR="00626E55" w:rsidRPr="00C4170C" w:rsidRDefault="003E5642" w:rsidP="00626E55">
      <w:pPr>
        <w:rPr>
          <w:rFonts w:eastAsiaTheme="minorEastAsia"/>
        </w:rPr>
      </w:pPr>
      <m:oMathPara>
        <m:oMath>
          <m:f>
            <m:fPr>
              <m:ctrlPr>
                <w:rPr>
                  <w:rFonts w:ascii="Cambria Math" w:hAnsi="Cambria Math"/>
                  <w:i/>
                </w:rPr>
              </m:ctrlPr>
            </m:fPr>
            <m:num>
              <m:r>
                <w:rPr>
                  <w:rFonts w:ascii="Cambria Math" w:hAnsi="Cambria Math"/>
                </w:rPr>
                <m:t>df</m:t>
              </m:r>
            </m:num>
            <m:den>
              <m:r>
                <w:rPr>
                  <w:rFonts w:ascii="Cambria Math" w:hAnsi="Cambria Math"/>
                </w:rPr>
                <m:t>dθ</m:t>
              </m:r>
            </m:den>
          </m:f>
          <m:r>
            <w:rPr>
              <w:rFonts w:ascii="Cambria Math" w:hAnsi="Cambria Math"/>
            </w:rPr>
            <m:t xml:space="preserve"> </m:t>
          </m:r>
          <m:box>
            <m:boxPr>
              <m:opEmu m:val="1"/>
              <m:ctrlPr>
                <w:rPr>
                  <w:rFonts w:ascii="Cambria Math" w:hAnsi="Cambria Math"/>
                  <w:i/>
                </w:rPr>
              </m:ctrlPr>
            </m:boxPr>
            <m:e>
              <m:groupChr>
                <m:groupChrPr>
                  <m:chr m:val="⇔"/>
                  <m:vertJc m:val="bot"/>
                  <m:ctrlPr>
                    <w:rPr>
                      <w:rFonts w:ascii="Cambria Math" w:hAnsi="Cambria Math"/>
                      <w:i/>
                    </w:rPr>
                  </m:ctrlPr>
                </m:groupChrPr>
                <m:e/>
              </m:groupChr>
            </m:e>
          </m:box>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ew</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T</m:t>
                  </m:r>
                </m:sup>
              </m:sSubSup>
              <m:r>
                <w:rPr>
                  <w:rFonts w:ascii="Cambria Math" w:eastAsiaTheme="minorEastAsia" w:hAnsi="Cambria Math"/>
                </w:rPr>
                <m:t>.θ=0</m:t>
              </m:r>
            </m:e>
          </m:nary>
        </m:oMath>
      </m:oMathPara>
    </w:p>
    <w:p w14:paraId="268281E2" w14:textId="7A93A80E" w:rsidR="00626E55" w:rsidRPr="00C4170C" w:rsidRDefault="003E5642" w:rsidP="00626E55">
      <w:pPr>
        <w:rPr>
          <w:rFonts w:eastAsiaTheme="minorEastAsia"/>
        </w:rPr>
      </w:pPr>
      <m:oMathPara>
        <m:oMath>
          <m:f>
            <m:fPr>
              <m:ctrlPr>
                <w:rPr>
                  <w:rFonts w:ascii="Cambria Math" w:hAnsi="Cambria Math"/>
                  <w:i/>
                </w:rPr>
              </m:ctrlPr>
            </m:fPr>
            <m:num>
              <m:r>
                <w:rPr>
                  <w:rFonts w:ascii="Cambria Math" w:hAnsi="Cambria Math"/>
                </w:rPr>
                <m:t>df</m:t>
              </m:r>
            </m:num>
            <m:den>
              <m:r>
                <w:rPr>
                  <w:rFonts w:ascii="Cambria Math" w:hAnsi="Cambria Math"/>
                </w:rPr>
                <m:t>dθ</m:t>
              </m:r>
            </m:den>
          </m:f>
          <m:r>
            <w:rPr>
              <w:rFonts w:ascii="Cambria Math" w:hAnsi="Cambria Math"/>
            </w:rPr>
            <m:t xml:space="preserve"> </m:t>
          </m:r>
          <m:box>
            <m:boxPr>
              <m:opEmu m:val="1"/>
              <m:ctrlPr>
                <w:rPr>
                  <w:rFonts w:ascii="Cambria Math" w:hAnsi="Cambria Math"/>
                  <w:i/>
                </w:rPr>
              </m:ctrlPr>
            </m:boxPr>
            <m:e>
              <m:groupChr>
                <m:groupChrPr>
                  <m:chr m:val="⇔"/>
                  <m:vertJc m:val="bot"/>
                  <m:ctrlPr>
                    <w:rPr>
                      <w:rFonts w:ascii="Cambria Math" w:hAnsi="Cambria Math"/>
                      <w:i/>
                    </w:rPr>
                  </m:ctrlPr>
                </m:groupChrPr>
                <m:e/>
              </m:groupChr>
            </m:e>
          </m:box>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ew</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T</m:t>
                      </m:r>
                    </m:sup>
                  </m:sSubSup>
                  <m:r>
                    <w:rPr>
                      <w:rFonts w:ascii="Cambria Math" w:eastAsiaTheme="minorEastAsia" w:hAnsi="Cambria Math"/>
                    </w:rPr>
                    <m:t>.θ</m:t>
                  </m:r>
                </m:e>
              </m:nary>
              <m:r>
                <w:rPr>
                  <w:rFonts w:ascii="Cambria Math" w:eastAsiaTheme="minorEastAsia" w:hAnsi="Cambria Math"/>
                </w:rPr>
                <m:t>=0</m:t>
              </m:r>
            </m:e>
          </m:nary>
        </m:oMath>
      </m:oMathPara>
    </w:p>
    <w:p w14:paraId="452A1240" w14:textId="40E1C067" w:rsidR="00626E55" w:rsidRPr="00C4170C" w:rsidRDefault="003E5642" w:rsidP="00626E55">
      <w:pPr>
        <w:rPr>
          <w:rFonts w:eastAsiaTheme="minorEastAsia"/>
        </w:rPr>
      </w:pPr>
      <m:oMathPara>
        <m:oMath>
          <m:f>
            <m:fPr>
              <m:ctrlPr>
                <w:rPr>
                  <w:rFonts w:ascii="Cambria Math" w:hAnsi="Cambria Math"/>
                  <w:i/>
                </w:rPr>
              </m:ctrlPr>
            </m:fPr>
            <m:num>
              <m:r>
                <w:rPr>
                  <w:rFonts w:ascii="Cambria Math" w:hAnsi="Cambria Math"/>
                </w:rPr>
                <m:t>df</m:t>
              </m:r>
            </m:num>
            <m:den>
              <m:r>
                <w:rPr>
                  <w:rFonts w:ascii="Cambria Math" w:hAnsi="Cambria Math"/>
                </w:rPr>
                <m:t>dθ</m:t>
              </m:r>
            </m:den>
          </m:f>
          <m:r>
            <w:rPr>
              <w:rFonts w:ascii="Cambria Math" w:hAnsi="Cambria Math"/>
            </w:rPr>
            <m:t xml:space="preserve"> </m:t>
          </m:r>
          <m:box>
            <m:boxPr>
              <m:opEmu m:val="1"/>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θ=</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ew</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T</m:t>
                      </m:r>
                    </m:sup>
                  </m:sSubSup>
                </m:e>
              </m:nary>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ew</m:t>
                  </m:r>
                </m:sup>
              </m:sSup>
              <m:r>
                <w:rPr>
                  <w:rFonts w:ascii="Cambria Math" w:hAnsi="Cambria Math"/>
                </w:rPr>
                <m:t>.X</m:t>
              </m:r>
            </m:num>
            <m:den>
              <m:r>
                <w:rPr>
                  <w:rFonts w:ascii="Cambria Math" w:hAnsi="Cambria Math"/>
                </w:rPr>
                <m:t>(</m:t>
              </m:r>
              <m:sSup>
                <m:sSupPr>
                  <m:ctrlPr>
                    <w:rPr>
                      <w:rFonts w:ascii="Cambria Math" w:hAnsi="Cambria Math"/>
                      <w:i/>
                    </w:rPr>
                  </m:ctrlPr>
                </m:sSup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e>
                <m:sup>
                  <m:r>
                    <w:rPr>
                      <w:rFonts w:ascii="Cambria Math" w:hAnsi="Cambria Math"/>
                    </w:rPr>
                    <m:t>-1</m:t>
                  </m:r>
                </m:sup>
              </m:sSup>
            </m:den>
          </m:f>
        </m:oMath>
      </m:oMathPara>
    </w:p>
    <w:p w14:paraId="08CA2216" w14:textId="77777777" w:rsidR="004F7252" w:rsidRPr="00C4170C" w:rsidRDefault="004F7252" w:rsidP="004F7252">
      <w:pPr>
        <w:rPr>
          <w:rFonts w:eastAsiaTheme="minorEastAsia"/>
        </w:rPr>
      </w:pPr>
      <w:r w:rsidRPr="00C4170C">
        <w:rPr>
          <w:rFonts w:eastAsiaTheme="minorEastAsia"/>
        </w:rPr>
        <w:t xml:space="preserve">Dans le cas du modèle à 3 facteurs, la donnée sera </w:t>
      </w:r>
      <m:oMath>
        <m:r>
          <w:rPr>
            <w:rFonts w:ascii="Cambria Math" w:eastAsiaTheme="minorEastAsia" w:hAnsi="Cambria Math"/>
          </w:rPr>
          <m:t xml:space="preserve">D= </m:t>
        </m:r>
        <m:d>
          <m:dPr>
            <m:begChr m:val="{"/>
            <m:endChr m:val="}"/>
            <m:ctrlPr>
              <w:rPr>
                <w:rFonts w:ascii="Cambria Math" w:eastAsiaTheme="minorEastAsia" w:hAnsi="Cambria Math"/>
                <w:i/>
              </w:rPr>
            </m:ctrlPr>
          </m:d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1</m:t>
                    </m:r>
                  </m:sub>
                  <m:sup>
                    <m:r>
                      <w:rPr>
                        <w:rFonts w:ascii="Cambria Math" w:eastAsiaTheme="minorEastAsia" w:hAnsi="Cambria Math"/>
                      </w:rPr>
                      <m:t>ew</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2</m:t>
                    </m:r>
                  </m:sub>
                  <m:sup>
                    <m:r>
                      <w:rPr>
                        <w:rFonts w:ascii="Cambria Math" w:eastAsiaTheme="minorEastAsia" w:hAnsi="Cambria Math"/>
                      </w:rPr>
                      <m:t>ew</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 </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ew</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e>
        </m:d>
      </m:oMath>
      <w:r w:rsidRPr="00C4170C">
        <w:rPr>
          <w:rFonts w:eastAsiaTheme="minorEastAsia"/>
        </w:rPr>
        <w:t xml:space="preserve"> avec </w:t>
      </w:r>
      <m:oMath>
        <m:r>
          <w:rPr>
            <w:rFonts w:ascii="Cambria Math" w:eastAsiaTheme="minorEastAsia" w:hAnsi="Cambria Math"/>
          </w:rPr>
          <m:t xml:space="preserve">X ∈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q</m:t>
            </m:r>
          </m:sup>
        </m:sSup>
      </m:oMath>
      <w:r w:rsidRPr="00C4170C">
        <w:rPr>
          <w:rFonts w:eastAsiaTheme="minorEastAsia"/>
        </w:rPr>
        <w:t xml:space="preserve"> de tel manière que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1 </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q </m:t>
                </m:r>
              </m:sub>
            </m:sSub>
          </m:e>
        </m:d>
      </m:oMath>
      <w:r w:rsidRPr="00C4170C">
        <w:rPr>
          <w:rFonts w:eastAsiaTheme="minorEastAsia"/>
        </w:rPr>
        <w:t xml:space="preserve"> où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sidRPr="00C4170C">
        <w:rPr>
          <w:rFonts w:eastAsiaTheme="minorEastAsia"/>
        </w:rPr>
        <w:t xml:space="preserve"> sera la série pour calculer une constante avec </w:t>
      </w:r>
      <m:oMath>
        <m:r>
          <w:rPr>
            <w:rFonts w:ascii="Cambria Math" w:eastAsiaTheme="minorEastAsia" w:hAnsi="Cambria Math"/>
          </w:rPr>
          <m:t>q=3+1</m:t>
        </m:r>
      </m:oMath>
      <w:r w:rsidRPr="00C4170C">
        <w:rPr>
          <w:rFonts w:eastAsiaTheme="minorEastAsia"/>
        </w:rPr>
        <w:t xml:space="preserve">, donc </w:t>
      </w:r>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q+1</m:t>
            </m:r>
          </m:sup>
        </m:sSup>
      </m:oMath>
      <w:r w:rsidRPr="00C4170C">
        <w:rPr>
          <w:rFonts w:eastAsiaTheme="minorEastAsia"/>
        </w:rPr>
        <w:t xml:space="preserve">. La logique est la même pour nos modèles à 5 facteurs. </w:t>
      </w:r>
    </w:p>
    <w:p w14:paraId="7B3A9812" w14:textId="77777777" w:rsidR="005A2EBA" w:rsidRDefault="005A2EBA" w:rsidP="006C624B">
      <w:pPr>
        <w:rPr>
          <w:rFonts w:eastAsiaTheme="minorEastAsia"/>
        </w:rPr>
        <w:sectPr w:rsidR="005A2EBA" w:rsidSect="004A3354">
          <w:pgSz w:w="11900" w:h="16840"/>
          <w:pgMar w:top="1417" w:right="1417" w:bottom="1417" w:left="1417" w:header="708" w:footer="708" w:gutter="0"/>
          <w:cols w:space="708"/>
          <w:titlePg/>
          <w:docGrid w:linePitch="360"/>
        </w:sectPr>
      </w:pPr>
    </w:p>
    <w:p w14:paraId="31D3F819" w14:textId="3755708E" w:rsidR="00955577" w:rsidRPr="00C4170C" w:rsidRDefault="00B2172A" w:rsidP="009C539E">
      <w:pPr>
        <w:pStyle w:val="Heading1"/>
        <w:rPr>
          <w:rFonts w:cs="Times New Roman"/>
        </w:rPr>
      </w:pPr>
      <w:bookmarkStart w:id="47" w:name="_Toc89100689"/>
      <w:r w:rsidRPr="00C4170C">
        <w:rPr>
          <w:rFonts w:cs="Times New Roman"/>
        </w:rPr>
        <w:lastRenderedPageBreak/>
        <w:t>Extension du modèle de</w:t>
      </w:r>
      <w:r w:rsidR="00296CE5" w:rsidRPr="00C4170C">
        <w:rPr>
          <w:rFonts w:cs="Times New Roman"/>
        </w:rPr>
        <w:t xml:space="preserve"> </w:t>
      </w:r>
      <w:proofErr w:type="spellStart"/>
      <w:r w:rsidR="00296CE5" w:rsidRPr="00C4170C">
        <w:rPr>
          <w:rFonts w:cs="Times New Roman"/>
        </w:rPr>
        <w:t>Fama</w:t>
      </w:r>
      <w:proofErr w:type="spellEnd"/>
      <w:r w:rsidR="00296CE5" w:rsidRPr="00C4170C">
        <w:rPr>
          <w:rFonts w:cs="Times New Roman"/>
        </w:rPr>
        <w:t xml:space="preserve"> &amp; French</w:t>
      </w:r>
      <w:bookmarkEnd w:id="47"/>
    </w:p>
    <w:p w14:paraId="23CE1D42" w14:textId="37671B52" w:rsidR="00E94156" w:rsidRPr="00C4170C" w:rsidRDefault="00E94156" w:rsidP="00E94156">
      <w:r w:rsidRPr="00C4170C">
        <w:t>Nous allons à présent analyser les résultats des 153 modèles</w:t>
      </w:r>
      <w:r w:rsidR="0046309E">
        <w:t xml:space="preserve"> pour chaque marché</w:t>
      </w:r>
      <w:r w:rsidRPr="00C4170C">
        <w:t>, en mettant un coup de projecteur sur le</w:t>
      </w:r>
      <w:r w:rsidR="00B408D0">
        <w:t>s</w:t>
      </w:r>
      <w:r w:rsidRPr="00C4170C">
        <w:t xml:space="preserve"> modèle</w:t>
      </w:r>
      <w:r w:rsidR="00B408D0">
        <w:t>s</w:t>
      </w:r>
      <w:r w:rsidRPr="00C4170C">
        <w:t xml:space="preserve"> d’origine</w:t>
      </w:r>
      <w:r w:rsidR="00A341E7">
        <w:t xml:space="preserve"> (à trois facteurs FF3, et à cinq facteurs FF5)</w:t>
      </w:r>
      <w:r w:rsidR="002252E2">
        <w:t xml:space="preserve"> </w:t>
      </w:r>
      <w:r w:rsidRPr="00C4170C">
        <w:t>et le modèle le plus performant. Les facteurs les plus significatif</w:t>
      </w:r>
      <w:r>
        <w:t>s</w:t>
      </w:r>
      <w:r w:rsidRPr="00C4170C">
        <w:t xml:space="preserve"> seront mis en lumière afin de mieux comprendre d’où proviennent les rendements.</w:t>
      </w:r>
    </w:p>
    <w:p w14:paraId="3E127C48" w14:textId="77777777" w:rsidR="0097267D" w:rsidRPr="00C4170C" w:rsidRDefault="0097267D" w:rsidP="00D04967"/>
    <w:p w14:paraId="70831DDB" w14:textId="54E8ADAD" w:rsidR="00414DEC" w:rsidRPr="00C4170C" w:rsidRDefault="008C11EB" w:rsidP="00EF6F63">
      <w:pPr>
        <w:pStyle w:val="Heading2"/>
        <w:numPr>
          <w:ilvl w:val="0"/>
          <w:numId w:val="25"/>
        </w:numPr>
        <w:rPr>
          <w:rFonts w:cs="Times New Roman"/>
        </w:rPr>
      </w:pPr>
      <w:bookmarkStart w:id="48" w:name="_Toc89100690"/>
      <w:r w:rsidRPr="00C4170C">
        <w:rPr>
          <w:rFonts w:cs="Times New Roman"/>
        </w:rPr>
        <w:t>Présentation des mesures statistiques</w:t>
      </w:r>
      <w:bookmarkEnd w:id="48"/>
    </w:p>
    <w:p w14:paraId="1DE493C0" w14:textId="1C94FA0A" w:rsidR="00972CB8" w:rsidRPr="00C4170C" w:rsidRDefault="00282B93" w:rsidP="00C01BB0">
      <w:r w:rsidRPr="00C4170C">
        <w:t xml:space="preserve">Nous analyserons les statistiques </w:t>
      </w:r>
      <w:r w:rsidR="009F646C">
        <w:t>à partir des</w:t>
      </w:r>
      <w:r w:rsidRPr="00C4170C">
        <w:t xml:space="preserve"> </w:t>
      </w:r>
      <w:r w:rsidR="002A4501" w:rsidRPr="00C4170C">
        <w:t>valeurs issues</w:t>
      </w:r>
      <w:r w:rsidRPr="00C4170C">
        <w:t xml:space="preserve"> de la régression </w:t>
      </w:r>
      <w:r w:rsidR="004372F7" w:rsidRPr="00C4170C">
        <w:t>du modèle</w:t>
      </w:r>
      <w:r w:rsidRPr="00C4170C">
        <w:t xml:space="preserve"> </w:t>
      </w:r>
      <w:r w:rsidR="004F1373">
        <w:t>FF5</w:t>
      </w:r>
      <w:r w:rsidRPr="00C4170C">
        <w:t>.</w:t>
      </w:r>
      <w:r w:rsidR="004827B3">
        <w:t xml:space="preserve"> </w:t>
      </w:r>
      <w:r w:rsidR="0081560F">
        <w:t xml:space="preserve">Le travail de </w:t>
      </w:r>
      <w:r w:rsidR="00051559">
        <w:t>modélisation du problème</w:t>
      </w:r>
      <w:r w:rsidR="0081560F">
        <w:t xml:space="preserve"> est effectué à l’aide de la </w:t>
      </w:r>
      <w:r w:rsidR="0081560F" w:rsidRPr="00C4170C">
        <w:t xml:space="preserve">librairie Python </w:t>
      </w:r>
      <w:proofErr w:type="spellStart"/>
      <w:r w:rsidR="0081560F" w:rsidRPr="00C4170C">
        <w:t>statsmodels</w:t>
      </w:r>
      <w:proofErr w:type="spellEnd"/>
      <w:r w:rsidR="0081560F" w:rsidRPr="00C4170C">
        <w:t>.</w:t>
      </w:r>
      <w:r w:rsidR="0081560F" w:rsidRPr="0081560F">
        <w:t xml:space="preserve"> </w:t>
      </w:r>
      <w:r w:rsidR="004F1373">
        <w:t>Le</w:t>
      </w:r>
      <w:r w:rsidR="0081560F" w:rsidRPr="00C4170C">
        <w:t xml:space="preserve"> code</w:t>
      </w:r>
      <w:r w:rsidR="00051559">
        <w:t xml:space="preserve"> de la régression</w:t>
      </w:r>
      <w:r w:rsidR="0081560F" w:rsidRPr="00C4170C">
        <w:t xml:space="preserve"> </w:t>
      </w:r>
      <w:r w:rsidR="00CD12BC">
        <w:t xml:space="preserve">est disponible </w:t>
      </w:r>
      <w:r w:rsidR="0081560F" w:rsidRPr="00C4170C">
        <w:t xml:space="preserve">en annexe 4 </w:t>
      </w:r>
      <w:r w:rsidR="00CD12BC">
        <w:t>et</w:t>
      </w:r>
      <w:r w:rsidR="0081560F" w:rsidRPr="00C4170C">
        <w:t xml:space="preserve"> correspond au fichier </w:t>
      </w:r>
      <w:proofErr w:type="spellStart"/>
      <w:r w:rsidR="0081560F" w:rsidRPr="00C4170C">
        <w:t>regression_py</w:t>
      </w:r>
      <w:proofErr w:type="spellEnd"/>
      <w:r w:rsidR="0081560F" w:rsidRPr="00C4170C">
        <w:t>.</w:t>
      </w:r>
    </w:p>
    <w:p w14:paraId="0C3DCAFE" w14:textId="191CF503" w:rsidR="007B3F08" w:rsidRDefault="007B3F08" w:rsidP="00C01BB0"/>
    <w:p w14:paraId="06F03548" w14:textId="2D0AB1AF" w:rsidR="0079275F" w:rsidRPr="00912F0D" w:rsidRDefault="0079275F" w:rsidP="00912F0D">
      <w:pPr>
        <w:jc w:val="center"/>
        <w:rPr>
          <w:u w:val="single"/>
        </w:rPr>
      </w:pPr>
      <w:r w:rsidRPr="00912F0D">
        <w:rPr>
          <w:u w:val="single"/>
        </w:rPr>
        <w:t xml:space="preserve">Figure </w:t>
      </w:r>
      <w:r w:rsidR="00A341E7">
        <w:rPr>
          <w:u w:val="single"/>
        </w:rPr>
        <w:t>22</w:t>
      </w:r>
      <w:r w:rsidRPr="00912F0D">
        <w:rPr>
          <w:u w:val="single"/>
        </w:rPr>
        <w:t xml:space="preserve"> : Résultats </w:t>
      </w:r>
      <w:r w:rsidR="00F93997">
        <w:rPr>
          <w:u w:val="single"/>
        </w:rPr>
        <w:t>d</w:t>
      </w:r>
      <w:r w:rsidR="00151899">
        <w:rPr>
          <w:u w:val="single"/>
        </w:rPr>
        <w:t>u modèle</w:t>
      </w:r>
      <w:r w:rsidR="00F93997">
        <w:rPr>
          <w:u w:val="single"/>
        </w:rPr>
        <w:t xml:space="preserve"> FF5 </w:t>
      </w:r>
      <w:r w:rsidRPr="00912F0D">
        <w:rPr>
          <w:u w:val="single"/>
        </w:rPr>
        <w:t>sur le marché européen</w:t>
      </w:r>
    </w:p>
    <w:p w14:paraId="74A8A809" w14:textId="77777777" w:rsidR="00CD12BC" w:rsidRDefault="0079275F" w:rsidP="00C01BB0">
      <w:pPr>
        <w:sectPr w:rsidR="00CD12BC" w:rsidSect="004A3354">
          <w:pgSz w:w="11900" w:h="16840"/>
          <w:pgMar w:top="1417" w:right="1417" w:bottom="1417" w:left="1417" w:header="708" w:footer="708" w:gutter="0"/>
          <w:cols w:space="708"/>
          <w:titlePg/>
          <w:docGrid w:linePitch="360"/>
        </w:sectPr>
      </w:pPr>
      <w:r w:rsidRPr="0079275F">
        <w:rPr>
          <w:rFonts w:eastAsiaTheme="minorEastAsia"/>
          <w:noProof/>
          <w:color w:val="FF0000"/>
        </w:rPr>
        <w:drawing>
          <wp:inline distT="0" distB="0" distL="0" distR="0" wp14:anchorId="0C00212C" wp14:editId="504C8085">
            <wp:extent cx="5756910" cy="5328285"/>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45"/>
                    <a:stretch>
                      <a:fillRect/>
                    </a:stretch>
                  </pic:blipFill>
                  <pic:spPr>
                    <a:xfrm>
                      <a:off x="0" y="0"/>
                      <a:ext cx="5756910" cy="5328285"/>
                    </a:xfrm>
                    <a:prstGeom prst="rect">
                      <a:avLst/>
                    </a:prstGeom>
                  </pic:spPr>
                </pic:pic>
              </a:graphicData>
            </a:graphic>
          </wp:inline>
        </w:drawing>
      </w:r>
    </w:p>
    <w:p w14:paraId="3A1E767D" w14:textId="0E4F5FD1" w:rsidR="00B77B65" w:rsidRPr="00C4170C" w:rsidRDefault="00B77B65" w:rsidP="00B77B65">
      <w:pPr>
        <w:rPr>
          <w:rFonts w:eastAsiaTheme="minorEastAsia"/>
        </w:rPr>
      </w:pPr>
      <w:r w:rsidRPr="00C4170C">
        <w:lastRenderedPageBreak/>
        <w:t xml:space="preserve">L’information la plus importante que l’on doit observer est le résultat des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C4170C">
        <w:rPr>
          <w:rFonts w:eastAsiaTheme="minorEastAsia"/>
        </w:rPr>
        <w:t xml:space="preserve"> (« R-</w:t>
      </w:r>
      <w:proofErr w:type="spellStart"/>
      <w:r w:rsidRPr="00C4170C">
        <w:rPr>
          <w:rFonts w:eastAsiaTheme="minorEastAsia"/>
        </w:rPr>
        <w:t>squared</w:t>
      </w:r>
      <w:proofErr w:type="spellEnd"/>
      <w:r w:rsidRPr="00C4170C">
        <w:rPr>
          <w:rFonts w:eastAsiaTheme="minorEastAsia"/>
        </w:rPr>
        <w:t> » dans le tableau). C’est le pourcentage de variance expliqué par la droite. Dans c</w:t>
      </w:r>
      <w:r w:rsidR="00F24DAD">
        <w:rPr>
          <w:rFonts w:eastAsiaTheme="minorEastAsia"/>
        </w:rPr>
        <w:t>e</w:t>
      </w:r>
      <w:r w:rsidR="00F14634">
        <w:rPr>
          <w:rFonts w:eastAsiaTheme="minorEastAsia"/>
        </w:rPr>
        <w:t xml:space="preserve"> travail</w:t>
      </w:r>
      <w:r w:rsidR="00F24DAD">
        <w:rPr>
          <w:rFonts w:eastAsiaTheme="minorEastAsia"/>
        </w:rPr>
        <w:t>,</w:t>
      </w:r>
      <w:r w:rsidRPr="00C4170C">
        <w:rPr>
          <w:rFonts w:eastAsiaTheme="minorEastAsia"/>
        </w:rPr>
        <w:t xml:space="preserve"> il représente</w:t>
      </w:r>
      <w:r>
        <w:rPr>
          <w:rFonts w:eastAsiaTheme="minorEastAsia"/>
        </w:rPr>
        <w:t xml:space="preserve"> </w:t>
      </w:r>
      <w:r w:rsidRPr="00C4170C">
        <w:rPr>
          <w:rFonts w:eastAsiaTheme="minorEastAsia"/>
        </w:rPr>
        <w:t xml:space="preserve">l’excédent de rentabilité expliqué par les facteurs. Ici, c’est </w:t>
      </w:r>
      <w:r w:rsidR="00F24DAD">
        <w:rPr>
          <w:rFonts w:eastAsiaTheme="minorEastAsia"/>
        </w:rPr>
        <w:t>82,7%</w:t>
      </w:r>
      <w:r w:rsidRPr="00C4170C">
        <w:rPr>
          <w:rFonts w:eastAsiaTheme="minorEastAsia"/>
        </w:rPr>
        <w:t xml:space="preserve"> de la variable dépendante qui est expliqué par les variables indépendantes, ce qui est déjà élevé. Dans le tableau de résultat</w:t>
      </w:r>
      <w:r>
        <w:rPr>
          <w:rFonts w:eastAsiaTheme="minorEastAsia"/>
        </w:rPr>
        <w:t>s</w:t>
      </w:r>
      <w:r w:rsidRPr="00C4170C">
        <w:rPr>
          <w:rFonts w:eastAsiaTheme="minorEastAsia"/>
        </w:rPr>
        <w:t xml:space="preserve"> </w:t>
      </w:r>
      <w:r w:rsidR="00BB36A9">
        <w:rPr>
          <w:rFonts w:eastAsiaTheme="minorEastAsia"/>
        </w:rPr>
        <w:t xml:space="preserve">du modèle à trois facteurs (voir plus haut), </w:t>
      </w:r>
      <w:r w:rsidRPr="00C4170C">
        <w:rPr>
          <w:rFonts w:eastAsiaTheme="minorEastAsia"/>
        </w:rPr>
        <w:t xml:space="preserve">les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C4170C">
        <w:rPr>
          <w:rFonts w:eastAsiaTheme="minorEastAsia"/>
        </w:rPr>
        <w:t xml:space="preserve"> s’élevai</w:t>
      </w:r>
      <w:r w:rsidR="00BB36A9">
        <w:rPr>
          <w:rFonts w:eastAsiaTheme="minorEastAsia"/>
        </w:rPr>
        <w:t>ent</w:t>
      </w:r>
      <w:r w:rsidRPr="00C4170C">
        <w:rPr>
          <w:rFonts w:eastAsiaTheme="minorEastAsia"/>
        </w:rPr>
        <w:t xml:space="preserve"> à </w:t>
      </w:r>
      <w:r w:rsidR="00BB36A9">
        <w:rPr>
          <w:rFonts w:eastAsiaTheme="minorEastAsia"/>
        </w:rPr>
        <w:t>82,4</w:t>
      </w:r>
      <w:r w:rsidRPr="00C4170C">
        <w:rPr>
          <w:rFonts w:eastAsiaTheme="minorEastAsia"/>
        </w:rPr>
        <w:t xml:space="preserve">%. On gagne donc </w:t>
      </w:r>
      <w:r w:rsidR="00CE2B85">
        <w:rPr>
          <w:rFonts w:eastAsiaTheme="minorEastAsia"/>
        </w:rPr>
        <w:t>seulement 0,3</w:t>
      </w:r>
      <w:r w:rsidRPr="00C4170C">
        <w:rPr>
          <w:rFonts w:eastAsiaTheme="minorEastAsia"/>
        </w:rPr>
        <w:t xml:space="preserve">% d’explication de la performance du portefeuille grâce aux deux </w:t>
      </w:r>
      <w:r w:rsidR="00CE2B85">
        <w:rPr>
          <w:rFonts w:eastAsiaTheme="minorEastAsia"/>
        </w:rPr>
        <w:t>derniers</w:t>
      </w:r>
      <w:r w:rsidRPr="00C4170C">
        <w:rPr>
          <w:rFonts w:eastAsiaTheme="minorEastAsia"/>
        </w:rPr>
        <w:t xml:space="preserve"> facteurs RMW et CMA. </w:t>
      </w:r>
    </w:p>
    <w:p w14:paraId="3DB47DBD" w14:textId="77777777" w:rsidR="00B77B65" w:rsidRPr="00C4170C" w:rsidRDefault="00B77B65" w:rsidP="00B77B65">
      <w:pPr>
        <w:rPr>
          <w:rFonts w:eastAsiaTheme="minorEastAsia"/>
        </w:rPr>
      </w:pPr>
    </w:p>
    <w:p w14:paraId="50489DD1" w14:textId="53D60F57" w:rsidR="00B77B65" w:rsidRPr="00C4170C" w:rsidRDefault="00B77B65" w:rsidP="00B77B65">
      <w:pPr>
        <w:rPr>
          <w:rFonts w:eastAsiaTheme="minorEastAsia"/>
        </w:rPr>
      </w:pPr>
      <w:r w:rsidRPr="00C4170C">
        <w:rPr>
          <w:rFonts w:eastAsiaTheme="minorEastAsia"/>
        </w:rPr>
        <w:t>Ensuite, notre première colonne informative est le coefficient. Pour chaque variable</w:t>
      </w:r>
      <w:r>
        <w:rPr>
          <w:rFonts w:eastAsiaTheme="minorEastAsia"/>
        </w:rPr>
        <w:t xml:space="preserve"> indépendante</w:t>
      </w:r>
      <w:r w:rsidRPr="00C4170C">
        <w:rPr>
          <w:rFonts w:eastAsiaTheme="minorEastAsia"/>
        </w:rPr>
        <w:t xml:space="preserve">, il s'agit de la mesure de l'influence d'un changement de cette variable sur la variable dépendante. C'est l’équivalent du coefficient directeur </w:t>
      </w:r>
      <m:oMath>
        <m:r>
          <w:rPr>
            <w:rFonts w:ascii="Cambria Math" w:eastAsiaTheme="minorEastAsia" w:hAnsi="Cambria Math"/>
          </w:rPr>
          <m:t>a</m:t>
        </m:r>
      </m:oMath>
      <w:r w:rsidRPr="00C4170C">
        <w:rPr>
          <w:rFonts w:eastAsiaTheme="minorEastAsia"/>
        </w:rPr>
        <w:t xml:space="preserve"> dans </w:t>
      </w:r>
      <m:oMath>
        <m:r>
          <w:rPr>
            <w:rFonts w:ascii="Cambria Math" w:eastAsiaTheme="minorEastAsia" w:hAnsi="Cambria Math"/>
          </w:rPr>
          <m:t>y=ax+b</m:t>
        </m:r>
      </m:oMath>
      <w:r w:rsidRPr="00C4170C">
        <w:rPr>
          <w:rFonts w:eastAsiaTheme="minorEastAsia"/>
        </w:rPr>
        <w:t>. Une unité de changement dans la variable dépendante affectera la valeur du coefficient de la variable indépendante. Si le coefficient est négatif, elles ont une relation inverse. Si l'un</w:t>
      </w:r>
      <w:r w:rsidR="002E43DE">
        <w:rPr>
          <w:rFonts w:eastAsiaTheme="minorEastAsia"/>
        </w:rPr>
        <w:t>e</w:t>
      </w:r>
      <w:r w:rsidRPr="00C4170C">
        <w:rPr>
          <w:rFonts w:eastAsiaTheme="minorEastAsia"/>
        </w:rPr>
        <w:t xml:space="preserve"> augmente, l'autre diminue.</w:t>
      </w:r>
    </w:p>
    <w:p w14:paraId="57ACAE53" w14:textId="16C39358" w:rsidR="00C92664" w:rsidRPr="00C4170C" w:rsidRDefault="00C92664" w:rsidP="00C01BB0">
      <w:pPr>
        <w:rPr>
          <w:rFonts w:eastAsiaTheme="minorEastAsia"/>
          <w:color w:val="FF0000"/>
        </w:rPr>
      </w:pPr>
    </w:p>
    <w:p w14:paraId="4D370EA8" w14:textId="78929CFC" w:rsidR="00A32C2C" w:rsidRPr="00C4170C" w:rsidRDefault="00A32C2C" w:rsidP="00A32C2C">
      <w:pPr>
        <w:rPr>
          <w:rFonts w:eastAsiaTheme="minorEastAsia"/>
        </w:rPr>
      </w:pPr>
      <w:r w:rsidRPr="00C4170C">
        <w:rPr>
          <w:rFonts w:eastAsiaTheme="minorEastAsia"/>
        </w:rPr>
        <w:t xml:space="preserve">L’erreur-type est une estimation de l'écart-type du coefficient, une mesure de la quantité de variation du coefficient dans l'ensemble de ses points de données. Le t est lié et constitue une mesure de la précision avec laquelle le coefficient a été mesuré. Une erreur-type faible par rapport à un coefficient élevé produit une statistique t élevée, ce qui signifie que votre coefficient est très significatif. </w:t>
      </w:r>
      <w:r w:rsidR="00920C77">
        <w:rPr>
          <w:rFonts w:eastAsiaTheme="minorEastAsia"/>
        </w:rPr>
        <w:t>Dans certains modèle</w:t>
      </w:r>
      <w:r w:rsidR="004D72DE">
        <w:rPr>
          <w:rFonts w:eastAsiaTheme="minorEastAsia"/>
        </w:rPr>
        <w:t>s</w:t>
      </w:r>
      <w:r w:rsidRPr="00C4170C">
        <w:rPr>
          <w:rFonts w:eastAsiaTheme="minorEastAsia"/>
        </w:rPr>
        <w:t xml:space="preserve">, l’erreur-type est toujours à 0 mais le coefficient n’est pas toujours élevé. Ainsi, les coefficients ne sont pas systématiquement significatifs bien que l’erreur-type soit faible.  </w:t>
      </w:r>
    </w:p>
    <w:p w14:paraId="543A12AE" w14:textId="77777777" w:rsidR="00A32C2C" w:rsidRPr="00C4170C" w:rsidRDefault="00A32C2C" w:rsidP="00A32C2C">
      <w:pPr>
        <w:rPr>
          <w:rFonts w:eastAsiaTheme="minorEastAsia"/>
        </w:rPr>
      </w:pPr>
    </w:p>
    <w:p w14:paraId="7D258DB8" w14:textId="77777777" w:rsidR="00F036A0" w:rsidRDefault="00A32C2C" w:rsidP="00A32C2C">
      <w:pPr>
        <w:rPr>
          <w:rFonts w:eastAsiaTheme="minorEastAsia"/>
        </w:rPr>
      </w:pPr>
      <w:r w:rsidRPr="00C4170C">
        <w:rPr>
          <w:rFonts w:eastAsiaTheme="minorEastAsia"/>
        </w:rPr>
        <w:t>P&gt;|t| est l'une des statistiques les plus importantes du résumé</w:t>
      </w:r>
      <w:r w:rsidR="00E1374B">
        <w:rPr>
          <w:rFonts w:eastAsiaTheme="minorEastAsia"/>
        </w:rPr>
        <w:t xml:space="preserve"> </w:t>
      </w:r>
      <w:r w:rsidR="00F5720D">
        <w:rPr>
          <w:rFonts w:eastAsiaTheme="minorEastAsia"/>
        </w:rPr>
        <w:t>obtenu par le code</w:t>
      </w:r>
      <w:r w:rsidRPr="00C4170C">
        <w:rPr>
          <w:rFonts w:eastAsiaTheme="minorEastAsia"/>
        </w:rPr>
        <w:t xml:space="preserve">. Elle utilise la statistique t pour produire la valeur p. La valeur p est une mesure de la probabilité que </w:t>
      </w:r>
      <w:r w:rsidR="00F5720D">
        <w:rPr>
          <w:rFonts w:eastAsiaTheme="minorEastAsia"/>
        </w:rPr>
        <w:t xml:space="preserve">le </w:t>
      </w:r>
      <w:r w:rsidRPr="00C4170C">
        <w:rPr>
          <w:rFonts w:eastAsiaTheme="minorEastAsia"/>
        </w:rPr>
        <w:t xml:space="preserve">coefficient soit mesuré par notre modèle par hasard. La valeur p de </w:t>
      </w:r>
      <w:r w:rsidR="00CA47A0">
        <w:rPr>
          <w:rFonts w:eastAsiaTheme="minorEastAsia"/>
        </w:rPr>
        <w:t xml:space="preserve">0,000 </w:t>
      </w:r>
      <w:r w:rsidRPr="00C4170C">
        <w:rPr>
          <w:rFonts w:eastAsiaTheme="minorEastAsia"/>
        </w:rPr>
        <w:t>pour l</w:t>
      </w:r>
      <w:r>
        <w:rPr>
          <w:rFonts w:eastAsiaTheme="minorEastAsia"/>
        </w:rPr>
        <w:t>e</w:t>
      </w:r>
      <w:r w:rsidRPr="00C4170C">
        <w:rPr>
          <w:rFonts w:eastAsiaTheme="minorEastAsia"/>
        </w:rPr>
        <w:t xml:space="preserve"> </w:t>
      </w:r>
      <w:r w:rsidR="00CA47A0">
        <w:rPr>
          <w:rFonts w:eastAsiaTheme="minorEastAsia"/>
        </w:rPr>
        <w:t>facteur SMB</w:t>
      </w:r>
      <w:r w:rsidRPr="00C4170C">
        <w:rPr>
          <w:rFonts w:eastAsiaTheme="minorEastAsia"/>
        </w:rPr>
        <w:t xml:space="preserve"> signifie qu'il y a </w:t>
      </w:r>
      <w:r w:rsidR="00CA47A0">
        <w:rPr>
          <w:rFonts w:eastAsiaTheme="minorEastAsia"/>
        </w:rPr>
        <w:t>0</w:t>
      </w:r>
      <w:r w:rsidRPr="00C4170C">
        <w:rPr>
          <w:rFonts w:eastAsiaTheme="minorEastAsia"/>
        </w:rPr>
        <w:t xml:space="preserve">% de chances que </w:t>
      </w:r>
      <w:r w:rsidR="00E11AA5">
        <w:rPr>
          <w:rFonts w:eastAsiaTheme="minorEastAsia"/>
        </w:rPr>
        <w:t>le facteur</w:t>
      </w:r>
      <w:r w:rsidRPr="00C4170C">
        <w:rPr>
          <w:rFonts w:eastAsiaTheme="minorEastAsia"/>
        </w:rPr>
        <w:t xml:space="preserve"> n'ait aucun effet sur la variable dépendante </w:t>
      </w:r>
      <m:oMath>
        <m:r>
          <w:rPr>
            <w:rFonts w:ascii="Cambria Math" w:eastAsiaTheme="minorEastAsia" w:hAnsi="Cambria Math"/>
          </w:rPr>
          <m:t>y</m:t>
        </m:r>
      </m:oMath>
      <w:r w:rsidR="00F036A0">
        <w:rPr>
          <w:rFonts w:eastAsiaTheme="minorEastAsia"/>
        </w:rPr>
        <w:t xml:space="preserve"> </w:t>
      </w:r>
      <w:r w:rsidRPr="00C4170C">
        <w:rPr>
          <w:rFonts w:eastAsiaTheme="minorEastAsia"/>
        </w:rPr>
        <w:t>(« </w:t>
      </w:r>
      <w:proofErr w:type="spellStart"/>
      <w:r w:rsidRPr="00C4170C">
        <w:rPr>
          <w:rFonts w:eastAsiaTheme="minorEastAsia"/>
        </w:rPr>
        <w:t>Dep</w:t>
      </w:r>
      <w:proofErr w:type="spellEnd"/>
      <w:r w:rsidRPr="00C4170C">
        <w:rPr>
          <w:rFonts w:eastAsiaTheme="minorEastAsia"/>
        </w:rPr>
        <w:t xml:space="preserve">. Variable » dans le tableau), et que nos résultats soient le fruit du hasard. </w:t>
      </w:r>
    </w:p>
    <w:p w14:paraId="2F4F21CB" w14:textId="77777777" w:rsidR="00F036A0" w:rsidRDefault="00F036A0" w:rsidP="00A32C2C">
      <w:pPr>
        <w:rPr>
          <w:rFonts w:eastAsiaTheme="minorEastAsia"/>
        </w:rPr>
      </w:pPr>
    </w:p>
    <w:p w14:paraId="23F9408D" w14:textId="77777777" w:rsidR="007157AF" w:rsidRDefault="00A32C2C" w:rsidP="00A32C2C">
      <w:pPr>
        <w:rPr>
          <w:rFonts w:eastAsiaTheme="minorEastAsia"/>
        </w:rPr>
        <w:sectPr w:rsidR="007157AF" w:rsidSect="004A3354">
          <w:pgSz w:w="11900" w:h="16840"/>
          <w:pgMar w:top="1417" w:right="1417" w:bottom="1417" w:left="1417" w:header="708" w:footer="708" w:gutter="0"/>
          <w:cols w:space="708"/>
          <w:titlePg/>
          <w:docGrid w:linePitch="360"/>
        </w:sectPr>
      </w:pPr>
      <w:r w:rsidRPr="00C4170C">
        <w:rPr>
          <w:rFonts w:eastAsiaTheme="minorEastAsia"/>
        </w:rPr>
        <w:t xml:space="preserve">Pour établir si </w:t>
      </w:r>
      <w:r w:rsidR="00F036A0">
        <w:rPr>
          <w:rFonts w:eastAsiaTheme="minorEastAsia"/>
        </w:rPr>
        <w:t>u</w:t>
      </w:r>
      <w:r w:rsidR="00373E51">
        <w:rPr>
          <w:rFonts w:eastAsiaTheme="minorEastAsia"/>
        </w:rPr>
        <w:t>n</w:t>
      </w:r>
      <w:r w:rsidRPr="00C4170C">
        <w:rPr>
          <w:rFonts w:eastAsiaTheme="minorEastAsia"/>
        </w:rPr>
        <w:t xml:space="preserve"> facteur est significatif ou non, </w:t>
      </w:r>
      <w:r>
        <w:rPr>
          <w:rFonts w:eastAsiaTheme="minorEastAsia"/>
        </w:rPr>
        <w:t>il faut</w:t>
      </w:r>
      <w:r w:rsidRPr="00C4170C">
        <w:rPr>
          <w:rFonts w:eastAsiaTheme="minorEastAsia"/>
        </w:rPr>
        <w:t xml:space="preserve"> </w:t>
      </w:r>
      <w:r w:rsidR="00E9023B">
        <w:rPr>
          <w:rFonts w:eastAsiaTheme="minorEastAsia"/>
        </w:rPr>
        <w:t xml:space="preserve">que </w:t>
      </w:r>
      <w:r w:rsidR="00373E51">
        <w:rPr>
          <w:rFonts w:eastAsiaTheme="minorEastAsia"/>
        </w:rPr>
        <w:t>la valeur p soit inférieur à 5% et que le t stati</w:t>
      </w:r>
      <w:r w:rsidR="009F2EFE">
        <w:rPr>
          <w:rFonts w:eastAsiaTheme="minorEastAsia"/>
        </w:rPr>
        <w:t xml:space="preserve">stique soit supérieur à </w:t>
      </w:r>
      <m:oMath>
        <m:d>
          <m:dPr>
            <m:begChr m:val="|"/>
            <m:endChr m:val="|"/>
            <m:ctrlPr>
              <w:rPr>
                <w:rFonts w:ascii="Cambria Math" w:eastAsiaTheme="minorEastAsia" w:hAnsi="Cambria Math"/>
                <w:i/>
              </w:rPr>
            </m:ctrlPr>
          </m:dPr>
          <m:e>
            <m:r>
              <w:rPr>
                <w:rFonts w:ascii="Cambria Math" w:eastAsiaTheme="minorEastAsia" w:hAnsi="Cambria Math"/>
              </w:rPr>
              <m:t>1,96</m:t>
            </m:r>
          </m:e>
        </m:d>
      </m:oMath>
      <w:r w:rsidR="00F11846">
        <w:rPr>
          <w:rFonts w:eastAsiaTheme="minorEastAsia"/>
        </w:rPr>
        <w:t xml:space="preserve">. </w:t>
      </w:r>
      <w:r w:rsidRPr="00C4170C">
        <w:rPr>
          <w:rFonts w:eastAsiaTheme="minorEastAsia"/>
        </w:rPr>
        <w:t>Ici, c’est le cas de</w:t>
      </w:r>
      <w:r w:rsidR="00226BBF">
        <w:rPr>
          <w:rFonts w:eastAsiaTheme="minorEastAsia"/>
        </w:rPr>
        <w:t xml:space="preserve">s </w:t>
      </w:r>
      <w:r w:rsidR="00043574">
        <w:rPr>
          <w:rFonts w:eastAsiaTheme="minorEastAsia"/>
        </w:rPr>
        <w:t xml:space="preserve">cinq facteurs </w:t>
      </w:r>
      <w:r w:rsidRPr="00C4170C">
        <w:rPr>
          <w:rFonts w:eastAsiaTheme="minorEastAsia"/>
        </w:rPr>
        <w:t xml:space="preserve">dont les </w:t>
      </w:r>
      <w:r w:rsidR="00043574">
        <w:rPr>
          <w:rFonts w:eastAsiaTheme="minorEastAsia"/>
        </w:rPr>
        <w:t>« </w:t>
      </w:r>
      <w:r w:rsidRPr="00C4170C">
        <w:rPr>
          <w:rFonts w:eastAsiaTheme="minorEastAsia"/>
        </w:rPr>
        <w:t>p-value</w:t>
      </w:r>
      <w:r w:rsidR="00043574">
        <w:rPr>
          <w:rFonts w:eastAsiaTheme="minorEastAsia"/>
        </w:rPr>
        <w:t>s »</w:t>
      </w:r>
      <w:r w:rsidRPr="00C4170C">
        <w:rPr>
          <w:rFonts w:eastAsiaTheme="minorEastAsia"/>
        </w:rPr>
        <w:t xml:space="preserve"> </w:t>
      </w:r>
      <w:r w:rsidR="00A74A18">
        <w:rPr>
          <w:rFonts w:eastAsiaTheme="minorEastAsia"/>
        </w:rPr>
        <w:t>&lt;</w:t>
      </w:r>
      <w:r w:rsidRPr="00C4170C">
        <w:rPr>
          <w:rFonts w:eastAsiaTheme="minorEastAsia"/>
        </w:rPr>
        <w:t xml:space="preserve"> 0,05</w:t>
      </w:r>
      <w:r w:rsidR="00043574">
        <w:rPr>
          <w:rFonts w:eastAsiaTheme="minorEastAsia"/>
        </w:rPr>
        <w:t xml:space="preserve"> et </w:t>
      </w:r>
      <w:r w:rsidR="00FC430E">
        <w:rPr>
          <w:rFonts w:eastAsiaTheme="minorEastAsia"/>
        </w:rPr>
        <w:t xml:space="preserve">dont </w:t>
      </w:r>
      <w:r w:rsidR="00043574">
        <w:rPr>
          <w:rFonts w:eastAsiaTheme="minorEastAsia"/>
        </w:rPr>
        <w:t>les « t-</w:t>
      </w:r>
      <w:proofErr w:type="spellStart"/>
      <w:r w:rsidR="00043574">
        <w:rPr>
          <w:rFonts w:eastAsiaTheme="minorEastAsia"/>
        </w:rPr>
        <w:t>stati</w:t>
      </w:r>
      <w:r w:rsidR="00FC430E">
        <w:rPr>
          <w:rFonts w:eastAsiaTheme="minorEastAsia"/>
        </w:rPr>
        <w:t>stics</w:t>
      </w:r>
      <w:proofErr w:type="spellEnd"/>
      <w:r w:rsidR="00FC430E">
        <w:rPr>
          <w:rFonts w:eastAsiaTheme="minorEastAsia"/>
        </w:rPr>
        <w:t xml:space="preserve"> » </w:t>
      </w:r>
      <m:oMath>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1,96</m:t>
            </m:r>
          </m:e>
        </m:d>
      </m:oMath>
      <w:r w:rsidR="00FC430E">
        <w:rPr>
          <w:rFonts w:eastAsiaTheme="minorEastAsia"/>
        </w:rPr>
        <w:t xml:space="preserve">. </w:t>
      </w:r>
    </w:p>
    <w:p w14:paraId="61206861" w14:textId="4050FF33" w:rsidR="00A32C2C" w:rsidRPr="00C4170C" w:rsidRDefault="00A32C2C" w:rsidP="00A32C2C">
      <w:pPr>
        <w:rPr>
          <w:rFonts w:eastAsiaTheme="minorEastAsia"/>
        </w:rPr>
      </w:pPr>
      <w:r w:rsidRPr="00C4170C">
        <w:rPr>
          <w:rFonts w:eastAsiaTheme="minorEastAsia"/>
        </w:rPr>
        <w:lastRenderedPageBreak/>
        <w:t xml:space="preserve">Pour finir, nous devons interpréter les </w:t>
      </w:r>
      <w:r w:rsidR="00CE3522">
        <w:rPr>
          <w:rFonts w:eastAsiaTheme="minorEastAsia"/>
        </w:rPr>
        <w:t>coefficients</w:t>
      </w:r>
      <w:r w:rsidRPr="00C4170C">
        <w:rPr>
          <w:rFonts w:eastAsiaTheme="minorEastAsia"/>
        </w:rPr>
        <w:t>. Concernant le facteur SMB, un coefficient négatif indique que l’excédent de rentabilité du portefeuille provient principalement des grandes capitalisations. En gardant la même logique, un coefficient positif pour le facteur HML nous indique que ce même rendement provient plutôt des entreprises dites « </w:t>
      </w:r>
      <w:proofErr w:type="spellStart"/>
      <w:r w:rsidRPr="00C4170C">
        <w:rPr>
          <w:rFonts w:eastAsiaTheme="minorEastAsia"/>
        </w:rPr>
        <w:t>Growth</w:t>
      </w:r>
      <w:proofErr w:type="spellEnd"/>
      <w:r w:rsidRPr="00C4170C">
        <w:rPr>
          <w:rFonts w:eastAsiaTheme="minorEastAsia"/>
        </w:rPr>
        <w:t xml:space="preserve"> » (dont le ratio Book Value / </w:t>
      </w:r>
      <w:proofErr w:type="spellStart"/>
      <w:r w:rsidRPr="00C4170C">
        <w:rPr>
          <w:rFonts w:eastAsiaTheme="minorEastAsia"/>
        </w:rPr>
        <w:t>Market</w:t>
      </w:r>
      <w:proofErr w:type="spellEnd"/>
      <w:r w:rsidRPr="00C4170C">
        <w:rPr>
          <w:rFonts w:eastAsiaTheme="minorEastAsia"/>
        </w:rPr>
        <w:t xml:space="preserve"> Value</w:t>
      </w:r>
      <w:r w:rsidR="000C6E66">
        <w:rPr>
          <w:rFonts w:eastAsiaTheme="minorEastAsia"/>
        </w:rPr>
        <w:t xml:space="preserve"> </w:t>
      </w:r>
      <w:r w:rsidRPr="00C4170C">
        <w:rPr>
          <w:rFonts w:eastAsiaTheme="minorEastAsia"/>
        </w:rPr>
        <w:t>est élevé</w:t>
      </w:r>
      <w:r w:rsidR="000C6E66">
        <w:rPr>
          <w:rFonts w:eastAsiaTheme="minorEastAsia"/>
        </w:rPr>
        <w:t>)</w:t>
      </w:r>
      <w:r w:rsidRPr="00C4170C">
        <w:rPr>
          <w:rFonts w:eastAsiaTheme="minorEastAsia"/>
        </w:rPr>
        <w:t xml:space="preserve"> que des entreprises « Value » dont ce même ratio BV/MV est faible. Il est souvent intéressant d’analyser des portefeuilles plus équilibrés en termes de profil d’entreprise. </w:t>
      </w:r>
      <w:proofErr w:type="spellStart"/>
      <w:r w:rsidRPr="00C4170C">
        <w:rPr>
          <w:rFonts w:eastAsiaTheme="minorEastAsia"/>
        </w:rPr>
        <w:t>Fama</w:t>
      </w:r>
      <w:proofErr w:type="spellEnd"/>
      <w:r w:rsidRPr="00C4170C">
        <w:rPr>
          <w:rFonts w:eastAsiaTheme="minorEastAsia"/>
        </w:rPr>
        <w:t xml:space="preserve"> et French aboutissent d’ailleurs souvent à la conclusion que les entreprises « Value » performent mieux. Ainsi, dans un portefeuille équilibré, ce coefficient sera vraisemblablement négatif. Pour le coefficient RMW, s’il est positif, la performance est plutôt expliquée par les entreprises </w:t>
      </w:r>
      <w:r>
        <w:rPr>
          <w:rFonts w:eastAsiaTheme="minorEastAsia"/>
        </w:rPr>
        <w:t>ayant une profitabilité forte que par celles dont la profitabilité est faible</w:t>
      </w:r>
      <w:r w:rsidRPr="00C4170C">
        <w:rPr>
          <w:rFonts w:eastAsiaTheme="minorEastAsia"/>
        </w:rPr>
        <w:t xml:space="preserve">. Enfin, un coefficient CMA indique que l’excès de performance du portefeuille provient des entreprises investissant de manière conservative plutôt que de manière agressive. </w:t>
      </w:r>
    </w:p>
    <w:p w14:paraId="0EA2F6B3" w14:textId="77777777" w:rsidR="00D33467" w:rsidRDefault="00D33467" w:rsidP="00D54F41">
      <w:pPr>
        <w:sectPr w:rsidR="00D33467" w:rsidSect="004A3354">
          <w:pgSz w:w="11900" w:h="16840"/>
          <w:pgMar w:top="1417" w:right="1417" w:bottom="1417" w:left="1417" w:header="708" w:footer="708" w:gutter="0"/>
          <w:cols w:space="708"/>
          <w:titlePg/>
          <w:docGrid w:linePitch="360"/>
        </w:sectPr>
      </w:pPr>
    </w:p>
    <w:p w14:paraId="41A1E74A" w14:textId="34626BF8" w:rsidR="006B5ECC" w:rsidRDefault="00EB6105" w:rsidP="00D33467">
      <w:pPr>
        <w:pStyle w:val="Heading2"/>
        <w:numPr>
          <w:ilvl w:val="0"/>
          <w:numId w:val="25"/>
        </w:numPr>
        <w:rPr>
          <w:rFonts w:cs="Times New Roman"/>
        </w:rPr>
      </w:pPr>
      <w:bookmarkStart w:id="49" w:name="_Toc89100691"/>
      <w:r w:rsidRPr="00C4170C">
        <w:rPr>
          <w:rFonts w:cs="Times New Roman"/>
        </w:rPr>
        <w:lastRenderedPageBreak/>
        <w:t>Présentations des r</w:t>
      </w:r>
      <w:r w:rsidR="00281B7F" w:rsidRPr="00C4170C">
        <w:rPr>
          <w:rFonts w:cs="Times New Roman"/>
        </w:rPr>
        <w:t>ésultats</w:t>
      </w:r>
      <w:bookmarkEnd w:id="49"/>
      <w:r w:rsidR="00296CE5" w:rsidRPr="00C4170C">
        <w:rPr>
          <w:rFonts w:cs="Times New Roman"/>
        </w:rPr>
        <w:t xml:space="preserve"> </w:t>
      </w:r>
    </w:p>
    <w:p w14:paraId="3ED4D97E" w14:textId="77777777" w:rsidR="00D33467" w:rsidRPr="00D33467" w:rsidRDefault="00D33467" w:rsidP="00D33467"/>
    <w:p w14:paraId="35DB246F" w14:textId="4FB464CF" w:rsidR="001F58CC" w:rsidRDefault="001657C2" w:rsidP="00663F85">
      <w:r>
        <w:t xml:space="preserve">Il est intéressant d’observer le comportement des facteurs selon le marché. </w:t>
      </w:r>
      <w:r w:rsidR="007A5E42">
        <w:t>Certains peuvent être toujours significatif</w:t>
      </w:r>
      <w:r w:rsidR="00EB6E8F">
        <w:t xml:space="preserve">s </w:t>
      </w:r>
      <w:r w:rsidR="00D5788F">
        <w:t>(</w:t>
      </w:r>
      <w:r w:rsidR="007A5E42">
        <w:t xml:space="preserve">peu importe </w:t>
      </w:r>
      <w:r w:rsidR="005673B4">
        <w:t>le second</w:t>
      </w:r>
      <w:r w:rsidR="00023652">
        <w:t xml:space="preserve"> facteur avec </w:t>
      </w:r>
      <w:r w:rsidR="00D5788F">
        <w:t>lequel il</w:t>
      </w:r>
      <w:r w:rsidR="00D343D3">
        <w:t>s</w:t>
      </w:r>
      <w:r w:rsidR="00023652">
        <w:t xml:space="preserve"> </w:t>
      </w:r>
      <w:r w:rsidR="00D343D3">
        <w:t>sont</w:t>
      </w:r>
      <w:r w:rsidR="00023652">
        <w:t xml:space="preserve"> test</w:t>
      </w:r>
      <w:r w:rsidR="00D5788F">
        <w:t>é</w:t>
      </w:r>
      <w:r w:rsidR="00B079C8">
        <w:t>s</w:t>
      </w:r>
      <w:r w:rsidR="00D550C2">
        <w:t xml:space="preserve">) </w:t>
      </w:r>
      <w:r w:rsidR="00A27A3F">
        <w:t xml:space="preserve">dans un marché mais ne jamais parvenir à être </w:t>
      </w:r>
      <w:r w:rsidR="005673B4">
        <w:t>significatif</w:t>
      </w:r>
      <w:r w:rsidR="00A27A3F">
        <w:t xml:space="preserve"> sur un autre marché.</w:t>
      </w:r>
      <w:r w:rsidR="004F2DD9">
        <w:t xml:space="preserve"> </w:t>
      </w:r>
    </w:p>
    <w:p w14:paraId="500EE9C2" w14:textId="672A8866" w:rsidR="00D550C2" w:rsidRDefault="00D550C2" w:rsidP="00663F85"/>
    <w:p w14:paraId="65BF917C" w14:textId="67E9C5CA" w:rsidR="00D550C2" w:rsidRPr="00637C43" w:rsidRDefault="00D550C2" w:rsidP="00D550C2">
      <w:pPr>
        <w:jc w:val="center"/>
        <w:rPr>
          <w:u w:val="single"/>
        </w:rPr>
      </w:pPr>
      <w:r w:rsidRPr="00637C43">
        <w:rPr>
          <w:u w:val="single"/>
        </w:rPr>
        <w:t xml:space="preserve">Figure </w:t>
      </w:r>
      <w:r w:rsidR="009148AF">
        <w:rPr>
          <w:u w:val="single"/>
        </w:rPr>
        <w:t>23</w:t>
      </w:r>
      <w:r w:rsidRPr="00637C43">
        <w:rPr>
          <w:u w:val="single"/>
        </w:rPr>
        <w:t> :</w:t>
      </w:r>
      <w:r w:rsidR="00637C43" w:rsidRPr="00637C43">
        <w:rPr>
          <w:u w:val="single"/>
        </w:rPr>
        <w:t xml:space="preserve"> Statuts des facteurs selon le </w:t>
      </w:r>
      <w:r w:rsidR="00637C43" w:rsidRPr="000E033F">
        <w:rPr>
          <w:u w:val="single"/>
        </w:rPr>
        <w:t>marché</w:t>
      </w:r>
      <w:r w:rsidR="002E68E4" w:rsidRPr="000E033F">
        <w:rPr>
          <w:u w:val="single"/>
        </w:rPr>
        <w:t xml:space="preserve"> (</w:t>
      </w:r>
      <w:r w:rsidR="00675845" w:rsidRPr="000E033F">
        <w:rPr>
          <w:u w:val="single"/>
        </w:rPr>
        <w:t xml:space="preserve">cf. Figure </w:t>
      </w:r>
      <w:r w:rsidR="009148AF" w:rsidRPr="000E033F">
        <w:rPr>
          <w:u w:val="single"/>
        </w:rPr>
        <w:t>19</w:t>
      </w:r>
      <w:r w:rsidR="00675845" w:rsidRPr="000E033F">
        <w:rPr>
          <w:u w:val="single"/>
        </w:rPr>
        <w:t xml:space="preserve"> pour les sigles)</w:t>
      </w:r>
    </w:p>
    <w:tbl>
      <w:tblPr>
        <w:tblStyle w:val="PlainTable5"/>
        <w:tblW w:w="10625" w:type="dxa"/>
        <w:tblInd w:w="-844" w:type="dxa"/>
        <w:tblLook w:val="04A0" w:firstRow="1" w:lastRow="0" w:firstColumn="1" w:lastColumn="0" w:noHBand="0" w:noVBand="1"/>
      </w:tblPr>
      <w:tblGrid>
        <w:gridCol w:w="1844"/>
        <w:gridCol w:w="2976"/>
        <w:gridCol w:w="2828"/>
        <w:gridCol w:w="2977"/>
      </w:tblGrid>
      <w:tr w:rsidR="008D3C94" w14:paraId="6AA183AE" w14:textId="77777777" w:rsidTr="00120E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4" w:type="dxa"/>
            <w:tcBorders>
              <w:right w:val="single" w:sz="4" w:space="0" w:color="auto"/>
            </w:tcBorders>
          </w:tcPr>
          <w:p w14:paraId="17C5C870" w14:textId="0E670F6B" w:rsidR="006448D4" w:rsidRDefault="00EC746E" w:rsidP="00663F85">
            <w:r>
              <w:t>Statuts</w:t>
            </w:r>
          </w:p>
        </w:tc>
        <w:tc>
          <w:tcPr>
            <w:tcW w:w="2976" w:type="dxa"/>
            <w:tcBorders>
              <w:left w:val="single" w:sz="4" w:space="0" w:color="auto"/>
            </w:tcBorders>
          </w:tcPr>
          <w:p w14:paraId="19A72B49" w14:textId="0801851C" w:rsidR="006448D4" w:rsidRDefault="00225EA6" w:rsidP="008D3C94">
            <w:pPr>
              <w:jc w:val="center"/>
              <w:cnfStyle w:val="100000000000" w:firstRow="1" w:lastRow="0" w:firstColumn="0" w:lastColumn="0" w:oddVBand="0" w:evenVBand="0" w:oddHBand="0" w:evenHBand="0" w:firstRowFirstColumn="0" w:firstRowLastColumn="0" w:lastRowFirstColumn="0" w:lastRowLastColumn="0"/>
            </w:pPr>
            <w:proofErr w:type="spellStart"/>
            <w:r>
              <w:t>Eurostoxx</w:t>
            </w:r>
            <w:proofErr w:type="spellEnd"/>
            <w:r>
              <w:t xml:space="preserve"> 50</w:t>
            </w:r>
          </w:p>
        </w:tc>
        <w:tc>
          <w:tcPr>
            <w:tcW w:w="2828" w:type="dxa"/>
          </w:tcPr>
          <w:p w14:paraId="3D3444A5" w14:textId="3800E2B8" w:rsidR="006448D4" w:rsidRDefault="00225EA6" w:rsidP="008D3C94">
            <w:pPr>
              <w:jc w:val="center"/>
              <w:cnfStyle w:val="100000000000" w:firstRow="1" w:lastRow="0" w:firstColumn="0" w:lastColumn="0" w:oddVBand="0" w:evenVBand="0" w:oddHBand="0" w:evenHBand="0" w:firstRowFirstColumn="0" w:firstRowLastColumn="0" w:lastRowFirstColumn="0" w:lastRowLastColumn="0"/>
            </w:pPr>
            <w:r>
              <w:t>Nasdaq 100</w:t>
            </w:r>
          </w:p>
        </w:tc>
        <w:tc>
          <w:tcPr>
            <w:tcW w:w="2977" w:type="dxa"/>
          </w:tcPr>
          <w:p w14:paraId="193A3F77" w14:textId="7374DD50" w:rsidR="006448D4" w:rsidRDefault="00225EA6" w:rsidP="008D3C94">
            <w:pPr>
              <w:jc w:val="center"/>
              <w:cnfStyle w:val="100000000000" w:firstRow="1" w:lastRow="0" w:firstColumn="0" w:lastColumn="0" w:oddVBand="0" w:evenVBand="0" w:oddHBand="0" w:evenHBand="0" w:firstRowFirstColumn="0" w:firstRowLastColumn="0" w:lastRowFirstColumn="0" w:lastRowLastColumn="0"/>
            </w:pPr>
            <w:r>
              <w:t>Nikkei 225</w:t>
            </w:r>
          </w:p>
        </w:tc>
      </w:tr>
      <w:tr w:rsidR="008D3C94" w14:paraId="49BF39A2" w14:textId="77777777" w:rsidTr="00120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14:paraId="5145A70A" w14:textId="68E3EEE6" w:rsidR="006448D4" w:rsidRDefault="001162AA" w:rsidP="00663F85">
            <w:r>
              <w:t>Toujours significatifs</w:t>
            </w:r>
          </w:p>
        </w:tc>
        <w:tc>
          <w:tcPr>
            <w:tcW w:w="2976" w:type="dxa"/>
          </w:tcPr>
          <w:p w14:paraId="71307078" w14:textId="68F5A0BD" w:rsidR="00E57FD4" w:rsidRDefault="00CB6AE1" w:rsidP="00414A27">
            <w:pPr>
              <w:jc w:val="left"/>
              <w:cnfStyle w:val="000000100000" w:firstRow="0" w:lastRow="0" w:firstColumn="0" w:lastColumn="0" w:oddVBand="0" w:evenVBand="0" w:oddHBand="1" w:evenHBand="0" w:firstRowFirstColumn="0" w:firstRowLastColumn="0" w:lastRowFirstColumn="0" w:lastRowLastColumn="0"/>
            </w:pPr>
            <w:proofErr w:type="spellStart"/>
            <w:r>
              <w:t>Mkt</w:t>
            </w:r>
            <w:proofErr w:type="spellEnd"/>
            <w:r>
              <w:t>-RF</w:t>
            </w:r>
            <w:r w:rsidR="00E57FD4">
              <w:t>, SMB, HML</w:t>
            </w:r>
            <w:r w:rsidR="006A1344">
              <w:t>,</w:t>
            </w:r>
          </w:p>
          <w:p w14:paraId="2138A941" w14:textId="77777777" w:rsidR="00E57FD4" w:rsidRDefault="00E57FD4" w:rsidP="00414A27">
            <w:pPr>
              <w:jc w:val="left"/>
              <w:cnfStyle w:val="000000100000" w:firstRow="0" w:lastRow="0" w:firstColumn="0" w:lastColumn="0" w:oddVBand="0" w:evenVBand="0" w:oddHBand="1" w:evenHBand="0" w:firstRowFirstColumn="0" w:firstRowLastColumn="0" w:lastRowFirstColumn="0" w:lastRowLastColumn="0"/>
            </w:pPr>
            <w:r>
              <w:t>RMW, CMA</w:t>
            </w:r>
            <w:r w:rsidR="00C23716">
              <w:t>, OCS,</w:t>
            </w:r>
          </w:p>
          <w:p w14:paraId="78261BFF" w14:textId="097C4B80" w:rsidR="00C23716" w:rsidRDefault="00C23716" w:rsidP="00414A27">
            <w:pPr>
              <w:jc w:val="left"/>
              <w:cnfStyle w:val="000000100000" w:firstRow="0" w:lastRow="0" w:firstColumn="0" w:lastColumn="0" w:oddVBand="0" w:evenVBand="0" w:oddHBand="1" w:evenHBand="0" w:firstRowFirstColumn="0" w:firstRowLastColumn="0" w:lastRowFirstColumn="0" w:lastRowLastColumn="0"/>
            </w:pPr>
            <w:r>
              <w:t>WR</w:t>
            </w:r>
          </w:p>
        </w:tc>
        <w:tc>
          <w:tcPr>
            <w:tcW w:w="2828" w:type="dxa"/>
          </w:tcPr>
          <w:p w14:paraId="690CFF05" w14:textId="636A0B42" w:rsidR="006A1344" w:rsidRDefault="006A1344" w:rsidP="00414A27">
            <w:pPr>
              <w:jc w:val="left"/>
              <w:cnfStyle w:val="000000100000" w:firstRow="0" w:lastRow="0" w:firstColumn="0" w:lastColumn="0" w:oddVBand="0" w:evenVBand="0" w:oddHBand="1" w:evenHBand="0" w:firstRowFirstColumn="0" w:firstRowLastColumn="0" w:lastRowFirstColumn="0" w:lastRowLastColumn="0"/>
            </w:pPr>
            <w:proofErr w:type="spellStart"/>
            <w:r>
              <w:t>Mkt</w:t>
            </w:r>
            <w:proofErr w:type="spellEnd"/>
            <w:r>
              <w:t>-RF, SMB, HML,</w:t>
            </w:r>
            <w:r w:rsidR="00796672">
              <w:t xml:space="preserve"> CMA</w:t>
            </w:r>
          </w:p>
        </w:tc>
        <w:tc>
          <w:tcPr>
            <w:tcW w:w="2977" w:type="dxa"/>
          </w:tcPr>
          <w:p w14:paraId="32A0468C" w14:textId="70833C88" w:rsidR="006448D4" w:rsidRDefault="002B35AA" w:rsidP="00414A27">
            <w:pPr>
              <w:jc w:val="left"/>
              <w:cnfStyle w:val="000000100000" w:firstRow="0" w:lastRow="0" w:firstColumn="0" w:lastColumn="0" w:oddVBand="0" w:evenVBand="0" w:oddHBand="1" w:evenHBand="0" w:firstRowFirstColumn="0" w:firstRowLastColumn="0" w:lastRowFirstColumn="0" w:lastRowLastColumn="0"/>
            </w:pPr>
            <w:proofErr w:type="spellStart"/>
            <w:r>
              <w:t>Mkt</w:t>
            </w:r>
            <w:proofErr w:type="spellEnd"/>
            <w:r>
              <w:t xml:space="preserve">-RF, HML, </w:t>
            </w:r>
            <w:r w:rsidR="002706D0">
              <w:t>RMW, CMA, WML</w:t>
            </w:r>
            <w:r w:rsidR="00693D15">
              <w:t>, OCS, WR</w:t>
            </w:r>
          </w:p>
        </w:tc>
      </w:tr>
      <w:tr w:rsidR="006448D4" w14:paraId="28BC890B" w14:textId="77777777" w:rsidTr="00120ED4">
        <w:tc>
          <w:tcPr>
            <w:cnfStyle w:val="001000000000" w:firstRow="0" w:lastRow="0" w:firstColumn="1" w:lastColumn="0" w:oddVBand="0" w:evenVBand="0" w:oddHBand="0" w:evenHBand="0" w:firstRowFirstColumn="0" w:firstRowLastColumn="0" w:lastRowFirstColumn="0" w:lastRowLastColumn="0"/>
            <w:tcW w:w="1844" w:type="dxa"/>
          </w:tcPr>
          <w:p w14:paraId="4812CE59" w14:textId="74ED9B87" w:rsidR="006448D4" w:rsidRDefault="001162AA" w:rsidP="00663F85">
            <w:r>
              <w:t>Parfois significatifs</w:t>
            </w:r>
          </w:p>
        </w:tc>
        <w:tc>
          <w:tcPr>
            <w:tcW w:w="2976" w:type="dxa"/>
          </w:tcPr>
          <w:p w14:paraId="48F0CA4A" w14:textId="77777777" w:rsidR="00B8359A" w:rsidRDefault="00C23716" w:rsidP="00414A27">
            <w:pPr>
              <w:jc w:val="left"/>
              <w:cnfStyle w:val="000000000000" w:firstRow="0" w:lastRow="0" w:firstColumn="0" w:lastColumn="0" w:oddVBand="0" w:evenVBand="0" w:oddHBand="0" w:evenHBand="0" w:firstRowFirstColumn="0" w:firstRowLastColumn="0" w:lastRowFirstColumn="0" w:lastRowLastColumn="0"/>
            </w:pPr>
            <w:r>
              <w:t xml:space="preserve">WML, </w:t>
            </w:r>
            <w:r w:rsidR="00BE4B66">
              <w:t>SMA_C</w:t>
            </w:r>
            <w:r w:rsidR="00B8359A">
              <w:t>,</w:t>
            </w:r>
          </w:p>
          <w:p w14:paraId="46943428" w14:textId="77777777" w:rsidR="00B8359A" w:rsidRDefault="00B8359A" w:rsidP="00414A27">
            <w:pPr>
              <w:jc w:val="left"/>
              <w:cnfStyle w:val="000000000000" w:firstRow="0" w:lastRow="0" w:firstColumn="0" w:lastColumn="0" w:oddVBand="0" w:evenVBand="0" w:oddHBand="0" w:evenHBand="0" w:firstRowFirstColumn="0" w:firstRowLastColumn="0" w:lastRowFirstColumn="0" w:lastRowLastColumn="0"/>
            </w:pPr>
            <w:r>
              <w:t>SMA_V, EMA_C,</w:t>
            </w:r>
          </w:p>
          <w:p w14:paraId="7933A7F5" w14:textId="77777777" w:rsidR="00B8359A" w:rsidRDefault="00B8359A" w:rsidP="00414A27">
            <w:pPr>
              <w:jc w:val="left"/>
              <w:cnfStyle w:val="000000000000" w:firstRow="0" w:lastRow="0" w:firstColumn="0" w:lastColumn="0" w:oddVBand="0" w:evenVBand="0" w:oddHBand="0" w:evenHBand="0" w:firstRowFirstColumn="0" w:firstRowLastColumn="0" w:lastRowFirstColumn="0" w:lastRowLastColumn="0"/>
            </w:pPr>
            <w:r>
              <w:t xml:space="preserve">EMA_V, </w:t>
            </w:r>
            <w:r w:rsidR="0068425E">
              <w:t>WMA_C,</w:t>
            </w:r>
          </w:p>
          <w:p w14:paraId="1BA0D1E0" w14:textId="77777777" w:rsidR="0068425E" w:rsidRDefault="0068425E" w:rsidP="00414A27">
            <w:pPr>
              <w:jc w:val="left"/>
              <w:cnfStyle w:val="000000000000" w:firstRow="0" w:lastRow="0" w:firstColumn="0" w:lastColumn="0" w:oddVBand="0" w:evenVBand="0" w:oddHBand="0" w:evenHBand="0" w:firstRowFirstColumn="0" w:firstRowLastColumn="0" w:lastRowFirstColumn="0" w:lastRowLastColumn="0"/>
            </w:pPr>
            <w:r>
              <w:t>MACD_C, MACD_V,</w:t>
            </w:r>
            <w:r w:rsidR="00322F70">
              <w:t xml:space="preserve"> RSI,</w:t>
            </w:r>
          </w:p>
          <w:p w14:paraId="148305A6" w14:textId="4B6DC834" w:rsidR="00322F70" w:rsidRDefault="00322F70" w:rsidP="00414A27">
            <w:pPr>
              <w:jc w:val="left"/>
              <w:cnfStyle w:val="000000000000" w:firstRow="0" w:lastRow="0" w:firstColumn="0" w:lastColumn="0" w:oddVBand="0" w:evenVBand="0" w:oddHBand="0" w:evenHBand="0" w:firstRowFirstColumn="0" w:firstRowLastColumn="0" w:lastRowFirstColumn="0" w:lastRowLastColumn="0"/>
            </w:pPr>
            <w:r>
              <w:t xml:space="preserve">DMI, BB, </w:t>
            </w:r>
            <w:proofErr w:type="spellStart"/>
            <w:r>
              <w:t>Fibo</w:t>
            </w:r>
            <w:proofErr w:type="spellEnd"/>
          </w:p>
        </w:tc>
        <w:tc>
          <w:tcPr>
            <w:tcW w:w="2828" w:type="dxa"/>
          </w:tcPr>
          <w:p w14:paraId="017C7891" w14:textId="526AB397" w:rsidR="006448D4" w:rsidRDefault="00711D8F" w:rsidP="00414A27">
            <w:pPr>
              <w:jc w:val="left"/>
              <w:cnfStyle w:val="000000000000" w:firstRow="0" w:lastRow="0" w:firstColumn="0" w:lastColumn="0" w:oddVBand="0" w:evenVBand="0" w:oddHBand="0" w:evenHBand="0" w:firstRowFirstColumn="0" w:firstRowLastColumn="0" w:lastRowFirstColumn="0" w:lastRowLastColumn="0"/>
            </w:pPr>
            <w:r>
              <w:t>EMA_V</w:t>
            </w:r>
          </w:p>
        </w:tc>
        <w:tc>
          <w:tcPr>
            <w:tcW w:w="2977" w:type="dxa"/>
          </w:tcPr>
          <w:p w14:paraId="1F29FC30" w14:textId="4114D06B" w:rsidR="006448D4" w:rsidRDefault="002706D0" w:rsidP="00414A27">
            <w:pPr>
              <w:jc w:val="left"/>
              <w:cnfStyle w:val="000000000000" w:firstRow="0" w:lastRow="0" w:firstColumn="0" w:lastColumn="0" w:oddVBand="0" w:evenVBand="0" w:oddHBand="0" w:evenHBand="0" w:firstRowFirstColumn="0" w:firstRowLastColumn="0" w:lastRowFirstColumn="0" w:lastRowLastColumn="0"/>
            </w:pPr>
            <w:r>
              <w:t>SMA_C</w:t>
            </w:r>
            <w:r w:rsidR="00693D15">
              <w:t>, EMA_C, WMA_C, MACD_C, RSI</w:t>
            </w:r>
          </w:p>
        </w:tc>
      </w:tr>
      <w:tr w:rsidR="008D3C94" w14:paraId="60FCD599" w14:textId="77777777" w:rsidTr="00120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14:paraId="63E23489" w14:textId="0B8B2AC2" w:rsidR="006448D4" w:rsidRDefault="00225EA6" w:rsidP="00663F85">
            <w:r>
              <w:t>Jamais significatifs</w:t>
            </w:r>
          </w:p>
        </w:tc>
        <w:tc>
          <w:tcPr>
            <w:tcW w:w="2976" w:type="dxa"/>
          </w:tcPr>
          <w:p w14:paraId="7806638A" w14:textId="67531008" w:rsidR="006448D4" w:rsidRDefault="00322F70" w:rsidP="00414A27">
            <w:pPr>
              <w:jc w:val="left"/>
              <w:cnfStyle w:val="000000100000" w:firstRow="0" w:lastRow="0" w:firstColumn="0" w:lastColumn="0" w:oddVBand="0" w:evenVBand="0" w:oddHBand="1" w:evenHBand="0" w:firstRowFirstColumn="0" w:firstRowLastColumn="0" w:lastRowFirstColumn="0" w:lastRowLastColumn="0"/>
            </w:pPr>
            <w:r>
              <w:t>WMA_V, OBV</w:t>
            </w:r>
          </w:p>
        </w:tc>
        <w:tc>
          <w:tcPr>
            <w:tcW w:w="2828" w:type="dxa"/>
          </w:tcPr>
          <w:p w14:paraId="28259FB8" w14:textId="040FF7E0" w:rsidR="006448D4" w:rsidRDefault="00796672" w:rsidP="00414A27">
            <w:pPr>
              <w:jc w:val="left"/>
              <w:cnfStyle w:val="000000100000" w:firstRow="0" w:lastRow="0" w:firstColumn="0" w:lastColumn="0" w:oddVBand="0" w:evenVBand="0" w:oddHBand="1" w:evenHBand="0" w:firstRowFirstColumn="0" w:firstRowLastColumn="0" w:lastRowFirstColumn="0" w:lastRowLastColumn="0"/>
            </w:pPr>
            <w:r>
              <w:t xml:space="preserve">RMW, WML, SMA_C, </w:t>
            </w:r>
            <w:r w:rsidR="00711D8F">
              <w:t>SMA_V, EMA_C, WMA_C, WMA_V</w:t>
            </w:r>
            <w:r w:rsidR="00252A4F">
              <w:t>, MACD_C, MACD_V, OCS, RSI, WR</w:t>
            </w:r>
            <w:r w:rsidR="0010763C">
              <w:t xml:space="preserve">, OBV, DMI, BB, </w:t>
            </w:r>
            <w:proofErr w:type="spellStart"/>
            <w:r w:rsidR="0010763C">
              <w:t>Fibo</w:t>
            </w:r>
            <w:proofErr w:type="spellEnd"/>
          </w:p>
        </w:tc>
        <w:tc>
          <w:tcPr>
            <w:tcW w:w="2977" w:type="dxa"/>
          </w:tcPr>
          <w:p w14:paraId="466D0F9D" w14:textId="75F273EB" w:rsidR="006448D4" w:rsidRDefault="002706D0" w:rsidP="00414A27">
            <w:pPr>
              <w:jc w:val="left"/>
              <w:cnfStyle w:val="000000100000" w:firstRow="0" w:lastRow="0" w:firstColumn="0" w:lastColumn="0" w:oddVBand="0" w:evenVBand="0" w:oddHBand="1" w:evenHBand="0" w:firstRowFirstColumn="0" w:firstRowLastColumn="0" w:lastRowFirstColumn="0" w:lastRowLastColumn="0"/>
            </w:pPr>
            <w:r>
              <w:t>SMB</w:t>
            </w:r>
            <w:r w:rsidR="00971059">
              <w:t>, SMA_</w:t>
            </w:r>
            <w:r w:rsidR="00693D15">
              <w:t>V</w:t>
            </w:r>
            <w:r w:rsidR="0009683F">
              <w:t xml:space="preserve">, EMA_V, WMA_V, MACD_V, OBV, DMI, BB, </w:t>
            </w:r>
            <w:proofErr w:type="spellStart"/>
            <w:r w:rsidR="0009683F">
              <w:t>Fibo</w:t>
            </w:r>
            <w:proofErr w:type="spellEnd"/>
          </w:p>
        </w:tc>
      </w:tr>
    </w:tbl>
    <w:p w14:paraId="24BA4BE7" w14:textId="77777777" w:rsidR="006448D4" w:rsidRDefault="006448D4" w:rsidP="00663F85"/>
    <w:p w14:paraId="4731FE61" w14:textId="77777777" w:rsidR="00926F19" w:rsidRDefault="00FD72AC" w:rsidP="00663F85">
      <w:pPr>
        <w:sectPr w:rsidR="00926F19" w:rsidSect="004A3354">
          <w:pgSz w:w="11900" w:h="16840"/>
          <w:pgMar w:top="1417" w:right="1417" w:bottom="1417" w:left="1417" w:header="708" w:footer="708" w:gutter="0"/>
          <w:cols w:space="708"/>
          <w:titlePg/>
          <w:docGrid w:linePitch="360"/>
        </w:sectPr>
      </w:pPr>
      <w:r>
        <w:t>Ce tableau nous permet de mettre en lumière les spécificités des facteurs</w:t>
      </w:r>
      <w:r w:rsidR="00457DF1">
        <w:t xml:space="preserve"> et </w:t>
      </w:r>
      <w:r>
        <w:t xml:space="preserve">des marchés. </w:t>
      </w:r>
      <w:r w:rsidR="00C81D75">
        <w:t xml:space="preserve">On </w:t>
      </w:r>
      <w:r w:rsidR="00E93565">
        <w:t>remarque</w:t>
      </w:r>
      <w:r w:rsidR="00C81D75">
        <w:t xml:space="preserve"> </w:t>
      </w:r>
      <w:r w:rsidR="00195148">
        <w:t>par exemple</w:t>
      </w:r>
      <w:r w:rsidR="00C81D75">
        <w:t xml:space="preserve"> à quel point les facteurs de </w:t>
      </w:r>
      <w:proofErr w:type="spellStart"/>
      <w:r w:rsidR="00C81D75">
        <w:t>Fama</w:t>
      </w:r>
      <w:proofErr w:type="spellEnd"/>
      <w:r w:rsidR="00C81D75">
        <w:t xml:space="preserve"> &amp; French sont puissant</w:t>
      </w:r>
      <w:r w:rsidR="00075934">
        <w:t>s dans les trois marchés</w:t>
      </w:r>
      <w:r w:rsidR="00E93565">
        <w:t xml:space="preserve">, </w:t>
      </w:r>
      <w:r w:rsidR="00075934">
        <w:t xml:space="preserve">sauf pour le SMB qui reste toujours assez éloigné du seuil de significativité sur le marché nippon. </w:t>
      </w:r>
      <w:r w:rsidR="00D105E2">
        <w:t>Sur l’</w:t>
      </w:r>
      <w:proofErr w:type="spellStart"/>
      <w:r w:rsidR="00C86251">
        <w:t>E</w:t>
      </w:r>
      <w:r w:rsidR="00D105E2">
        <w:t>urostoxx</w:t>
      </w:r>
      <w:proofErr w:type="spellEnd"/>
      <w:r w:rsidR="00D105E2">
        <w:t xml:space="preserve">, </w:t>
      </w:r>
      <w:r w:rsidR="00C86251">
        <w:t xml:space="preserve">la grande majorité de nos </w:t>
      </w:r>
      <w:r w:rsidR="00D105E2">
        <w:t xml:space="preserve">facteurs sont significatifs alors que très peu le sont sur le Nasdaq (WML </w:t>
      </w:r>
      <w:r w:rsidR="00C86251">
        <w:t xml:space="preserve">de </w:t>
      </w:r>
      <w:proofErr w:type="spellStart"/>
      <w:r w:rsidR="00D105E2">
        <w:t>Carhart</w:t>
      </w:r>
      <w:proofErr w:type="spellEnd"/>
      <w:r w:rsidR="00D105E2">
        <w:t xml:space="preserve"> et RMW </w:t>
      </w:r>
      <w:r w:rsidR="00C86251">
        <w:t xml:space="preserve">de </w:t>
      </w:r>
      <w:r w:rsidR="00D105E2">
        <w:t>FF</w:t>
      </w:r>
      <w:r w:rsidR="007913D1">
        <w:t xml:space="preserve"> compris</w:t>
      </w:r>
      <w:r w:rsidR="00D105E2">
        <w:t>).</w:t>
      </w:r>
      <w:r w:rsidR="008C074E">
        <w:t xml:space="preserve"> </w:t>
      </w:r>
      <w:r w:rsidR="00AE763D">
        <w:t xml:space="preserve">Grâce à la </w:t>
      </w:r>
      <w:r w:rsidR="00BD6522">
        <w:t>f</w:t>
      </w:r>
      <w:r w:rsidR="00AE763D">
        <w:t xml:space="preserve">igure </w:t>
      </w:r>
      <w:r w:rsidR="00E22E6A">
        <w:t>24</w:t>
      </w:r>
      <w:r w:rsidR="00AE763D">
        <w:t xml:space="preserve">, on peut comprendre que le modèle à trois facteurs standard </w:t>
      </w:r>
      <w:r w:rsidR="00835DD1">
        <w:t>explique</w:t>
      </w:r>
      <w:r w:rsidR="007529D6">
        <w:t xml:space="preserve"> déjà la </w:t>
      </w:r>
      <w:r w:rsidR="00D17FC5">
        <w:t>quasi-</w:t>
      </w:r>
      <w:r w:rsidR="007529D6">
        <w:t xml:space="preserve">totalité de </w:t>
      </w:r>
      <w:r w:rsidR="007419DB">
        <w:t>des rendements du Nasdaq</w:t>
      </w:r>
      <w:r w:rsidR="007529D6">
        <w:t xml:space="preserve"> et qu’il est donc difficile d</w:t>
      </w:r>
      <w:r w:rsidR="004F58AC">
        <w:t>’expliqu</w:t>
      </w:r>
      <w:r w:rsidR="00835DD1">
        <w:t xml:space="preserve">er </w:t>
      </w:r>
      <w:r w:rsidR="004F58AC">
        <w:t>la très faible partie restante.</w:t>
      </w:r>
      <w:r w:rsidR="00887401">
        <w:t xml:space="preserve"> Les figures </w:t>
      </w:r>
      <w:r w:rsidR="00BD6522">
        <w:t>25</w:t>
      </w:r>
      <w:r w:rsidR="00887401">
        <w:t xml:space="preserve"> et </w:t>
      </w:r>
      <w:r w:rsidR="00BD6522">
        <w:t>26</w:t>
      </w:r>
      <w:r w:rsidR="00887401">
        <w:t xml:space="preserve"> </w:t>
      </w:r>
      <w:r w:rsidR="00964461">
        <w:t>nous permette</w:t>
      </w:r>
      <w:r w:rsidR="00E07C4E">
        <w:t>nt</w:t>
      </w:r>
      <w:r w:rsidR="00964461">
        <w:t xml:space="preserve"> d’observer cet</w:t>
      </w:r>
      <w:r w:rsidR="00894695">
        <w:t xml:space="preserve">te </w:t>
      </w:r>
      <w:r w:rsidR="00457EB4">
        <w:t xml:space="preserve">absence de </w:t>
      </w:r>
      <w:r w:rsidR="00894695">
        <w:t xml:space="preserve">génération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419DB">
        <w:rPr>
          <w:rFonts w:eastAsiaTheme="minorEastAsia"/>
        </w:rPr>
        <w:t xml:space="preserve"> </w:t>
      </w:r>
      <w:r w:rsidR="00946CC0">
        <w:t>supplémentaire</w:t>
      </w:r>
      <w:r w:rsidR="00AD260D">
        <w:t>s</w:t>
      </w:r>
      <w:r w:rsidR="00894695">
        <w:t xml:space="preserve"> </w:t>
      </w:r>
      <w:r w:rsidR="00AD260D">
        <w:t xml:space="preserve">par </w:t>
      </w:r>
      <w:r w:rsidR="00EF24DB">
        <w:t xml:space="preserve">le modèle </w:t>
      </w:r>
      <w:r w:rsidR="00BD6522">
        <w:t xml:space="preserve">FF5 </w:t>
      </w:r>
      <w:r w:rsidR="004A59F6">
        <w:t xml:space="preserve">et </w:t>
      </w:r>
      <w:r w:rsidR="00EF24DB">
        <w:t xml:space="preserve">par </w:t>
      </w:r>
      <w:r w:rsidR="004A59F6">
        <w:t xml:space="preserve">un modèle </w:t>
      </w:r>
      <w:r w:rsidR="00946CC0">
        <w:t>quelconque construit à partir des</w:t>
      </w:r>
      <w:r w:rsidR="004A59F6">
        <w:t xml:space="preserve"> facteurs </w:t>
      </w:r>
      <w:r w:rsidR="00417D09">
        <w:t>créés</w:t>
      </w:r>
      <w:r w:rsidR="004A59F6">
        <w:t xml:space="preserve"> dans la partie </w:t>
      </w:r>
      <w:r w:rsidR="00497BFD">
        <w:t>2</w:t>
      </w:r>
      <w:r w:rsidR="00030DA7">
        <w:t xml:space="preserve">. </w:t>
      </w:r>
    </w:p>
    <w:p w14:paraId="792F835F" w14:textId="6DF55902" w:rsidR="00417D09" w:rsidRPr="00A04EEF" w:rsidRDefault="00417D09" w:rsidP="00926F19">
      <w:pPr>
        <w:jc w:val="center"/>
        <w:rPr>
          <w:u w:val="single"/>
        </w:rPr>
      </w:pPr>
      <w:r w:rsidRPr="00A04EEF">
        <w:rPr>
          <w:u w:val="single"/>
        </w:rPr>
        <w:lastRenderedPageBreak/>
        <w:t xml:space="preserve">Figure </w:t>
      </w:r>
      <w:r w:rsidR="00E22E6A">
        <w:rPr>
          <w:u w:val="single"/>
        </w:rPr>
        <w:t>24</w:t>
      </w:r>
      <w:r w:rsidRPr="00A04EEF">
        <w:rPr>
          <w:u w:val="single"/>
        </w:rPr>
        <w:t> : Résultat</w:t>
      </w:r>
      <w:r w:rsidR="00926F19">
        <w:rPr>
          <w:u w:val="single"/>
        </w:rPr>
        <w:t>s</w:t>
      </w:r>
      <w:r w:rsidRPr="00A04EEF">
        <w:rPr>
          <w:u w:val="single"/>
        </w:rPr>
        <w:t xml:space="preserve"> du modèle </w:t>
      </w:r>
      <w:r w:rsidR="00BD6522">
        <w:rPr>
          <w:u w:val="single"/>
        </w:rPr>
        <w:t>FF3</w:t>
      </w:r>
      <w:r w:rsidRPr="00A04EEF">
        <w:rPr>
          <w:u w:val="single"/>
        </w:rPr>
        <w:t xml:space="preserve"> sur le marché américain</w:t>
      </w:r>
    </w:p>
    <w:p w14:paraId="5DDCC2F1" w14:textId="68B9B057" w:rsidR="00417D09" w:rsidRDefault="00397801" w:rsidP="00663F85">
      <w:r w:rsidRPr="00397801">
        <w:rPr>
          <w:noProof/>
        </w:rPr>
        <w:drawing>
          <wp:inline distT="0" distB="0" distL="0" distR="0" wp14:anchorId="36AED8B1" wp14:editId="435F908B">
            <wp:extent cx="5756910" cy="4926330"/>
            <wp:effectExtent l="0" t="0" r="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6"/>
                    <a:stretch>
                      <a:fillRect/>
                    </a:stretch>
                  </pic:blipFill>
                  <pic:spPr>
                    <a:xfrm>
                      <a:off x="0" y="0"/>
                      <a:ext cx="5756910" cy="4926330"/>
                    </a:xfrm>
                    <a:prstGeom prst="rect">
                      <a:avLst/>
                    </a:prstGeom>
                  </pic:spPr>
                </pic:pic>
              </a:graphicData>
            </a:graphic>
          </wp:inline>
        </w:drawing>
      </w:r>
    </w:p>
    <w:p w14:paraId="1E88546C" w14:textId="1D20F5EB" w:rsidR="00926F19" w:rsidRDefault="00926F19" w:rsidP="00663F85"/>
    <w:p w14:paraId="0CA8CFCE" w14:textId="77777777" w:rsidR="005026D6" w:rsidRDefault="005026D6" w:rsidP="00663F85">
      <w:pPr>
        <w:sectPr w:rsidR="005026D6" w:rsidSect="004A3354">
          <w:pgSz w:w="11900" w:h="16840"/>
          <w:pgMar w:top="1417" w:right="1417" w:bottom="1417" w:left="1417" w:header="708" w:footer="708" w:gutter="0"/>
          <w:cols w:space="708"/>
          <w:titlePg/>
          <w:docGrid w:linePitch="360"/>
        </w:sectPr>
      </w:pPr>
    </w:p>
    <w:p w14:paraId="5386D70B" w14:textId="78649EEE" w:rsidR="00A60F80" w:rsidRPr="00A04EEF" w:rsidRDefault="00A60F80" w:rsidP="005026D6">
      <w:pPr>
        <w:jc w:val="center"/>
        <w:rPr>
          <w:u w:val="single"/>
        </w:rPr>
      </w:pPr>
      <w:r w:rsidRPr="00A04EEF">
        <w:rPr>
          <w:u w:val="single"/>
        </w:rPr>
        <w:lastRenderedPageBreak/>
        <w:t xml:space="preserve">Figure </w:t>
      </w:r>
      <w:r w:rsidR="00BD6522">
        <w:rPr>
          <w:u w:val="single"/>
        </w:rPr>
        <w:t>25</w:t>
      </w:r>
      <w:r w:rsidR="00917E83" w:rsidRPr="00A04EEF">
        <w:rPr>
          <w:u w:val="single"/>
        </w:rPr>
        <w:t> :</w:t>
      </w:r>
      <w:r w:rsidR="00497BFD" w:rsidRPr="00A04EEF">
        <w:rPr>
          <w:u w:val="single"/>
        </w:rPr>
        <w:t xml:space="preserve"> Résultat</w:t>
      </w:r>
      <w:r w:rsidR="00926F19">
        <w:rPr>
          <w:u w:val="single"/>
        </w:rPr>
        <w:t>s</w:t>
      </w:r>
      <w:r w:rsidR="00497BFD" w:rsidRPr="00A04EEF">
        <w:rPr>
          <w:u w:val="single"/>
        </w:rPr>
        <w:t xml:space="preserve"> du modèle </w:t>
      </w:r>
      <w:r w:rsidR="00BD6522">
        <w:rPr>
          <w:u w:val="single"/>
        </w:rPr>
        <w:t>FF5</w:t>
      </w:r>
      <w:r w:rsidR="00497BFD" w:rsidRPr="00A04EEF">
        <w:rPr>
          <w:u w:val="single"/>
        </w:rPr>
        <w:t xml:space="preserve"> sur le marché américain</w:t>
      </w:r>
    </w:p>
    <w:p w14:paraId="64069F7D" w14:textId="53AE67CC" w:rsidR="00A04EEF" w:rsidRDefault="001D1259" w:rsidP="00A60F80">
      <w:pPr>
        <w:jc w:val="center"/>
      </w:pPr>
      <w:r w:rsidRPr="001D1259">
        <w:rPr>
          <w:noProof/>
        </w:rPr>
        <w:drawing>
          <wp:inline distT="0" distB="0" distL="0" distR="0" wp14:anchorId="64D0DDEA" wp14:editId="7D9DCD66">
            <wp:extent cx="5756910" cy="532701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7"/>
                    <a:stretch>
                      <a:fillRect/>
                    </a:stretch>
                  </pic:blipFill>
                  <pic:spPr>
                    <a:xfrm>
                      <a:off x="0" y="0"/>
                      <a:ext cx="5756910" cy="5327015"/>
                    </a:xfrm>
                    <a:prstGeom prst="rect">
                      <a:avLst/>
                    </a:prstGeom>
                  </pic:spPr>
                </pic:pic>
              </a:graphicData>
            </a:graphic>
          </wp:inline>
        </w:drawing>
      </w:r>
    </w:p>
    <w:p w14:paraId="0547C92A" w14:textId="29DDB645" w:rsidR="00EC297C" w:rsidRDefault="00EC297C" w:rsidP="00A60F80">
      <w:pPr>
        <w:jc w:val="center"/>
      </w:pPr>
    </w:p>
    <w:p w14:paraId="3040877D" w14:textId="77777777" w:rsidR="004A4A11" w:rsidRDefault="004A4A11" w:rsidP="00A60F80">
      <w:pPr>
        <w:jc w:val="center"/>
        <w:sectPr w:rsidR="004A4A11" w:rsidSect="004A3354">
          <w:pgSz w:w="11900" w:h="16840"/>
          <w:pgMar w:top="1417" w:right="1417" w:bottom="1417" w:left="1417" w:header="708" w:footer="708" w:gutter="0"/>
          <w:cols w:space="708"/>
          <w:titlePg/>
          <w:docGrid w:linePitch="360"/>
        </w:sectPr>
      </w:pPr>
    </w:p>
    <w:p w14:paraId="6938BC69" w14:textId="603EBF07" w:rsidR="00497BFD" w:rsidRDefault="00497BFD" w:rsidP="004A4A11">
      <w:pPr>
        <w:jc w:val="center"/>
        <w:rPr>
          <w:u w:val="single"/>
        </w:rPr>
      </w:pPr>
      <w:r w:rsidRPr="006946DA">
        <w:rPr>
          <w:u w:val="single"/>
        </w:rPr>
        <w:lastRenderedPageBreak/>
        <w:t xml:space="preserve">Figure </w:t>
      </w:r>
      <w:r w:rsidR="00C341DB">
        <w:rPr>
          <w:u w:val="single"/>
        </w:rPr>
        <w:t>26</w:t>
      </w:r>
      <w:r w:rsidRPr="006946DA">
        <w:rPr>
          <w:u w:val="single"/>
        </w:rPr>
        <w:t> : Résultat</w:t>
      </w:r>
      <w:r w:rsidR="001A7E95">
        <w:rPr>
          <w:u w:val="single"/>
        </w:rPr>
        <w:t>s</w:t>
      </w:r>
      <w:r w:rsidRPr="006946DA">
        <w:rPr>
          <w:u w:val="single"/>
        </w:rPr>
        <w:t xml:space="preserve"> du modèle avec les facteurs </w:t>
      </w:r>
      <w:r w:rsidR="006946DA">
        <w:rPr>
          <w:u w:val="single"/>
        </w:rPr>
        <w:t>WMA_C</w:t>
      </w:r>
      <w:r w:rsidR="002D6D3B" w:rsidRPr="006946DA">
        <w:rPr>
          <w:u w:val="single"/>
        </w:rPr>
        <w:t xml:space="preserve"> et </w:t>
      </w:r>
      <w:r w:rsidR="006946DA">
        <w:rPr>
          <w:u w:val="single"/>
        </w:rPr>
        <w:t>OBV</w:t>
      </w:r>
      <w:r w:rsidR="002D6D3B" w:rsidRPr="006946DA">
        <w:rPr>
          <w:u w:val="single"/>
        </w:rPr>
        <w:t xml:space="preserve"> </w:t>
      </w:r>
      <w:r w:rsidRPr="006946DA">
        <w:rPr>
          <w:u w:val="single"/>
        </w:rPr>
        <w:t>sur le marché américain</w:t>
      </w:r>
    </w:p>
    <w:p w14:paraId="0CAF43EC" w14:textId="3DDB9C3D" w:rsidR="006946DA" w:rsidRPr="006946DA" w:rsidRDefault="00222C4C" w:rsidP="00A60F80">
      <w:pPr>
        <w:jc w:val="center"/>
        <w:rPr>
          <w:u w:val="single"/>
        </w:rPr>
      </w:pPr>
      <w:r w:rsidRPr="00222C4C">
        <w:rPr>
          <w:noProof/>
          <w:u w:val="single"/>
        </w:rPr>
        <w:drawing>
          <wp:inline distT="0" distB="0" distL="0" distR="0" wp14:anchorId="2D05976B" wp14:editId="7D89752F">
            <wp:extent cx="5756910" cy="529907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8"/>
                    <a:stretch>
                      <a:fillRect/>
                    </a:stretch>
                  </pic:blipFill>
                  <pic:spPr>
                    <a:xfrm>
                      <a:off x="0" y="0"/>
                      <a:ext cx="5756910" cy="5299075"/>
                    </a:xfrm>
                    <a:prstGeom prst="rect">
                      <a:avLst/>
                    </a:prstGeom>
                  </pic:spPr>
                </pic:pic>
              </a:graphicData>
            </a:graphic>
          </wp:inline>
        </w:drawing>
      </w:r>
    </w:p>
    <w:p w14:paraId="7D37A031" w14:textId="1D618636" w:rsidR="00467624" w:rsidRDefault="00467624" w:rsidP="00A60F80">
      <w:pPr>
        <w:jc w:val="center"/>
      </w:pPr>
    </w:p>
    <w:p w14:paraId="13B35A38" w14:textId="77777777" w:rsidR="00222C4C" w:rsidRDefault="00222C4C" w:rsidP="00A60F80">
      <w:pPr>
        <w:jc w:val="center"/>
        <w:sectPr w:rsidR="00222C4C" w:rsidSect="004A3354">
          <w:pgSz w:w="11900" w:h="16840"/>
          <w:pgMar w:top="1417" w:right="1417" w:bottom="1417" w:left="1417" w:header="708" w:footer="708" w:gutter="0"/>
          <w:cols w:space="708"/>
          <w:titlePg/>
          <w:docGrid w:linePitch="360"/>
        </w:sectPr>
      </w:pPr>
    </w:p>
    <w:p w14:paraId="1823D3D0" w14:textId="7CF01ED7" w:rsidR="009578B6" w:rsidRDefault="009578B6" w:rsidP="00467624">
      <w:r>
        <w:lastRenderedPageBreak/>
        <w:t xml:space="preserve">Enfin, il m’a paru intéressant de tester les facteurs </w:t>
      </w:r>
      <w:r w:rsidR="008D6EC2">
        <w:t xml:space="preserve">de </w:t>
      </w:r>
      <w:proofErr w:type="spellStart"/>
      <w:r w:rsidR="008D6EC2">
        <w:t>Fama</w:t>
      </w:r>
      <w:proofErr w:type="spellEnd"/>
      <w:r w:rsidR="008D6EC2">
        <w:t xml:space="preserve"> et </w:t>
      </w:r>
      <w:r w:rsidR="00741BD5">
        <w:t>F</w:t>
      </w:r>
      <w:r w:rsidR="008D6EC2">
        <w:t xml:space="preserve">rench </w:t>
      </w:r>
      <w:r>
        <w:t>voués au marché européen</w:t>
      </w:r>
      <w:r w:rsidR="0074460A">
        <w:t xml:space="preserve"> (extrait</w:t>
      </w:r>
      <w:r w:rsidR="00BF1470">
        <w:t>s du fichier « </w:t>
      </w:r>
      <w:r w:rsidR="00BF1470" w:rsidRPr="00C4170C">
        <w:t>Europe_5_Factors_Daily.csv</w:t>
      </w:r>
      <w:r w:rsidR="00BF1470">
        <w:t> »</w:t>
      </w:r>
      <w:r w:rsidR="008D6EC2">
        <w:t>)</w:t>
      </w:r>
      <w:r>
        <w:t xml:space="preserve"> sur le </w:t>
      </w:r>
      <w:r w:rsidR="00BF1470">
        <w:t xml:space="preserve">portefeuille </w:t>
      </w:r>
      <w:r>
        <w:t xml:space="preserve">Nikkei 225 afin de constater </w:t>
      </w:r>
      <w:r w:rsidR="0074460A">
        <w:t>une différence structurelle entre les marché</w:t>
      </w:r>
      <w:r w:rsidR="000A3207">
        <w:t>s</w:t>
      </w:r>
      <w:r w:rsidR="0074460A">
        <w:t xml:space="preserve">. </w:t>
      </w:r>
    </w:p>
    <w:p w14:paraId="19A9C95C" w14:textId="5CA19B6B" w:rsidR="000A3207" w:rsidRDefault="000A3207" w:rsidP="000A3207">
      <w:pPr>
        <w:jc w:val="center"/>
      </w:pPr>
    </w:p>
    <w:p w14:paraId="3ED44245" w14:textId="22DC2282" w:rsidR="000A3207" w:rsidRDefault="000A3207" w:rsidP="008D6EC2">
      <w:pPr>
        <w:jc w:val="center"/>
        <w:rPr>
          <w:u w:val="single"/>
        </w:rPr>
      </w:pPr>
      <w:r w:rsidRPr="008D6EC2">
        <w:rPr>
          <w:u w:val="single"/>
        </w:rPr>
        <w:t xml:space="preserve">Figure </w:t>
      </w:r>
      <w:r w:rsidR="00C341DB">
        <w:rPr>
          <w:u w:val="single"/>
        </w:rPr>
        <w:t>27</w:t>
      </w:r>
      <w:r w:rsidRPr="008D6EC2">
        <w:rPr>
          <w:u w:val="single"/>
        </w:rPr>
        <w:t> : Résultats d</w:t>
      </w:r>
      <w:r w:rsidR="00406C5E" w:rsidRPr="008D6EC2">
        <w:rPr>
          <w:u w:val="single"/>
        </w:rPr>
        <w:t>es facteurs européen</w:t>
      </w:r>
      <w:r w:rsidR="00741BD5">
        <w:rPr>
          <w:u w:val="single"/>
        </w:rPr>
        <w:t>s</w:t>
      </w:r>
      <w:r w:rsidR="00406C5E" w:rsidRPr="008D6EC2">
        <w:rPr>
          <w:u w:val="single"/>
        </w:rPr>
        <w:t xml:space="preserve"> de </w:t>
      </w:r>
      <w:proofErr w:type="spellStart"/>
      <w:r w:rsidR="00406C5E" w:rsidRPr="008D6EC2">
        <w:rPr>
          <w:u w:val="single"/>
        </w:rPr>
        <w:t>Fama</w:t>
      </w:r>
      <w:proofErr w:type="spellEnd"/>
      <w:r w:rsidR="00406C5E" w:rsidRPr="008D6EC2">
        <w:rPr>
          <w:u w:val="single"/>
        </w:rPr>
        <w:t xml:space="preserve"> &amp; French sur le Nikkei 225</w:t>
      </w:r>
    </w:p>
    <w:p w14:paraId="53845559" w14:textId="05EE9E0A" w:rsidR="00ED3012" w:rsidRDefault="008D58D1" w:rsidP="008D6EC2">
      <w:pPr>
        <w:jc w:val="center"/>
        <w:rPr>
          <w:u w:val="single"/>
        </w:rPr>
      </w:pPr>
      <w:r w:rsidRPr="008D58D1">
        <w:rPr>
          <w:noProof/>
          <w:u w:val="single"/>
        </w:rPr>
        <w:drawing>
          <wp:inline distT="0" distB="0" distL="0" distR="0" wp14:anchorId="2E3199B6" wp14:editId="51F34D82">
            <wp:extent cx="5756910" cy="5317490"/>
            <wp:effectExtent l="0" t="0" r="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9"/>
                    <a:stretch>
                      <a:fillRect/>
                    </a:stretch>
                  </pic:blipFill>
                  <pic:spPr>
                    <a:xfrm>
                      <a:off x="0" y="0"/>
                      <a:ext cx="5756910" cy="5317490"/>
                    </a:xfrm>
                    <a:prstGeom prst="rect">
                      <a:avLst/>
                    </a:prstGeom>
                  </pic:spPr>
                </pic:pic>
              </a:graphicData>
            </a:graphic>
          </wp:inline>
        </w:drawing>
      </w:r>
    </w:p>
    <w:p w14:paraId="137F53D9" w14:textId="54903AF9" w:rsidR="00467624" w:rsidRDefault="00467624" w:rsidP="007810C1"/>
    <w:p w14:paraId="3C333374" w14:textId="3BF2439A" w:rsidR="00211DFE" w:rsidRDefault="00211DFE" w:rsidP="007810C1">
      <w:r>
        <w:t>On constate que les facteurs européen</w:t>
      </w:r>
      <w:r w:rsidR="00D70CE5">
        <w:t>s</w:t>
      </w:r>
      <w:r>
        <w:t xml:space="preserve"> </w:t>
      </w:r>
      <w:r w:rsidR="007E6F91">
        <w:t>expliquent</w:t>
      </w:r>
      <w:r>
        <w:t xml:space="preserve"> </w:t>
      </w:r>
      <w:r w:rsidR="0003611B">
        <w:t xml:space="preserve">1/5 de l’excédent de rentabilité du portefeuille nippon. </w:t>
      </w:r>
      <w:r w:rsidR="00B04317">
        <w:t>Seul</w:t>
      </w:r>
      <w:r w:rsidR="007E6F91">
        <w:t xml:space="preserve">es les primes </w:t>
      </w:r>
      <w:r w:rsidR="00492E40">
        <w:t xml:space="preserve">de risque </w:t>
      </w:r>
      <w:r w:rsidR="007E6F91">
        <w:t xml:space="preserve">de marché </w:t>
      </w:r>
      <m:oMath>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w:r w:rsidR="00522B1D">
        <w:rPr>
          <w:rFonts w:eastAsiaTheme="minorEastAsia"/>
        </w:rPr>
        <w:t xml:space="preserve"> </w:t>
      </w:r>
      <w:r w:rsidR="007E6F91">
        <w:t>et de taille</w:t>
      </w:r>
      <w:r w:rsidR="00610F90">
        <w:t xml:space="preserve"> (SMB)</w:t>
      </w:r>
      <w:r w:rsidR="00DB40D0">
        <w:t>, qui sont pourtant calculés sur des données européennes,</w:t>
      </w:r>
      <w:r w:rsidR="007E6F91">
        <w:t xml:space="preserve"> </w:t>
      </w:r>
      <w:r w:rsidR="00DB40D0">
        <w:t>sont significati</w:t>
      </w:r>
      <w:r w:rsidR="00A632C1">
        <w:t>ves</w:t>
      </w:r>
      <w:r w:rsidR="007E6F91">
        <w:t xml:space="preserve">. </w:t>
      </w:r>
      <w:r w:rsidR="004C3F90">
        <w:t xml:space="preserve">Une analyse de marché et </w:t>
      </w:r>
      <w:r w:rsidR="00FC69B0">
        <w:t xml:space="preserve">une analyse </w:t>
      </w:r>
      <w:r w:rsidR="004743B4">
        <w:t>de</w:t>
      </w:r>
      <w:r w:rsidR="00FC69B0">
        <w:t>s</w:t>
      </w:r>
      <w:r w:rsidR="004743B4">
        <w:t xml:space="preserve"> comportements d</w:t>
      </w:r>
      <w:r w:rsidR="00A632C1">
        <w:t xml:space="preserve">es </w:t>
      </w:r>
      <w:r w:rsidR="004743B4">
        <w:t xml:space="preserve">investisseurs </w:t>
      </w:r>
      <w:r w:rsidR="00753016">
        <w:t>poussée</w:t>
      </w:r>
      <w:r w:rsidR="00D70CE5">
        <w:t>s</w:t>
      </w:r>
      <w:r w:rsidR="00753016">
        <w:t xml:space="preserve"> </w:t>
      </w:r>
      <w:r w:rsidR="004743B4">
        <w:t>pourrai</w:t>
      </w:r>
      <w:r w:rsidR="0015716F">
        <w:t>en</w:t>
      </w:r>
      <w:r w:rsidR="004743B4">
        <w:t xml:space="preserve">t </w:t>
      </w:r>
      <w:r w:rsidR="00590E3B">
        <w:t>permettre d’</w:t>
      </w:r>
      <w:r w:rsidR="004743B4">
        <w:t>expliquer ces résultats</w:t>
      </w:r>
      <w:r w:rsidR="006976A6">
        <w:t xml:space="preserve"> </w:t>
      </w:r>
      <w:r w:rsidR="004743B4">
        <w:t>intéressant</w:t>
      </w:r>
      <w:r w:rsidR="006976A6">
        <w:t>s.</w:t>
      </w:r>
      <w:r w:rsidR="00590E3B">
        <w:t xml:space="preserve"> </w:t>
      </w:r>
    </w:p>
    <w:p w14:paraId="543069DC" w14:textId="77777777" w:rsidR="00AB520E" w:rsidRDefault="00AB520E" w:rsidP="007810C1"/>
    <w:p w14:paraId="3A7FEA4E" w14:textId="77777777" w:rsidR="00E86B04" w:rsidRDefault="00E86B04" w:rsidP="00663F85">
      <w:pPr>
        <w:sectPr w:rsidR="00E86B04" w:rsidSect="004A3354">
          <w:pgSz w:w="11900" w:h="16840"/>
          <w:pgMar w:top="1417" w:right="1417" w:bottom="1417" w:left="1417" w:header="708" w:footer="708" w:gutter="0"/>
          <w:cols w:space="708"/>
          <w:titlePg/>
          <w:docGrid w:linePitch="360"/>
        </w:sectPr>
      </w:pPr>
    </w:p>
    <w:p w14:paraId="23B66B3D" w14:textId="13B9CA98" w:rsidR="00F1695B" w:rsidRDefault="00F1695B" w:rsidP="00F1695B">
      <w:pPr>
        <w:pStyle w:val="Heading2"/>
        <w:numPr>
          <w:ilvl w:val="0"/>
          <w:numId w:val="25"/>
        </w:numPr>
      </w:pPr>
      <w:bookmarkStart w:id="50" w:name="_Toc89100692"/>
      <w:r w:rsidRPr="00C4170C">
        <w:lastRenderedPageBreak/>
        <w:t xml:space="preserve">Résultats </w:t>
      </w:r>
      <w:r w:rsidR="00F174AB">
        <w:t xml:space="preserve">et sélection </w:t>
      </w:r>
      <w:r w:rsidRPr="00C4170C">
        <w:t>du meilleur modèle</w:t>
      </w:r>
      <w:r w:rsidR="00F07593" w:rsidRPr="00C4170C">
        <w:t> </w:t>
      </w:r>
      <w:r w:rsidR="00A005E0">
        <w:t>par marchés</w:t>
      </w:r>
      <w:bookmarkEnd w:id="50"/>
    </w:p>
    <w:p w14:paraId="7047B23B" w14:textId="77777777" w:rsidR="00E86B04" w:rsidRDefault="00E86B04" w:rsidP="00F1695B"/>
    <w:p w14:paraId="5523501F" w14:textId="098D72A7" w:rsidR="00D1386B" w:rsidRDefault="004C73F8" w:rsidP="00F1695B">
      <w:pPr>
        <w:rPr>
          <w:color w:val="000000" w:themeColor="text1"/>
        </w:rPr>
      </w:pPr>
      <w:r>
        <w:t>Les</w:t>
      </w:r>
      <w:r w:rsidR="00D1386B">
        <w:t xml:space="preserve"> trois premiers facteurs de </w:t>
      </w:r>
      <w:proofErr w:type="spellStart"/>
      <w:r w:rsidR="00D1386B">
        <w:t>Fama</w:t>
      </w:r>
      <w:proofErr w:type="spellEnd"/>
      <w:r w:rsidR="00D1386B">
        <w:t xml:space="preserve"> et French </w:t>
      </w:r>
      <w:r w:rsidR="00BF0E67">
        <w:t>sont connus pour être très robustes</w:t>
      </w:r>
      <w:r>
        <w:t xml:space="preserve"> et nous venons de le vérifier</w:t>
      </w:r>
      <w:r w:rsidR="00C07B2B">
        <w:t>.</w:t>
      </w:r>
      <w:r>
        <w:t xml:space="preserve"> </w:t>
      </w:r>
      <w:r w:rsidR="00A312D1" w:rsidRPr="00DE3B88">
        <w:rPr>
          <w:color w:val="000000" w:themeColor="text1"/>
        </w:rPr>
        <w:t xml:space="preserve">Nous allons voir que ce n’est pas le cas des deux derniers. </w:t>
      </w:r>
      <w:r w:rsidRPr="0018168C">
        <w:rPr>
          <w:color w:val="000000" w:themeColor="text1"/>
        </w:rPr>
        <w:t>I</w:t>
      </w:r>
      <w:r w:rsidR="00C07B2B" w:rsidRPr="0018168C">
        <w:rPr>
          <w:color w:val="000000" w:themeColor="text1"/>
        </w:rPr>
        <w:t xml:space="preserve">l est </w:t>
      </w:r>
      <w:r w:rsidR="00446DB9" w:rsidRPr="0018168C">
        <w:rPr>
          <w:color w:val="000000" w:themeColor="text1"/>
        </w:rPr>
        <w:t>intéressant</w:t>
      </w:r>
      <w:r w:rsidR="00C07B2B" w:rsidRPr="0018168C">
        <w:rPr>
          <w:color w:val="000000" w:themeColor="text1"/>
        </w:rPr>
        <w:t xml:space="preserve"> de voir </w:t>
      </w:r>
      <w:r w:rsidR="00A312D1" w:rsidRPr="0018168C">
        <w:rPr>
          <w:color w:val="000000" w:themeColor="text1"/>
        </w:rPr>
        <w:t>qu’ils</w:t>
      </w:r>
      <w:r w:rsidR="00C07B2B" w:rsidRPr="0018168C">
        <w:rPr>
          <w:color w:val="000000" w:themeColor="text1"/>
        </w:rPr>
        <w:t xml:space="preserve"> peuvent être </w:t>
      </w:r>
      <w:r w:rsidR="00BB2B64">
        <w:rPr>
          <w:color w:val="000000" w:themeColor="text1"/>
        </w:rPr>
        <w:t>mis dans l’ombre</w:t>
      </w:r>
      <w:r w:rsidR="00446DB9" w:rsidRPr="0018168C">
        <w:rPr>
          <w:color w:val="000000" w:themeColor="text1"/>
        </w:rPr>
        <w:t xml:space="preserve"> par des facteurs </w:t>
      </w:r>
      <w:r w:rsidR="0018168C">
        <w:rPr>
          <w:color w:val="000000" w:themeColor="text1"/>
        </w:rPr>
        <w:t>loin d’être les</w:t>
      </w:r>
      <w:r w:rsidR="00C75AA1" w:rsidRPr="0018168C">
        <w:rPr>
          <w:color w:val="000000" w:themeColor="text1"/>
        </w:rPr>
        <w:t xml:space="preserve"> plus complexes que nous </w:t>
      </w:r>
      <w:r w:rsidR="0018168C">
        <w:rPr>
          <w:color w:val="000000" w:themeColor="text1"/>
        </w:rPr>
        <w:t>ayons</w:t>
      </w:r>
      <w:r w:rsidR="00C75AA1" w:rsidRPr="0018168C">
        <w:rPr>
          <w:color w:val="000000" w:themeColor="text1"/>
        </w:rPr>
        <w:t xml:space="preserve"> construit. </w:t>
      </w:r>
    </w:p>
    <w:p w14:paraId="127435D4" w14:textId="77777777" w:rsidR="00E86B04" w:rsidRPr="00E86B04" w:rsidRDefault="00E86B04" w:rsidP="00F1695B">
      <w:pPr>
        <w:rPr>
          <w:color w:val="000000" w:themeColor="text1"/>
        </w:rPr>
      </w:pPr>
    </w:p>
    <w:p w14:paraId="78868B47" w14:textId="2F8A1B8F" w:rsidR="00761581" w:rsidRDefault="009F5631" w:rsidP="00A73965">
      <w:pPr>
        <w:jc w:val="center"/>
        <w:rPr>
          <w:u w:val="single"/>
        </w:rPr>
      </w:pPr>
      <w:r w:rsidRPr="00C75AA1">
        <w:rPr>
          <w:u w:val="single"/>
        </w:rPr>
        <w:t xml:space="preserve">Figure </w:t>
      </w:r>
      <w:r w:rsidR="00C341DB">
        <w:rPr>
          <w:u w:val="single"/>
        </w:rPr>
        <w:t>28</w:t>
      </w:r>
      <w:r w:rsidRPr="00C75AA1">
        <w:rPr>
          <w:u w:val="single"/>
        </w:rPr>
        <w:t> : Compara</w:t>
      </w:r>
      <w:r w:rsidR="00B46942" w:rsidRPr="00C75AA1">
        <w:rPr>
          <w:u w:val="single"/>
        </w:rPr>
        <w:t xml:space="preserve">ison </w:t>
      </w:r>
      <w:r w:rsidR="006D6EB8" w:rsidRPr="00C75AA1">
        <w:rPr>
          <w:u w:val="single"/>
        </w:rPr>
        <w:t xml:space="preserve">des résultats de </w:t>
      </w:r>
      <w:proofErr w:type="spellStart"/>
      <w:r w:rsidR="006D6EB8" w:rsidRPr="00C75AA1">
        <w:rPr>
          <w:u w:val="single"/>
        </w:rPr>
        <w:t>Fama</w:t>
      </w:r>
      <w:proofErr w:type="spellEnd"/>
      <w:r w:rsidR="006D6EB8" w:rsidRPr="00C75AA1">
        <w:rPr>
          <w:u w:val="single"/>
        </w:rPr>
        <w:t xml:space="preserve"> </w:t>
      </w:r>
      <w:r w:rsidR="00EE72CA">
        <w:rPr>
          <w:u w:val="single"/>
        </w:rPr>
        <w:t xml:space="preserve">&amp; </w:t>
      </w:r>
      <w:r w:rsidR="006D6EB8" w:rsidRPr="00C75AA1">
        <w:rPr>
          <w:u w:val="single"/>
        </w:rPr>
        <w:t>French et de nos modèles</w:t>
      </w:r>
    </w:p>
    <w:p w14:paraId="60501AD5" w14:textId="40DB8125" w:rsidR="00972BAB" w:rsidRPr="00972BAB" w:rsidRDefault="00972BAB" w:rsidP="00A73965">
      <w:pPr>
        <w:jc w:val="center"/>
        <w:rPr>
          <w:i/>
          <w:iCs/>
        </w:rPr>
      </w:pPr>
      <w:r>
        <w:rPr>
          <w:i/>
          <w:iCs/>
        </w:rPr>
        <w:t xml:space="preserve">Vous pouvez observer tous les résultats </w:t>
      </w:r>
      <w:r w:rsidR="00260B0B">
        <w:rPr>
          <w:i/>
          <w:iCs/>
        </w:rPr>
        <w:t xml:space="preserve">détaillés </w:t>
      </w:r>
      <w:r>
        <w:rPr>
          <w:i/>
          <w:iCs/>
        </w:rPr>
        <w:t>ci-dessous dans les figures 29 à 37.</w:t>
      </w:r>
    </w:p>
    <w:tbl>
      <w:tblPr>
        <w:tblStyle w:val="PlainTable5"/>
        <w:tblpPr w:leftFromText="180" w:rightFromText="180" w:vertAnchor="text" w:horzAnchor="margin" w:tblpX="-856" w:tblpY="-69"/>
        <w:tblW w:w="10768" w:type="dxa"/>
        <w:tblLook w:val="04A0" w:firstRow="1" w:lastRow="0" w:firstColumn="1" w:lastColumn="0" w:noHBand="0" w:noVBand="1"/>
      </w:tblPr>
      <w:tblGrid>
        <w:gridCol w:w="2127"/>
        <w:gridCol w:w="2976"/>
        <w:gridCol w:w="2552"/>
        <w:gridCol w:w="3113"/>
      </w:tblGrid>
      <w:tr w:rsidR="00330D8D" w14:paraId="6DE18B4A" w14:textId="77777777" w:rsidTr="000258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right w:val="single" w:sz="4" w:space="0" w:color="auto"/>
            </w:tcBorders>
          </w:tcPr>
          <w:p w14:paraId="5C9A12BC" w14:textId="500C19D9" w:rsidR="00761581" w:rsidRDefault="00330D8D" w:rsidP="00B203ED">
            <w:r>
              <w:t>Modèles</w:t>
            </w:r>
          </w:p>
        </w:tc>
        <w:tc>
          <w:tcPr>
            <w:tcW w:w="2976" w:type="dxa"/>
            <w:tcBorders>
              <w:left w:val="single" w:sz="4" w:space="0" w:color="auto"/>
            </w:tcBorders>
          </w:tcPr>
          <w:p w14:paraId="1DCD9E86" w14:textId="77777777" w:rsidR="00761581" w:rsidRDefault="00761581" w:rsidP="00025817">
            <w:pPr>
              <w:jc w:val="center"/>
              <w:cnfStyle w:val="100000000000" w:firstRow="1" w:lastRow="0" w:firstColumn="0" w:lastColumn="0" w:oddVBand="0" w:evenVBand="0" w:oddHBand="0" w:evenHBand="0" w:firstRowFirstColumn="0" w:firstRowLastColumn="0" w:lastRowFirstColumn="0" w:lastRowLastColumn="0"/>
            </w:pPr>
            <w:proofErr w:type="spellStart"/>
            <w:r>
              <w:t>Eurostoxx</w:t>
            </w:r>
            <w:proofErr w:type="spellEnd"/>
            <w:r>
              <w:t xml:space="preserve"> 50</w:t>
            </w:r>
          </w:p>
        </w:tc>
        <w:tc>
          <w:tcPr>
            <w:tcW w:w="2552" w:type="dxa"/>
          </w:tcPr>
          <w:p w14:paraId="7447478E" w14:textId="77777777" w:rsidR="00761581" w:rsidRDefault="00761581" w:rsidP="00025817">
            <w:pPr>
              <w:jc w:val="center"/>
              <w:cnfStyle w:val="100000000000" w:firstRow="1" w:lastRow="0" w:firstColumn="0" w:lastColumn="0" w:oddVBand="0" w:evenVBand="0" w:oddHBand="0" w:evenHBand="0" w:firstRowFirstColumn="0" w:firstRowLastColumn="0" w:lastRowFirstColumn="0" w:lastRowLastColumn="0"/>
            </w:pPr>
            <w:r>
              <w:t>Nasdaq 100</w:t>
            </w:r>
          </w:p>
        </w:tc>
        <w:tc>
          <w:tcPr>
            <w:tcW w:w="3113" w:type="dxa"/>
          </w:tcPr>
          <w:p w14:paraId="6D90FA5C" w14:textId="77777777" w:rsidR="00761581" w:rsidRDefault="00761581" w:rsidP="00025817">
            <w:pPr>
              <w:jc w:val="center"/>
              <w:cnfStyle w:val="100000000000" w:firstRow="1" w:lastRow="0" w:firstColumn="0" w:lastColumn="0" w:oddVBand="0" w:evenVBand="0" w:oddHBand="0" w:evenHBand="0" w:firstRowFirstColumn="0" w:firstRowLastColumn="0" w:lastRowFirstColumn="0" w:lastRowLastColumn="0"/>
            </w:pPr>
            <w:r>
              <w:t>Nikkei 225</w:t>
            </w:r>
          </w:p>
        </w:tc>
      </w:tr>
      <w:tr w:rsidR="009B1F2C" w14:paraId="3E8D4432" w14:textId="77777777" w:rsidTr="00025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tcPr>
          <w:p w14:paraId="07FA2A26" w14:textId="4BB95429" w:rsidR="009B1F2C" w:rsidRDefault="00EB3D7E" w:rsidP="00330D8D">
            <w:pPr>
              <w:jc w:val="left"/>
            </w:pPr>
            <w:r>
              <w:t>FF 3 facteurs</w:t>
            </w:r>
          </w:p>
        </w:tc>
        <w:tc>
          <w:tcPr>
            <w:tcW w:w="2976" w:type="dxa"/>
            <w:tcBorders>
              <w:bottom w:val="single" w:sz="4" w:space="0" w:color="auto"/>
            </w:tcBorders>
          </w:tcPr>
          <w:p w14:paraId="232FA2DD" w14:textId="49E4F6AF" w:rsidR="009B1F2C" w:rsidRPr="00A647C2" w:rsidRDefault="003E5642" w:rsidP="00330D8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6"/>
              </w:rPr>
            </w:pPr>
            <m:oMathPara>
              <m:oMath>
                <m:sSup>
                  <m:sSupPr>
                    <m:ctrlPr>
                      <w:rPr>
                        <w:rFonts w:ascii="Cambria Math" w:eastAsiaTheme="majorEastAsia" w:hAnsi="Cambria Math" w:cstheme="majorBidi"/>
                        <w:i/>
                        <w:iCs/>
                        <w:sz w:val="26"/>
                      </w:rPr>
                    </m:ctrlPr>
                  </m:sSupPr>
                  <m:e>
                    <m:r>
                      <m:rPr>
                        <m:sty m:val="p"/>
                      </m:rPr>
                      <w:rPr>
                        <w:rFonts w:ascii="Cambria Math" w:hAnsi="Cambria Math"/>
                      </w:rPr>
                      <m:t>R</m:t>
                    </m:r>
                  </m:e>
                  <m:sup>
                    <m:r>
                      <m:rPr>
                        <m:sty m:val="p"/>
                      </m:rPr>
                      <w:rPr>
                        <w:rFonts w:ascii="Cambria Math" w:hAnsi="Cambria Math"/>
                      </w:rPr>
                      <m:t>2</m:t>
                    </m:r>
                  </m:sup>
                </m:sSup>
                <m:r>
                  <w:rPr>
                    <w:rFonts w:ascii="Cambria Math" w:eastAsiaTheme="majorEastAsia" w:hAnsi="Cambria Math" w:cstheme="majorBidi"/>
                    <w:sz w:val="26"/>
                  </w:rPr>
                  <m:t>=0,824</m:t>
                </m:r>
              </m:oMath>
            </m:oMathPara>
          </w:p>
        </w:tc>
        <w:tc>
          <w:tcPr>
            <w:tcW w:w="2552" w:type="dxa"/>
            <w:tcBorders>
              <w:bottom w:val="single" w:sz="4" w:space="0" w:color="auto"/>
            </w:tcBorders>
          </w:tcPr>
          <w:p w14:paraId="7587AE75" w14:textId="7B4034E1" w:rsidR="009B1F2C" w:rsidRPr="00A647C2" w:rsidRDefault="0013745C" w:rsidP="00330D8D">
            <w:pPr>
              <w:jc w:val="center"/>
              <w:cnfStyle w:val="000000100000" w:firstRow="0" w:lastRow="0" w:firstColumn="0" w:lastColumn="0" w:oddVBand="0" w:evenVBand="0" w:oddHBand="1" w:evenHBand="0" w:firstRowFirstColumn="0" w:firstRowLastColumn="0" w:lastRowFirstColumn="0" w:lastRowLastColumn="0"/>
              <w:rPr>
                <w:rFonts w:eastAsia="Calibri" w:cs="Times New Roman"/>
                <w:iCs/>
                <w:sz w:val="26"/>
              </w:rPr>
            </w:pPr>
            <m:oMathPara>
              <m:oMath>
                <m:sSup>
                  <m:sSupPr>
                    <m:ctrlPr>
                      <w:rPr>
                        <w:rFonts w:ascii="Cambria Math" w:eastAsiaTheme="majorEastAsia" w:hAnsi="Cambria Math" w:cstheme="majorBidi"/>
                        <w:i/>
                        <w:iCs/>
                        <w:sz w:val="26"/>
                      </w:rPr>
                    </m:ctrlPr>
                  </m:sSupPr>
                  <m:e>
                    <m:r>
                      <m:rPr>
                        <m:sty m:val="p"/>
                      </m:rPr>
                      <w:rPr>
                        <w:rFonts w:ascii="Cambria Math" w:hAnsi="Cambria Math"/>
                      </w:rPr>
                      <m:t>R</m:t>
                    </m:r>
                  </m:e>
                  <m:sup>
                    <m:r>
                      <m:rPr>
                        <m:sty m:val="p"/>
                      </m:rPr>
                      <w:rPr>
                        <w:rFonts w:ascii="Cambria Math" w:hAnsi="Cambria Math"/>
                      </w:rPr>
                      <m:t>2</m:t>
                    </m:r>
                  </m:sup>
                </m:sSup>
                <m:r>
                  <w:rPr>
                    <w:rFonts w:ascii="Cambria Math" w:eastAsiaTheme="majorEastAsia" w:hAnsi="Cambria Math" w:cstheme="majorBidi"/>
                    <w:sz w:val="26"/>
                  </w:rPr>
                  <m:t>=0,96</m:t>
                </m:r>
                <m:r>
                  <w:rPr>
                    <w:rFonts w:ascii="Cambria Math" w:eastAsiaTheme="majorEastAsia" w:hAnsi="Cambria Math" w:cstheme="majorBidi"/>
                    <w:sz w:val="26"/>
                  </w:rPr>
                  <m:t>8</m:t>
                </m:r>
              </m:oMath>
            </m:oMathPara>
          </w:p>
        </w:tc>
        <w:tc>
          <w:tcPr>
            <w:tcW w:w="3113" w:type="dxa"/>
            <w:tcBorders>
              <w:bottom w:val="single" w:sz="4" w:space="0" w:color="auto"/>
            </w:tcBorders>
          </w:tcPr>
          <w:p w14:paraId="713CA4DA" w14:textId="7422C2B7" w:rsidR="009B1F2C" w:rsidRPr="00A647C2" w:rsidRDefault="003E5642" w:rsidP="00330D8D">
            <w:pPr>
              <w:jc w:val="center"/>
              <w:cnfStyle w:val="000000100000" w:firstRow="0" w:lastRow="0" w:firstColumn="0" w:lastColumn="0" w:oddVBand="0" w:evenVBand="0" w:oddHBand="1" w:evenHBand="0" w:firstRowFirstColumn="0" w:firstRowLastColumn="0" w:lastRowFirstColumn="0" w:lastRowLastColumn="0"/>
              <w:rPr>
                <w:rFonts w:eastAsia="Calibri" w:cs="Times New Roman"/>
                <w:iCs/>
                <w:sz w:val="26"/>
              </w:rPr>
            </w:pPr>
            <m:oMathPara>
              <m:oMath>
                <m:sSup>
                  <m:sSupPr>
                    <m:ctrlPr>
                      <w:rPr>
                        <w:rFonts w:ascii="Cambria Math" w:eastAsiaTheme="majorEastAsia" w:hAnsi="Cambria Math" w:cstheme="majorBidi"/>
                        <w:i/>
                        <w:iCs/>
                        <w:sz w:val="26"/>
                      </w:rPr>
                    </m:ctrlPr>
                  </m:sSupPr>
                  <m:e>
                    <m:r>
                      <m:rPr>
                        <m:sty m:val="p"/>
                      </m:rPr>
                      <w:rPr>
                        <w:rFonts w:ascii="Cambria Math" w:hAnsi="Cambria Math"/>
                      </w:rPr>
                      <m:t>R</m:t>
                    </m:r>
                  </m:e>
                  <m:sup>
                    <m:r>
                      <m:rPr>
                        <m:sty m:val="p"/>
                      </m:rPr>
                      <w:rPr>
                        <w:rFonts w:ascii="Cambria Math" w:hAnsi="Cambria Math"/>
                      </w:rPr>
                      <m:t>2</m:t>
                    </m:r>
                  </m:sup>
                </m:sSup>
                <m:r>
                  <w:rPr>
                    <w:rFonts w:ascii="Cambria Math" w:eastAsiaTheme="majorEastAsia" w:hAnsi="Cambria Math" w:cstheme="majorBidi"/>
                    <w:sz w:val="26"/>
                  </w:rPr>
                  <m:t>=0,822</m:t>
                </m:r>
              </m:oMath>
            </m:oMathPara>
          </w:p>
        </w:tc>
      </w:tr>
      <w:tr w:rsidR="00330D8D" w14:paraId="10D3DE21" w14:textId="77777777" w:rsidTr="00025817">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tcPr>
          <w:p w14:paraId="00A97712" w14:textId="2FDC6604" w:rsidR="00330D8D" w:rsidRDefault="00EE1C77" w:rsidP="00330D8D">
            <w:pPr>
              <w:jc w:val="left"/>
            </w:pPr>
            <w:r>
              <w:t>FF 5 facteurs</w:t>
            </w:r>
          </w:p>
        </w:tc>
        <w:tc>
          <w:tcPr>
            <w:tcW w:w="2976" w:type="dxa"/>
            <w:tcBorders>
              <w:bottom w:val="single" w:sz="4" w:space="0" w:color="auto"/>
            </w:tcBorders>
          </w:tcPr>
          <w:p w14:paraId="00499149" w14:textId="0C25FB74" w:rsidR="00330D8D" w:rsidRDefault="003E5642" w:rsidP="00330D8D">
            <w:pPr>
              <w:jc w:val="cente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eastAsiaTheme="majorEastAsia" w:hAnsi="Cambria Math" w:cstheme="majorBidi"/>
                        <w:i/>
                        <w:iCs/>
                        <w:sz w:val="26"/>
                      </w:rPr>
                    </m:ctrlPr>
                  </m:sSupPr>
                  <m:e>
                    <m:r>
                      <m:rPr>
                        <m:sty m:val="p"/>
                      </m:rPr>
                      <w:rPr>
                        <w:rFonts w:ascii="Cambria Math" w:hAnsi="Cambria Math"/>
                      </w:rPr>
                      <m:t>R</m:t>
                    </m:r>
                  </m:e>
                  <m:sup>
                    <m:r>
                      <m:rPr>
                        <m:sty m:val="p"/>
                      </m:rPr>
                      <w:rPr>
                        <w:rFonts w:ascii="Cambria Math" w:hAnsi="Cambria Math"/>
                      </w:rPr>
                      <m:t>2</m:t>
                    </m:r>
                  </m:sup>
                </m:sSup>
                <m:r>
                  <w:rPr>
                    <w:rFonts w:ascii="Cambria Math" w:eastAsiaTheme="majorEastAsia" w:hAnsi="Cambria Math" w:cstheme="majorBidi"/>
                    <w:sz w:val="26"/>
                  </w:rPr>
                  <m:t>=0,827</m:t>
                </m:r>
              </m:oMath>
            </m:oMathPara>
          </w:p>
        </w:tc>
        <w:tc>
          <w:tcPr>
            <w:tcW w:w="2552" w:type="dxa"/>
            <w:tcBorders>
              <w:bottom w:val="single" w:sz="4" w:space="0" w:color="auto"/>
            </w:tcBorders>
          </w:tcPr>
          <w:p w14:paraId="21574349" w14:textId="7FAD7614" w:rsidR="00330D8D" w:rsidRDefault="003E5642" w:rsidP="00330D8D">
            <w:pPr>
              <w:jc w:val="cente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eastAsiaTheme="majorEastAsia" w:hAnsi="Cambria Math" w:cstheme="majorBidi"/>
                        <w:i/>
                        <w:iCs/>
                        <w:sz w:val="26"/>
                      </w:rPr>
                    </m:ctrlPr>
                  </m:sSupPr>
                  <m:e>
                    <m:r>
                      <m:rPr>
                        <m:sty m:val="p"/>
                      </m:rPr>
                      <w:rPr>
                        <w:rFonts w:ascii="Cambria Math" w:hAnsi="Cambria Math"/>
                      </w:rPr>
                      <m:t>R</m:t>
                    </m:r>
                  </m:e>
                  <m:sup>
                    <m:r>
                      <m:rPr>
                        <m:sty m:val="p"/>
                      </m:rPr>
                      <w:rPr>
                        <w:rFonts w:ascii="Cambria Math" w:hAnsi="Cambria Math"/>
                      </w:rPr>
                      <m:t>2</m:t>
                    </m:r>
                  </m:sup>
                </m:sSup>
                <m:r>
                  <w:rPr>
                    <w:rFonts w:ascii="Cambria Math" w:eastAsiaTheme="majorEastAsia" w:hAnsi="Cambria Math" w:cstheme="majorBidi"/>
                    <w:sz w:val="26"/>
                  </w:rPr>
                  <m:t>=0,969</m:t>
                </m:r>
              </m:oMath>
            </m:oMathPara>
          </w:p>
        </w:tc>
        <w:tc>
          <w:tcPr>
            <w:tcW w:w="3113" w:type="dxa"/>
            <w:tcBorders>
              <w:bottom w:val="single" w:sz="4" w:space="0" w:color="auto"/>
            </w:tcBorders>
          </w:tcPr>
          <w:p w14:paraId="2BBD1B7A" w14:textId="5FC45C53" w:rsidR="00330D8D" w:rsidRDefault="003E5642" w:rsidP="00330D8D">
            <w:pPr>
              <w:jc w:val="cente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eastAsiaTheme="majorEastAsia" w:hAnsi="Cambria Math" w:cstheme="majorBidi"/>
                        <w:i/>
                        <w:iCs/>
                        <w:sz w:val="26"/>
                      </w:rPr>
                    </m:ctrlPr>
                  </m:sSupPr>
                  <m:e>
                    <m:r>
                      <m:rPr>
                        <m:sty m:val="p"/>
                      </m:rPr>
                      <w:rPr>
                        <w:rFonts w:ascii="Cambria Math" w:hAnsi="Cambria Math"/>
                      </w:rPr>
                      <m:t>R</m:t>
                    </m:r>
                  </m:e>
                  <m:sup>
                    <m:r>
                      <m:rPr>
                        <m:sty m:val="p"/>
                      </m:rPr>
                      <w:rPr>
                        <w:rFonts w:ascii="Cambria Math" w:hAnsi="Cambria Math"/>
                      </w:rPr>
                      <m:t>2</m:t>
                    </m:r>
                  </m:sup>
                </m:sSup>
                <m:r>
                  <w:rPr>
                    <w:rFonts w:ascii="Cambria Math" w:eastAsiaTheme="majorEastAsia" w:hAnsi="Cambria Math" w:cstheme="majorBidi"/>
                    <w:sz w:val="26"/>
                  </w:rPr>
                  <m:t>=0,832</m:t>
                </m:r>
              </m:oMath>
            </m:oMathPara>
          </w:p>
        </w:tc>
      </w:tr>
      <w:tr w:rsidR="00330D8D" w14:paraId="1413F1BB" w14:textId="77777777" w:rsidTr="00025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tcBorders>
          </w:tcPr>
          <w:p w14:paraId="7C8FF5DE" w14:textId="26FF9A3C" w:rsidR="00761581" w:rsidRDefault="00761581" w:rsidP="00B203ED">
            <w:pPr>
              <w:jc w:val="left"/>
              <w:rPr>
                <w:i w:val="0"/>
                <w:iCs w:val="0"/>
              </w:rPr>
            </w:pPr>
            <w:r>
              <w:t>Meilleur modèle</w:t>
            </w:r>
            <w:r w:rsidR="002A38D1">
              <w:t> :</w:t>
            </w:r>
          </w:p>
          <w:p w14:paraId="2AFD646B" w14:textId="3C984C40" w:rsidR="002A38D1" w:rsidRDefault="002A38D1" w:rsidP="00B203ED">
            <w:pPr>
              <w:jc w:val="left"/>
            </w:pPr>
            <w:r>
              <w:t>Facteurs</w:t>
            </w:r>
            <w:r w:rsidR="00EE1C77">
              <w:t xml:space="preserve"> 4 &amp; 5</w:t>
            </w:r>
            <w:r>
              <w:t> :</w:t>
            </w:r>
          </w:p>
        </w:tc>
        <w:tc>
          <w:tcPr>
            <w:tcW w:w="2976" w:type="dxa"/>
            <w:tcBorders>
              <w:top w:val="single" w:sz="4" w:space="0" w:color="auto"/>
            </w:tcBorders>
          </w:tcPr>
          <w:p w14:paraId="1ADAEC68" w14:textId="5C8D5178" w:rsidR="00731F4F" w:rsidRDefault="003E5642" w:rsidP="000957DB">
            <w:pPr>
              <w:jc w:val="center"/>
              <w:cnfStyle w:val="000000100000" w:firstRow="0" w:lastRow="0" w:firstColumn="0" w:lastColumn="0" w:oddVBand="0" w:evenVBand="0" w:oddHBand="1" w:evenHBand="0" w:firstRowFirstColumn="0" w:firstRowLastColumn="0" w:lastRowFirstColumn="0" w:lastRowLastColumn="0"/>
              <w:rPr>
                <w:rFonts w:eastAsiaTheme="minorEastAsia"/>
                <w:iCs/>
                <w:sz w:val="26"/>
              </w:rPr>
            </w:pPr>
            <m:oMathPara>
              <m:oMath>
                <m:sSup>
                  <m:sSupPr>
                    <m:ctrlPr>
                      <w:rPr>
                        <w:rFonts w:ascii="Cambria Math" w:eastAsiaTheme="majorEastAsia" w:hAnsi="Cambria Math" w:cstheme="majorBidi"/>
                        <w:i/>
                        <w:iCs/>
                        <w:sz w:val="26"/>
                      </w:rPr>
                    </m:ctrlPr>
                  </m:sSupPr>
                  <m:e>
                    <m:r>
                      <m:rPr>
                        <m:sty m:val="p"/>
                      </m:rPr>
                      <w:rPr>
                        <w:rFonts w:ascii="Cambria Math" w:hAnsi="Cambria Math"/>
                      </w:rPr>
                      <m:t>R</m:t>
                    </m:r>
                  </m:e>
                  <m:sup>
                    <m:r>
                      <m:rPr>
                        <m:sty m:val="p"/>
                      </m:rPr>
                      <w:rPr>
                        <w:rFonts w:ascii="Cambria Math" w:hAnsi="Cambria Math"/>
                      </w:rPr>
                      <m:t>2</m:t>
                    </m:r>
                  </m:sup>
                </m:sSup>
                <m:r>
                  <w:rPr>
                    <w:rFonts w:ascii="Cambria Math" w:eastAsiaTheme="majorEastAsia" w:hAnsi="Cambria Math" w:cstheme="majorBidi"/>
                    <w:sz w:val="26"/>
                  </w:rPr>
                  <m:t>=0,852</m:t>
                </m:r>
              </m:oMath>
            </m:oMathPara>
          </w:p>
          <w:p w14:paraId="56021AD6" w14:textId="1F2BE034" w:rsidR="00761581" w:rsidRDefault="00761581" w:rsidP="000957DB">
            <w:pPr>
              <w:jc w:val="center"/>
              <w:cnfStyle w:val="000000100000" w:firstRow="0" w:lastRow="0" w:firstColumn="0" w:lastColumn="0" w:oddVBand="0" w:evenVBand="0" w:oddHBand="1" w:evenHBand="0" w:firstRowFirstColumn="0" w:firstRowLastColumn="0" w:lastRowFirstColumn="0" w:lastRowLastColumn="0"/>
            </w:pPr>
            <w:r>
              <w:t>SMA_C &amp; WMA_C</w:t>
            </w:r>
          </w:p>
        </w:tc>
        <w:tc>
          <w:tcPr>
            <w:tcW w:w="2552" w:type="dxa"/>
            <w:tcBorders>
              <w:top w:val="single" w:sz="4" w:space="0" w:color="auto"/>
            </w:tcBorders>
          </w:tcPr>
          <w:p w14:paraId="6CFF8E91" w14:textId="646FB18E" w:rsidR="002A38D1" w:rsidRDefault="003E5642" w:rsidP="000957DB">
            <w:pPr>
              <w:jc w:val="center"/>
              <w:cnfStyle w:val="000000100000" w:firstRow="0" w:lastRow="0" w:firstColumn="0" w:lastColumn="0" w:oddVBand="0" w:evenVBand="0" w:oddHBand="1" w:evenHBand="0" w:firstRowFirstColumn="0" w:firstRowLastColumn="0" w:lastRowFirstColumn="0" w:lastRowLastColumn="0"/>
              <w:rPr>
                <w:rFonts w:eastAsiaTheme="minorEastAsia"/>
                <w:iCs/>
                <w:sz w:val="26"/>
              </w:rPr>
            </w:pPr>
            <m:oMathPara>
              <m:oMath>
                <m:sSup>
                  <m:sSupPr>
                    <m:ctrlPr>
                      <w:rPr>
                        <w:rFonts w:ascii="Cambria Math" w:eastAsiaTheme="majorEastAsia" w:hAnsi="Cambria Math" w:cstheme="majorBidi"/>
                        <w:i/>
                        <w:iCs/>
                        <w:sz w:val="26"/>
                      </w:rPr>
                    </m:ctrlPr>
                  </m:sSupPr>
                  <m:e>
                    <m:r>
                      <m:rPr>
                        <m:sty m:val="p"/>
                      </m:rPr>
                      <w:rPr>
                        <w:rFonts w:ascii="Cambria Math" w:hAnsi="Cambria Math"/>
                      </w:rPr>
                      <m:t>R</m:t>
                    </m:r>
                  </m:e>
                  <m:sup>
                    <m:r>
                      <m:rPr>
                        <m:sty m:val="p"/>
                      </m:rPr>
                      <w:rPr>
                        <w:rFonts w:ascii="Cambria Math" w:hAnsi="Cambria Math"/>
                      </w:rPr>
                      <m:t>2</m:t>
                    </m:r>
                  </m:sup>
                </m:sSup>
                <m:r>
                  <w:rPr>
                    <w:rFonts w:ascii="Cambria Math" w:eastAsiaTheme="majorEastAsia" w:hAnsi="Cambria Math" w:cstheme="majorBidi"/>
                    <w:sz w:val="26"/>
                  </w:rPr>
                  <m:t>=0,969</m:t>
                </m:r>
              </m:oMath>
            </m:oMathPara>
          </w:p>
          <w:p w14:paraId="29CC65E6" w14:textId="6679BFF4" w:rsidR="00761581" w:rsidRDefault="00761581" w:rsidP="000957DB">
            <w:pPr>
              <w:jc w:val="center"/>
              <w:cnfStyle w:val="000000100000" w:firstRow="0" w:lastRow="0" w:firstColumn="0" w:lastColumn="0" w:oddVBand="0" w:evenVBand="0" w:oddHBand="1" w:evenHBand="0" w:firstRowFirstColumn="0" w:firstRowLastColumn="0" w:lastRowFirstColumn="0" w:lastRowLastColumn="0"/>
            </w:pPr>
            <w:r>
              <w:t>118</w:t>
            </w:r>
            <w:r w:rsidR="00C3238A">
              <w:t xml:space="preserve"> des </w:t>
            </w:r>
            <w:r>
              <w:t xml:space="preserve">153 </w:t>
            </w:r>
            <w:r w:rsidR="00C3238A">
              <w:t>modèles</w:t>
            </w:r>
            <w:r>
              <w:t xml:space="preserve"> permettent d</w:t>
            </w:r>
            <w:r w:rsidR="000957DB">
              <w:t>’y arriver</w:t>
            </w:r>
          </w:p>
        </w:tc>
        <w:tc>
          <w:tcPr>
            <w:tcW w:w="3113" w:type="dxa"/>
            <w:tcBorders>
              <w:top w:val="single" w:sz="4" w:space="0" w:color="auto"/>
            </w:tcBorders>
          </w:tcPr>
          <w:p w14:paraId="7E327E5B" w14:textId="51F5267A" w:rsidR="000957DB" w:rsidRDefault="003E5642" w:rsidP="000957DB">
            <w:pPr>
              <w:jc w:val="center"/>
              <w:cnfStyle w:val="000000100000" w:firstRow="0" w:lastRow="0" w:firstColumn="0" w:lastColumn="0" w:oddVBand="0" w:evenVBand="0" w:oddHBand="1" w:evenHBand="0" w:firstRowFirstColumn="0" w:firstRowLastColumn="0" w:lastRowFirstColumn="0" w:lastRowLastColumn="0"/>
              <w:rPr>
                <w:rFonts w:eastAsiaTheme="minorEastAsia"/>
                <w:iCs/>
                <w:sz w:val="26"/>
              </w:rPr>
            </w:pPr>
            <m:oMathPara>
              <m:oMath>
                <m:sSup>
                  <m:sSupPr>
                    <m:ctrlPr>
                      <w:rPr>
                        <w:rFonts w:ascii="Cambria Math" w:eastAsiaTheme="majorEastAsia" w:hAnsi="Cambria Math" w:cstheme="majorBidi"/>
                        <w:i/>
                        <w:iCs/>
                        <w:sz w:val="26"/>
                      </w:rPr>
                    </m:ctrlPr>
                  </m:sSupPr>
                  <m:e>
                    <m:r>
                      <m:rPr>
                        <m:sty m:val="p"/>
                      </m:rPr>
                      <w:rPr>
                        <w:rFonts w:ascii="Cambria Math" w:hAnsi="Cambria Math"/>
                      </w:rPr>
                      <m:t>R</m:t>
                    </m:r>
                  </m:e>
                  <m:sup>
                    <m:r>
                      <m:rPr>
                        <m:sty m:val="p"/>
                      </m:rPr>
                      <w:rPr>
                        <w:rFonts w:ascii="Cambria Math" w:hAnsi="Cambria Math"/>
                      </w:rPr>
                      <m:t>2</m:t>
                    </m:r>
                  </m:sup>
                </m:sSup>
                <m:r>
                  <w:rPr>
                    <w:rFonts w:ascii="Cambria Math" w:eastAsiaTheme="majorEastAsia" w:hAnsi="Cambria Math" w:cstheme="majorBidi"/>
                    <w:sz w:val="26"/>
                  </w:rPr>
                  <m:t>=0,853</m:t>
                </m:r>
              </m:oMath>
            </m:oMathPara>
          </w:p>
          <w:p w14:paraId="216E0073" w14:textId="4EB5AA31" w:rsidR="00761581" w:rsidRDefault="00761581" w:rsidP="000957DB">
            <w:pPr>
              <w:jc w:val="center"/>
              <w:cnfStyle w:val="000000100000" w:firstRow="0" w:lastRow="0" w:firstColumn="0" w:lastColumn="0" w:oddVBand="0" w:evenVBand="0" w:oddHBand="1" w:evenHBand="0" w:firstRowFirstColumn="0" w:firstRowLastColumn="0" w:lastRowFirstColumn="0" w:lastRowLastColumn="0"/>
            </w:pPr>
            <w:r>
              <w:t>CMA &amp; WML</w:t>
            </w:r>
          </w:p>
        </w:tc>
      </w:tr>
    </w:tbl>
    <w:p w14:paraId="5C2D3E04" w14:textId="77777777" w:rsidR="00761581" w:rsidRDefault="00761581" w:rsidP="00761581"/>
    <w:p w14:paraId="5266A87D" w14:textId="3597CFAC" w:rsidR="007810C1" w:rsidRDefault="00761581" w:rsidP="00761581">
      <w:r>
        <w:t>Sur l’</w:t>
      </w:r>
      <w:proofErr w:type="spellStart"/>
      <w:r>
        <w:t>eurostoxx</w:t>
      </w:r>
      <w:proofErr w:type="spellEnd"/>
      <w:r>
        <w:t xml:space="preserve">, ce sont nos facteurs qui sont plus performants. Sur le </w:t>
      </w:r>
      <w:r w:rsidR="00A51107">
        <w:t>N</w:t>
      </w:r>
      <w:r>
        <w:t>asdaq, on peut rapidement faire le lien entre le fait que beaucoup de facteurs ne soi</w:t>
      </w:r>
      <w:r w:rsidR="00D276BA">
        <w:t>ent</w:t>
      </w:r>
      <w:r>
        <w:t xml:space="preserve"> pas significatifs et le fait que la majorité des modèles créé</w:t>
      </w:r>
      <w:r w:rsidR="004107A0">
        <w:t>s</w:t>
      </w:r>
      <w:r>
        <w:t xml:space="preserve"> ont le même résultat que le modèle original</w:t>
      </w:r>
      <w:r w:rsidR="002A3199">
        <w:t xml:space="preserve">. </w:t>
      </w:r>
      <w:r>
        <w:t xml:space="preserve">Sur le Nikkei, </w:t>
      </w:r>
      <w:r w:rsidR="002A3199">
        <w:t>c</w:t>
      </w:r>
      <w:r>
        <w:t xml:space="preserve">’est un mix entre le modèle de </w:t>
      </w:r>
      <w:proofErr w:type="spellStart"/>
      <w:r>
        <w:t>Carhart</w:t>
      </w:r>
      <w:proofErr w:type="spellEnd"/>
      <w:r>
        <w:t xml:space="preserve"> et </w:t>
      </w:r>
      <w:r w:rsidR="003B515B">
        <w:t xml:space="preserve">de </w:t>
      </w:r>
      <w:proofErr w:type="spellStart"/>
      <w:r w:rsidR="003B515B">
        <w:t>Fama</w:t>
      </w:r>
      <w:proofErr w:type="spellEnd"/>
      <w:r w:rsidR="003B515B">
        <w:t xml:space="preserve"> &amp; French</w:t>
      </w:r>
      <w:r>
        <w:t xml:space="preserve"> qui l’emporte.</w:t>
      </w:r>
      <w:r w:rsidR="00972BAB">
        <w:t xml:space="preserve"> </w:t>
      </w:r>
    </w:p>
    <w:p w14:paraId="6B38DD1E" w14:textId="7F87C82C" w:rsidR="00E86B04" w:rsidRDefault="00E86B04" w:rsidP="00761581"/>
    <w:p w14:paraId="71D84540" w14:textId="77777777" w:rsidR="00E86B04" w:rsidRDefault="00E86B04" w:rsidP="00761581">
      <w:pPr>
        <w:sectPr w:rsidR="00E86B04" w:rsidSect="004A3354">
          <w:pgSz w:w="11900" w:h="16840"/>
          <w:pgMar w:top="1417" w:right="1417" w:bottom="1417" w:left="1417" w:header="708" w:footer="708" w:gutter="0"/>
          <w:cols w:space="708"/>
          <w:titlePg/>
          <w:docGrid w:linePitch="360"/>
        </w:sectPr>
      </w:pPr>
    </w:p>
    <w:p w14:paraId="01281822" w14:textId="28699F54" w:rsidR="001E50EF" w:rsidRDefault="001E50EF" w:rsidP="00E86B04">
      <w:pPr>
        <w:jc w:val="center"/>
        <w:rPr>
          <w:u w:val="single"/>
        </w:rPr>
      </w:pPr>
      <w:r w:rsidRPr="00F13BE2">
        <w:rPr>
          <w:u w:val="single"/>
        </w:rPr>
        <w:lastRenderedPageBreak/>
        <w:t xml:space="preserve">Figure </w:t>
      </w:r>
      <w:r w:rsidR="00C341DB">
        <w:rPr>
          <w:u w:val="single"/>
        </w:rPr>
        <w:t>29</w:t>
      </w:r>
      <w:r w:rsidRPr="00F13BE2">
        <w:rPr>
          <w:u w:val="single"/>
        </w:rPr>
        <w:t> : Résultats d</w:t>
      </w:r>
      <w:r w:rsidR="000B1D16">
        <w:rPr>
          <w:u w:val="single"/>
        </w:rPr>
        <w:t xml:space="preserve">u modèle </w:t>
      </w:r>
      <w:r w:rsidRPr="00F13BE2">
        <w:rPr>
          <w:u w:val="single"/>
        </w:rPr>
        <w:t>F</w:t>
      </w:r>
      <w:r>
        <w:rPr>
          <w:u w:val="single"/>
        </w:rPr>
        <w:t>F3</w:t>
      </w:r>
      <w:r w:rsidRPr="00F13BE2">
        <w:rPr>
          <w:u w:val="single"/>
        </w:rPr>
        <w:t xml:space="preserve"> sur le marché européen</w:t>
      </w:r>
    </w:p>
    <w:p w14:paraId="7E398ECC" w14:textId="401B48C1" w:rsidR="001E50EF" w:rsidRDefault="004E13A6" w:rsidP="00761581">
      <w:r w:rsidRPr="004E13A6">
        <w:rPr>
          <w:noProof/>
        </w:rPr>
        <w:drawing>
          <wp:inline distT="0" distB="0" distL="0" distR="0" wp14:anchorId="71C2FD03" wp14:editId="2945421C">
            <wp:extent cx="5756910" cy="4914265"/>
            <wp:effectExtent l="0" t="0" r="0" b="63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0"/>
                    <a:stretch>
                      <a:fillRect/>
                    </a:stretch>
                  </pic:blipFill>
                  <pic:spPr>
                    <a:xfrm>
                      <a:off x="0" y="0"/>
                      <a:ext cx="5756910" cy="4914265"/>
                    </a:xfrm>
                    <a:prstGeom prst="rect">
                      <a:avLst/>
                    </a:prstGeom>
                  </pic:spPr>
                </pic:pic>
              </a:graphicData>
            </a:graphic>
          </wp:inline>
        </w:drawing>
      </w:r>
    </w:p>
    <w:p w14:paraId="5D32DE46" w14:textId="0C679FEE" w:rsidR="000B1D16" w:rsidRDefault="000B1D16" w:rsidP="002A256F">
      <w:pPr>
        <w:jc w:val="center"/>
        <w:rPr>
          <w:u w:val="single"/>
        </w:rPr>
      </w:pPr>
    </w:p>
    <w:p w14:paraId="07E22DC7" w14:textId="77777777" w:rsidR="00E86B04" w:rsidRDefault="00E86B04" w:rsidP="002A256F">
      <w:pPr>
        <w:jc w:val="center"/>
        <w:rPr>
          <w:u w:val="single"/>
        </w:rPr>
        <w:sectPr w:rsidR="00E86B04" w:rsidSect="004A3354">
          <w:pgSz w:w="11900" w:h="16840"/>
          <w:pgMar w:top="1417" w:right="1417" w:bottom="1417" w:left="1417" w:header="708" w:footer="708" w:gutter="0"/>
          <w:cols w:space="708"/>
          <w:titlePg/>
          <w:docGrid w:linePitch="360"/>
        </w:sectPr>
      </w:pPr>
    </w:p>
    <w:p w14:paraId="3D99464A" w14:textId="26007C9A" w:rsidR="003B515B" w:rsidRDefault="009F7DD9" w:rsidP="00E86B04">
      <w:pPr>
        <w:jc w:val="center"/>
        <w:rPr>
          <w:u w:val="single"/>
        </w:rPr>
      </w:pPr>
      <w:r w:rsidRPr="00F13BE2">
        <w:rPr>
          <w:u w:val="single"/>
        </w:rPr>
        <w:lastRenderedPageBreak/>
        <w:t xml:space="preserve">Figure </w:t>
      </w:r>
      <w:r w:rsidR="00C341DB">
        <w:rPr>
          <w:u w:val="single"/>
        </w:rPr>
        <w:t>30</w:t>
      </w:r>
      <w:r w:rsidRPr="00F13BE2">
        <w:rPr>
          <w:u w:val="single"/>
        </w:rPr>
        <w:t xml:space="preserve"> : </w:t>
      </w:r>
      <w:r w:rsidR="00100316" w:rsidRPr="00F13BE2">
        <w:rPr>
          <w:u w:val="single"/>
        </w:rPr>
        <w:t>Résultats d</w:t>
      </w:r>
      <w:r w:rsidR="00F75042">
        <w:rPr>
          <w:u w:val="single"/>
        </w:rPr>
        <w:t xml:space="preserve">u modèle </w:t>
      </w:r>
      <w:r w:rsidR="00100316" w:rsidRPr="00F13BE2">
        <w:rPr>
          <w:u w:val="single"/>
        </w:rPr>
        <w:t>F</w:t>
      </w:r>
      <w:r w:rsidR="00EB3D7E">
        <w:rPr>
          <w:u w:val="single"/>
        </w:rPr>
        <w:t>F5</w:t>
      </w:r>
      <w:r w:rsidR="00100316" w:rsidRPr="00F13BE2">
        <w:rPr>
          <w:u w:val="single"/>
        </w:rPr>
        <w:t xml:space="preserve"> sur le marché eur</w:t>
      </w:r>
      <w:r w:rsidR="00FD65EA" w:rsidRPr="00F13BE2">
        <w:rPr>
          <w:u w:val="single"/>
        </w:rPr>
        <w:t>o</w:t>
      </w:r>
      <w:r w:rsidR="00100316" w:rsidRPr="00F13BE2">
        <w:rPr>
          <w:u w:val="single"/>
        </w:rPr>
        <w:t>péen</w:t>
      </w:r>
    </w:p>
    <w:p w14:paraId="3896FBD6" w14:textId="792E9502" w:rsidR="008E3C88" w:rsidRDefault="00620CB9" w:rsidP="009F7DD9">
      <w:pPr>
        <w:jc w:val="center"/>
        <w:rPr>
          <w:u w:val="single"/>
        </w:rPr>
      </w:pPr>
      <w:r w:rsidRPr="00620CB9">
        <w:rPr>
          <w:noProof/>
          <w:u w:val="single"/>
        </w:rPr>
        <w:drawing>
          <wp:inline distT="0" distB="0" distL="0" distR="0" wp14:anchorId="4A92A5AF" wp14:editId="6DE1595F">
            <wp:extent cx="5756910" cy="532638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1"/>
                    <a:stretch>
                      <a:fillRect/>
                    </a:stretch>
                  </pic:blipFill>
                  <pic:spPr>
                    <a:xfrm>
                      <a:off x="0" y="0"/>
                      <a:ext cx="5756910" cy="5326380"/>
                    </a:xfrm>
                    <a:prstGeom prst="rect">
                      <a:avLst/>
                    </a:prstGeom>
                  </pic:spPr>
                </pic:pic>
              </a:graphicData>
            </a:graphic>
          </wp:inline>
        </w:drawing>
      </w:r>
    </w:p>
    <w:p w14:paraId="0B17658A" w14:textId="296ECA9D" w:rsidR="00620CB9" w:rsidRDefault="00620CB9" w:rsidP="009F7DD9">
      <w:pPr>
        <w:jc w:val="center"/>
        <w:rPr>
          <w:u w:val="single"/>
        </w:rPr>
      </w:pPr>
    </w:p>
    <w:p w14:paraId="670BB9D0" w14:textId="77777777" w:rsidR="00E86B04" w:rsidRDefault="00E86B04" w:rsidP="009F7DD9">
      <w:pPr>
        <w:jc w:val="center"/>
        <w:rPr>
          <w:u w:val="single"/>
        </w:rPr>
        <w:sectPr w:rsidR="00E86B04" w:rsidSect="004A3354">
          <w:pgSz w:w="11900" w:h="16840"/>
          <w:pgMar w:top="1417" w:right="1417" w:bottom="1417" w:left="1417" w:header="708" w:footer="708" w:gutter="0"/>
          <w:cols w:space="708"/>
          <w:titlePg/>
          <w:docGrid w:linePitch="360"/>
        </w:sectPr>
      </w:pPr>
    </w:p>
    <w:p w14:paraId="080CFF60" w14:textId="116C042C" w:rsidR="009721A0" w:rsidRDefault="00100316" w:rsidP="00E86B04">
      <w:pPr>
        <w:jc w:val="center"/>
        <w:rPr>
          <w:u w:val="single"/>
        </w:rPr>
      </w:pPr>
      <w:r w:rsidRPr="00F13BE2">
        <w:rPr>
          <w:u w:val="single"/>
        </w:rPr>
        <w:lastRenderedPageBreak/>
        <w:t xml:space="preserve">Figure </w:t>
      </w:r>
      <w:r w:rsidR="00C341DB">
        <w:rPr>
          <w:u w:val="single"/>
        </w:rPr>
        <w:t>31</w:t>
      </w:r>
      <w:r w:rsidRPr="00F13BE2">
        <w:rPr>
          <w:u w:val="single"/>
        </w:rPr>
        <w:t> : Résultats d</w:t>
      </w:r>
      <w:r w:rsidR="00FD65EA" w:rsidRPr="00F13BE2">
        <w:rPr>
          <w:u w:val="single"/>
        </w:rPr>
        <w:t xml:space="preserve">u modèle avec les facteurs SMA_C et WMA_C </w:t>
      </w:r>
      <w:r w:rsidRPr="00F13BE2">
        <w:rPr>
          <w:u w:val="single"/>
        </w:rPr>
        <w:t>sur le marché eur</w:t>
      </w:r>
      <w:r w:rsidR="00FD65EA" w:rsidRPr="00F13BE2">
        <w:rPr>
          <w:u w:val="single"/>
        </w:rPr>
        <w:t>o</w:t>
      </w:r>
      <w:r w:rsidRPr="00F13BE2">
        <w:rPr>
          <w:u w:val="single"/>
        </w:rPr>
        <w:t>péen</w:t>
      </w:r>
    </w:p>
    <w:p w14:paraId="062C91AB" w14:textId="56F5D99E" w:rsidR="00D9185E" w:rsidRDefault="00F75042" w:rsidP="00100316">
      <w:pPr>
        <w:jc w:val="center"/>
        <w:rPr>
          <w:u w:val="single"/>
        </w:rPr>
      </w:pPr>
      <w:r w:rsidRPr="00F75042">
        <w:rPr>
          <w:noProof/>
          <w:u w:val="single"/>
        </w:rPr>
        <w:drawing>
          <wp:inline distT="0" distB="0" distL="0" distR="0" wp14:anchorId="30AA6A7A" wp14:editId="3005FF9C">
            <wp:extent cx="5756910" cy="532701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2"/>
                    <a:stretch>
                      <a:fillRect/>
                    </a:stretch>
                  </pic:blipFill>
                  <pic:spPr>
                    <a:xfrm>
                      <a:off x="0" y="0"/>
                      <a:ext cx="5756910" cy="5327015"/>
                    </a:xfrm>
                    <a:prstGeom prst="rect">
                      <a:avLst/>
                    </a:prstGeom>
                  </pic:spPr>
                </pic:pic>
              </a:graphicData>
            </a:graphic>
          </wp:inline>
        </w:drawing>
      </w:r>
    </w:p>
    <w:p w14:paraId="387F378D" w14:textId="219F8FCD" w:rsidR="00F75042" w:rsidRDefault="00F75042" w:rsidP="001E50EF">
      <w:pPr>
        <w:jc w:val="center"/>
        <w:rPr>
          <w:u w:val="single"/>
        </w:rPr>
      </w:pPr>
    </w:p>
    <w:p w14:paraId="015C670B" w14:textId="50E9D3FB" w:rsidR="00E86B04" w:rsidRDefault="00E86B04" w:rsidP="001E50EF">
      <w:pPr>
        <w:jc w:val="center"/>
        <w:rPr>
          <w:u w:val="single"/>
        </w:rPr>
      </w:pPr>
    </w:p>
    <w:p w14:paraId="7D0E9F7D" w14:textId="77777777" w:rsidR="00E86B04" w:rsidRDefault="00E86B04" w:rsidP="00E86B04">
      <w:pPr>
        <w:rPr>
          <w:u w:val="single"/>
        </w:rPr>
        <w:sectPr w:rsidR="00E86B04" w:rsidSect="00B93526">
          <w:pgSz w:w="11900" w:h="16840"/>
          <w:pgMar w:top="1417" w:right="1417" w:bottom="1417" w:left="1417" w:header="708" w:footer="708" w:gutter="0"/>
          <w:cols w:space="708"/>
          <w:titlePg/>
          <w:docGrid w:linePitch="360"/>
        </w:sectPr>
      </w:pPr>
    </w:p>
    <w:p w14:paraId="674CA6CD" w14:textId="5879B6EF" w:rsidR="001E50EF" w:rsidRDefault="001E50EF" w:rsidP="00E86B04">
      <w:pPr>
        <w:jc w:val="center"/>
        <w:rPr>
          <w:u w:val="single"/>
        </w:rPr>
      </w:pPr>
      <w:r w:rsidRPr="00F13BE2">
        <w:rPr>
          <w:u w:val="single"/>
        </w:rPr>
        <w:lastRenderedPageBreak/>
        <w:t xml:space="preserve">Figure </w:t>
      </w:r>
      <w:r w:rsidR="00C341DB">
        <w:rPr>
          <w:u w:val="single"/>
        </w:rPr>
        <w:t>32</w:t>
      </w:r>
      <w:r w:rsidRPr="00F13BE2">
        <w:rPr>
          <w:u w:val="single"/>
        </w:rPr>
        <w:t> : Résultats d</w:t>
      </w:r>
      <w:r w:rsidR="0046562E">
        <w:rPr>
          <w:u w:val="single"/>
        </w:rPr>
        <w:t>u modèle</w:t>
      </w:r>
      <w:r w:rsidRPr="00F13BE2">
        <w:rPr>
          <w:u w:val="single"/>
        </w:rPr>
        <w:t xml:space="preserve"> F</w:t>
      </w:r>
      <w:r>
        <w:rPr>
          <w:u w:val="single"/>
        </w:rPr>
        <w:t>F3</w:t>
      </w:r>
      <w:r w:rsidRPr="00F13BE2">
        <w:rPr>
          <w:u w:val="single"/>
        </w:rPr>
        <w:t xml:space="preserve"> sur le marché américain</w:t>
      </w:r>
    </w:p>
    <w:p w14:paraId="76D1BD00" w14:textId="75F380F9" w:rsidR="001E50EF" w:rsidRDefault="0058129F" w:rsidP="00100316">
      <w:pPr>
        <w:jc w:val="center"/>
        <w:rPr>
          <w:u w:val="single"/>
        </w:rPr>
      </w:pPr>
      <w:r w:rsidRPr="0058129F">
        <w:rPr>
          <w:noProof/>
          <w:u w:val="single"/>
        </w:rPr>
        <w:drawing>
          <wp:inline distT="0" distB="0" distL="0" distR="0" wp14:anchorId="1584D7E1" wp14:editId="4F2267C3">
            <wp:extent cx="5756910" cy="493331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3"/>
                    <a:stretch>
                      <a:fillRect/>
                    </a:stretch>
                  </pic:blipFill>
                  <pic:spPr>
                    <a:xfrm>
                      <a:off x="0" y="0"/>
                      <a:ext cx="5756910" cy="4933315"/>
                    </a:xfrm>
                    <a:prstGeom prst="rect">
                      <a:avLst/>
                    </a:prstGeom>
                  </pic:spPr>
                </pic:pic>
              </a:graphicData>
            </a:graphic>
          </wp:inline>
        </w:drawing>
      </w:r>
    </w:p>
    <w:p w14:paraId="19A7C832" w14:textId="6CA20B4D" w:rsidR="0058129F" w:rsidRDefault="0058129F" w:rsidP="00100316">
      <w:pPr>
        <w:jc w:val="center"/>
        <w:rPr>
          <w:u w:val="single"/>
        </w:rPr>
      </w:pPr>
    </w:p>
    <w:p w14:paraId="1F987D6A" w14:textId="38100979" w:rsidR="00125635" w:rsidRDefault="00125635" w:rsidP="00100316">
      <w:pPr>
        <w:jc w:val="center"/>
        <w:rPr>
          <w:u w:val="single"/>
        </w:rPr>
      </w:pPr>
    </w:p>
    <w:p w14:paraId="2229B56E" w14:textId="77777777" w:rsidR="00125635" w:rsidRDefault="00125635" w:rsidP="00100316">
      <w:pPr>
        <w:jc w:val="center"/>
        <w:rPr>
          <w:u w:val="single"/>
        </w:rPr>
        <w:sectPr w:rsidR="00125635" w:rsidSect="00B93526">
          <w:pgSz w:w="11900" w:h="16840"/>
          <w:pgMar w:top="1417" w:right="1417" w:bottom="1417" w:left="1417" w:header="708" w:footer="708" w:gutter="0"/>
          <w:cols w:space="708"/>
          <w:titlePg/>
          <w:docGrid w:linePitch="360"/>
        </w:sectPr>
      </w:pPr>
    </w:p>
    <w:p w14:paraId="56CC343A" w14:textId="3666423E" w:rsidR="00D9185E" w:rsidRDefault="00FD65EA" w:rsidP="00125635">
      <w:pPr>
        <w:jc w:val="center"/>
        <w:rPr>
          <w:u w:val="single"/>
        </w:rPr>
      </w:pPr>
      <w:r w:rsidRPr="00F13BE2">
        <w:rPr>
          <w:u w:val="single"/>
        </w:rPr>
        <w:lastRenderedPageBreak/>
        <w:t xml:space="preserve">Figure </w:t>
      </w:r>
      <w:r w:rsidR="00C341DB">
        <w:rPr>
          <w:u w:val="single"/>
        </w:rPr>
        <w:t>33</w:t>
      </w:r>
      <w:r w:rsidRPr="00F13BE2">
        <w:rPr>
          <w:u w:val="single"/>
        </w:rPr>
        <w:t> : Résultats d</w:t>
      </w:r>
      <w:r w:rsidR="00972BAB">
        <w:rPr>
          <w:u w:val="single"/>
        </w:rPr>
        <w:t>u modèle</w:t>
      </w:r>
      <w:r w:rsidRPr="00F13BE2">
        <w:rPr>
          <w:u w:val="single"/>
        </w:rPr>
        <w:t xml:space="preserve"> F</w:t>
      </w:r>
      <w:r w:rsidR="001E50EF">
        <w:rPr>
          <w:u w:val="single"/>
        </w:rPr>
        <w:t>F5</w:t>
      </w:r>
      <w:r w:rsidRPr="00F13BE2">
        <w:rPr>
          <w:u w:val="single"/>
        </w:rPr>
        <w:t xml:space="preserve"> sur le marché américain</w:t>
      </w:r>
    </w:p>
    <w:p w14:paraId="650EA1C0" w14:textId="50D5F5EB" w:rsidR="00825F32" w:rsidRDefault="00BF1B99" w:rsidP="00FD65EA">
      <w:pPr>
        <w:jc w:val="center"/>
        <w:rPr>
          <w:u w:val="single"/>
        </w:rPr>
      </w:pPr>
      <w:r w:rsidRPr="00BF1B99">
        <w:rPr>
          <w:noProof/>
          <w:u w:val="single"/>
        </w:rPr>
        <w:drawing>
          <wp:inline distT="0" distB="0" distL="0" distR="0" wp14:anchorId="5620E7C1" wp14:editId="225C7A8B">
            <wp:extent cx="5756910" cy="5354320"/>
            <wp:effectExtent l="0" t="0" r="0" b="508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4"/>
                    <a:stretch>
                      <a:fillRect/>
                    </a:stretch>
                  </pic:blipFill>
                  <pic:spPr>
                    <a:xfrm>
                      <a:off x="0" y="0"/>
                      <a:ext cx="5756910" cy="5354320"/>
                    </a:xfrm>
                    <a:prstGeom prst="rect">
                      <a:avLst/>
                    </a:prstGeom>
                  </pic:spPr>
                </pic:pic>
              </a:graphicData>
            </a:graphic>
          </wp:inline>
        </w:drawing>
      </w:r>
    </w:p>
    <w:p w14:paraId="3B4826E4" w14:textId="66A0AB34" w:rsidR="00BF1B99" w:rsidRDefault="00BF1B99" w:rsidP="00FD65EA">
      <w:pPr>
        <w:jc w:val="center"/>
        <w:rPr>
          <w:u w:val="single"/>
        </w:rPr>
      </w:pPr>
    </w:p>
    <w:p w14:paraId="3CD4C4A1" w14:textId="49882D0E" w:rsidR="00125635" w:rsidRDefault="00125635" w:rsidP="00FD65EA">
      <w:pPr>
        <w:jc w:val="center"/>
        <w:rPr>
          <w:u w:val="single"/>
        </w:rPr>
      </w:pPr>
    </w:p>
    <w:p w14:paraId="7DF3E8AF" w14:textId="77777777" w:rsidR="00125635" w:rsidRDefault="00125635" w:rsidP="00FD65EA">
      <w:pPr>
        <w:jc w:val="center"/>
        <w:rPr>
          <w:u w:val="single"/>
        </w:rPr>
        <w:sectPr w:rsidR="00125635" w:rsidSect="00B93526">
          <w:pgSz w:w="11900" w:h="16840"/>
          <w:pgMar w:top="1417" w:right="1417" w:bottom="1417" w:left="1417" w:header="708" w:footer="708" w:gutter="0"/>
          <w:cols w:space="708"/>
          <w:titlePg/>
          <w:docGrid w:linePitch="360"/>
        </w:sectPr>
      </w:pPr>
    </w:p>
    <w:p w14:paraId="5C7EBB62" w14:textId="53C1141E" w:rsidR="00FD65EA" w:rsidRDefault="00FD65EA" w:rsidP="00125635">
      <w:pPr>
        <w:jc w:val="center"/>
        <w:rPr>
          <w:u w:val="single"/>
        </w:rPr>
      </w:pPr>
      <w:r w:rsidRPr="00F13BE2">
        <w:rPr>
          <w:u w:val="single"/>
        </w:rPr>
        <w:lastRenderedPageBreak/>
        <w:t xml:space="preserve">Figure </w:t>
      </w:r>
      <w:r w:rsidR="00C341DB">
        <w:rPr>
          <w:u w:val="single"/>
        </w:rPr>
        <w:t>34</w:t>
      </w:r>
      <w:r w:rsidRPr="00F13BE2">
        <w:rPr>
          <w:u w:val="single"/>
        </w:rPr>
        <w:t xml:space="preserve"> : Résultats du modèle avec les facteurs </w:t>
      </w:r>
      <w:r w:rsidR="00091D42">
        <w:rPr>
          <w:u w:val="single"/>
        </w:rPr>
        <w:t>RSI</w:t>
      </w:r>
      <w:r w:rsidR="00F13BE2" w:rsidRPr="00F13BE2">
        <w:rPr>
          <w:u w:val="single"/>
        </w:rPr>
        <w:t xml:space="preserve"> et </w:t>
      </w:r>
      <w:proofErr w:type="spellStart"/>
      <w:r w:rsidR="00091D42">
        <w:rPr>
          <w:u w:val="single"/>
        </w:rPr>
        <w:t>Fibo</w:t>
      </w:r>
      <w:r w:rsidR="00CB7903">
        <w:rPr>
          <w:u w:val="single"/>
        </w:rPr>
        <w:t>nacci</w:t>
      </w:r>
      <w:proofErr w:type="spellEnd"/>
      <w:r w:rsidR="00F13BE2" w:rsidRPr="00F13BE2">
        <w:rPr>
          <w:u w:val="single"/>
        </w:rPr>
        <w:t xml:space="preserve"> </w:t>
      </w:r>
      <w:r w:rsidRPr="00F13BE2">
        <w:rPr>
          <w:u w:val="single"/>
        </w:rPr>
        <w:t>sur le marché américain</w:t>
      </w:r>
    </w:p>
    <w:p w14:paraId="581F6CC6" w14:textId="317A0A6C" w:rsidR="001E50EF" w:rsidRDefault="00B35A9E" w:rsidP="002A256F">
      <w:pPr>
        <w:rPr>
          <w:u w:val="single"/>
        </w:rPr>
      </w:pPr>
      <w:r w:rsidRPr="00B35A9E">
        <w:rPr>
          <w:noProof/>
          <w:u w:val="single"/>
        </w:rPr>
        <w:drawing>
          <wp:inline distT="0" distB="0" distL="0" distR="0" wp14:anchorId="31EE998B" wp14:editId="0FDDC205">
            <wp:extent cx="5756910" cy="5345430"/>
            <wp:effectExtent l="0" t="0" r="0" b="127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5"/>
                    <a:stretch>
                      <a:fillRect/>
                    </a:stretch>
                  </pic:blipFill>
                  <pic:spPr>
                    <a:xfrm>
                      <a:off x="0" y="0"/>
                      <a:ext cx="5756910" cy="5345430"/>
                    </a:xfrm>
                    <a:prstGeom prst="rect">
                      <a:avLst/>
                    </a:prstGeom>
                  </pic:spPr>
                </pic:pic>
              </a:graphicData>
            </a:graphic>
          </wp:inline>
        </w:drawing>
      </w:r>
    </w:p>
    <w:p w14:paraId="57955CBD" w14:textId="74C4F73B" w:rsidR="00B35A9E" w:rsidRDefault="00B35A9E" w:rsidP="001E50EF">
      <w:pPr>
        <w:jc w:val="center"/>
        <w:rPr>
          <w:u w:val="single"/>
        </w:rPr>
      </w:pPr>
    </w:p>
    <w:p w14:paraId="434D75B7" w14:textId="0DA9BAE3" w:rsidR="00125635" w:rsidRDefault="00125635" w:rsidP="001E50EF">
      <w:pPr>
        <w:jc w:val="center"/>
        <w:rPr>
          <w:u w:val="single"/>
        </w:rPr>
      </w:pPr>
    </w:p>
    <w:p w14:paraId="36CEEC68" w14:textId="77777777" w:rsidR="00125635" w:rsidRDefault="00125635" w:rsidP="001E50EF">
      <w:pPr>
        <w:jc w:val="center"/>
        <w:rPr>
          <w:u w:val="single"/>
        </w:rPr>
        <w:sectPr w:rsidR="00125635" w:rsidSect="00B93526">
          <w:pgSz w:w="11900" w:h="16840"/>
          <w:pgMar w:top="1417" w:right="1417" w:bottom="1417" w:left="1417" w:header="708" w:footer="708" w:gutter="0"/>
          <w:cols w:space="708"/>
          <w:titlePg/>
          <w:docGrid w:linePitch="360"/>
        </w:sectPr>
      </w:pPr>
    </w:p>
    <w:p w14:paraId="520538FE" w14:textId="4DF489E0" w:rsidR="001E50EF" w:rsidRDefault="001E50EF" w:rsidP="00125635">
      <w:pPr>
        <w:jc w:val="center"/>
        <w:rPr>
          <w:u w:val="single"/>
        </w:rPr>
      </w:pPr>
      <w:r>
        <w:rPr>
          <w:u w:val="single"/>
        </w:rPr>
        <w:lastRenderedPageBreak/>
        <w:t xml:space="preserve">Figure </w:t>
      </w:r>
      <w:r w:rsidR="00C341DB">
        <w:rPr>
          <w:u w:val="single"/>
        </w:rPr>
        <w:t>35</w:t>
      </w:r>
      <w:r>
        <w:rPr>
          <w:u w:val="single"/>
        </w:rPr>
        <w:t xml:space="preserve"> : </w:t>
      </w:r>
      <w:r w:rsidR="009D52F8">
        <w:rPr>
          <w:u w:val="single"/>
        </w:rPr>
        <w:t>R</w:t>
      </w:r>
      <w:r>
        <w:rPr>
          <w:u w:val="single"/>
        </w:rPr>
        <w:t>ésultats d</w:t>
      </w:r>
      <w:r w:rsidR="009D52F8">
        <w:rPr>
          <w:u w:val="single"/>
        </w:rPr>
        <w:t>u modèle</w:t>
      </w:r>
      <w:r>
        <w:rPr>
          <w:u w:val="single"/>
        </w:rPr>
        <w:t xml:space="preserve"> FF3 sur le marché japonais</w:t>
      </w:r>
    </w:p>
    <w:p w14:paraId="3A70005A" w14:textId="7B84FA8E" w:rsidR="00E878A5" w:rsidRPr="00F13BE2" w:rsidRDefault="001C73FD" w:rsidP="002A256F">
      <w:pPr>
        <w:rPr>
          <w:u w:val="single"/>
        </w:rPr>
      </w:pPr>
      <w:r w:rsidRPr="001C73FD">
        <w:rPr>
          <w:noProof/>
          <w:u w:val="single"/>
        </w:rPr>
        <w:drawing>
          <wp:inline distT="0" distB="0" distL="0" distR="0" wp14:anchorId="378D1E96" wp14:editId="79A8CA6D">
            <wp:extent cx="5756910" cy="494411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6"/>
                    <a:stretch>
                      <a:fillRect/>
                    </a:stretch>
                  </pic:blipFill>
                  <pic:spPr>
                    <a:xfrm>
                      <a:off x="0" y="0"/>
                      <a:ext cx="5756910" cy="4944110"/>
                    </a:xfrm>
                    <a:prstGeom prst="rect">
                      <a:avLst/>
                    </a:prstGeom>
                  </pic:spPr>
                </pic:pic>
              </a:graphicData>
            </a:graphic>
          </wp:inline>
        </w:drawing>
      </w:r>
    </w:p>
    <w:p w14:paraId="097F859E" w14:textId="77777777" w:rsidR="00125635" w:rsidRDefault="00125635" w:rsidP="00F13BE2">
      <w:pPr>
        <w:jc w:val="center"/>
        <w:rPr>
          <w:u w:val="single"/>
        </w:rPr>
      </w:pPr>
    </w:p>
    <w:p w14:paraId="37DCC0DF" w14:textId="77777777" w:rsidR="00125635" w:rsidRDefault="00125635" w:rsidP="00F13BE2">
      <w:pPr>
        <w:jc w:val="center"/>
        <w:rPr>
          <w:u w:val="single"/>
        </w:rPr>
        <w:sectPr w:rsidR="00125635" w:rsidSect="00B93526">
          <w:pgSz w:w="11900" w:h="16840"/>
          <w:pgMar w:top="1417" w:right="1417" w:bottom="1417" w:left="1417" w:header="708" w:footer="708" w:gutter="0"/>
          <w:cols w:space="708"/>
          <w:titlePg/>
          <w:docGrid w:linePitch="360"/>
        </w:sectPr>
      </w:pPr>
    </w:p>
    <w:p w14:paraId="58423D70" w14:textId="7C35B3E5" w:rsidR="00F13BE2" w:rsidRDefault="00F13BE2" w:rsidP="00C363E2">
      <w:pPr>
        <w:jc w:val="center"/>
        <w:rPr>
          <w:u w:val="single"/>
        </w:rPr>
      </w:pPr>
      <w:r w:rsidRPr="00F13BE2">
        <w:rPr>
          <w:u w:val="single"/>
        </w:rPr>
        <w:lastRenderedPageBreak/>
        <w:t xml:space="preserve">Figure </w:t>
      </w:r>
      <w:r w:rsidR="00C341DB">
        <w:rPr>
          <w:u w:val="single"/>
        </w:rPr>
        <w:t>36</w:t>
      </w:r>
      <w:r w:rsidRPr="00F13BE2">
        <w:rPr>
          <w:u w:val="single"/>
        </w:rPr>
        <w:t> : Résultats d</w:t>
      </w:r>
      <w:r w:rsidR="009D52F8">
        <w:rPr>
          <w:u w:val="single"/>
        </w:rPr>
        <w:t>u modèle</w:t>
      </w:r>
      <w:r w:rsidRPr="00F13BE2">
        <w:rPr>
          <w:u w:val="single"/>
        </w:rPr>
        <w:t xml:space="preserve"> </w:t>
      </w:r>
      <w:r w:rsidR="005206C3">
        <w:rPr>
          <w:u w:val="single"/>
        </w:rPr>
        <w:t>FF5</w:t>
      </w:r>
      <w:r w:rsidRPr="00F13BE2">
        <w:rPr>
          <w:u w:val="single"/>
        </w:rPr>
        <w:t xml:space="preserve"> sur le marché japonais</w:t>
      </w:r>
    </w:p>
    <w:p w14:paraId="735BEA9B" w14:textId="25AA4F25" w:rsidR="005206C3" w:rsidRDefault="00CF086E" w:rsidP="00F13BE2">
      <w:pPr>
        <w:jc w:val="center"/>
        <w:rPr>
          <w:u w:val="single"/>
        </w:rPr>
      </w:pPr>
      <w:r w:rsidRPr="00CF086E">
        <w:rPr>
          <w:noProof/>
          <w:u w:val="single"/>
        </w:rPr>
        <w:drawing>
          <wp:inline distT="0" distB="0" distL="0" distR="0" wp14:anchorId="11AB0673" wp14:editId="273FDFA9">
            <wp:extent cx="5756910" cy="5363845"/>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5756910" cy="5363845"/>
                    </a:xfrm>
                    <a:prstGeom prst="rect">
                      <a:avLst/>
                    </a:prstGeom>
                  </pic:spPr>
                </pic:pic>
              </a:graphicData>
            </a:graphic>
          </wp:inline>
        </w:drawing>
      </w:r>
    </w:p>
    <w:p w14:paraId="60827910" w14:textId="65B94960" w:rsidR="001E7132" w:rsidRDefault="001E7132" w:rsidP="00F13BE2">
      <w:pPr>
        <w:jc w:val="center"/>
        <w:rPr>
          <w:u w:val="single"/>
        </w:rPr>
      </w:pPr>
    </w:p>
    <w:p w14:paraId="209C0C69" w14:textId="77777777" w:rsidR="00C363E2" w:rsidRDefault="00C363E2" w:rsidP="00F13BE2">
      <w:pPr>
        <w:jc w:val="center"/>
        <w:rPr>
          <w:u w:val="single"/>
        </w:rPr>
        <w:sectPr w:rsidR="00C363E2" w:rsidSect="00B93526">
          <w:pgSz w:w="11900" w:h="16840"/>
          <w:pgMar w:top="1417" w:right="1417" w:bottom="1417" w:left="1417" w:header="708" w:footer="708" w:gutter="0"/>
          <w:cols w:space="708"/>
          <w:titlePg/>
          <w:docGrid w:linePitch="360"/>
        </w:sectPr>
      </w:pPr>
    </w:p>
    <w:p w14:paraId="514B9ACE" w14:textId="1EF34FAB" w:rsidR="00FD65EA" w:rsidRDefault="00F13BE2" w:rsidP="00C363E2">
      <w:pPr>
        <w:jc w:val="center"/>
        <w:rPr>
          <w:u w:val="single"/>
        </w:rPr>
      </w:pPr>
      <w:r w:rsidRPr="00F13BE2">
        <w:rPr>
          <w:u w:val="single"/>
        </w:rPr>
        <w:lastRenderedPageBreak/>
        <w:t xml:space="preserve">Figure </w:t>
      </w:r>
      <w:r w:rsidR="00C341DB">
        <w:rPr>
          <w:u w:val="single"/>
        </w:rPr>
        <w:t>37</w:t>
      </w:r>
      <w:r w:rsidRPr="00F13BE2">
        <w:rPr>
          <w:u w:val="single"/>
        </w:rPr>
        <w:t> : Résultats du modèle avec les facteurs CMA et WML sur le marché japonais</w:t>
      </w:r>
    </w:p>
    <w:p w14:paraId="7487D030" w14:textId="7B1AC553" w:rsidR="004730AB" w:rsidRPr="00F13BE2" w:rsidRDefault="004730AB" w:rsidP="00F13BE2">
      <w:pPr>
        <w:jc w:val="center"/>
        <w:rPr>
          <w:u w:val="single"/>
        </w:rPr>
      </w:pPr>
      <w:r w:rsidRPr="004730AB">
        <w:rPr>
          <w:noProof/>
          <w:u w:val="single"/>
        </w:rPr>
        <w:drawing>
          <wp:inline distT="0" distB="0" distL="0" distR="0" wp14:anchorId="4D10F225" wp14:editId="02173F17">
            <wp:extent cx="5756910" cy="533654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8"/>
                    <a:stretch>
                      <a:fillRect/>
                    </a:stretch>
                  </pic:blipFill>
                  <pic:spPr>
                    <a:xfrm>
                      <a:off x="0" y="0"/>
                      <a:ext cx="5756910" cy="5336540"/>
                    </a:xfrm>
                    <a:prstGeom prst="rect">
                      <a:avLst/>
                    </a:prstGeom>
                  </pic:spPr>
                </pic:pic>
              </a:graphicData>
            </a:graphic>
          </wp:inline>
        </w:drawing>
      </w:r>
    </w:p>
    <w:p w14:paraId="3747829F" w14:textId="77777777" w:rsidR="00FD65EA" w:rsidRPr="00C4170C" w:rsidRDefault="00FD65EA" w:rsidP="00100316">
      <w:pPr>
        <w:jc w:val="center"/>
      </w:pPr>
    </w:p>
    <w:p w14:paraId="72A46550" w14:textId="2122FE2B" w:rsidR="00100316" w:rsidRDefault="00100316" w:rsidP="009F7DD9">
      <w:pPr>
        <w:jc w:val="center"/>
      </w:pPr>
    </w:p>
    <w:p w14:paraId="26DE1499" w14:textId="77777777" w:rsidR="00C363E2" w:rsidRDefault="00C363E2" w:rsidP="009F7DD9">
      <w:pPr>
        <w:jc w:val="center"/>
        <w:sectPr w:rsidR="00C363E2" w:rsidSect="00B93526">
          <w:pgSz w:w="11900" w:h="16840"/>
          <w:pgMar w:top="1417" w:right="1417" w:bottom="1417" w:left="1417" w:header="708" w:footer="708" w:gutter="0"/>
          <w:cols w:space="708"/>
          <w:titlePg/>
          <w:docGrid w:linePitch="360"/>
        </w:sectPr>
      </w:pPr>
    </w:p>
    <w:p w14:paraId="14BBA916" w14:textId="13CA3628" w:rsidR="00C769F8" w:rsidRDefault="00C769F8" w:rsidP="006C624B">
      <w:pPr>
        <w:pStyle w:val="Heading1"/>
      </w:pPr>
      <w:bookmarkStart w:id="51" w:name="_Toc89100693"/>
      <w:r w:rsidRPr="00C4170C">
        <w:lastRenderedPageBreak/>
        <w:t>Conclusion</w:t>
      </w:r>
      <w:bookmarkEnd w:id="51"/>
    </w:p>
    <w:p w14:paraId="4F8C4CA2" w14:textId="77777777" w:rsidR="00FC62B5" w:rsidRPr="00FC62B5" w:rsidRDefault="00FC62B5" w:rsidP="00FC62B5"/>
    <w:p w14:paraId="64648061" w14:textId="76C32EC0" w:rsidR="000C5E72" w:rsidRDefault="00E92371" w:rsidP="00930420">
      <w:r>
        <w:t xml:space="preserve">L’objectif </w:t>
      </w:r>
      <w:r w:rsidR="00375628">
        <w:t xml:space="preserve">de départ était de </w:t>
      </w:r>
      <w:r w:rsidR="00A56825">
        <w:t>trouv</w:t>
      </w:r>
      <w:r w:rsidR="00375628">
        <w:t xml:space="preserve">er des facteurs plus </w:t>
      </w:r>
      <w:r w:rsidR="000C5E72">
        <w:t>significatifs</w:t>
      </w:r>
      <w:r w:rsidR="00375628">
        <w:t xml:space="preserve"> que ceux </w:t>
      </w:r>
      <w:r w:rsidR="000C5E72">
        <w:t xml:space="preserve">ajouter par </w:t>
      </w:r>
      <w:proofErr w:type="spellStart"/>
      <w:r w:rsidR="000C5E72">
        <w:t>Fama</w:t>
      </w:r>
      <w:proofErr w:type="spellEnd"/>
      <w:r w:rsidR="000C5E72">
        <w:t xml:space="preserve"> &amp; French à leur modèle en 2015. </w:t>
      </w:r>
      <w:r w:rsidR="00CB1DFC">
        <w:t>Cet objectif a été réalisé</w:t>
      </w:r>
      <w:r w:rsidR="000265E3">
        <w:t xml:space="preserve">. </w:t>
      </w:r>
      <w:r w:rsidR="00317027">
        <w:t xml:space="preserve">Par ailleurs, nous </w:t>
      </w:r>
      <w:r w:rsidR="000265E3">
        <w:t xml:space="preserve">avons </w:t>
      </w:r>
      <w:r w:rsidR="00841D77">
        <w:t>pu étudier</w:t>
      </w:r>
      <w:r w:rsidR="003939DB">
        <w:t xml:space="preserve"> </w:t>
      </w:r>
      <w:r w:rsidR="00EB69AA">
        <w:t>la puissance</w:t>
      </w:r>
      <w:r w:rsidR="003939DB">
        <w:t xml:space="preserve"> marginale</w:t>
      </w:r>
      <w:r w:rsidR="00841D77">
        <w:t xml:space="preserve"> de</w:t>
      </w:r>
      <w:r w:rsidR="006C24B4">
        <w:t xml:space="preserve">s facteurs RMW et CMA </w:t>
      </w:r>
      <w:r w:rsidR="003939DB">
        <w:t>par rapport au</w:t>
      </w:r>
      <w:r w:rsidR="00E75FAD">
        <w:t>x</w:t>
      </w:r>
      <w:r w:rsidR="003939DB">
        <w:t xml:space="preserve"> trois premiers. </w:t>
      </w:r>
      <w:r w:rsidR="006C24B4">
        <w:t>Ils</w:t>
      </w:r>
      <w:r w:rsidR="003939DB">
        <w:t xml:space="preserve"> </w:t>
      </w:r>
      <w:r w:rsidR="0044688E">
        <w:t xml:space="preserve">expliquent tout au plus un </w:t>
      </w:r>
      <w:r w:rsidR="003939DB">
        <w:t xml:space="preserve">pourcent </w:t>
      </w:r>
      <w:r w:rsidR="00A301B5">
        <w:t>d</w:t>
      </w:r>
      <w:r w:rsidR="00B61A08">
        <w:t>e l’</w:t>
      </w:r>
      <w:r w:rsidR="00A301B5">
        <w:t>excédent de rentabilité</w:t>
      </w:r>
      <w:r w:rsidR="0022386B">
        <w:t xml:space="preserve"> supplémentaire</w:t>
      </w:r>
      <w:r w:rsidR="00A301B5">
        <w:t>, l</w:t>
      </w:r>
      <w:r w:rsidR="0022386B">
        <w:t>à</w:t>
      </w:r>
      <w:r w:rsidR="00A301B5">
        <w:t xml:space="preserve"> où nos facteurs p</w:t>
      </w:r>
      <w:r w:rsidR="002B64A0">
        <w:t xml:space="preserve">euvent </w:t>
      </w:r>
      <w:r w:rsidR="00A301B5">
        <w:t xml:space="preserve">expliquer </w:t>
      </w:r>
      <w:r w:rsidR="0044688E">
        <w:t xml:space="preserve">plus de </w:t>
      </w:r>
      <w:r w:rsidR="008103AF">
        <w:t>trois pourcents</w:t>
      </w:r>
      <w:r w:rsidR="0022386B">
        <w:t xml:space="preserve"> </w:t>
      </w:r>
      <w:r w:rsidR="0044688E">
        <w:t>supplémentaires</w:t>
      </w:r>
      <w:r w:rsidR="0022386B">
        <w:t xml:space="preserve">. </w:t>
      </w:r>
    </w:p>
    <w:p w14:paraId="05510167" w14:textId="415C5D7B" w:rsidR="00DB02C1" w:rsidRDefault="00DB02C1" w:rsidP="00930420"/>
    <w:p w14:paraId="71B1F726" w14:textId="7F6FA920" w:rsidR="002D6D3B" w:rsidRDefault="004277E4" w:rsidP="00930420">
      <w:r>
        <w:t xml:space="preserve">Par la suite, il pourrait être intéressant de développer </w:t>
      </w:r>
      <w:r w:rsidR="00D44B60">
        <w:t xml:space="preserve">encore de nouveaux facteurs </w:t>
      </w:r>
      <w:r w:rsidR="00C26FE7">
        <w:t>à tester sur</w:t>
      </w:r>
      <w:r w:rsidR="00D44B60">
        <w:t xml:space="preserve"> de nouveaux portefeuilles. </w:t>
      </w:r>
      <w:r w:rsidR="00237840">
        <w:t>Nous pourrions créer des facteurs basés sur la liquidité ou encore sur d’autres indicateurs comptable</w:t>
      </w:r>
      <w:r w:rsidR="00905E94">
        <w:t>s</w:t>
      </w:r>
      <w:r w:rsidR="00237840">
        <w:t xml:space="preserve"> dans la même logique que </w:t>
      </w:r>
      <w:proofErr w:type="spellStart"/>
      <w:r w:rsidR="00237840">
        <w:t>Fama</w:t>
      </w:r>
      <w:proofErr w:type="spellEnd"/>
      <w:r w:rsidR="00237840">
        <w:t xml:space="preserve"> &amp; French. Aussi, il pourrait être </w:t>
      </w:r>
      <w:r w:rsidR="00A10AAC">
        <w:t>désirable</w:t>
      </w:r>
      <w:r w:rsidR="00867018">
        <w:t xml:space="preserve"> pour les </w:t>
      </w:r>
      <w:r w:rsidR="00C60C04">
        <w:t xml:space="preserve">investisseurs </w:t>
      </w:r>
      <w:r w:rsidR="00867018">
        <w:t xml:space="preserve">de connaître les raisons pour lesquelles certains facteurs </w:t>
      </w:r>
      <w:r w:rsidR="00905E94">
        <w:t xml:space="preserve">fonctionnent </w:t>
      </w:r>
      <w:r w:rsidR="00867018">
        <w:t xml:space="preserve">mieux </w:t>
      </w:r>
      <w:r w:rsidR="00C60C04">
        <w:t>dans un marché qu’un autre</w:t>
      </w:r>
      <w:r w:rsidR="00507E15">
        <w:t>. Il</w:t>
      </w:r>
      <w:r w:rsidR="00905E94">
        <w:t xml:space="preserve"> est </w:t>
      </w:r>
      <w:r w:rsidR="00331C72">
        <w:t>probable que nous pourrions</w:t>
      </w:r>
      <w:r w:rsidR="006C6167">
        <w:t xml:space="preserve"> </w:t>
      </w:r>
      <w:r w:rsidR="00C60C04">
        <w:t>apprendr</w:t>
      </w:r>
      <w:r w:rsidR="006C6167">
        <w:t>e</w:t>
      </w:r>
      <w:r w:rsidR="00C60C04">
        <w:t xml:space="preserve"> </w:t>
      </w:r>
      <w:r w:rsidR="00B877B6">
        <w:t xml:space="preserve">beaucoup </w:t>
      </w:r>
      <w:r w:rsidR="00C60C04">
        <w:t>sur l</w:t>
      </w:r>
      <w:r w:rsidR="00110A88">
        <w:t>es</w:t>
      </w:r>
      <w:r w:rsidR="00C60C04">
        <w:t xml:space="preserve"> </w:t>
      </w:r>
      <w:r w:rsidR="00110A88">
        <w:t xml:space="preserve">spécificités des marchés et leur structure. </w:t>
      </w:r>
    </w:p>
    <w:p w14:paraId="32C81B47" w14:textId="79B83565" w:rsidR="003A60BE" w:rsidRDefault="003A60BE" w:rsidP="00930420"/>
    <w:p w14:paraId="3C72A2BC" w14:textId="77777777" w:rsidR="00A10AAC" w:rsidRDefault="00A10AAC" w:rsidP="00930420">
      <w:pPr>
        <w:sectPr w:rsidR="00A10AAC" w:rsidSect="006E0A05">
          <w:pgSz w:w="11900" w:h="16840"/>
          <w:pgMar w:top="1417" w:right="1417" w:bottom="1417" w:left="1417" w:header="708" w:footer="708" w:gutter="0"/>
          <w:cols w:space="708"/>
          <w:titlePg/>
          <w:docGrid w:linePitch="360"/>
        </w:sectPr>
      </w:pPr>
    </w:p>
    <w:p w14:paraId="372F0579" w14:textId="187F1AC5" w:rsidR="009D62AC" w:rsidRDefault="009D62AC" w:rsidP="006C624B">
      <w:pPr>
        <w:pStyle w:val="Heading1"/>
      </w:pPr>
      <w:bookmarkStart w:id="52" w:name="_Toc89100694"/>
      <w:r w:rsidRPr="00C4170C">
        <w:lastRenderedPageBreak/>
        <w:t>Bibliographie</w:t>
      </w:r>
      <w:bookmarkEnd w:id="52"/>
    </w:p>
    <w:p w14:paraId="5F32ADBE" w14:textId="77777777" w:rsidR="00A10AAC" w:rsidRPr="00A10AAC" w:rsidRDefault="00A10AAC" w:rsidP="00A10AAC"/>
    <w:p w14:paraId="4B350C3A" w14:textId="7E92A9DA" w:rsidR="00485C12" w:rsidRPr="00C4170C" w:rsidRDefault="00485C12" w:rsidP="006C624B">
      <w:proofErr w:type="spellStart"/>
      <w:r w:rsidRPr="00C4170C">
        <w:t>Perold</w:t>
      </w:r>
      <w:proofErr w:type="spellEnd"/>
      <w:r w:rsidRPr="00C4170C">
        <w:t xml:space="preserve">, A. F. (2004). The capital </w:t>
      </w:r>
      <w:proofErr w:type="spellStart"/>
      <w:r w:rsidRPr="00C4170C">
        <w:t>asset</w:t>
      </w:r>
      <w:proofErr w:type="spellEnd"/>
      <w:r w:rsidRPr="00C4170C">
        <w:t xml:space="preserve"> </w:t>
      </w:r>
      <w:proofErr w:type="spellStart"/>
      <w:r w:rsidRPr="00C4170C">
        <w:t>pricing</w:t>
      </w:r>
      <w:proofErr w:type="spellEnd"/>
      <w:r w:rsidRPr="00C4170C">
        <w:t xml:space="preserve"> model. Journal of </w:t>
      </w:r>
      <w:proofErr w:type="spellStart"/>
      <w:r w:rsidRPr="00C4170C">
        <w:t>economic</w:t>
      </w:r>
      <w:proofErr w:type="spellEnd"/>
      <w:r w:rsidRPr="00C4170C">
        <w:t xml:space="preserve"> perspectives, 18(3), 3-24.</w:t>
      </w:r>
    </w:p>
    <w:p w14:paraId="5B8B1C63" w14:textId="77777777" w:rsidR="000039D7" w:rsidRPr="00C4170C" w:rsidRDefault="000039D7" w:rsidP="006C624B"/>
    <w:p w14:paraId="46D3CECA" w14:textId="376DD6DE" w:rsidR="007A2FD6" w:rsidRPr="00C4170C" w:rsidRDefault="007A2FD6" w:rsidP="006C624B">
      <w:proofErr w:type="spellStart"/>
      <w:r w:rsidRPr="00C4170C">
        <w:t>Eraslan</w:t>
      </w:r>
      <w:proofErr w:type="spellEnd"/>
      <w:r w:rsidRPr="00C4170C">
        <w:t xml:space="preserve">, V. (2013). </w:t>
      </w:r>
      <w:proofErr w:type="spellStart"/>
      <w:r w:rsidRPr="00C4170C">
        <w:t>Fama</w:t>
      </w:r>
      <w:proofErr w:type="spellEnd"/>
      <w:r w:rsidRPr="00C4170C">
        <w:t xml:space="preserve"> and French </w:t>
      </w:r>
      <w:proofErr w:type="spellStart"/>
      <w:r w:rsidRPr="00C4170C">
        <w:t>three</w:t>
      </w:r>
      <w:proofErr w:type="spellEnd"/>
      <w:r w:rsidRPr="00C4170C">
        <w:t xml:space="preserve">-factor model: </w:t>
      </w:r>
      <w:proofErr w:type="spellStart"/>
      <w:r w:rsidRPr="00C4170C">
        <w:t>Evidence</w:t>
      </w:r>
      <w:proofErr w:type="spellEnd"/>
      <w:r w:rsidRPr="00C4170C">
        <w:t xml:space="preserve"> </w:t>
      </w:r>
      <w:proofErr w:type="spellStart"/>
      <w:r w:rsidRPr="00C4170C">
        <w:t>from</w:t>
      </w:r>
      <w:proofErr w:type="spellEnd"/>
      <w:r w:rsidRPr="00C4170C">
        <w:t xml:space="preserve"> Istanbul stock exchange. Business and </w:t>
      </w:r>
      <w:proofErr w:type="spellStart"/>
      <w:r w:rsidRPr="00C4170C">
        <w:t>Economics</w:t>
      </w:r>
      <w:proofErr w:type="spellEnd"/>
      <w:r w:rsidRPr="00C4170C">
        <w:t xml:space="preserve"> </w:t>
      </w:r>
      <w:proofErr w:type="spellStart"/>
      <w:r w:rsidRPr="00C4170C">
        <w:t>Research</w:t>
      </w:r>
      <w:proofErr w:type="spellEnd"/>
      <w:r w:rsidRPr="00C4170C">
        <w:t xml:space="preserve"> Journal, 4(2), 11.</w:t>
      </w:r>
    </w:p>
    <w:p w14:paraId="0BD8C1D1" w14:textId="77777777" w:rsidR="000039D7" w:rsidRPr="00C4170C" w:rsidRDefault="000039D7" w:rsidP="006C624B"/>
    <w:p w14:paraId="66BF94BF" w14:textId="15902720" w:rsidR="000039D7" w:rsidRPr="00C4170C" w:rsidRDefault="000039D7" w:rsidP="006C624B">
      <w:r w:rsidRPr="00C4170C">
        <w:t xml:space="preserve">Yang, Q., Li, L., Zhu, Q., &amp; </w:t>
      </w:r>
      <w:proofErr w:type="spellStart"/>
      <w:r w:rsidRPr="00C4170C">
        <w:t>Mizrach</w:t>
      </w:r>
      <w:proofErr w:type="spellEnd"/>
      <w:r w:rsidRPr="00C4170C">
        <w:t xml:space="preserve">, B. (2017). </w:t>
      </w:r>
      <w:proofErr w:type="spellStart"/>
      <w:r w:rsidRPr="00C4170C">
        <w:t>Analysis</w:t>
      </w:r>
      <w:proofErr w:type="spellEnd"/>
      <w:r w:rsidRPr="00C4170C">
        <w:t xml:space="preserve"> of US </w:t>
      </w:r>
      <w:proofErr w:type="spellStart"/>
      <w:r w:rsidRPr="00C4170C">
        <w:t>sector</w:t>
      </w:r>
      <w:proofErr w:type="spellEnd"/>
      <w:r w:rsidRPr="00C4170C">
        <w:t xml:space="preserve"> of services </w:t>
      </w:r>
      <w:proofErr w:type="spellStart"/>
      <w:r w:rsidRPr="00C4170C">
        <w:t>with</w:t>
      </w:r>
      <w:proofErr w:type="spellEnd"/>
      <w:r w:rsidRPr="00C4170C">
        <w:t xml:space="preserve"> a new </w:t>
      </w:r>
      <w:proofErr w:type="spellStart"/>
      <w:r w:rsidRPr="00C4170C">
        <w:t>Fama</w:t>
      </w:r>
      <w:proofErr w:type="spellEnd"/>
      <w:r w:rsidRPr="00C4170C">
        <w:t xml:space="preserve">-French 5-factor model. </w:t>
      </w:r>
      <w:proofErr w:type="spellStart"/>
      <w:r w:rsidRPr="00C4170C">
        <w:t>Applied</w:t>
      </w:r>
      <w:proofErr w:type="spellEnd"/>
      <w:r w:rsidRPr="00C4170C">
        <w:t xml:space="preserve"> </w:t>
      </w:r>
      <w:proofErr w:type="spellStart"/>
      <w:r w:rsidRPr="00C4170C">
        <w:t>Mathematics</w:t>
      </w:r>
      <w:proofErr w:type="spellEnd"/>
      <w:r w:rsidRPr="00C4170C">
        <w:t>, 8(9), 1307-1319.</w:t>
      </w:r>
    </w:p>
    <w:p w14:paraId="5639B2F1" w14:textId="77777777" w:rsidR="000039D7" w:rsidRPr="00C4170C" w:rsidRDefault="000039D7" w:rsidP="006C624B"/>
    <w:p w14:paraId="31C40FFF" w14:textId="29E67BE4" w:rsidR="00C8561E" w:rsidRPr="00C4170C" w:rsidRDefault="00C8561E" w:rsidP="006C624B">
      <w:r w:rsidRPr="00C4170C">
        <w:t xml:space="preserve">Blanco, B. (2012). </w:t>
      </w:r>
      <w:r w:rsidRPr="00545FC0">
        <w:rPr>
          <w:lang w:val="en-US"/>
        </w:rPr>
        <w:t xml:space="preserve">The use of CAPM and </w:t>
      </w:r>
      <w:proofErr w:type="spellStart"/>
      <w:r w:rsidRPr="00545FC0">
        <w:rPr>
          <w:lang w:val="en-US"/>
        </w:rPr>
        <w:t>Fama</w:t>
      </w:r>
      <w:proofErr w:type="spellEnd"/>
      <w:r w:rsidRPr="00545FC0">
        <w:rPr>
          <w:lang w:val="en-US"/>
        </w:rPr>
        <w:t xml:space="preserve"> and French Three Factor Model: portfolios selection. </w:t>
      </w:r>
      <w:r w:rsidRPr="00C4170C">
        <w:t>Public and Municipal Finance, 1(2), 61-70.</w:t>
      </w:r>
    </w:p>
    <w:p w14:paraId="073EC957" w14:textId="77777777" w:rsidR="000039D7" w:rsidRPr="00C4170C" w:rsidRDefault="000039D7" w:rsidP="006C624B"/>
    <w:p w14:paraId="738CBCB5" w14:textId="79306C67" w:rsidR="00E3647F" w:rsidRPr="00C4170C" w:rsidRDefault="00E3647F" w:rsidP="006C624B">
      <w:pPr>
        <w:rPr>
          <w:rStyle w:val="Hyperlink"/>
        </w:rPr>
      </w:pPr>
    </w:p>
    <w:p w14:paraId="51BBA6F9" w14:textId="014317DF" w:rsidR="00E3647F" w:rsidRPr="002E7191" w:rsidRDefault="00F220D4" w:rsidP="006C624B">
      <w:proofErr w:type="spellStart"/>
      <w:r w:rsidRPr="002E7191">
        <w:t>Bundoo</w:t>
      </w:r>
      <w:proofErr w:type="spellEnd"/>
      <w:r w:rsidRPr="002E7191">
        <w:t xml:space="preserve">, S. K. (2008). An </w:t>
      </w:r>
      <w:proofErr w:type="spellStart"/>
      <w:r w:rsidRPr="002E7191">
        <w:t>augmented</w:t>
      </w:r>
      <w:proofErr w:type="spellEnd"/>
      <w:r w:rsidRPr="002E7191">
        <w:t xml:space="preserve"> </w:t>
      </w:r>
      <w:proofErr w:type="spellStart"/>
      <w:r w:rsidRPr="002E7191">
        <w:t>Fama</w:t>
      </w:r>
      <w:proofErr w:type="spellEnd"/>
      <w:r w:rsidRPr="002E7191">
        <w:t xml:space="preserve"> and French </w:t>
      </w:r>
      <w:proofErr w:type="spellStart"/>
      <w:r w:rsidRPr="002E7191">
        <w:t>three</w:t>
      </w:r>
      <w:proofErr w:type="spellEnd"/>
      <w:r w:rsidRPr="002E7191">
        <w:t xml:space="preserve">-factor model: new </w:t>
      </w:r>
      <w:proofErr w:type="spellStart"/>
      <w:r w:rsidRPr="002E7191">
        <w:t>evidence</w:t>
      </w:r>
      <w:proofErr w:type="spellEnd"/>
      <w:r w:rsidRPr="002E7191">
        <w:t xml:space="preserve"> </w:t>
      </w:r>
      <w:proofErr w:type="spellStart"/>
      <w:r w:rsidRPr="002E7191">
        <w:t>from</w:t>
      </w:r>
      <w:proofErr w:type="spellEnd"/>
      <w:r w:rsidRPr="002E7191">
        <w:t xml:space="preserve"> an </w:t>
      </w:r>
      <w:proofErr w:type="spellStart"/>
      <w:r w:rsidRPr="002E7191">
        <w:t>emerging</w:t>
      </w:r>
      <w:proofErr w:type="spellEnd"/>
      <w:r w:rsidRPr="002E7191">
        <w:t xml:space="preserve"> stock </w:t>
      </w:r>
      <w:proofErr w:type="spellStart"/>
      <w:r w:rsidRPr="002E7191">
        <w:t>market</w:t>
      </w:r>
      <w:proofErr w:type="spellEnd"/>
      <w:r w:rsidRPr="002E7191">
        <w:t xml:space="preserve">. </w:t>
      </w:r>
      <w:proofErr w:type="spellStart"/>
      <w:r w:rsidRPr="002E7191">
        <w:t>Applied</w:t>
      </w:r>
      <w:proofErr w:type="spellEnd"/>
      <w:r w:rsidRPr="002E7191">
        <w:t xml:space="preserve"> </w:t>
      </w:r>
      <w:proofErr w:type="spellStart"/>
      <w:r w:rsidRPr="002E7191">
        <w:t>Economics</w:t>
      </w:r>
      <w:proofErr w:type="spellEnd"/>
      <w:r w:rsidRPr="002E7191">
        <w:t xml:space="preserve"> </w:t>
      </w:r>
      <w:proofErr w:type="spellStart"/>
      <w:r w:rsidRPr="002E7191">
        <w:t>Letters</w:t>
      </w:r>
      <w:proofErr w:type="spellEnd"/>
      <w:r w:rsidRPr="002E7191">
        <w:t>, 15(15), 1213-1218.</w:t>
      </w:r>
    </w:p>
    <w:p w14:paraId="3B1665F3" w14:textId="6551F9D6" w:rsidR="003625F1" w:rsidRPr="00C4170C" w:rsidRDefault="003625F1" w:rsidP="006C624B">
      <w:pPr>
        <w:rPr>
          <w:rStyle w:val="Hyperlink"/>
        </w:rPr>
      </w:pPr>
    </w:p>
    <w:p w14:paraId="14EA696D" w14:textId="3CA8C601" w:rsidR="003625F1" w:rsidRPr="00C4170C" w:rsidRDefault="003625F1" w:rsidP="006C624B">
      <w:proofErr w:type="spellStart"/>
      <w:r w:rsidRPr="00C4170C">
        <w:t>Womack</w:t>
      </w:r>
      <w:proofErr w:type="spellEnd"/>
      <w:r w:rsidRPr="00C4170C">
        <w:t xml:space="preserve">, K. L., &amp; Zhang, Y. (2003). </w:t>
      </w:r>
      <w:proofErr w:type="spellStart"/>
      <w:r w:rsidRPr="00C4170C">
        <w:t>Understanding</w:t>
      </w:r>
      <w:proofErr w:type="spellEnd"/>
      <w:r w:rsidRPr="00C4170C">
        <w:t xml:space="preserve"> </w:t>
      </w:r>
      <w:proofErr w:type="spellStart"/>
      <w:r w:rsidRPr="00C4170C">
        <w:t>risk</w:t>
      </w:r>
      <w:proofErr w:type="spellEnd"/>
      <w:r w:rsidRPr="00C4170C">
        <w:t xml:space="preserve"> and return, the CAPM, and the </w:t>
      </w:r>
      <w:proofErr w:type="spellStart"/>
      <w:r w:rsidRPr="00C4170C">
        <w:t>Fama</w:t>
      </w:r>
      <w:proofErr w:type="spellEnd"/>
      <w:r w:rsidRPr="00C4170C">
        <w:t xml:space="preserve">-French </w:t>
      </w:r>
      <w:proofErr w:type="spellStart"/>
      <w:r w:rsidRPr="00C4170C">
        <w:t>three</w:t>
      </w:r>
      <w:proofErr w:type="spellEnd"/>
      <w:r w:rsidRPr="00C4170C">
        <w:t xml:space="preserve">-factor model. </w:t>
      </w:r>
      <w:proofErr w:type="spellStart"/>
      <w:r w:rsidRPr="00C4170C">
        <w:t>Available</w:t>
      </w:r>
      <w:proofErr w:type="spellEnd"/>
      <w:r w:rsidRPr="00C4170C">
        <w:t xml:space="preserve"> at SSRN 481881.</w:t>
      </w:r>
    </w:p>
    <w:p w14:paraId="31C0FAA4" w14:textId="535C3D18" w:rsidR="00273A10" w:rsidRPr="00C4170C" w:rsidRDefault="00273A10" w:rsidP="006C624B"/>
    <w:p w14:paraId="14A0A18E" w14:textId="76E4453F" w:rsidR="00273A10" w:rsidRPr="00C4170C" w:rsidRDefault="00273A10" w:rsidP="006C624B">
      <w:r w:rsidRPr="00C4170C">
        <w:t xml:space="preserve">Hou, K., </w:t>
      </w:r>
      <w:proofErr w:type="spellStart"/>
      <w:r w:rsidRPr="00C4170C">
        <w:t>Xue</w:t>
      </w:r>
      <w:proofErr w:type="spellEnd"/>
      <w:r w:rsidRPr="00C4170C">
        <w:t xml:space="preserve">, C., &amp; Zhang, L. (2017). A </w:t>
      </w:r>
      <w:proofErr w:type="spellStart"/>
      <w:r w:rsidRPr="00C4170C">
        <w:t>comparison</w:t>
      </w:r>
      <w:proofErr w:type="spellEnd"/>
      <w:r w:rsidRPr="00C4170C">
        <w:t xml:space="preserve"> of new factor </w:t>
      </w:r>
      <w:proofErr w:type="spellStart"/>
      <w:r w:rsidRPr="00C4170C">
        <w:t>models</w:t>
      </w:r>
      <w:proofErr w:type="spellEnd"/>
      <w:r w:rsidRPr="00C4170C">
        <w:t xml:space="preserve">. Fisher </w:t>
      </w:r>
      <w:proofErr w:type="spellStart"/>
      <w:r w:rsidRPr="00C4170C">
        <w:t>college</w:t>
      </w:r>
      <w:proofErr w:type="spellEnd"/>
      <w:r w:rsidRPr="00C4170C">
        <w:t xml:space="preserve"> of business </w:t>
      </w:r>
      <w:proofErr w:type="spellStart"/>
      <w:r w:rsidRPr="00C4170C">
        <w:t>working</w:t>
      </w:r>
      <w:proofErr w:type="spellEnd"/>
      <w:r w:rsidRPr="00C4170C">
        <w:t xml:space="preserve"> </w:t>
      </w:r>
      <w:proofErr w:type="spellStart"/>
      <w:r w:rsidRPr="00C4170C">
        <w:t>paper</w:t>
      </w:r>
      <w:proofErr w:type="spellEnd"/>
      <w:r w:rsidRPr="00C4170C">
        <w:t>, (2015-03), 05.</w:t>
      </w:r>
    </w:p>
    <w:p w14:paraId="2E417ABF" w14:textId="210ECAC7" w:rsidR="001C682B" w:rsidRPr="00C4170C" w:rsidRDefault="001C682B" w:rsidP="006C624B"/>
    <w:p w14:paraId="4F860284" w14:textId="3564A90D" w:rsidR="001C682B" w:rsidRDefault="001C682B" w:rsidP="006C624B">
      <w:r w:rsidRPr="00C4170C">
        <w:t xml:space="preserve">Feng, G., </w:t>
      </w:r>
      <w:proofErr w:type="spellStart"/>
      <w:r w:rsidRPr="00C4170C">
        <w:t>Giglio</w:t>
      </w:r>
      <w:proofErr w:type="spellEnd"/>
      <w:r w:rsidRPr="00C4170C">
        <w:t xml:space="preserve">, S., &amp; </w:t>
      </w:r>
      <w:proofErr w:type="spellStart"/>
      <w:r w:rsidRPr="00C4170C">
        <w:t>Xiu</w:t>
      </w:r>
      <w:proofErr w:type="spellEnd"/>
      <w:r w:rsidRPr="00C4170C">
        <w:t xml:space="preserve">, D. (2017). </w:t>
      </w:r>
      <w:proofErr w:type="spellStart"/>
      <w:r w:rsidRPr="00C4170C">
        <w:t>Taming</w:t>
      </w:r>
      <w:proofErr w:type="spellEnd"/>
      <w:r w:rsidRPr="00C4170C">
        <w:t xml:space="preserve"> the factor zoo. </w:t>
      </w:r>
      <w:proofErr w:type="spellStart"/>
      <w:r w:rsidRPr="00C4170C">
        <w:t>Fama</w:t>
      </w:r>
      <w:proofErr w:type="spellEnd"/>
      <w:r w:rsidRPr="00C4170C">
        <w:t xml:space="preserve">-Miller </w:t>
      </w:r>
      <w:proofErr w:type="spellStart"/>
      <w:r w:rsidRPr="00C4170C">
        <w:t>Working</w:t>
      </w:r>
      <w:proofErr w:type="spellEnd"/>
      <w:r w:rsidRPr="00C4170C">
        <w:t xml:space="preserve"> Paper, 24070.</w:t>
      </w:r>
    </w:p>
    <w:p w14:paraId="71B6371B" w14:textId="766CE969" w:rsidR="00B5475B" w:rsidRDefault="00B5475B" w:rsidP="006C624B"/>
    <w:p w14:paraId="4B4362D8" w14:textId="339997D0" w:rsidR="00B5475B" w:rsidRDefault="00B5475B" w:rsidP="006C624B">
      <w:proofErr w:type="spellStart"/>
      <w:r w:rsidRPr="00B5475B">
        <w:t>Womack</w:t>
      </w:r>
      <w:proofErr w:type="spellEnd"/>
      <w:r w:rsidRPr="00B5475B">
        <w:t xml:space="preserve">, K. L., &amp; Zhang, Y. (2003). </w:t>
      </w:r>
      <w:proofErr w:type="spellStart"/>
      <w:r w:rsidRPr="00B5475B">
        <w:t>Understanding</w:t>
      </w:r>
      <w:proofErr w:type="spellEnd"/>
      <w:r w:rsidRPr="00B5475B">
        <w:t xml:space="preserve"> </w:t>
      </w:r>
      <w:proofErr w:type="spellStart"/>
      <w:r w:rsidRPr="00B5475B">
        <w:t>risk</w:t>
      </w:r>
      <w:proofErr w:type="spellEnd"/>
      <w:r w:rsidRPr="00B5475B">
        <w:t xml:space="preserve"> and return, the CAPM, and the </w:t>
      </w:r>
      <w:proofErr w:type="spellStart"/>
      <w:r w:rsidRPr="00B5475B">
        <w:t>Fama</w:t>
      </w:r>
      <w:proofErr w:type="spellEnd"/>
      <w:r w:rsidRPr="00B5475B">
        <w:t xml:space="preserve">-French </w:t>
      </w:r>
      <w:proofErr w:type="spellStart"/>
      <w:r w:rsidRPr="00B5475B">
        <w:t>three</w:t>
      </w:r>
      <w:proofErr w:type="spellEnd"/>
      <w:r w:rsidRPr="00B5475B">
        <w:t xml:space="preserve">-factor model. </w:t>
      </w:r>
      <w:proofErr w:type="spellStart"/>
      <w:r w:rsidRPr="00B5475B">
        <w:t>Available</w:t>
      </w:r>
      <w:proofErr w:type="spellEnd"/>
      <w:r w:rsidRPr="00B5475B">
        <w:t xml:space="preserve"> at SSRN 481881.</w:t>
      </w:r>
    </w:p>
    <w:p w14:paraId="2661C671" w14:textId="10069DE8" w:rsidR="00791221" w:rsidRDefault="00791221" w:rsidP="006C624B"/>
    <w:p w14:paraId="68E475A1" w14:textId="0FA86827" w:rsidR="00791221" w:rsidRDefault="00791221" w:rsidP="006C624B">
      <w:r w:rsidRPr="00791221">
        <w:t xml:space="preserve">Harvey, C. R. (1993). Portfolio </w:t>
      </w:r>
      <w:proofErr w:type="spellStart"/>
      <w:r w:rsidRPr="00791221">
        <w:t>enhancement</w:t>
      </w:r>
      <w:proofErr w:type="spellEnd"/>
      <w:r w:rsidRPr="00791221">
        <w:t xml:space="preserve"> </w:t>
      </w:r>
      <w:proofErr w:type="spellStart"/>
      <w:r w:rsidRPr="00791221">
        <w:t>using</w:t>
      </w:r>
      <w:proofErr w:type="spellEnd"/>
      <w:r w:rsidRPr="00791221">
        <w:t xml:space="preserve"> </w:t>
      </w:r>
      <w:proofErr w:type="spellStart"/>
      <w:r w:rsidRPr="00791221">
        <w:t>emerging</w:t>
      </w:r>
      <w:proofErr w:type="spellEnd"/>
      <w:r w:rsidRPr="00791221">
        <w:t xml:space="preserve"> </w:t>
      </w:r>
      <w:proofErr w:type="spellStart"/>
      <w:r w:rsidRPr="00791221">
        <w:t>markets</w:t>
      </w:r>
      <w:proofErr w:type="spellEnd"/>
      <w:r w:rsidRPr="00791221">
        <w:t xml:space="preserve"> and </w:t>
      </w:r>
      <w:proofErr w:type="spellStart"/>
      <w:r w:rsidRPr="00791221">
        <w:t>conditioning</w:t>
      </w:r>
      <w:proofErr w:type="spellEnd"/>
      <w:r w:rsidRPr="00791221">
        <w:t xml:space="preserve"> information. World Bank Discussion </w:t>
      </w:r>
      <w:proofErr w:type="spellStart"/>
      <w:r w:rsidRPr="00791221">
        <w:t>Papers</w:t>
      </w:r>
      <w:proofErr w:type="spellEnd"/>
      <w:r w:rsidRPr="00791221">
        <w:t>, 110-110.</w:t>
      </w:r>
    </w:p>
    <w:p w14:paraId="581EE63A" w14:textId="77777777" w:rsidR="00ED10FC" w:rsidRDefault="00ED10FC" w:rsidP="006C624B">
      <w:pPr>
        <w:sectPr w:rsidR="00ED10FC" w:rsidSect="00A4574B">
          <w:pgSz w:w="11900" w:h="16840"/>
          <w:pgMar w:top="1417" w:right="1417" w:bottom="1417" w:left="1417" w:header="708" w:footer="708" w:gutter="0"/>
          <w:cols w:space="708"/>
          <w:docGrid w:linePitch="360"/>
        </w:sectPr>
      </w:pPr>
    </w:p>
    <w:p w14:paraId="0E409BE9" w14:textId="75366144" w:rsidR="00D41FCF" w:rsidRDefault="00D41FCF" w:rsidP="006C624B">
      <w:proofErr w:type="spellStart"/>
      <w:r w:rsidRPr="00D41FCF">
        <w:lastRenderedPageBreak/>
        <w:t>Connor</w:t>
      </w:r>
      <w:proofErr w:type="spellEnd"/>
      <w:r w:rsidRPr="00D41FCF">
        <w:t xml:space="preserve">, G., &amp; </w:t>
      </w:r>
      <w:proofErr w:type="spellStart"/>
      <w:r w:rsidRPr="00D41FCF">
        <w:t>Korajczyk</w:t>
      </w:r>
      <w:proofErr w:type="spellEnd"/>
      <w:r w:rsidRPr="00D41FCF">
        <w:t xml:space="preserve">, R. A. (2010). Factor </w:t>
      </w:r>
      <w:proofErr w:type="spellStart"/>
      <w:r w:rsidRPr="00D41FCF">
        <w:t>models</w:t>
      </w:r>
      <w:proofErr w:type="spellEnd"/>
      <w:r w:rsidRPr="00D41FCF">
        <w:t xml:space="preserve"> in portfolio and </w:t>
      </w:r>
      <w:proofErr w:type="spellStart"/>
      <w:r w:rsidRPr="00D41FCF">
        <w:t>asset</w:t>
      </w:r>
      <w:proofErr w:type="spellEnd"/>
      <w:r w:rsidRPr="00D41FCF">
        <w:t xml:space="preserve"> </w:t>
      </w:r>
      <w:proofErr w:type="spellStart"/>
      <w:r w:rsidRPr="00D41FCF">
        <w:t>pricing</w:t>
      </w:r>
      <w:proofErr w:type="spellEnd"/>
      <w:r w:rsidRPr="00D41FCF">
        <w:t xml:space="preserve"> </w:t>
      </w:r>
      <w:proofErr w:type="spellStart"/>
      <w:r w:rsidRPr="00D41FCF">
        <w:t>theory</w:t>
      </w:r>
      <w:proofErr w:type="spellEnd"/>
      <w:r w:rsidRPr="00D41FCF">
        <w:t xml:space="preserve">. In </w:t>
      </w:r>
      <w:proofErr w:type="spellStart"/>
      <w:r w:rsidRPr="00D41FCF">
        <w:t>Handbook</w:t>
      </w:r>
      <w:proofErr w:type="spellEnd"/>
      <w:r w:rsidRPr="00D41FCF">
        <w:t xml:space="preserve"> of portfolio construction (pp. 401-418). Springer, Boston, MA.</w:t>
      </w:r>
    </w:p>
    <w:p w14:paraId="423E58ED" w14:textId="6CE6533D" w:rsidR="00063A2D" w:rsidRDefault="00063A2D" w:rsidP="006C624B"/>
    <w:p w14:paraId="5B142E84" w14:textId="66DFD1D9" w:rsidR="00063A2D" w:rsidRDefault="00063A2D" w:rsidP="006C624B">
      <w:proofErr w:type="spellStart"/>
      <w:r w:rsidRPr="00063A2D">
        <w:t>Jagannathan</w:t>
      </w:r>
      <w:proofErr w:type="spellEnd"/>
      <w:r w:rsidRPr="00063A2D">
        <w:t xml:space="preserve">, R., &amp; </w:t>
      </w:r>
      <w:proofErr w:type="spellStart"/>
      <w:r w:rsidRPr="00063A2D">
        <w:t>McGrattan</w:t>
      </w:r>
      <w:proofErr w:type="spellEnd"/>
      <w:r w:rsidRPr="00063A2D">
        <w:t xml:space="preserve">, E. R. (1995). The CAPM </w:t>
      </w:r>
      <w:proofErr w:type="spellStart"/>
      <w:r w:rsidRPr="00063A2D">
        <w:t>debate</w:t>
      </w:r>
      <w:proofErr w:type="spellEnd"/>
      <w:r w:rsidRPr="00063A2D">
        <w:t xml:space="preserve">. </w:t>
      </w:r>
      <w:proofErr w:type="spellStart"/>
      <w:r w:rsidRPr="00063A2D">
        <w:t>Federal</w:t>
      </w:r>
      <w:proofErr w:type="spellEnd"/>
      <w:r w:rsidRPr="00063A2D">
        <w:t xml:space="preserve"> Reserve Bank of Minneapolis </w:t>
      </w:r>
      <w:proofErr w:type="spellStart"/>
      <w:r w:rsidRPr="00063A2D">
        <w:t>Quarterly</w:t>
      </w:r>
      <w:proofErr w:type="spellEnd"/>
      <w:r w:rsidRPr="00063A2D">
        <w:t xml:space="preserve"> </w:t>
      </w:r>
      <w:proofErr w:type="spellStart"/>
      <w:r w:rsidRPr="00063A2D">
        <w:t>Review</w:t>
      </w:r>
      <w:proofErr w:type="spellEnd"/>
      <w:r w:rsidRPr="00063A2D">
        <w:t>, 19(4), 2-17.</w:t>
      </w:r>
    </w:p>
    <w:p w14:paraId="338256C3" w14:textId="2A474405" w:rsidR="00063A2D" w:rsidRDefault="00063A2D" w:rsidP="006C624B"/>
    <w:p w14:paraId="6336D6FC" w14:textId="585C5682" w:rsidR="000915EB" w:rsidRPr="00063A2D" w:rsidRDefault="00063A2D" w:rsidP="009C539E">
      <w:proofErr w:type="spellStart"/>
      <w:r w:rsidRPr="00063A2D">
        <w:t>Sonubi</w:t>
      </w:r>
      <w:proofErr w:type="spellEnd"/>
      <w:r w:rsidRPr="00063A2D">
        <w:t xml:space="preserve">, Y. (2019). Size and Value </w:t>
      </w:r>
      <w:proofErr w:type="spellStart"/>
      <w:r w:rsidRPr="00063A2D">
        <w:t>Effect</w:t>
      </w:r>
      <w:proofErr w:type="spellEnd"/>
      <w:r w:rsidRPr="00063A2D">
        <w:t xml:space="preserve">: Application of the </w:t>
      </w:r>
      <w:proofErr w:type="spellStart"/>
      <w:r w:rsidRPr="00063A2D">
        <w:t>Fama</w:t>
      </w:r>
      <w:proofErr w:type="spellEnd"/>
      <w:r w:rsidRPr="00063A2D">
        <w:t xml:space="preserve"> French </w:t>
      </w:r>
      <w:proofErr w:type="spellStart"/>
      <w:r w:rsidRPr="00063A2D">
        <w:t>Three</w:t>
      </w:r>
      <w:proofErr w:type="spellEnd"/>
      <w:r w:rsidRPr="00063A2D">
        <w:t xml:space="preserve">-Factor Model in the Irish Stock </w:t>
      </w:r>
      <w:proofErr w:type="spellStart"/>
      <w:r w:rsidRPr="00063A2D">
        <w:t>Market</w:t>
      </w:r>
      <w:proofErr w:type="spellEnd"/>
      <w:r w:rsidRPr="00063A2D">
        <w:t xml:space="preserve"> (Doctoral dissertation, Dublin, National </w:t>
      </w:r>
      <w:proofErr w:type="spellStart"/>
      <w:r w:rsidRPr="00063A2D">
        <w:t>College</w:t>
      </w:r>
      <w:proofErr w:type="spellEnd"/>
      <w:r w:rsidRPr="00063A2D">
        <w:t xml:space="preserve"> of Ireland).</w:t>
      </w:r>
    </w:p>
    <w:p w14:paraId="787C09F6" w14:textId="52C78C9E" w:rsidR="006D32B3" w:rsidRDefault="006D32B3" w:rsidP="006C624B"/>
    <w:p w14:paraId="4C6A6D0D" w14:textId="77777777" w:rsidR="00211F3B" w:rsidRPr="00C4170C" w:rsidRDefault="00211F3B" w:rsidP="006C624B"/>
    <w:p w14:paraId="439229C1" w14:textId="77777777" w:rsidR="006D32B3" w:rsidRPr="00C4170C" w:rsidRDefault="006D32B3" w:rsidP="006C624B"/>
    <w:p w14:paraId="46C9B940" w14:textId="77777777" w:rsidR="006D32B3" w:rsidRPr="00C4170C" w:rsidRDefault="006D32B3" w:rsidP="006C624B">
      <w:pPr>
        <w:sectPr w:rsidR="006D32B3" w:rsidRPr="00C4170C" w:rsidSect="00A4574B">
          <w:pgSz w:w="11900" w:h="16840"/>
          <w:pgMar w:top="1417" w:right="1417" w:bottom="1417" w:left="1417" w:header="708" w:footer="708" w:gutter="0"/>
          <w:cols w:space="708"/>
          <w:docGrid w:linePitch="360"/>
        </w:sectPr>
      </w:pPr>
    </w:p>
    <w:p w14:paraId="3A7E9F63" w14:textId="5BAC2D17" w:rsidR="00B65B63" w:rsidRPr="00C4170C" w:rsidRDefault="009C539E" w:rsidP="00B65B63">
      <w:pPr>
        <w:pStyle w:val="Heading1"/>
      </w:pPr>
      <w:bookmarkStart w:id="53" w:name="_Toc89100695"/>
      <w:r w:rsidRPr="00C4170C">
        <w:lastRenderedPageBreak/>
        <w:t>A</w:t>
      </w:r>
      <w:r w:rsidR="005F5382" w:rsidRPr="00C4170C">
        <w:t>nnexes</w:t>
      </w:r>
      <w:bookmarkEnd w:id="53"/>
    </w:p>
    <w:p w14:paraId="7F5E82C2" w14:textId="3FF75ABF" w:rsidR="006D32B3" w:rsidRDefault="005F5382" w:rsidP="006D246C">
      <w:pPr>
        <w:pStyle w:val="Heading3"/>
      </w:pPr>
      <w:bookmarkStart w:id="54" w:name="_Toc88671933"/>
      <w:bookmarkStart w:id="55" w:name="_Toc89100696"/>
      <w:r w:rsidRPr="00C4170C">
        <w:t>Annexe 1</w:t>
      </w:r>
      <w:r w:rsidR="00D323AA" w:rsidRPr="00C4170C">
        <w:t xml:space="preserve"> </w:t>
      </w:r>
      <w:r w:rsidR="00D65C67" w:rsidRPr="00C4170C">
        <w:t xml:space="preserve">: </w:t>
      </w:r>
      <w:r w:rsidR="006D246C">
        <w:t>F</w:t>
      </w:r>
      <w:r w:rsidR="00D65C67" w:rsidRPr="00C4170C">
        <w:t xml:space="preserve">ichier input_data.py récupérant les données et calculant les rendements logarithmiques et la volatilité des composants et </w:t>
      </w:r>
      <w:r w:rsidR="00D323AA" w:rsidRPr="00C4170C">
        <w:t>de l’indice de référence</w:t>
      </w:r>
      <w:bookmarkEnd w:id="54"/>
      <w:r w:rsidR="00B203ED">
        <w:t>.</w:t>
      </w:r>
      <w:bookmarkEnd w:id="55"/>
    </w:p>
    <w:p w14:paraId="43B0617E" w14:textId="5C1A60D4" w:rsidR="001B7248" w:rsidRPr="001B7248" w:rsidRDefault="001B7248" w:rsidP="00FF30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right="-595"/>
        <w:jc w:val="left"/>
        <w:rPr>
          <w:rFonts w:ascii="Courier New" w:eastAsia="Times New Roman" w:hAnsi="Courier New" w:cs="Courier New"/>
          <w:color w:val="A9B7C6"/>
          <w:sz w:val="20"/>
          <w:szCs w:val="20"/>
          <w:lang w:val="en-FR" w:eastAsia="en-GB"/>
        </w:rPr>
      </w:pPr>
      <w:r w:rsidRPr="001B7248">
        <w:rPr>
          <w:rFonts w:ascii="Courier New" w:eastAsia="Times New Roman" w:hAnsi="Courier New" w:cs="Courier New"/>
          <w:color w:val="CC7832"/>
          <w:sz w:val="20"/>
          <w:szCs w:val="20"/>
          <w:lang w:val="en-FR" w:eastAsia="en-GB"/>
        </w:rPr>
        <w:t xml:space="preserve">from </w:t>
      </w:r>
      <w:r w:rsidRPr="001B7248">
        <w:rPr>
          <w:rFonts w:ascii="Courier New" w:eastAsia="Times New Roman" w:hAnsi="Courier New" w:cs="Courier New"/>
          <w:color w:val="A9B7C6"/>
          <w:sz w:val="20"/>
          <w:szCs w:val="20"/>
          <w:lang w:val="en-FR" w:eastAsia="en-GB"/>
        </w:rPr>
        <w:t xml:space="preserve">typing </w:t>
      </w:r>
      <w:r w:rsidRPr="001B7248">
        <w:rPr>
          <w:rFonts w:ascii="Courier New" w:eastAsia="Times New Roman" w:hAnsi="Courier New" w:cs="Courier New"/>
          <w:color w:val="CC7832"/>
          <w:sz w:val="20"/>
          <w:szCs w:val="20"/>
          <w:lang w:val="en-FR" w:eastAsia="en-GB"/>
        </w:rPr>
        <w:t xml:space="preserve">import </w:t>
      </w:r>
      <w:r w:rsidRPr="001B7248">
        <w:rPr>
          <w:rFonts w:ascii="Courier New" w:eastAsia="Times New Roman" w:hAnsi="Courier New" w:cs="Courier New"/>
          <w:color w:val="A9B7C6"/>
          <w:sz w:val="20"/>
          <w:szCs w:val="20"/>
          <w:lang w:val="en-FR" w:eastAsia="en-GB"/>
        </w:rPr>
        <w:t>Union</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A9B7C6"/>
          <w:sz w:val="20"/>
          <w:szCs w:val="20"/>
          <w:lang w:val="en-FR" w:eastAsia="en-GB"/>
        </w:rPr>
        <w:t>List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CC7832"/>
          <w:sz w:val="20"/>
          <w:szCs w:val="20"/>
          <w:lang w:val="en-FR" w:eastAsia="en-GB"/>
        </w:rPr>
        <w:t xml:space="preserve">import </w:t>
      </w:r>
      <w:r w:rsidRPr="001B7248">
        <w:rPr>
          <w:rFonts w:ascii="Courier New" w:eastAsia="Times New Roman" w:hAnsi="Courier New" w:cs="Courier New"/>
          <w:color w:val="A9B7C6"/>
          <w:sz w:val="20"/>
          <w:szCs w:val="20"/>
          <w:lang w:val="en-FR" w:eastAsia="en-GB"/>
        </w:rPr>
        <w:t xml:space="preserve">yfinance </w:t>
      </w:r>
      <w:r w:rsidRPr="001B7248">
        <w:rPr>
          <w:rFonts w:ascii="Courier New" w:eastAsia="Times New Roman" w:hAnsi="Courier New" w:cs="Courier New"/>
          <w:color w:val="CC7832"/>
          <w:sz w:val="20"/>
          <w:szCs w:val="20"/>
          <w:lang w:val="en-FR" w:eastAsia="en-GB"/>
        </w:rPr>
        <w:t xml:space="preserve">as </w:t>
      </w:r>
      <w:r w:rsidRPr="001B7248">
        <w:rPr>
          <w:rFonts w:ascii="Courier New" w:eastAsia="Times New Roman" w:hAnsi="Courier New" w:cs="Courier New"/>
          <w:color w:val="A9B7C6"/>
          <w:sz w:val="20"/>
          <w:szCs w:val="20"/>
          <w:lang w:val="en-FR" w:eastAsia="en-GB"/>
        </w:rPr>
        <w:t>yf</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CC7832"/>
          <w:sz w:val="20"/>
          <w:szCs w:val="20"/>
          <w:lang w:val="en-FR" w:eastAsia="en-GB"/>
        </w:rPr>
        <w:t xml:space="preserve">import </w:t>
      </w:r>
      <w:r w:rsidRPr="001B7248">
        <w:rPr>
          <w:rFonts w:ascii="Courier New" w:eastAsia="Times New Roman" w:hAnsi="Courier New" w:cs="Courier New"/>
          <w:color w:val="A9B7C6"/>
          <w:sz w:val="20"/>
          <w:szCs w:val="20"/>
          <w:lang w:val="en-FR" w:eastAsia="en-GB"/>
        </w:rPr>
        <w:t xml:space="preserve">numpy </w:t>
      </w:r>
      <w:r w:rsidRPr="001B7248">
        <w:rPr>
          <w:rFonts w:ascii="Courier New" w:eastAsia="Times New Roman" w:hAnsi="Courier New" w:cs="Courier New"/>
          <w:color w:val="CC7832"/>
          <w:sz w:val="20"/>
          <w:szCs w:val="20"/>
          <w:lang w:val="en-FR" w:eastAsia="en-GB"/>
        </w:rPr>
        <w:t xml:space="preserve">as </w:t>
      </w:r>
      <w:r w:rsidRPr="001B7248">
        <w:rPr>
          <w:rFonts w:ascii="Courier New" w:eastAsia="Times New Roman" w:hAnsi="Courier New" w:cs="Courier New"/>
          <w:color w:val="A9B7C6"/>
          <w:sz w:val="20"/>
          <w:szCs w:val="20"/>
          <w:lang w:val="en-FR" w:eastAsia="en-GB"/>
        </w:rPr>
        <w:t>np</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CC7832"/>
          <w:sz w:val="20"/>
          <w:szCs w:val="20"/>
          <w:lang w:val="en-FR" w:eastAsia="en-GB"/>
        </w:rPr>
        <w:t xml:space="preserve">import </w:t>
      </w:r>
      <w:r w:rsidRPr="001B7248">
        <w:rPr>
          <w:rFonts w:ascii="Courier New" w:eastAsia="Times New Roman" w:hAnsi="Courier New" w:cs="Courier New"/>
          <w:color w:val="A9B7C6"/>
          <w:sz w:val="20"/>
          <w:szCs w:val="20"/>
          <w:lang w:val="en-FR" w:eastAsia="en-GB"/>
        </w:rPr>
        <w:t xml:space="preserve">pandas </w:t>
      </w:r>
      <w:r w:rsidRPr="001B7248">
        <w:rPr>
          <w:rFonts w:ascii="Courier New" w:eastAsia="Times New Roman" w:hAnsi="Courier New" w:cs="Courier New"/>
          <w:color w:val="CC7832"/>
          <w:sz w:val="20"/>
          <w:szCs w:val="20"/>
          <w:lang w:val="en-FR" w:eastAsia="en-GB"/>
        </w:rPr>
        <w:t xml:space="preserve">as </w:t>
      </w:r>
      <w:r w:rsidRPr="001B7248">
        <w:rPr>
          <w:rFonts w:ascii="Courier New" w:eastAsia="Times New Roman" w:hAnsi="Courier New" w:cs="Courier New"/>
          <w:color w:val="A9B7C6"/>
          <w:sz w:val="20"/>
          <w:szCs w:val="20"/>
          <w:lang w:val="en-FR" w:eastAsia="en-GB"/>
        </w:rPr>
        <w:t>pd</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CC7832"/>
          <w:sz w:val="20"/>
          <w:szCs w:val="20"/>
          <w:lang w:val="en-FR" w:eastAsia="en-GB"/>
        </w:rPr>
        <w:t xml:space="preserve">class </w:t>
      </w:r>
      <w:r w:rsidRPr="001B7248">
        <w:rPr>
          <w:rFonts w:ascii="Courier New" w:eastAsia="Times New Roman" w:hAnsi="Courier New" w:cs="Courier New"/>
          <w:color w:val="A9B7C6"/>
          <w:sz w:val="20"/>
          <w:szCs w:val="20"/>
          <w:lang w:val="en-FR" w:eastAsia="en-GB"/>
        </w:rPr>
        <w:t>Analysis:</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i/>
          <w:iCs/>
          <w:color w:val="629755"/>
          <w:sz w:val="20"/>
          <w:szCs w:val="20"/>
          <w:lang w:val="en-FR" w:eastAsia="en-GB"/>
        </w:rPr>
        <w:t>""" Choose the market: europe, america or japan """</w:t>
      </w:r>
      <w:r w:rsidRPr="001B7248">
        <w:rPr>
          <w:rFonts w:ascii="Courier New" w:eastAsia="Times New Roman" w:hAnsi="Courier New" w:cs="Courier New"/>
          <w:i/>
          <w:iCs/>
          <w:color w:val="629755"/>
          <w:sz w:val="20"/>
          <w:szCs w:val="20"/>
          <w:lang w:val="en-FR" w:eastAsia="en-GB"/>
        </w:rPr>
        <w:br/>
      </w:r>
      <w:r w:rsidRPr="001B7248">
        <w:rPr>
          <w:rFonts w:ascii="Courier New" w:eastAsia="Times New Roman" w:hAnsi="Courier New" w:cs="Courier New"/>
          <w:i/>
          <w:iCs/>
          <w:color w:val="629755"/>
          <w:sz w:val="20"/>
          <w:szCs w:val="20"/>
          <w:lang w:val="en-FR" w:eastAsia="en-GB"/>
        </w:rPr>
        <w:br/>
        <w:t xml:space="preserve">    </w:t>
      </w:r>
      <w:r w:rsidRPr="001B7248">
        <w:rPr>
          <w:rFonts w:ascii="Courier New" w:eastAsia="Times New Roman" w:hAnsi="Courier New" w:cs="Courier New"/>
          <w:color w:val="A9B7C6"/>
          <w:sz w:val="20"/>
          <w:szCs w:val="20"/>
          <w:lang w:val="en-FR" w:eastAsia="en-GB"/>
        </w:rPr>
        <w:t xml:space="preserve">BENCHMARK_TICKER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A9B7C6"/>
          <w:sz w:val="20"/>
          <w:szCs w:val="20"/>
          <w:lang w:val="en-FR" w:eastAsia="en-GB"/>
        </w:rPr>
        <w:t xml:space="preserve">PORTFOLIO_COMPOSITION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r>
      <w:r w:rsidRPr="001B7248">
        <w:rPr>
          <w:rFonts w:ascii="Courier New" w:eastAsia="Times New Roman" w:hAnsi="Courier New" w:cs="Courier New"/>
          <w:color w:val="CC7832"/>
          <w:sz w:val="20"/>
          <w:szCs w:val="20"/>
          <w:lang w:val="en-FR" w:eastAsia="en-GB"/>
        </w:rPr>
        <w:br/>
        <w:t xml:space="preserve">    def </w:t>
      </w:r>
      <w:r w:rsidRPr="001B7248">
        <w:rPr>
          <w:rFonts w:ascii="Courier New" w:eastAsia="Times New Roman" w:hAnsi="Courier New" w:cs="Courier New"/>
          <w:color w:val="B200B2"/>
          <w:sz w:val="20"/>
          <w:szCs w:val="20"/>
          <w:lang w:val="en-FR" w:eastAsia="en-GB"/>
        </w:rPr>
        <w:t>__init__</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A9B7C6"/>
          <w:sz w:val="20"/>
          <w:szCs w:val="20"/>
          <w:lang w:val="en-FR" w:eastAsia="en-GB"/>
        </w:rPr>
        <w:t>market=</w:t>
      </w:r>
      <w:r w:rsidRPr="001B7248">
        <w:rPr>
          <w:rFonts w:ascii="Courier New" w:eastAsia="Times New Roman" w:hAnsi="Courier New" w:cs="Courier New"/>
          <w:color w:val="6A8759"/>
          <w:sz w:val="20"/>
          <w:szCs w:val="20"/>
          <w:lang w:val="en-FR" w:eastAsia="en-GB"/>
        </w:rPr>
        <w:t>'japan'</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if </w:t>
      </w:r>
      <w:r w:rsidRPr="001B7248">
        <w:rPr>
          <w:rFonts w:ascii="Courier New" w:eastAsia="Times New Roman" w:hAnsi="Courier New" w:cs="Courier New"/>
          <w:color w:val="A9B7C6"/>
          <w:sz w:val="20"/>
          <w:szCs w:val="20"/>
          <w:lang w:val="en-FR" w:eastAsia="en-GB"/>
        </w:rPr>
        <w:t xml:space="preserve">market == </w:t>
      </w:r>
      <w:r w:rsidRPr="001B7248">
        <w:rPr>
          <w:rFonts w:ascii="Courier New" w:eastAsia="Times New Roman" w:hAnsi="Courier New" w:cs="Courier New"/>
          <w:color w:val="6A8759"/>
          <w:sz w:val="20"/>
          <w:szCs w:val="20"/>
          <w:lang w:val="en-FR" w:eastAsia="en-GB"/>
        </w:rPr>
        <w:t>'europe'</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Analysis.BENCHMARK_TICKER = </w:t>
      </w:r>
      <w:r w:rsidRPr="001B7248">
        <w:rPr>
          <w:rFonts w:ascii="Courier New" w:eastAsia="Times New Roman" w:hAnsi="Courier New" w:cs="Courier New"/>
          <w:color w:val="6A8759"/>
          <w:sz w:val="20"/>
          <w:szCs w:val="20"/>
          <w:lang w:val="en-FR" w:eastAsia="en-GB"/>
        </w:rPr>
        <w:t xml:space="preserve">"^STOXX50E"  </w:t>
      </w:r>
      <w:r w:rsidRPr="001B7248">
        <w:rPr>
          <w:rFonts w:ascii="Courier New" w:eastAsia="Times New Roman" w:hAnsi="Courier New" w:cs="Courier New"/>
          <w:color w:val="808080"/>
          <w:sz w:val="20"/>
          <w:szCs w:val="20"/>
          <w:lang w:val="en-FR" w:eastAsia="en-GB"/>
        </w:rPr>
        <w:t># Eurostoxx 50</w:t>
      </w:r>
      <w:r w:rsidRPr="001B7248">
        <w:rPr>
          <w:rFonts w:ascii="Courier New" w:eastAsia="Times New Roman" w:hAnsi="Courier New" w:cs="Courier New"/>
          <w:color w:val="808080"/>
          <w:sz w:val="20"/>
          <w:szCs w:val="20"/>
          <w:lang w:val="en-FR" w:eastAsia="en-GB"/>
        </w:rPr>
        <w:br/>
        <w:t xml:space="preserve">            </w:t>
      </w:r>
      <w:r w:rsidRPr="001B7248">
        <w:rPr>
          <w:rFonts w:ascii="Courier New" w:eastAsia="Times New Roman" w:hAnsi="Courier New" w:cs="Courier New"/>
          <w:color w:val="A9B7C6"/>
          <w:sz w:val="20"/>
          <w:szCs w:val="20"/>
          <w:lang w:val="en-FR" w:eastAsia="en-GB"/>
        </w:rPr>
        <w:t xml:space="preserve">Analysis.PORTFOLIO_COMPOSITION = </w:t>
      </w:r>
      <w:r w:rsidRPr="001B7248">
        <w:rPr>
          <w:rFonts w:ascii="Courier New" w:eastAsia="Times New Roman" w:hAnsi="Courier New" w:cs="Courier New"/>
          <w:color w:val="8888C6"/>
          <w:sz w:val="20"/>
          <w:szCs w:val="20"/>
          <w:lang w:val="en-FR" w:eastAsia="en-GB"/>
        </w:rPr>
        <w:t>list</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6A8759"/>
          <w:sz w:val="20"/>
          <w:szCs w:val="20"/>
          <w:lang w:val="en-FR" w:eastAsia="en-GB"/>
        </w:rPr>
        <w:t>'ASML.AS'</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'MC.PA'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'SAP.DE'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'LIN.DE'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'SIE.DE'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'SAN.PA'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'OR.PA'</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'SU.PA'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'ALV.DE'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'AIR.PA'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'AI.PA'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'BNP.PA'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'DAI.DE'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'BAS.DE'</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'DTE.DE'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'SAN.MC'</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'DPW.DE'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'DG.PA'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'ENEL.MI'</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'IBE.MC'</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'ADS.DE'</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'EL.PA'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'CS.PA'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'IFX.DE'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'INGA.AS'</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'BAYN.DE'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'KER.PA'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'ISP.MI'</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'SAF.PA'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'ABI.BR'</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'RI.PA'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'BN.PA'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'BBVA.MC'</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'ITX.MC'</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'PHIA.AS'</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'STLA.MI'</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'VOW.DE'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'MUV2.DE'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'CRG.IR'</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'FLTR.IR'</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'AD.AS'</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'ENI.MI'</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'DB1.DE'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'BMW.DE'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'KNEBV.HE'</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elif </w:t>
      </w:r>
      <w:r w:rsidRPr="001B7248">
        <w:rPr>
          <w:rFonts w:ascii="Courier New" w:eastAsia="Times New Roman" w:hAnsi="Courier New" w:cs="Courier New"/>
          <w:color w:val="A9B7C6"/>
          <w:sz w:val="20"/>
          <w:szCs w:val="20"/>
          <w:lang w:val="en-FR" w:eastAsia="en-GB"/>
        </w:rPr>
        <w:t xml:space="preserve">market == </w:t>
      </w:r>
      <w:r w:rsidRPr="001B7248">
        <w:rPr>
          <w:rFonts w:ascii="Courier New" w:eastAsia="Times New Roman" w:hAnsi="Courier New" w:cs="Courier New"/>
          <w:color w:val="6A8759"/>
          <w:sz w:val="20"/>
          <w:szCs w:val="20"/>
          <w:lang w:val="en-FR" w:eastAsia="en-GB"/>
        </w:rPr>
        <w:t>'america'</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Analysis.BENCHMARK_TICKER = </w:t>
      </w:r>
      <w:r w:rsidRPr="001B7248">
        <w:rPr>
          <w:rFonts w:ascii="Courier New" w:eastAsia="Times New Roman" w:hAnsi="Courier New" w:cs="Courier New"/>
          <w:color w:val="6A8759"/>
          <w:sz w:val="20"/>
          <w:szCs w:val="20"/>
          <w:lang w:val="en-FR" w:eastAsia="en-GB"/>
        </w:rPr>
        <w:t xml:space="preserve">"^NDX"  </w:t>
      </w:r>
      <w:r w:rsidRPr="001B7248">
        <w:rPr>
          <w:rFonts w:ascii="Courier New" w:eastAsia="Times New Roman" w:hAnsi="Courier New" w:cs="Courier New"/>
          <w:color w:val="808080"/>
          <w:sz w:val="20"/>
          <w:szCs w:val="20"/>
          <w:lang w:val="en-FR" w:eastAsia="en-GB"/>
        </w:rPr>
        <w:t># Nasdaq 100</w:t>
      </w:r>
      <w:r w:rsidRPr="001B7248">
        <w:rPr>
          <w:rFonts w:ascii="Courier New" w:eastAsia="Times New Roman" w:hAnsi="Courier New" w:cs="Courier New"/>
          <w:color w:val="808080"/>
          <w:sz w:val="20"/>
          <w:szCs w:val="20"/>
          <w:lang w:val="en-FR" w:eastAsia="en-GB"/>
        </w:rPr>
        <w:br/>
        <w:t xml:space="preserve">            </w:t>
      </w:r>
      <w:r w:rsidRPr="001B7248">
        <w:rPr>
          <w:rFonts w:ascii="Courier New" w:eastAsia="Times New Roman" w:hAnsi="Courier New" w:cs="Courier New"/>
          <w:color w:val="A9B7C6"/>
          <w:sz w:val="20"/>
          <w:szCs w:val="20"/>
          <w:lang w:val="en-FR" w:eastAsia="en-GB"/>
        </w:rPr>
        <w:t xml:space="preserve">Analysis.PORTFOLIO_COMPOSITION = </w:t>
      </w:r>
      <w:r w:rsidRPr="001B7248">
        <w:rPr>
          <w:rFonts w:ascii="Courier New" w:eastAsia="Times New Roman" w:hAnsi="Courier New" w:cs="Courier New"/>
          <w:color w:val="8888C6"/>
          <w:sz w:val="20"/>
          <w:szCs w:val="20"/>
          <w:lang w:val="en-FR" w:eastAsia="en-GB"/>
        </w:rPr>
        <w:t>list</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6A8759"/>
          <w:sz w:val="20"/>
          <w:szCs w:val="20"/>
          <w:lang w:val="en-FR" w:eastAsia="en-GB"/>
        </w:rPr>
        <w:t>'ATVI'</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'ADBE'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'AMD'</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'ALGN'</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'GOOG'</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'AMZN'</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'AEP'</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'AMGN'</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'BIIB'</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'ANSS'</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'AAPL'</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'AMAT'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'ASML'</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'TEAM'</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'ADSK'</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'ADP'</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'BIDU'</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'ADI'</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'CDNS'</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'CDW'</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'CERN'</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'CHTR'</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'CHKP'</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'CTAS'</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'CSCO'</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'CTSH'</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'EA'</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'CPRT'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'COST'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'CSX'</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'DXCM'</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'DOCU'</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'DLTR'</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'KDP'</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'EBAY'</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'ILMN'</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'EXC'</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'FB'</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'FAST'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'FISV'</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'FOX'</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'FOXA'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'GILD'</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'IDXX'</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'CMCSA'</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r>
      <w:r w:rsidRPr="001B7248">
        <w:rPr>
          <w:rFonts w:ascii="Courier New" w:eastAsia="Times New Roman" w:hAnsi="Courier New" w:cs="Courier New"/>
          <w:color w:val="CC7832"/>
          <w:sz w:val="20"/>
          <w:szCs w:val="20"/>
          <w:lang w:val="en-FR" w:eastAsia="en-GB"/>
        </w:rPr>
        <w:lastRenderedPageBreak/>
        <w:t xml:space="preserve">                                                   </w:t>
      </w:r>
      <w:r w:rsidRPr="001B7248">
        <w:rPr>
          <w:rFonts w:ascii="Courier New" w:eastAsia="Times New Roman" w:hAnsi="Courier New" w:cs="Courier New"/>
          <w:color w:val="6A8759"/>
          <w:sz w:val="20"/>
          <w:szCs w:val="20"/>
          <w:lang w:val="en-FR" w:eastAsia="en-GB"/>
        </w:rPr>
        <w:t>'INCY'</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'INTC'</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'INTU'</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'ISRG'</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'JD'</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'KLAC'</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'KHC'</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'LRCX'</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'LULU'</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'MAR'</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'MRVL'</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'MTCH'</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'MELI'</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'MCHP'</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'MU'</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'MSFT'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'MRNA'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'MDLZ'</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'MNST'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'NTES'</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'NFLX'</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'NVDA'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'NXPI'</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'ORLY'</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'OKTA'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'PCAR'</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'PYPL'</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'PTON'</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'PEP'</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'PDD'</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'BKNG'</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'QCOM'</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'REGN'</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'ROST'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'SGEN'</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'SIRI'</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'SWKS'</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'SPLK'</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'SBUX'</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'SNPS'</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'TSLA'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'TXN'</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'TMUS'</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'VRSK'</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'VRTX'</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'WBA'</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'WDAY'</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'XEL'</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'PAYX'</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'VRSN'</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elif </w:t>
      </w:r>
      <w:r w:rsidRPr="001B7248">
        <w:rPr>
          <w:rFonts w:ascii="Courier New" w:eastAsia="Times New Roman" w:hAnsi="Courier New" w:cs="Courier New"/>
          <w:color w:val="A9B7C6"/>
          <w:sz w:val="20"/>
          <w:szCs w:val="20"/>
          <w:lang w:val="en-FR" w:eastAsia="en-GB"/>
        </w:rPr>
        <w:t xml:space="preserve">market == </w:t>
      </w:r>
      <w:r w:rsidRPr="001B7248">
        <w:rPr>
          <w:rFonts w:ascii="Courier New" w:eastAsia="Times New Roman" w:hAnsi="Courier New" w:cs="Courier New"/>
          <w:color w:val="6A8759"/>
          <w:sz w:val="20"/>
          <w:szCs w:val="20"/>
          <w:lang w:val="en-FR" w:eastAsia="en-GB"/>
        </w:rPr>
        <w:t>'japan'</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Analysis.BENCHMARK_TICKER = </w:t>
      </w:r>
      <w:r w:rsidRPr="001B7248">
        <w:rPr>
          <w:rFonts w:ascii="Courier New" w:eastAsia="Times New Roman" w:hAnsi="Courier New" w:cs="Courier New"/>
          <w:color w:val="6A8759"/>
          <w:sz w:val="20"/>
          <w:szCs w:val="20"/>
          <w:lang w:val="en-FR" w:eastAsia="en-GB"/>
        </w:rPr>
        <w:t xml:space="preserve">"^N225"  </w:t>
      </w:r>
      <w:r w:rsidRPr="001B7248">
        <w:rPr>
          <w:rFonts w:ascii="Courier New" w:eastAsia="Times New Roman" w:hAnsi="Courier New" w:cs="Courier New"/>
          <w:color w:val="808080"/>
          <w:sz w:val="20"/>
          <w:szCs w:val="20"/>
          <w:lang w:val="en-FR" w:eastAsia="en-GB"/>
        </w:rPr>
        <w:t># Nikkei 225</w:t>
      </w:r>
      <w:r w:rsidRPr="001B7248">
        <w:rPr>
          <w:rFonts w:ascii="Courier New" w:eastAsia="Times New Roman" w:hAnsi="Courier New" w:cs="Courier New"/>
          <w:color w:val="808080"/>
          <w:sz w:val="20"/>
          <w:szCs w:val="20"/>
          <w:lang w:val="en-FR" w:eastAsia="en-GB"/>
        </w:rPr>
        <w:br/>
        <w:t xml:space="preserve">            </w:t>
      </w:r>
      <w:r w:rsidRPr="001B7248">
        <w:rPr>
          <w:rFonts w:ascii="Courier New" w:eastAsia="Times New Roman" w:hAnsi="Courier New" w:cs="Courier New"/>
          <w:color w:val="A9B7C6"/>
          <w:sz w:val="20"/>
          <w:szCs w:val="20"/>
          <w:lang w:val="en-FR" w:eastAsia="en-GB"/>
        </w:rPr>
        <w:t xml:space="preserve">Analysis.PORTFOLIO_COMPOSITION = </w:t>
      </w:r>
      <w:r w:rsidRPr="001B7248">
        <w:rPr>
          <w:rFonts w:ascii="Courier New" w:eastAsia="Times New Roman" w:hAnsi="Courier New" w:cs="Courier New"/>
          <w:color w:val="8888C6"/>
          <w:sz w:val="20"/>
          <w:szCs w:val="20"/>
          <w:lang w:val="en-FR" w:eastAsia="en-GB"/>
        </w:rPr>
        <w:t>list</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6A8759"/>
          <w:sz w:val="20"/>
          <w:szCs w:val="20"/>
          <w:lang w:val="en-FR" w:eastAsia="en-GB"/>
        </w:rPr>
        <w:t>'4151.T'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'4502.T'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'4503.T'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'4506.T'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'4507.T'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'4519.T'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'4523.T'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'4568.T'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'4578.T'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'6479.T'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'6501.T'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'6503.T'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'6504.T'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'6506.T'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'6645.T'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'6674.T'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'6701.T'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'6702.T'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'6703.T'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'6724.T'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'6752.T'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'6753.T'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'6758.T'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'6762.T'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'6770.T'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'6841.T'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'6857.T'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'6861.T'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'6902.T'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'6952.T'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'6954.T'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'6971.T'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'6976.T'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'6981.T'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'7735.T'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'7751.T'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'7752.T'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'8035.T'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'7201.T'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'7202.T'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'7203.T'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'7205.T'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'7211.T'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'7261.T'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'7267.T'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'7269.T'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'7270.T'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'7272.T'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'4543.T'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'4902.T'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'7731.T'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'7733.T'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'7762.T'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'9432.T'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'9433.T'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'9434.T'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'9613.T'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'9984.T'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'7186.T'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'8303.T'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'8304.T'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'8306.T'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'8308.T'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'8309.T'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'8316.T'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'8331.T'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'8354.T'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'8355.T'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'8411.T'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'8253.T'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'8697.T'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'8601.T'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'8604.T'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'8628.T'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'8630.T'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'8725.T'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'8750.T'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'8766.T'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'8795.T'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'1332.T'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'1333.T'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'2002.T'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'2269.T'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'2282.T'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'2501.T'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'2502.T'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'2503.T'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'2531.T'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'2801.T'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'2802.T'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'2871.T'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'2914.T'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'3086.T'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'3099.T'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'3382.T'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'8233.T'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'8252.T'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'8267.T'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'9983.T'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'2413.T'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'2432.T'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'3659.T'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'4324.T'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'4689.T'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'4704.T'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'4751.T'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'4755.T'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'6098.T'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'6178.T'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'7974.T'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'9602.T'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'9735.T'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'9766.T'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'1605.T'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'3101.T'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'3103.T'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'3401.T'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'3402.T'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'3861.T'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'3863.T'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'3405.T'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'3407.T'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'4004.T'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'4005.T'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'4021.T'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'4042.T'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'4043.T'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'4061.T'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'4063.T'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'4183.T'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'4188.T'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'4208.T'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'4452.T'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'4631.T'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'4901.T'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'4911.T'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'6988.T'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'5019.T'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'5020.T'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'5101.T'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'5108.T'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'5201.T'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'5202.T'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'5214.T'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'5232.T'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'5233.T'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'5301.T'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'5332.T'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'5333.T'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'5401.T'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'5406.T'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'5411.T'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'5541.T'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'3436.T'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'5703.T'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'5706.T'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'5707.T'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'5711.T'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'5713.T'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'5714.T'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'5801.T'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'5802.T'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'5803.T'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'2768.T'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'8001.T'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'8002.T'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'8015.T'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'8031.T'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'8053.T'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'8058.T'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'1721.T'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'1801.T'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'1802.T'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'1803.T'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'1808.T'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'1812.T'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'1925.T'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'1928.T'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'1963.T'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'5631.T'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'6103.T'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'6113.T'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'6301.T'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'6302.T'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'6305.T'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'6326.T'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'6361.T'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'6367.T'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'6471.T'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'6472.T'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'6473.T'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'7004.T'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'7011.T'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'7013.T'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'7003.T'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'7012.T'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'7832.T'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'7911.T'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'7912.T'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'7951.T'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'3289.T'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'8801.T'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'8802.T'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'8804.T'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'8830.T'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'9001.T'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'9005.T'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'9007.T'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'9008.T'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'9009.T'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'9020.T'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'9021.T'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'9022.T'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'9062.T'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'9064.T'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'9101.T'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'9104.T'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r>
      <w:r w:rsidRPr="001B7248">
        <w:rPr>
          <w:rFonts w:ascii="Courier New" w:eastAsia="Times New Roman" w:hAnsi="Courier New" w:cs="Courier New"/>
          <w:color w:val="CC7832"/>
          <w:sz w:val="20"/>
          <w:szCs w:val="20"/>
          <w:lang w:val="en-FR" w:eastAsia="en-GB"/>
        </w:rPr>
        <w:lastRenderedPageBreak/>
        <w:t xml:space="preserve">                                                   </w:t>
      </w:r>
      <w:r w:rsidRPr="001B7248">
        <w:rPr>
          <w:rFonts w:ascii="Courier New" w:eastAsia="Times New Roman" w:hAnsi="Courier New" w:cs="Courier New"/>
          <w:color w:val="6A8759"/>
          <w:sz w:val="20"/>
          <w:szCs w:val="20"/>
          <w:lang w:val="en-FR" w:eastAsia="en-GB"/>
        </w:rPr>
        <w:t>'9107.T'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'9202.T'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'9301.T'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'9501.T'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'9502.T'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'9503.T'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6A8759"/>
          <w:sz w:val="20"/>
          <w:szCs w:val="20"/>
          <w:lang w:val="en-FR" w:eastAsia="en-GB"/>
        </w:rPr>
        <w:t>'9531.T'</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'9532.T'</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else</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raise </w:t>
      </w:r>
      <w:r w:rsidRPr="001B7248">
        <w:rPr>
          <w:rFonts w:ascii="Courier New" w:eastAsia="Times New Roman" w:hAnsi="Courier New" w:cs="Courier New"/>
          <w:color w:val="8888C6"/>
          <w:sz w:val="20"/>
          <w:szCs w:val="20"/>
          <w:lang w:val="en-FR" w:eastAsia="en-GB"/>
        </w:rPr>
        <w:t>AttributeError</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6A8759"/>
          <w:sz w:val="20"/>
          <w:szCs w:val="20"/>
          <w:lang w:val="en-FR" w:eastAsia="en-GB"/>
        </w:rPr>
        <w:t>'not applicable market'</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.market = market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.start = </w:t>
      </w:r>
      <w:r w:rsidRPr="001B7248">
        <w:rPr>
          <w:rFonts w:ascii="Courier New" w:eastAsia="Times New Roman" w:hAnsi="Courier New" w:cs="Courier New"/>
          <w:color w:val="6A8759"/>
          <w:sz w:val="20"/>
          <w:szCs w:val="20"/>
          <w:lang w:val="en-FR" w:eastAsia="en-GB"/>
        </w:rPr>
        <w:t>"2013-07-31"</w:t>
      </w:r>
      <w:r w:rsidRPr="001B7248">
        <w:rPr>
          <w:rFonts w:ascii="Courier New" w:eastAsia="Times New Roman" w:hAnsi="Courier New" w:cs="Courier New"/>
          <w:color w:val="6A8759"/>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.end = </w:t>
      </w:r>
      <w:r w:rsidRPr="001B7248">
        <w:rPr>
          <w:rFonts w:ascii="Courier New" w:eastAsia="Times New Roman" w:hAnsi="Courier New" w:cs="Courier New"/>
          <w:color w:val="6A8759"/>
          <w:sz w:val="20"/>
          <w:szCs w:val="20"/>
          <w:lang w:val="en-FR" w:eastAsia="en-GB"/>
        </w:rPr>
        <w:t>"2021-07-31"</w:t>
      </w:r>
      <w:r w:rsidRPr="001B7248">
        <w:rPr>
          <w:rFonts w:ascii="Courier New" w:eastAsia="Times New Roman" w:hAnsi="Courier New" w:cs="Courier New"/>
          <w:color w:val="6A8759"/>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.calendar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.component_data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.component_prices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.component_volumes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.component_log_returns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.component_volatilities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.benchmark_data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.benchmark_prices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.benchmark_volumes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.benchmark_high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.benchmark_low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.benchmark_log_returns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.benchmark_volatility = </w:t>
      </w:r>
      <w:r w:rsidRPr="001B7248">
        <w:rPr>
          <w:rFonts w:ascii="Courier New" w:eastAsia="Times New Roman" w:hAnsi="Courier New" w:cs="Courier New"/>
          <w:color w:val="CC7832"/>
          <w:sz w:val="20"/>
          <w:szCs w:val="20"/>
          <w:lang w:val="en-FR" w:eastAsia="en-GB"/>
        </w:rPr>
        <w:t>None</w:t>
      </w:r>
      <w:r w:rsidRPr="001B7248">
        <w:rPr>
          <w:rFonts w:ascii="Courier New" w:eastAsia="Times New Roman" w:hAnsi="Courier New" w:cs="Courier New"/>
          <w:color w:val="CC7832"/>
          <w:sz w:val="20"/>
          <w:szCs w:val="20"/>
          <w:lang w:val="en-FR" w:eastAsia="en-GB"/>
        </w:rPr>
        <w:br/>
      </w:r>
      <w:r w:rsidRPr="001B7248">
        <w:rPr>
          <w:rFonts w:ascii="Courier New" w:eastAsia="Times New Roman" w:hAnsi="Courier New" w:cs="Courier New"/>
          <w:color w:val="CC7832"/>
          <w:sz w:val="20"/>
          <w:szCs w:val="20"/>
          <w:lang w:val="en-FR" w:eastAsia="en-GB"/>
        </w:rPr>
        <w:br/>
        <w:t xml:space="preserve">    </w:t>
      </w:r>
      <w:r w:rsidRPr="001B7248">
        <w:rPr>
          <w:rFonts w:ascii="Courier New" w:eastAsia="Times New Roman" w:hAnsi="Courier New" w:cs="Courier New"/>
          <w:color w:val="6A8759"/>
          <w:sz w:val="20"/>
          <w:szCs w:val="20"/>
          <w:lang w:val="en-FR" w:eastAsia="en-GB"/>
        </w:rPr>
        <w:t>""" Calendar """</w:t>
      </w:r>
      <w:r w:rsidRPr="001B7248">
        <w:rPr>
          <w:rFonts w:ascii="Courier New" w:eastAsia="Times New Roman" w:hAnsi="Courier New" w:cs="Courier New"/>
          <w:color w:val="6A8759"/>
          <w:sz w:val="20"/>
          <w:szCs w:val="20"/>
          <w:lang w:val="en-FR" w:eastAsia="en-GB"/>
        </w:rPr>
        <w:br/>
      </w:r>
      <w:r w:rsidRPr="001B7248">
        <w:rPr>
          <w:rFonts w:ascii="Courier New" w:eastAsia="Times New Roman" w:hAnsi="Courier New" w:cs="Courier New"/>
          <w:color w:val="6A8759"/>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__compute_calendar</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A9B7C6"/>
          <w:sz w:val="20"/>
          <w:szCs w:val="20"/>
          <w:lang w:val="en-FR" w:eastAsia="en-GB"/>
        </w:rPr>
        <w:t>series: List[Union[pd.Series</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A9B7C6"/>
          <w:sz w:val="20"/>
          <w:szCs w:val="20"/>
          <w:lang w:val="en-FR" w:eastAsia="en-GB"/>
        </w:rPr>
        <w:t>pd.DataFrame]]):</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i/>
          <w:iCs/>
          <w:color w:val="629755"/>
          <w:sz w:val="20"/>
          <w:szCs w:val="20"/>
          <w:lang w:val="en-FR" w:eastAsia="en-GB"/>
        </w:rPr>
        <w:t>"""</w:t>
      </w:r>
      <w:r w:rsidRPr="001B7248">
        <w:rPr>
          <w:rFonts w:ascii="Courier New" w:eastAsia="Times New Roman" w:hAnsi="Courier New" w:cs="Courier New"/>
          <w:i/>
          <w:iCs/>
          <w:color w:val="629755"/>
          <w:sz w:val="20"/>
          <w:szCs w:val="20"/>
          <w:lang w:val="en-FR" w:eastAsia="en-GB"/>
        </w:rPr>
        <w:br/>
        <w:t xml:space="preserve">        Parameters</w:t>
      </w:r>
      <w:r w:rsidRPr="001B7248">
        <w:rPr>
          <w:rFonts w:ascii="Courier New" w:eastAsia="Times New Roman" w:hAnsi="Courier New" w:cs="Courier New"/>
          <w:i/>
          <w:iCs/>
          <w:color w:val="629755"/>
          <w:sz w:val="20"/>
          <w:szCs w:val="20"/>
          <w:lang w:val="en-FR" w:eastAsia="en-GB"/>
        </w:rPr>
        <w:br/>
        <w:t xml:space="preserve">        ----------</w:t>
      </w:r>
      <w:r w:rsidRPr="001B7248">
        <w:rPr>
          <w:rFonts w:ascii="Courier New" w:eastAsia="Times New Roman" w:hAnsi="Courier New" w:cs="Courier New"/>
          <w:i/>
          <w:iCs/>
          <w:color w:val="629755"/>
          <w:sz w:val="20"/>
          <w:szCs w:val="20"/>
          <w:lang w:val="en-FR" w:eastAsia="en-GB"/>
        </w:rPr>
        <w:br/>
        <w:t xml:space="preserve">        series : List[Union[pd.Series, pd.DataFrame]]</w:t>
      </w:r>
      <w:r w:rsidRPr="001B7248">
        <w:rPr>
          <w:rFonts w:ascii="Courier New" w:eastAsia="Times New Roman" w:hAnsi="Courier New" w:cs="Courier New"/>
          <w:i/>
          <w:iCs/>
          <w:color w:val="629755"/>
          <w:sz w:val="20"/>
          <w:szCs w:val="20"/>
          <w:lang w:val="en-FR" w:eastAsia="en-GB"/>
        </w:rPr>
        <w:br/>
        <w:t xml:space="preserve">            series is a list of pandas Series or DataFrame</w:t>
      </w:r>
      <w:r w:rsidRPr="001B7248">
        <w:rPr>
          <w:rFonts w:ascii="Courier New" w:eastAsia="Times New Roman" w:hAnsi="Courier New" w:cs="Courier New"/>
          <w:i/>
          <w:iCs/>
          <w:color w:val="629755"/>
          <w:sz w:val="20"/>
          <w:szCs w:val="20"/>
          <w:lang w:val="en-FR" w:eastAsia="en-GB"/>
        </w:rPr>
        <w:br/>
      </w:r>
      <w:r w:rsidRPr="001B7248">
        <w:rPr>
          <w:rFonts w:ascii="Courier New" w:eastAsia="Times New Roman" w:hAnsi="Courier New" w:cs="Courier New"/>
          <w:i/>
          <w:iCs/>
          <w:color w:val="629755"/>
          <w:sz w:val="20"/>
          <w:szCs w:val="20"/>
          <w:lang w:val="en-FR" w:eastAsia="en-GB"/>
        </w:rPr>
        <w:br/>
        <w:t xml:space="preserve">        Returns</w:t>
      </w:r>
      <w:r w:rsidRPr="001B7248">
        <w:rPr>
          <w:rFonts w:ascii="Courier New" w:eastAsia="Times New Roman" w:hAnsi="Courier New" w:cs="Courier New"/>
          <w:i/>
          <w:iCs/>
          <w:color w:val="629755"/>
          <w:sz w:val="20"/>
          <w:szCs w:val="20"/>
          <w:lang w:val="en-FR" w:eastAsia="en-GB"/>
        </w:rPr>
        <w:br/>
        <w:t xml:space="preserve">        -------</w:t>
      </w:r>
      <w:r w:rsidRPr="001B7248">
        <w:rPr>
          <w:rFonts w:ascii="Courier New" w:eastAsia="Times New Roman" w:hAnsi="Courier New" w:cs="Courier New"/>
          <w:i/>
          <w:iCs/>
          <w:color w:val="629755"/>
          <w:sz w:val="20"/>
          <w:szCs w:val="20"/>
          <w:lang w:val="en-FR" w:eastAsia="en-GB"/>
        </w:rPr>
        <w:br/>
        <w:t xml:space="preserve">            a list of sorted timestamp</w:t>
      </w:r>
      <w:r w:rsidRPr="001B7248">
        <w:rPr>
          <w:rFonts w:ascii="Courier New" w:eastAsia="Times New Roman" w:hAnsi="Courier New" w:cs="Courier New"/>
          <w:i/>
          <w:iCs/>
          <w:color w:val="629755"/>
          <w:sz w:val="20"/>
          <w:szCs w:val="20"/>
          <w:lang w:val="en-FR" w:eastAsia="en-GB"/>
        </w:rPr>
        <w:br/>
        <w:t xml:space="preserve">        """</w:t>
      </w:r>
      <w:r w:rsidRPr="001B7248">
        <w:rPr>
          <w:rFonts w:ascii="Courier New" w:eastAsia="Times New Roman" w:hAnsi="Courier New" w:cs="Courier New"/>
          <w:i/>
          <w:iCs/>
          <w:color w:val="629755"/>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return </w:t>
      </w:r>
      <w:r w:rsidRPr="001B7248">
        <w:rPr>
          <w:rFonts w:ascii="Courier New" w:eastAsia="Times New Roman" w:hAnsi="Courier New" w:cs="Courier New"/>
          <w:color w:val="8888C6"/>
          <w:sz w:val="20"/>
          <w:szCs w:val="20"/>
          <w:lang w:val="en-FR" w:eastAsia="en-GB"/>
        </w:rPr>
        <w:t>sorted</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8888C6"/>
          <w:sz w:val="20"/>
          <w:szCs w:val="20"/>
          <w:lang w:val="en-FR" w:eastAsia="en-GB"/>
        </w:rPr>
        <w:t>set</w:t>
      </w:r>
      <w:r w:rsidRPr="001B7248">
        <w:rPr>
          <w:rFonts w:ascii="Courier New" w:eastAsia="Times New Roman" w:hAnsi="Courier New" w:cs="Courier New"/>
          <w:color w:val="A9B7C6"/>
          <w:sz w:val="20"/>
          <w:szCs w:val="20"/>
          <w:lang w:val="en-FR" w:eastAsia="en-GB"/>
        </w:rPr>
        <w:t>.intersection(*</w:t>
      </w:r>
      <w:r w:rsidRPr="001B7248">
        <w:rPr>
          <w:rFonts w:ascii="Courier New" w:eastAsia="Times New Roman" w:hAnsi="Courier New" w:cs="Courier New"/>
          <w:color w:val="8888C6"/>
          <w:sz w:val="20"/>
          <w:szCs w:val="20"/>
          <w:lang w:val="en-FR" w:eastAsia="en-GB"/>
        </w:rPr>
        <w:t>list</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8888C6"/>
          <w:sz w:val="20"/>
          <w:szCs w:val="20"/>
          <w:lang w:val="en-FR" w:eastAsia="en-GB"/>
        </w:rPr>
        <w:t>map</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CC7832"/>
          <w:sz w:val="20"/>
          <w:szCs w:val="20"/>
          <w:lang w:val="en-FR" w:eastAsia="en-GB"/>
        </w:rPr>
        <w:t xml:space="preserve">lambda </w:t>
      </w:r>
      <w:r w:rsidRPr="001B7248">
        <w:rPr>
          <w:rFonts w:ascii="Courier New" w:eastAsia="Times New Roman" w:hAnsi="Courier New" w:cs="Courier New"/>
          <w:color w:val="A9B7C6"/>
          <w:sz w:val="20"/>
          <w:szCs w:val="20"/>
          <w:lang w:val="en-FR" w:eastAsia="en-GB"/>
        </w:rPr>
        <w:t xml:space="preserve">x: </w:t>
      </w:r>
      <w:r w:rsidRPr="001B7248">
        <w:rPr>
          <w:rFonts w:ascii="Courier New" w:eastAsia="Times New Roman" w:hAnsi="Courier New" w:cs="Courier New"/>
          <w:color w:val="8888C6"/>
          <w:sz w:val="20"/>
          <w:szCs w:val="20"/>
          <w:lang w:val="en-FR" w:eastAsia="en-GB"/>
        </w:rPr>
        <w:t>set</w:t>
      </w:r>
      <w:r w:rsidRPr="001B7248">
        <w:rPr>
          <w:rFonts w:ascii="Courier New" w:eastAsia="Times New Roman" w:hAnsi="Courier New" w:cs="Courier New"/>
          <w:color w:val="A9B7C6"/>
          <w:sz w:val="20"/>
          <w:szCs w:val="20"/>
          <w:lang w:val="en-FR" w:eastAsia="en-GB"/>
        </w:rPr>
        <w:t>(x.index.tolist())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A9B7C6"/>
          <w:sz w:val="20"/>
          <w:szCs w:val="20"/>
          <w:lang w:val="en-FR" w:eastAsia="en-GB"/>
        </w:rPr>
        <w:t>series))))</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lastRenderedPageBreak/>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set_calendar</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A9B7C6"/>
          <w:sz w:val="20"/>
          <w:szCs w:val="20"/>
          <w:lang w:val="en-FR" w:eastAsia="en-GB"/>
        </w:rPr>
        <w:t>series: List[Union[pd.Series</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A9B7C6"/>
          <w:sz w:val="20"/>
          <w:szCs w:val="20"/>
          <w:lang w:val="en-FR" w:eastAsia="en-GB"/>
        </w:rPr>
        <w:t>pd.DataFrame]]):</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.calendar =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.__compute_calendar(series)</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6A8759"/>
          <w:sz w:val="20"/>
          <w:szCs w:val="20"/>
          <w:lang w:val="en-FR" w:eastAsia="en-GB"/>
        </w:rPr>
        <w:t>""" Component Information """</w:t>
      </w:r>
      <w:r w:rsidRPr="001B7248">
        <w:rPr>
          <w:rFonts w:ascii="Courier New" w:eastAsia="Times New Roman" w:hAnsi="Courier New" w:cs="Courier New"/>
          <w:color w:val="6A8759"/>
          <w:sz w:val="20"/>
          <w:szCs w:val="20"/>
          <w:lang w:val="en-FR" w:eastAsia="en-GB"/>
        </w:rPr>
        <w:br/>
      </w:r>
      <w:r w:rsidRPr="001B7248">
        <w:rPr>
          <w:rFonts w:ascii="Courier New" w:eastAsia="Times New Roman" w:hAnsi="Courier New" w:cs="Courier New"/>
          <w:color w:val="6A8759"/>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get_component_data</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all_stocks = </w:t>
      </w:r>
      <w:r w:rsidRPr="001B7248">
        <w:rPr>
          <w:rFonts w:ascii="Courier New" w:eastAsia="Times New Roman" w:hAnsi="Courier New" w:cs="Courier New"/>
          <w:color w:val="6A8759"/>
          <w:sz w:val="20"/>
          <w:szCs w:val="20"/>
          <w:lang w:val="en-FR" w:eastAsia="en-GB"/>
        </w:rPr>
        <w:t>""</w:t>
      </w:r>
      <w:r w:rsidRPr="001B7248">
        <w:rPr>
          <w:rFonts w:ascii="Courier New" w:eastAsia="Times New Roman" w:hAnsi="Courier New" w:cs="Courier New"/>
          <w:color w:val="6A8759"/>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for </w:t>
      </w:r>
      <w:r w:rsidRPr="001B7248">
        <w:rPr>
          <w:rFonts w:ascii="Courier New" w:eastAsia="Times New Roman" w:hAnsi="Courier New" w:cs="Courier New"/>
          <w:color w:val="A9B7C6"/>
          <w:sz w:val="20"/>
          <w:szCs w:val="20"/>
          <w:lang w:val="en-FR" w:eastAsia="en-GB"/>
        </w:rPr>
        <w:t xml:space="preserve">i </w:t>
      </w:r>
      <w:r w:rsidRPr="001B7248">
        <w:rPr>
          <w:rFonts w:ascii="Courier New" w:eastAsia="Times New Roman" w:hAnsi="Courier New" w:cs="Courier New"/>
          <w:color w:val="CC7832"/>
          <w:sz w:val="20"/>
          <w:szCs w:val="20"/>
          <w:lang w:val="en-FR" w:eastAsia="en-GB"/>
        </w:rPr>
        <w:t xml:space="preserve">in </w:t>
      </w:r>
      <w:r w:rsidRPr="001B7248">
        <w:rPr>
          <w:rFonts w:ascii="Courier New" w:eastAsia="Times New Roman" w:hAnsi="Courier New" w:cs="Courier New"/>
          <w:color w:val="8888C6"/>
          <w:sz w:val="20"/>
          <w:szCs w:val="20"/>
          <w:lang w:val="en-FR" w:eastAsia="en-GB"/>
        </w:rPr>
        <w:t>range</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8888C6"/>
          <w:sz w:val="20"/>
          <w:szCs w:val="20"/>
          <w:lang w:val="en-FR" w:eastAsia="en-GB"/>
        </w:rPr>
        <w:t>len</w:t>
      </w:r>
      <w:r w:rsidRPr="001B7248">
        <w:rPr>
          <w:rFonts w:ascii="Courier New" w:eastAsia="Times New Roman" w:hAnsi="Courier New" w:cs="Courier New"/>
          <w:color w:val="A9B7C6"/>
          <w:sz w:val="20"/>
          <w:szCs w:val="20"/>
          <w:lang w:val="en-FR" w:eastAsia="en-GB"/>
        </w:rPr>
        <w:t>(Analysis.PORTFOLIO_COMPOSITION)):</w:t>
      </w:r>
      <w:r w:rsidRPr="001B7248">
        <w:rPr>
          <w:rFonts w:ascii="Courier New" w:eastAsia="Times New Roman" w:hAnsi="Courier New" w:cs="Courier New"/>
          <w:color w:val="A9B7C6"/>
          <w:sz w:val="20"/>
          <w:szCs w:val="20"/>
          <w:lang w:val="en-FR" w:eastAsia="en-GB"/>
        </w:rPr>
        <w:br/>
        <w:t xml:space="preserve">            all_stocks = </w:t>
      </w:r>
      <w:r w:rsidRPr="001B7248">
        <w:rPr>
          <w:rFonts w:ascii="Courier New" w:eastAsia="Times New Roman" w:hAnsi="Courier New" w:cs="Courier New"/>
          <w:color w:val="8888C6"/>
          <w:sz w:val="20"/>
          <w:szCs w:val="20"/>
          <w:lang w:val="en-FR" w:eastAsia="en-GB"/>
        </w:rPr>
        <w:t>str</w:t>
      </w:r>
      <w:r w:rsidRPr="001B7248">
        <w:rPr>
          <w:rFonts w:ascii="Courier New" w:eastAsia="Times New Roman" w:hAnsi="Courier New" w:cs="Courier New"/>
          <w:color w:val="A9B7C6"/>
          <w:sz w:val="20"/>
          <w:szCs w:val="20"/>
          <w:lang w:val="en-FR" w:eastAsia="en-GB"/>
        </w:rPr>
        <w:t xml:space="preserve">(all_stocks) + </w:t>
      </w:r>
      <w:r w:rsidRPr="001B7248">
        <w:rPr>
          <w:rFonts w:ascii="Courier New" w:eastAsia="Times New Roman" w:hAnsi="Courier New" w:cs="Courier New"/>
          <w:color w:val="6A8759"/>
          <w:sz w:val="20"/>
          <w:szCs w:val="20"/>
          <w:lang w:val="en-FR" w:eastAsia="en-GB"/>
        </w:rPr>
        <w:t xml:space="preserve">" " </w:t>
      </w:r>
      <w:r w:rsidRPr="001B7248">
        <w:rPr>
          <w:rFonts w:ascii="Courier New" w:eastAsia="Times New Roman" w:hAnsi="Courier New" w:cs="Courier New"/>
          <w:color w:val="A9B7C6"/>
          <w:sz w:val="20"/>
          <w:szCs w:val="20"/>
          <w:lang w:val="en-FR" w:eastAsia="en-GB"/>
        </w:rPr>
        <w:t xml:space="preserve">+ </w:t>
      </w:r>
      <w:r w:rsidRPr="001B7248">
        <w:rPr>
          <w:rFonts w:ascii="Courier New" w:eastAsia="Times New Roman" w:hAnsi="Courier New" w:cs="Courier New"/>
          <w:color w:val="8888C6"/>
          <w:sz w:val="20"/>
          <w:szCs w:val="20"/>
          <w:lang w:val="en-FR" w:eastAsia="en-GB"/>
        </w:rPr>
        <w:t>str</w:t>
      </w:r>
      <w:r w:rsidRPr="001B7248">
        <w:rPr>
          <w:rFonts w:ascii="Courier New" w:eastAsia="Times New Roman" w:hAnsi="Courier New" w:cs="Courier New"/>
          <w:color w:val="A9B7C6"/>
          <w:sz w:val="20"/>
          <w:szCs w:val="20"/>
          <w:lang w:val="en-FR" w:eastAsia="en-GB"/>
        </w:rPr>
        <w:t>(Analysis.PORTFOLIO_COMPOSITION[i])</w:t>
      </w:r>
      <w:r w:rsidRPr="001B7248">
        <w:rPr>
          <w:rFonts w:ascii="Courier New" w:eastAsia="Times New Roman" w:hAnsi="Courier New" w:cs="Courier New"/>
          <w:color w:val="A9B7C6"/>
          <w:sz w:val="20"/>
          <w:szCs w:val="20"/>
          <w:lang w:val="en-FR" w:eastAsia="en-GB"/>
        </w:rPr>
        <w:br/>
        <w:t xml:space="preserve">        temp_data = yf.download(all_stocks</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AA4926"/>
          <w:sz w:val="20"/>
          <w:szCs w:val="20"/>
          <w:lang w:val="en-FR" w:eastAsia="en-GB"/>
        </w:rPr>
        <w:t>start</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.start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AA4926"/>
          <w:sz w:val="20"/>
          <w:szCs w:val="20"/>
          <w:lang w:val="en-FR" w:eastAsia="en-GB"/>
        </w:rPr>
        <w:t>end</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.end)</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.component_data = temp_data.ffill().dropna().drop(</w:t>
      </w:r>
      <w:r w:rsidRPr="001B7248">
        <w:rPr>
          <w:rFonts w:ascii="Courier New" w:eastAsia="Times New Roman" w:hAnsi="Courier New" w:cs="Courier New"/>
          <w:color w:val="6A8759"/>
          <w:sz w:val="20"/>
          <w:szCs w:val="20"/>
          <w:lang w:val="en-FR" w:eastAsia="en-GB"/>
        </w:rPr>
        <w:t>'Adj Close'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AA4926"/>
          <w:sz w:val="20"/>
          <w:szCs w:val="20"/>
          <w:lang w:val="en-FR" w:eastAsia="en-GB"/>
        </w:rPr>
        <w:t>axis</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6897BB"/>
          <w:sz w:val="20"/>
          <w:szCs w:val="20"/>
          <w:lang w:val="en-FR" w:eastAsia="en-GB"/>
        </w:rPr>
        <w:t>1</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get_component_prices</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.component_prices =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.component_data[</w:t>
      </w:r>
      <w:r w:rsidRPr="001B7248">
        <w:rPr>
          <w:rFonts w:ascii="Courier New" w:eastAsia="Times New Roman" w:hAnsi="Courier New" w:cs="Courier New"/>
          <w:color w:val="6A8759"/>
          <w:sz w:val="20"/>
          <w:szCs w:val="20"/>
          <w:lang w:val="en-FR" w:eastAsia="en-GB"/>
        </w:rPr>
        <w:t>"Close"</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get_component_volumes</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.component_volumes =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.component_data[</w:t>
      </w:r>
      <w:r w:rsidRPr="001B7248">
        <w:rPr>
          <w:rFonts w:ascii="Courier New" w:eastAsia="Times New Roman" w:hAnsi="Courier New" w:cs="Courier New"/>
          <w:color w:val="6A8759"/>
          <w:sz w:val="20"/>
          <w:szCs w:val="20"/>
          <w:lang w:val="en-FR" w:eastAsia="en-GB"/>
        </w:rPr>
        <w:t>"Volume"</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get_component_logreturns</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if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.component_prices </w:t>
      </w:r>
      <w:r w:rsidRPr="001B7248">
        <w:rPr>
          <w:rFonts w:ascii="Courier New" w:eastAsia="Times New Roman" w:hAnsi="Courier New" w:cs="Courier New"/>
          <w:color w:val="CC7832"/>
          <w:sz w:val="20"/>
          <w:szCs w:val="20"/>
          <w:lang w:val="en-FR" w:eastAsia="en-GB"/>
        </w:rPr>
        <w:t>is not None</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temp_log_returns = np.log((</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.component_prices /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.component_prices.shift(</w:t>
      </w:r>
      <w:r w:rsidRPr="001B7248">
        <w:rPr>
          <w:rFonts w:ascii="Courier New" w:eastAsia="Times New Roman" w:hAnsi="Courier New" w:cs="Courier New"/>
          <w:color w:val="6897BB"/>
          <w:sz w:val="20"/>
          <w:szCs w:val="20"/>
          <w:lang w:val="en-FR" w:eastAsia="en-GB"/>
        </w:rPr>
        <w:t>1</w:t>
      </w:r>
      <w:r w:rsidRPr="001B7248">
        <w:rPr>
          <w:rFonts w:ascii="Courier New" w:eastAsia="Times New Roman" w:hAnsi="Courier New" w:cs="Courier New"/>
          <w:color w:val="A9B7C6"/>
          <w:sz w:val="20"/>
          <w:szCs w:val="20"/>
          <w:lang w:val="en-FR" w:eastAsia="en-GB"/>
        </w:rPr>
        <w:t>)))).dropna()</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.component_log_returns = temp_log_returns[temp_log_returns.index.isin(</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.calendar)]</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else</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raise </w:t>
      </w:r>
      <w:r w:rsidRPr="001B7248">
        <w:rPr>
          <w:rFonts w:ascii="Courier New" w:eastAsia="Times New Roman" w:hAnsi="Courier New" w:cs="Courier New"/>
          <w:color w:val="8888C6"/>
          <w:sz w:val="20"/>
          <w:szCs w:val="20"/>
          <w:lang w:val="en-FR" w:eastAsia="en-GB"/>
        </w:rPr>
        <w:t>TypeError</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6A8759"/>
          <w:sz w:val="20"/>
          <w:szCs w:val="20"/>
          <w:lang w:val="en-FR" w:eastAsia="en-GB"/>
        </w:rPr>
        <w:t xml:space="preserve">f'self.component_prices cannot be NoneType, it must be an instance of </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8888C6"/>
          <w:sz w:val="20"/>
          <w:szCs w:val="20"/>
          <w:lang w:val="en-FR" w:eastAsia="en-GB"/>
        </w:rPr>
        <w:t>type</w:t>
      </w:r>
      <w:r w:rsidRPr="001B7248">
        <w:rPr>
          <w:rFonts w:ascii="Courier New" w:eastAsia="Times New Roman" w:hAnsi="Courier New" w:cs="Courier New"/>
          <w:color w:val="A9B7C6"/>
          <w:sz w:val="20"/>
          <w:szCs w:val="20"/>
          <w:lang w:val="en-FR" w:eastAsia="en-GB"/>
        </w:rPr>
        <w:t>(pd.DataFrame)</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6A8759"/>
          <w:sz w:val="20"/>
          <w:szCs w:val="20"/>
          <w:lang w:val="en-FR" w:eastAsia="en-GB"/>
        </w:rPr>
        <w:t>'</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get_component_volatilities</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.component_volatilities =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.component_log_returns -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.component_log_returns.mean()) ** </w:t>
      </w:r>
      <w:r w:rsidRPr="001B7248">
        <w:rPr>
          <w:rFonts w:ascii="Courier New" w:eastAsia="Times New Roman" w:hAnsi="Courier New" w:cs="Courier New"/>
          <w:color w:val="6897BB"/>
          <w:sz w:val="20"/>
          <w:szCs w:val="20"/>
          <w:lang w:val="en-FR" w:eastAsia="en-GB"/>
        </w:rPr>
        <w:t>0.5</w:t>
      </w:r>
      <w:r w:rsidRPr="001B7248">
        <w:rPr>
          <w:rFonts w:ascii="Courier New" w:eastAsia="Times New Roman" w:hAnsi="Courier New" w:cs="Courier New"/>
          <w:color w:val="6897BB"/>
          <w:sz w:val="20"/>
          <w:szCs w:val="20"/>
          <w:lang w:val="en-FR" w:eastAsia="en-GB"/>
        </w:rPr>
        <w:br/>
      </w:r>
      <w:r w:rsidRPr="001B7248">
        <w:rPr>
          <w:rFonts w:ascii="Courier New" w:eastAsia="Times New Roman" w:hAnsi="Courier New" w:cs="Courier New"/>
          <w:color w:val="6897BB"/>
          <w:sz w:val="20"/>
          <w:szCs w:val="20"/>
          <w:lang w:val="en-FR" w:eastAsia="en-GB"/>
        </w:rPr>
        <w:br/>
        <w:t xml:space="preserve">    </w:t>
      </w:r>
      <w:r w:rsidRPr="001B7248">
        <w:rPr>
          <w:rFonts w:ascii="Courier New" w:eastAsia="Times New Roman" w:hAnsi="Courier New" w:cs="Courier New"/>
          <w:color w:val="6A8759"/>
          <w:sz w:val="20"/>
          <w:szCs w:val="20"/>
          <w:lang w:val="en-FR" w:eastAsia="en-GB"/>
        </w:rPr>
        <w:t>""" Index Information """</w:t>
      </w:r>
      <w:r w:rsidRPr="001B7248">
        <w:rPr>
          <w:rFonts w:ascii="Courier New" w:eastAsia="Times New Roman" w:hAnsi="Courier New" w:cs="Courier New"/>
          <w:color w:val="6A8759"/>
          <w:sz w:val="20"/>
          <w:szCs w:val="20"/>
          <w:lang w:val="en-FR" w:eastAsia="en-GB"/>
        </w:rPr>
        <w:br/>
      </w:r>
      <w:r w:rsidRPr="001B7248">
        <w:rPr>
          <w:rFonts w:ascii="Courier New" w:eastAsia="Times New Roman" w:hAnsi="Courier New" w:cs="Courier New"/>
          <w:color w:val="6A8759"/>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get_benchmark_data</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.benchmark_data = yf.download(Analysis.BENCHMARK_TICKER</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AA4926"/>
          <w:sz w:val="20"/>
          <w:szCs w:val="20"/>
          <w:lang w:val="en-FR" w:eastAsia="en-GB"/>
        </w:rPr>
        <w:t>start</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.start</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AA4926"/>
          <w:sz w:val="20"/>
          <w:szCs w:val="20"/>
          <w:lang w:val="en-FR" w:eastAsia="en-GB"/>
        </w:rPr>
        <w:t>end</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.end).drop(</w:t>
      </w:r>
      <w:r w:rsidRPr="001B7248">
        <w:rPr>
          <w:rFonts w:ascii="Courier New" w:eastAsia="Times New Roman" w:hAnsi="Courier New" w:cs="Courier New"/>
          <w:color w:val="6A8759"/>
          <w:sz w:val="20"/>
          <w:szCs w:val="20"/>
          <w:lang w:val="en-FR" w:eastAsia="en-GB"/>
        </w:rPr>
        <w:t>'Adj Close'</w:t>
      </w:r>
      <w:r w:rsidRPr="001B7248">
        <w:rPr>
          <w:rFonts w:ascii="Courier New" w:eastAsia="Times New Roman" w:hAnsi="Courier New" w:cs="Courier New"/>
          <w:color w:val="CC7832"/>
          <w:sz w:val="20"/>
          <w:szCs w:val="20"/>
          <w:lang w:val="en-FR" w:eastAsia="en-GB"/>
        </w:rPr>
        <w:t xml:space="preserve">, </w:t>
      </w:r>
      <w:r w:rsidRPr="001B7248">
        <w:rPr>
          <w:rFonts w:ascii="Courier New" w:eastAsia="Times New Roman" w:hAnsi="Courier New" w:cs="Courier New"/>
          <w:color w:val="AA4926"/>
          <w:sz w:val="20"/>
          <w:szCs w:val="20"/>
          <w:lang w:val="en-FR" w:eastAsia="en-GB"/>
        </w:rPr>
        <w:t>axis</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6897BB"/>
          <w:sz w:val="20"/>
          <w:szCs w:val="20"/>
          <w:lang w:val="en-FR" w:eastAsia="en-GB"/>
        </w:rPr>
        <w:t>1</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get_benchmark_level</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.benchmark_prices =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.benchmark_data[</w:t>
      </w:r>
      <w:r w:rsidRPr="001B7248">
        <w:rPr>
          <w:rFonts w:ascii="Courier New" w:eastAsia="Times New Roman" w:hAnsi="Courier New" w:cs="Courier New"/>
          <w:color w:val="6A8759"/>
          <w:sz w:val="20"/>
          <w:szCs w:val="20"/>
          <w:lang w:val="en-FR" w:eastAsia="en-GB"/>
        </w:rPr>
        <w:t>"Close"</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get_benchmark_volumes</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.benchmark_volumes =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.benchmark_data[</w:t>
      </w:r>
      <w:r w:rsidRPr="001B7248">
        <w:rPr>
          <w:rFonts w:ascii="Courier New" w:eastAsia="Times New Roman" w:hAnsi="Courier New" w:cs="Courier New"/>
          <w:color w:val="6A8759"/>
          <w:sz w:val="20"/>
          <w:szCs w:val="20"/>
          <w:lang w:val="en-FR" w:eastAsia="en-GB"/>
        </w:rPr>
        <w:t>"Volume"</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get_benchmark_highs</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lastRenderedPageBreak/>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.benchmark_high =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.benchmark_data[</w:t>
      </w:r>
      <w:r w:rsidRPr="001B7248">
        <w:rPr>
          <w:rFonts w:ascii="Courier New" w:eastAsia="Times New Roman" w:hAnsi="Courier New" w:cs="Courier New"/>
          <w:color w:val="6A8759"/>
          <w:sz w:val="20"/>
          <w:szCs w:val="20"/>
          <w:lang w:val="en-FR" w:eastAsia="en-GB"/>
        </w:rPr>
        <w:t>'High'</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get_benchmark_lows</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.benchmark_low =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.benchmark_data[</w:t>
      </w:r>
      <w:r w:rsidRPr="001B7248">
        <w:rPr>
          <w:rFonts w:ascii="Courier New" w:eastAsia="Times New Roman" w:hAnsi="Courier New" w:cs="Courier New"/>
          <w:color w:val="6A8759"/>
          <w:sz w:val="20"/>
          <w:szCs w:val="20"/>
          <w:lang w:val="en-FR" w:eastAsia="en-GB"/>
        </w:rPr>
        <w:t>'Low'</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get_benchmark_logreturns</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if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.benchmark_prices </w:t>
      </w:r>
      <w:r w:rsidRPr="001B7248">
        <w:rPr>
          <w:rFonts w:ascii="Courier New" w:eastAsia="Times New Roman" w:hAnsi="Courier New" w:cs="Courier New"/>
          <w:color w:val="CC7832"/>
          <w:sz w:val="20"/>
          <w:szCs w:val="20"/>
          <w:lang w:val="en-FR" w:eastAsia="en-GB"/>
        </w:rPr>
        <w:t>is not None</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temp_log_returns = np.log((</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.benchmark_prices /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.benchmark_prices.shift(</w:t>
      </w:r>
      <w:r w:rsidRPr="001B7248">
        <w:rPr>
          <w:rFonts w:ascii="Courier New" w:eastAsia="Times New Roman" w:hAnsi="Courier New" w:cs="Courier New"/>
          <w:color w:val="6897BB"/>
          <w:sz w:val="20"/>
          <w:szCs w:val="20"/>
          <w:lang w:val="en-FR" w:eastAsia="en-GB"/>
        </w:rPr>
        <w:t>1</w:t>
      </w:r>
      <w:r w:rsidRPr="001B7248">
        <w:rPr>
          <w:rFonts w:ascii="Courier New" w:eastAsia="Times New Roman" w:hAnsi="Courier New" w:cs="Courier New"/>
          <w:color w:val="A9B7C6"/>
          <w:sz w:val="20"/>
          <w:szCs w:val="20"/>
          <w:lang w:val="en-FR" w:eastAsia="en-GB"/>
        </w:rPr>
        <w:t>)))).dropna()</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.benchmark_log_returns = temp_log_returns[temp_log_returns.index.isin(</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.calendar)]</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else</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raise </w:t>
      </w:r>
      <w:r w:rsidRPr="001B7248">
        <w:rPr>
          <w:rFonts w:ascii="Courier New" w:eastAsia="Times New Roman" w:hAnsi="Courier New" w:cs="Courier New"/>
          <w:color w:val="8888C6"/>
          <w:sz w:val="20"/>
          <w:szCs w:val="20"/>
          <w:lang w:val="en-FR" w:eastAsia="en-GB"/>
        </w:rPr>
        <w:t>TypeError</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6A8759"/>
          <w:sz w:val="20"/>
          <w:szCs w:val="20"/>
          <w:lang w:val="en-FR" w:eastAsia="en-GB"/>
        </w:rPr>
        <w:t xml:space="preserve">f'self.benchmark_prices cannot be NoneType, it must be an instance of </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8888C6"/>
          <w:sz w:val="20"/>
          <w:szCs w:val="20"/>
          <w:lang w:val="en-FR" w:eastAsia="en-GB"/>
        </w:rPr>
        <w:t>type</w:t>
      </w:r>
      <w:r w:rsidRPr="001B7248">
        <w:rPr>
          <w:rFonts w:ascii="Courier New" w:eastAsia="Times New Roman" w:hAnsi="Courier New" w:cs="Courier New"/>
          <w:color w:val="A9B7C6"/>
          <w:sz w:val="20"/>
          <w:szCs w:val="20"/>
          <w:lang w:val="en-FR" w:eastAsia="en-GB"/>
        </w:rPr>
        <w:t>(pd.DataFrame)</w:t>
      </w:r>
      <w:r w:rsidRPr="001B7248">
        <w:rPr>
          <w:rFonts w:ascii="Courier New" w:eastAsia="Times New Roman" w:hAnsi="Courier New" w:cs="Courier New"/>
          <w:color w:val="CC7832"/>
          <w:sz w:val="20"/>
          <w:szCs w:val="20"/>
          <w:lang w:val="en-FR" w:eastAsia="en-GB"/>
        </w:rPr>
        <w:t>}</w:t>
      </w:r>
      <w:r w:rsidRPr="001B7248">
        <w:rPr>
          <w:rFonts w:ascii="Courier New" w:eastAsia="Times New Roman" w:hAnsi="Courier New" w:cs="Courier New"/>
          <w:color w:val="6A8759"/>
          <w:sz w:val="20"/>
          <w:szCs w:val="20"/>
          <w:lang w:val="en-FR" w:eastAsia="en-GB"/>
        </w:rPr>
        <w:t>'</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CC7832"/>
          <w:sz w:val="20"/>
          <w:szCs w:val="20"/>
          <w:lang w:val="en-FR" w:eastAsia="en-GB"/>
        </w:rPr>
        <w:t xml:space="preserve">def </w:t>
      </w:r>
      <w:r w:rsidRPr="001B7248">
        <w:rPr>
          <w:rFonts w:ascii="Courier New" w:eastAsia="Times New Roman" w:hAnsi="Courier New" w:cs="Courier New"/>
          <w:color w:val="FFC66D"/>
          <w:sz w:val="20"/>
          <w:szCs w:val="20"/>
          <w:lang w:val="en-FR" w:eastAsia="en-GB"/>
        </w:rPr>
        <w:t>get_benchmark_volatility</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w:t>
      </w:r>
      <w:r w:rsidRPr="001B7248">
        <w:rPr>
          <w:rFonts w:ascii="Courier New" w:eastAsia="Times New Roman" w:hAnsi="Courier New" w:cs="Courier New"/>
          <w:color w:val="A9B7C6"/>
          <w:sz w:val="20"/>
          <w:szCs w:val="20"/>
          <w:lang w:val="en-FR" w:eastAsia="en-GB"/>
        </w:rPr>
        <w:br/>
        <w:t xml:space="preserve">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.benchmark_volatility =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.benchmark_log_returns - </w:t>
      </w:r>
      <w:r w:rsidRPr="001B7248">
        <w:rPr>
          <w:rFonts w:ascii="Courier New" w:eastAsia="Times New Roman" w:hAnsi="Courier New" w:cs="Courier New"/>
          <w:color w:val="94558D"/>
          <w:sz w:val="20"/>
          <w:szCs w:val="20"/>
          <w:lang w:val="en-FR" w:eastAsia="en-GB"/>
        </w:rPr>
        <w:t>self</w:t>
      </w:r>
      <w:r w:rsidRPr="001B7248">
        <w:rPr>
          <w:rFonts w:ascii="Courier New" w:eastAsia="Times New Roman" w:hAnsi="Courier New" w:cs="Courier New"/>
          <w:color w:val="A9B7C6"/>
          <w:sz w:val="20"/>
          <w:szCs w:val="20"/>
          <w:lang w:val="en-FR" w:eastAsia="en-GB"/>
        </w:rPr>
        <w:t xml:space="preserve">.benchmark_log_returns.mean()) ** </w:t>
      </w:r>
      <w:r w:rsidRPr="001B7248">
        <w:rPr>
          <w:rFonts w:ascii="Courier New" w:eastAsia="Times New Roman" w:hAnsi="Courier New" w:cs="Courier New"/>
          <w:color w:val="6897BB"/>
          <w:sz w:val="20"/>
          <w:szCs w:val="20"/>
          <w:lang w:val="en-FR" w:eastAsia="en-GB"/>
        </w:rPr>
        <w:t>0.5</w:t>
      </w:r>
      <w:r w:rsidRPr="001B7248">
        <w:rPr>
          <w:rFonts w:ascii="Courier New" w:eastAsia="Times New Roman" w:hAnsi="Courier New" w:cs="Courier New"/>
          <w:color w:val="6897BB"/>
          <w:sz w:val="20"/>
          <w:szCs w:val="20"/>
          <w:lang w:val="en-FR" w:eastAsia="en-GB"/>
        </w:rPr>
        <w:br/>
      </w:r>
      <w:r w:rsidRPr="001B7248">
        <w:rPr>
          <w:rFonts w:ascii="Courier New" w:eastAsia="Times New Roman" w:hAnsi="Courier New" w:cs="Courier New"/>
          <w:color w:val="6897BB"/>
          <w:sz w:val="20"/>
          <w:szCs w:val="20"/>
          <w:lang w:val="en-FR" w:eastAsia="en-GB"/>
        </w:rPr>
        <w:br/>
      </w:r>
    </w:p>
    <w:p w14:paraId="0F612157" w14:textId="4B9A2924" w:rsidR="00707DAE" w:rsidRDefault="00707DAE" w:rsidP="00707DAE"/>
    <w:p w14:paraId="678214FE" w14:textId="77777777" w:rsidR="008020B0" w:rsidRDefault="008020B0" w:rsidP="00707DAE">
      <w:pPr>
        <w:sectPr w:rsidR="008020B0" w:rsidSect="006D32B3">
          <w:pgSz w:w="16840" w:h="11900" w:orient="landscape"/>
          <w:pgMar w:top="1417" w:right="1417" w:bottom="1417" w:left="1417" w:header="708" w:footer="708" w:gutter="0"/>
          <w:cols w:space="708"/>
          <w:docGrid w:linePitch="360"/>
        </w:sectPr>
      </w:pPr>
    </w:p>
    <w:p w14:paraId="2C148F77" w14:textId="269C1F39" w:rsidR="00D323AA" w:rsidRDefault="00D323AA" w:rsidP="00D323AA">
      <w:pPr>
        <w:pStyle w:val="Heading3"/>
      </w:pPr>
      <w:bookmarkStart w:id="56" w:name="_Toc88671934"/>
      <w:bookmarkStart w:id="57" w:name="_Toc89100697"/>
      <w:r w:rsidRPr="00C4170C">
        <w:lastRenderedPageBreak/>
        <w:t>Annexe 2 :</w:t>
      </w:r>
      <w:r w:rsidR="00E94134" w:rsidRPr="00C4170C">
        <w:t xml:space="preserve"> </w:t>
      </w:r>
      <w:r w:rsidR="006D246C">
        <w:t>Fichier portfolios.py construisant</w:t>
      </w:r>
      <w:r w:rsidR="00E94134" w:rsidRPr="00C4170C">
        <w:t xml:space="preserve"> des trois portefeuilles à partir des </w:t>
      </w:r>
      <w:r w:rsidR="00C92763" w:rsidRPr="00C4170C">
        <w:t xml:space="preserve">données </w:t>
      </w:r>
      <w:bookmarkEnd w:id="56"/>
      <w:r w:rsidR="006D246C">
        <w:t>du fichier précédent « </w:t>
      </w:r>
      <w:r w:rsidR="006D246C" w:rsidRPr="00C4170C">
        <w:t>input_data.py</w:t>
      </w:r>
      <w:r w:rsidR="006D246C">
        <w:t> »</w:t>
      </w:r>
      <w:r w:rsidR="00B203ED">
        <w:t>.</w:t>
      </w:r>
      <w:bookmarkEnd w:id="57"/>
    </w:p>
    <w:p w14:paraId="4C75E4C7" w14:textId="77777777" w:rsidR="008020B0" w:rsidRDefault="008020B0" w:rsidP="008020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567" w:right="-595"/>
        <w:jc w:val="left"/>
        <w:rPr>
          <w:rFonts w:ascii="Courier New" w:eastAsia="Times New Roman" w:hAnsi="Courier New" w:cs="Courier New"/>
          <w:color w:val="A9B7C6"/>
          <w:sz w:val="20"/>
          <w:szCs w:val="20"/>
          <w:lang w:val="en-FR" w:eastAsia="en-GB"/>
        </w:rPr>
        <w:sectPr w:rsidR="008020B0" w:rsidSect="006D32B3">
          <w:pgSz w:w="16840" w:h="11900" w:orient="landscape"/>
          <w:pgMar w:top="1417" w:right="1417" w:bottom="1417" w:left="1417" w:header="708" w:footer="708" w:gutter="0"/>
          <w:cols w:space="708"/>
          <w:docGrid w:linePitch="360"/>
        </w:sectPr>
      </w:pPr>
      <w:r w:rsidRPr="008020B0">
        <w:rPr>
          <w:rFonts w:ascii="Courier New" w:eastAsia="Times New Roman" w:hAnsi="Courier New" w:cs="Courier New"/>
          <w:color w:val="CC7832"/>
          <w:sz w:val="20"/>
          <w:szCs w:val="20"/>
          <w:lang w:val="en-FR" w:eastAsia="en-GB"/>
        </w:rPr>
        <w:t xml:space="preserve">from </w:t>
      </w:r>
      <w:r w:rsidRPr="008020B0">
        <w:rPr>
          <w:rFonts w:ascii="Courier New" w:eastAsia="Times New Roman" w:hAnsi="Courier New" w:cs="Courier New"/>
          <w:color w:val="A9B7C6"/>
          <w:sz w:val="20"/>
          <w:szCs w:val="20"/>
          <w:lang w:val="en-FR" w:eastAsia="en-GB"/>
        </w:rPr>
        <w:t xml:space="preserve">input_data </w:t>
      </w:r>
      <w:r w:rsidRPr="008020B0">
        <w:rPr>
          <w:rFonts w:ascii="Courier New" w:eastAsia="Times New Roman" w:hAnsi="Courier New" w:cs="Courier New"/>
          <w:color w:val="CC7832"/>
          <w:sz w:val="20"/>
          <w:szCs w:val="20"/>
          <w:lang w:val="en-FR" w:eastAsia="en-GB"/>
        </w:rPr>
        <w:t xml:space="preserve">import </w:t>
      </w:r>
      <w:r w:rsidRPr="008020B0">
        <w:rPr>
          <w:rFonts w:ascii="Courier New" w:eastAsia="Times New Roman" w:hAnsi="Courier New" w:cs="Courier New"/>
          <w:color w:val="A9B7C6"/>
          <w:sz w:val="20"/>
          <w:szCs w:val="20"/>
          <w:lang w:val="en-FR" w:eastAsia="en-GB"/>
        </w:rPr>
        <w:t>Analysis</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CC7832"/>
          <w:sz w:val="20"/>
          <w:szCs w:val="20"/>
          <w:lang w:val="en-FR" w:eastAsia="en-GB"/>
        </w:rPr>
        <w:t xml:space="preserve">import </w:t>
      </w:r>
      <w:r w:rsidRPr="008020B0">
        <w:rPr>
          <w:rFonts w:ascii="Courier New" w:eastAsia="Times New Roman" w:hAnsi="Courier New" w:cs="Courier New"/>
          <w:color w:val="A9B7C6"/>
          <w:sz w:val="20"/>
          <w:szCs w:val="20"/>
          <w:lang w:val="en-FR" w:eastAsia="en-GB"/>
        </w:rPr>
        <w:t xml:space="preserve">matplotlib.pyplot </w:t>
      </w:r>
      <w:r w:rsidRPr="008020B0">
        <w:rPr>
          <w:rFonts w:ascii="Courier New" w:eastAsia="Times New Roman" w:hAnsi="Courier New" w:cs="Courier New"/>
          <w:color w:val="CC7832"/>
          <w:sz w:val="20"/>
          <w:szCs w:val="20"/>
          <w:lang w:val="en-FR" w:eastAsia="en-GB"/>
        </w:rPr>
        <w:t xml:space="preserve">as </w:t>
      </w:r>
      <w:r w:rsidRPr="008020B0">
        <w:rPr>
          <w:rFonts w:ascii="Courier New" w:eastAsia="Times New Roman" w:hAnsi="Courier New" w:cs="Courier New"/>
          <w:color w:val="A9B7C6"/>
          <w:sz w:val="20"/>
          <w:szCs w:val="20"/>
          <w:lang w:val="en-FR" w:eastAsia="en-GB"/>
        </w:rPr>
        <w:t>plt</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CC7832"/>
          <w:sz w:val="20"/>
          <w:szCs w:val="20"/>
          <w:lang w:val="en-FR" w:eastAsia="en-GB"/>
        </w:rPr>
        <w:t xml:space="preserve">import </w:t>
      </w:r>
      <w:r w:rsidRPr="008020B0">
        <w:rPr>
          <w:rFonts w:ascii="Courier New" w:eastAsia="Times New Roman" w:hAnsi="Courier New" w:cs="Courier New"/>
          <w:color w:val="A9B7C6"/>
          <w:sz w:val="20"/>
          <w:szCs w:val="20"/>
          <w:lang w:val="en-FR" w:eastAsia="en-GB"/>
        </w:rPr>
        <w:t xml:space="preserve">pandas </w:t>
      </w:r>
      <w:r w:rsidRPr="008020B0">
        <w:rPr>
          <w:rFonts w:ascii="Courier New" w:eastAsia="Times New Roman" w:hAnsi="Courier New" w:cs="Courier New"/>
          <w:color w:val="CC7832"/>
          <w:sz w:val="20"/>
          <w:szCs w:val="20"/>
          <w:lang w:val="en-FR" w:eastAsia="en-GB"/>
        </w:rPr>
        <w:t xml:space="preserve">as </w:t>
      </w:r>
      <w:r w:rsidRPr="008020B0">
        <w:rPr>
          <w:rFonts w:ascii="Courier New" w:eastAsia="Times New Roman" w:hAnsi="Courier New" w:cs="Courier New"/>
          <w:color w:val="A9B7C6"/>
          <w:sz w:val="20"/>
          <w:szCs w:val="20"/>
          <w:lang w:val="en-FR" w:eastAsia="en-GB"/>
        </w:rPr>
        <w:t>pd</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CC7832"/>
          <w:sz w:val="20"/>
          <w:szCs w:val="20"/>
          <w:lang w:val="en-FR" w:eastAsia="en-GB"/>
        </w:rPr>
        <w:t xml:space="preserve">import </w:t>
      </w:r>
      <w:r w:rsidRPr="008020B0">
        <w:rPr>
          <w:rFonts w:ascii="Courier New" w:eastAsia="Times New Roman" w:hAnsi="Courier New" w:cs="Courier New"/>
          <w:color w:val="A9B7C6"/>
          <w:sz w:val="20"/>
          <w:szCs w:val="20"/>
          <w:lang w:val="en-FR" w:eastAsia="en-GB"/>
        </w:rPr>
        <w:t xml:space="preserve">numpy </w:t>
      </w:r>
      <w:r w:rsidRPr="008020B0">
        <w:rPr>
          <w:rFonts w:ascii="Courier New" w:eastAsia="Times New Roman" w:hAnsi="Courier New" w:cs="Courier New"/>
          <w:color w:val="CC7832"/>
          <w:sz w:val="20"/>
          <w:szCs w:val="20"/>
          <w:lang w:val="en-FR" w:eastAsia="en-GB"/>
        </w:rPr>
        <w:t xml:space="preserve">as </w:t>
      </w:r>
      <w:r w:rsidRPr="008020B0">
        <w:rPr>
          <w:rFonts w:ascii="Courier New" w:eastAsia="Times New Roman" w:hAnsi="Courier New" w:cs="Courier New"/>
          <w:color w:val="A9B7C6"/>
          <w:sz w:val="20"/>
          <w:szCs w:val="20"/>
          <w:lang w:val="en-FR" w:eastAsia="en-GB"/>
        </w:rPr>
        <w:t>np</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CC7832"/>
          <w:sz w:val="20"/>
          <w:szCs w:val="20"/>
          <w:lang w:val="en-FR" w:eastAsia="en-GB"/>
        </w:rPr>
        <w:t xml:space="preserve">from </w:t>
      </w:r>
      <w:r w:rsidRPr="008020B0">
        <w:rPr>
          <w:rFonts w:ascii="Courier New" w:eastAsia="Times New Roman" w:hAnsi="Courier New" w:cs="Courier New"/>
          <w:color w:val="A9B7C6"/>
          <w:sz w:val="20"/>
          <w:szCs w:val="20"/>
          <w:lang w:val="en-FR" w:eastAsia="en-GB"/>
        </w:rPr>
        <w:t xml:space="preserve">statsmodels.tsa.tsatools </w:t>
      </w:r>
      <w:r w:rsidRPr="008020B0">
        <w:rPr>
          <w:rFonts w:ascii="Courier New" w:eastAsia="Times New Roman" w:hAnsi="Courier New" w:cs="Courier New"/>
          <w:color w:val="CC7832"/>
          <w:sz w:val="20"/>
          <w:szCs w:val="20"/>
          <w:lang w:val="en-FR" w:eastAsia="en-GB"/>
        </w:rPr>
        <w:t xml:space="preserve">import </w:t>
      </w:r>
      <w:r w:rsidRPr="008020B0">
        <w:rPr>
          <w:rFonts w:ascii="Courier New" w:eastAsia="Times New Roman" w:hAnsi="Courier New" w:cs="Courier New"/>
          <w:color w:val="A9B7C6"/>
          <w:sz w:val="20"/>
          <w:szCs w:val="20"/>
          <w:lang w:val="en-FR" w:eastAsia="en-GB"/>
        </w:rPr>
        <w:t>lagmat</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CC7832"/>
          <w:sz w:val="20"/>
          <w:szCs w:val="20"/>
          <w:lang w:val="en-FR" w:eastAsia="en-GB"/>
        </w:rPr>
        <w:t xml:space="preserve">class </w:t>
      </w:r>
      <w:r w:rsidRPr="008020B0">
        <w:rPr>
          <w:rFonts w:ascii="Courier New" w:eastAsia="Times New Roman" w:hAnsi="Courier New" w:cs="Courier New"/>
          <w:color w:val="A9B7C6"/>
          <w:sz w:val="20"/>
          <w:szCs w:val="20"/>
          <w:lang w:val="en-FR" w:eastAsia="en-GB"/>
        </w:rPr>
        <w:t>PortfolioConstruction(Analysis):</w:t>
      </w:r>
      <w:r w:rsidRPr="008020B0">
        <w:rPr>
          <w:rFonts w:ascii="Courier New" w:eastAsia="Times New Roman" w:hAnsi="Courier New" w:cs="Courier New"/>
          <w:color w:val="A9B7C6"/>
          <w:sz w:val="20"/>
          <w:szCs w:val="20"/>
          <w:lang w:val="en-FR" w:eastAsia="en-GB"/>
        </w:rPr>
        <w:br/>
        <w:t xml:space="preserve">    BASIS = </w:t>
      </w:r>
      <w:r w:rsidRPr="008020B0">
        <w:rPr>
          <w:rFonts w:ascii="Courier New" w:eastAsia="Times New Roman" w:hAnsi="Courier New" w:cs="Courier New"/>
          <w:color w:val="6897BB"/>
          <w:sz w:val="20"/>
          <w:szCs w:val="20"/>
          <w:lang w:val="en-FR" w:eastAsia="en-GB"/>
        </w:rPr>
        <w:t>100</w:t>
      </w:r>
      <w:r w:rsidRPr="008020B0">
        <w:rPr>
          <w:rFonts w:ascii="Courier New" w:eastAsia="Times New Roman" w:hAnsi="Courier New" w:cs="Courier New"/>
          <w:color w:val="6897BB"/>
          <w:sz w:val="20"/>
          <w:szCs w:val="20"/>
          <w:lang w:val="en-FR" w:eastAsia="en-GB"/>
        </w:rPr>
        <w:br/>
      </w:r>
      <w:r w:rsidRPr="008020B0">
        <w:rPr>
          <w:rFonts w:ascii="Courier New" w:eastAsia="Times New Roman" w:hAnsi="Courier New" w:cs="Courier New"/>
          <w:color w:val="6897BB"/>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B200B2"/>
          <w:sz w:val="20"/>
          <w:szCs w:val="20"/>
          <w:lang w:val="en-FR" w:eastAsia="en-GB"/>
        </w:rPr>
        <w:t>__init__</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8888C6"/>
          <w:sz w:val="20"/>
          <w:szCs w:val="20"/>
          <w:lang w:val="en-FR" w:eastAsia="en-GB"/>
        </w:rPr>
        <w:t>super</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B200B2"/>
          <w:sz w:val="20"/>
          <w:szCs w:val="20"/>
          <w:lang w:val="en-FR" w:eastAsia="en-GB"/>
        </w:rPr>
        <w:t>__init__</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.get_component_data()</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.get_component_prices()</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.get_component_volumes()</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.get_benchmark_data()</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.get_benchmark_level()</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.get_benchmark_volumes()</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.get_benchmark_highs()</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.get_benchmark_lows()</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.set_calendar([</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.benchmark_prices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.component_prices])</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.get_component_logreturns()</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.get_component_volatilities()</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.get_benchmark_logreturns()</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.get_benchmark_volatility()</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.weights = </w:t>
      </w:r>
      <w:r w:rsidRPr="008020B0">
        <w:rPr>
          <w:rFonts w:ascii="Courier New" w:eastAsia="Times New Roman" w:hAnsi="Courier New" w:cs="Courier New"/>
          <w:color w:val="CC7832"/>
          <w:sz w:val="20"/>
          <w:szCs w:val="20"/>
          <w:lang w:val="en-FR" w:eastAsia="en-GB"/>
        </w:rPr>
        <w:t>None</w:t>
      </w:r>
      <w:r w:rsidRPr="008020B0">
        <w:rPr>
          <w:rFonts w:ascii="Courier New" w:eastAsia="Times New Roman" w:hAnsi="Courier New" w:cs="Courier New"/>
          <w:color w:val="CC7832"/>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.portfolio_returns = </w:t>
      </w:r>
      <w:r w:rsidRPr="008020B0">
        <w:rPr>
          <w:rFonts w:ascii="Courier New" w:eastAsia="Times New Roman" w:hAnsi="Courier New" w:cs="Courier New"/>
          <w:color w:val="CC7832"/>
          <w:sz w:val="20"/>
          <w:szCs w:val="20"/>
          <w:lang w:val="en-FR" w:eastAsia="en-GB"/>
        </w:rPr>
        <w:t>None</w:t>
      </w:r>
      <w:r w:rsidRPr="008020B0">
        <w:rPr>
          <w:rFonts w:ascii="Courier New" w:eastAsia="Times New Roman" w:hAnsi="Courier New" w:cs="Courier New"/>
          <w:color w:val="CC7832"/>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.portfolio_basis_value = </w:t>
      </w:r>
      <w:r w:rsidRPr="008020B0">
        <w:rPr>
          <w:rFonts w:ascii="Courier New" w:eastAsia="Times New Roman" w:hAnsi="Courier New" w:cs="Courier New"/>
          <w:color w:val="CC7832"/>
          <w:sz w:val="20"/>
          <w:szCs w:val="20"/>
          <w:lang w:val="en-FR" w:eastAsia="en-GB"/>
        </w:rPr>
        <w:t>None</w:t>
      </w:r>
      <w:r w:rsidRPr="008020B0">
        <w:rPr>
          <w:rFonts w:ascii="Courier New" w:eastAsia="Times New Roman" w:hAnsi="Courier New" w:cs="Courier New"/>
          <w:color w:val="CC7832"/>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.benchmark_basis_value = </w:t>
      </w:r>
      <w:r w:rsidRPr="008020B0">
        <w:rPr>
          <w:rFonts w:ascii="Courier New" w:eastAsia="Times New Roman" w:hAnsi="Courier New" w:cs="Courier New"/>
          <w:color w:val="CC7832"/>
          <w:sz w:val="20"/>
          <w:szCs w:val="20"/>
          <w:lang w:val="en-FR" w:eastAsia="en-GB"/>
        </w:rPr>
        <w:t>None</w:t>
      </w:r>
      <w:r w:rsidRPr="008020B0">
        <w:rPr>
          <w:rFonts w:ascii="Courier New" w:eastAsia="Times New Roman" w:hAnsi="Courier New" w:cs="Courier New"/>
          <w:color w:val="CC7832"/>
          <w:sz w:val="20"/>
          <w:szCs w:val="20"/>
          <w:lang w:val="en-FR" w:eastAsia="en-GB"/>
        </w:rPr>
        <w:br/>
      </w:r>
      <w:r w:rsidRPr="008020B0">
        <w:rPr>
          <w:rFonts w:ascii="Courier New" w:eastAsia="Times New Roman" w:hAnsi="Courier New" w:cs="Courier New"/>
          <w:color w:val="CC7832"/>
          <w:sz w:val="20"/>
          <w:szCs w:val="20"/>
          <w:lang w:val="en-FR" w:eastAsia="en-GB"/>
        </w:rPr>
        <w:br/>
        <w:t xml:space="preserve">    def </w:t>
      </w:r>
      <w:r w:rsidRPr="008020B0">
        <w:rPr>
          <w:rFonts w:ascii="Courier New" w:eastAsia="Times New Roman" w:hAnsi="Courier New" w:cs="Courier New"/>
          <w:color w:val="FFC66D"/>
          <w:sz w:val="20"/>
          <w:szCs w:val="20"/>
          <w:lang w:val="en-FR" w:eastAsia="en-GB"/>
        </w:rPr>
        <w:t>benchmark_basis_calculation</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bench_basis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.benchmark_prices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.benchmark_prices[</w:t>
      </w:r>
      <w:r w:rsidRPr="008020B0">
        <w:rPr>
          <w:rFonts w:ascii="Courier New" w:eastAsia="Times New Roman" w:hAnsi="Courier New" w:cs="Courier New"/>
          <w:color w:val="6897BB"/>
          <w:sz w:val="20"/>
          <w:szCs w:val="20"/>
          <w:lang w:val="en-FR" w:eastAsia="en-GB"/>
        </w:rPr>
        <w:t>0</w:t>
      </w:r>
      <w:r w:rsidRPr="008020B0">
        <w:rPr>
          <w:rFonts w:ascii="Courier New" w:eastAsia="Times New Roman" w:hAnsi="Courier New" w:cs="Courier New"/>
          <w:color w:val="A9B7C6"/>
          <w:sz w:val="20"/>
          <w:szCs w:val="20"/>
          <w:lang w:val="en-FR" w:eastAsia="en-GB"/>
        </w:rPr>
        <w:t>])*PortfolioConstruction.BASIS</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.benchmark_basis_value = bench_basis</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lastRenderedPageBreak/>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comp_weights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raise </w:t>
      </w:r>
      <w:r w:rsidRPr="008020B0">
        <w:rPr>
          <w:rFonts w:ascii="Courier New" w:eastAsia="Times New Roman" w:hAnsi="Courier New" w:cs="Courier New"/>
          <w:color w:val="8888C6"/>
          <w:sz w:val="20"/>
          <w:szCs w:val="20"/>
          <w:lang w:val="en-FR" w:eastAsia="en-GB"/>
        </w:rPr>
        <w:t>NotImplementedError</w:t>
      </w:r>
      <w:r w:rsidRPr="008020B0">
        <w:rPr>
          <w:rFonts w:ascii="Courier New" w:eastAsia="Times New Roman" w:hAnsi="Courier New" w:cs="Courier New"/>
          <w:color w:val="8888C6"/>
          <w:sz w:val="20"/>
          <w:szCs w:val="20"/>
          <w:lang w:val="en-FR" w:eastAsia="en-GB"/>
        </w:rPr>
        <w:br/>
      </w:r>
      <w:r w:rsidRPr="008020B0">
        <w:rPr>
          <w:rFonts w:ascii="Courier New" w:eastAsia="Times New Roman" w:hAnsi="Courier New" w:cs="Courier New"/>
          <w:color w:val="8888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portfolio_ret</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raise </w:t>
      </w:r>
      <w:r w:rsidRPr="008020B0">
        <w:rPr>
          <w:rFonts w:ascii="Courier New" w:eastAsia="Times New Roman" w:hAnsi="Courier New" w:cs="Courier New"/>
          <w:color w:val="8888C6"/>
          <w:sz w:val="20"/>
          <w:szCs w:val="20"/>
          <w:lang w:val="en-FR" w:eastAsia="en-GB"/>
        </w:rPr>
        <w:t>NotImplementedError</w:t>
      </w:r>
      <w:r w:rsidRPr="008020B0">
        <w:rPr>
          <w:rFonts w:ascii="Courier New" w:eastAsia="Times New Roman" w:hAnsi="Courier New" w:cs="Courier New"/>
          <w:color w:val="8888C6"/>
          <w:sz w:val="20"/>
          <w:szCs w:val="20"/>
          <w:lang w:val="en-FR" w:eastAsia="en-GB"/>
        </w:rPr>
        <w:br/>
      </w:r>
      <w:r w:rsidRPr="008020B0">
        <w:rPr>
          <w:rFonts w:ascii="Courier New" w:eastAsia="Times New Roman" w:hAnsi="Courier New" w:cs="Courier New"/>
          <w:color w:val="8888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portfolio_basis_calculation</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raise </w:t>
      </w:r>
      <w:r w:rsidRPr="008020B0">
        <w:rPr>
          <w:rFonts w:ascii="Courier New" w:eastAsia="Times New Roman" w:hAnsi="Courier New" w:cs="Courier New"/>
          <w:color w:val="8888C6"/>
          <w:sz w:val="20"/>
          <w:szCs w:val="20"/>
          <w:lang w:val="en-FR" w:eastAsia="en-GB"/>
        </w:rPr>
        <w:t>NotImplementedError</w:t>
      </w:r>
      <w:r w:rsidRPr="008020B0">
        <w:rPr>
          <w:rFonts w:ascii="Courier New" w:eastAsia="Times New Roman" w:hAnsi="Courier New" w:cs="Courier New"/>
          <w:color w:val="8888C6"/>
          <w:sz w:val="20"/>
          <w:szCs w:val="20"/>
          <w:lang w:val="en-FR" w:eastAsia="en-GB"/>
        </w:rPr>
        <w:br/>
      </w:r>
      <w:r w:rsidRPr="008020B0">
        <w:rPr>
          <w:rFonts w:ascii="Courier New" w:eastAsia="Times New Roman" w:hAnsi="Courier New" w:cs="Courier New"/>
          <w:color w:val="8888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bench_vs_index</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raise </w:t>
      </w:r>
      <w:r w:rsidRPr="008020B0">
        <w:rPr>
          <w:rFonts w:ascii="Courier New" w:eastAsia="Times New Roman" w:hAnsi="Courier New" w:cs="Courier New"/>
          <w:color w:val="8888C6"/>
          <w:sz w:val="20"/>
          <w:szCs w:val="20"/>
          <w:lang w:val="en-FR" w:eastAsia="en-GB"/>
        </w:rPr>
        <w:t>NotImplementedError</w:t>
      </w:r>
      <w:r w:rsidRPr="008020B0">
        <w:rPr>
          <w:rFonts w:ascii="Courier New" w:eastAsia="Times New Roman" w:hAnsi="Courier New" w:cs="Courier New"/>
          <w:color w:val="8888C6"/>
          <w:sz w:val="20"/>
          <w:szCs w:val="20"/>
          <w:lang w:val="en-FR" w:eastAsia="en-GB"/>
        </w:rPr>
        <w:br/>
      </w:r>
      <w:r w:rsidRPr="008020B0">
        <w:rPr>
          <w:rFonts w:ascii="Courier New" w:eastAsia="Times New Roman" w:hAnsi="Courier New" w:cs="Courier New"/>
          <w:color w:val="8888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compute_levels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.comp_weights()</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.portfolio_ret()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.portfolio_basis_calculation()</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808080"/>
          <w:sz w:val="20"/>
          <w:szCs w:val="20"/>
          <w:lang w:val="en-FR" w:eastAsia="en-GB"/>
        </w:rPr>
        <w:t># self.benchmark_basis_calculation()</w:t>
      </w:r>
      <w:r w:rsidRPr="008020B0">
        <w:rPr>
          <w:rFonts w:ascii="Courier New" w:eastAsia="Times New Roman" w:hAnsi="Courier New" w:cs="Courier New"/>
          <w:color w:val="808080"/>
          <w:sz w:val="20"/>
          <w:szCs w:val="20"/>
          <w:lang w:val="en-FR" w:eastAsia="en-GB"/>
        </w:rPr>
        <w:br/>
        <w:t xml:space="preserve">        # self.bench_vs_index()</w:t>
      </w:r>
      <w:r w:rsidRPr="008020B0">
        <w:rPr>
          <w:rFonts w:ascii="Courier New" w:eastAsia="Times New Roman" w:hAnsi="Courier New" w:cs="Courier New"/>
          <w:color w:val="808080"/>
          <w:sz w:val="20"/>
          <w:szCs w:val="20"/>
          <w:lang w:val="en-FR" w:eastAsia="en-GB"/>
        </w:rPr>
        <w:br/>
      </w:r>
      <w:r w:rsidRPr="008020B0">
        <w:rPr>
          <w:rFonts w:ascii="Courier New" w:eastAsia="Times New Roman" w:hAnsi="Courier New" w:cs="Courier New"/>
          <w:color w:val="808080"/>
          <w:sz w:val="20"/>
          <w:szCs w:val="20"/>
          <w:lang w:val="en-FR" w:eastAsia="en-GB"/>
        </w:rPr>
        <w:br/>
      </w:r>
      <w:r w:rsidRPr="008020B0">
        <w:rPr>
          <w:rFonts w:ascii="Courier New" w:eastAsia="Times New Roman" w:hAnsi="Courier New" w:cs="Courier New"/>
          <w:color w:val="808080"/>
          <w:sz w:val="20"/>
          <w:szCs w:val="20"/>
          <w:lang w:val="en-FR" w:eastAsia="en-GB"/>
        </w:rPr>
        <w:br/>
      </w:r>
      <w:r w:rsidRPr="008020B0">
        <w:rPr>
          <w:rFonts w:ascii="Courier New" w:eastAsia="Times New Roman" w:hAnsi="Courier New" w:cs="Courier New"/>
          <w:color w:val="CC7832"/>
          <w:sz w:val="20"/>
          <w:szCs w:val="20"/>
          <w:lang w:val="en-FR" w:eastAsia="en-GB"/>
        </w:rPr>
        <w:t xml:space="preserve">class </w:t>
      </w:r>
      <w:r w:rsidRPr="008020B0">
        <w:rPr>
          <w:rFonts w:ascii="Courier New" w:eastAsia="Times New Roman" w:hAnsi="Courier New" w:cs="Courier New"/>
          <w:color w:val="A9B7C6"/>
          <w:sz w:val="20"/>
          <w:szCs w:val="20"/>
          <w:lang w:val="en-FR" w:eastAsia="en-GB"/>
        </w:rPr>
        <w:t>EquallyWeighted(PortfolioConstruction):</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B200B2"/>
          <w:sz w:val="20"/>
          <w:szCs w:val="20"/>
          <w:lang w:val="en-FR" w:eastAsia="en-GB"/>
        </w:rPr>
        <w:t>__init__</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8888C6"/>
          <w:sz w:val="20"/>
          <w:szCs w:val="20"/>
          <w:lang w:val="en-FR" w:eastAsia="en-GB"/>
        </w:rPr>
        <w:t>super</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B200B2"/>
          <w:sz w:val="20"/>
          <w:szCs w:val="20"/>
          <w:lang w:val="en-FR" w:eastAsia="en-GB"/>
        </w:rPr>
        <w:t>__init__</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comp_weights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.weights = np.ones((</w:t>
      </w:r>
      <w:r w:rsidRPr="008020B0">
        <w:rPr>
          <w:rFonts w:ascii="Courier New" w:eastAsia="Times New Roman" w:hAnsi="Courier New" w:cs="Courier New"/>
          <w:color w:val="8888C6"/>
          <w:sz w:val="20"/>
          <w:szCs w:val="20"/>
          <w:lang w:val="en-FR" w:eastAsia="en-GB"/>
        </w:rPr>
        <w:t>len</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.component_log_returns)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8888C6"/>
          <w:sz w:val="20"/>
          <w:szCs w:val="20"/>
          <w:lang w:val="en-FR" w:eastAsia="en-GB"/>
        </w:rPr>
        <w:t>len</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.PORTFOLIO_COMPOSITION))) * </w:t>
      </w:r>
      <w:r w:rsidRPr="008020B0">
        <w:rPr>
          <w:rFonts w:ascii="Courier New" w:eastAsia="Times New Roman" w:hAnsi="Courier New" w:cs="Courier New"/>
          <w:color w:val="6897BB"/>
          <w:sz w:val="20"/>
          <w:szCs w:val="20"/>
          <w:lang w:val="en-FR" w:eastAsia="en-GB"/>
        </w:rPr>
        <w:t xml:space="preserve">1 </w:t>
      </w:r>
      <w:r w:rsidRPr="008020B0">
        <w:rPr>
          <w:rFonts w:ascii="Courier New" w:eastAsia="Times New Roman" w:hAnsi="Courier New" w:cs="Courier New"/>
          <w:color w:val="A9B7C6"/>
          <w:sz w:val="20"/>
          <w:szCs w:val="20"/>
          <w:lang w:val="en-FR" w:eastAsia="en-GB"/>
        </w:rPr>
        <w:t xml:space="preserve">/ </w:t>
      </w:r>
      <w:r w:rsidRPr="008020B0">
        <w:rPr>
          <w:rFonts w:ascii="Courier New" w:eastAsia="Times New Roman" w:hAnsi="Courier New" w:cs="Courier New"/>
          <w:color w:val="8888C6"/>
          <w:sz w:val="20"/>
          <w:szCs w:val="20"/>
          <w:lang w:val="en-FR" w:eastAsia="en-GB"/>
        </w:rPr>
        <w:t>len</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.PORTFOLIO_COMPOSITION)</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portfolio_ret</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.portfolio_returns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.weights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.component_log_returns.values).sum(</w:t>
      </w:r>
      <w:r w:rsidRPr="008020B0">
        <w:rPr>
          <w:rFonts w:ascii="Courier New" w:eastAsia="Times New Roman" w:hAnsi="Courier New" w:cs="Courier New"/>
          <w:color w:val="AA4926"/>
          <w:sz w:val="20"/>
          <w:szCs w:val="20"/>
          <w:lang w:val="en-FR" w:eastAsia="en-GB"/>
        </w:rPr>
        <w:t>axis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portfolio_basis_calculation</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final_calendar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.calendar</w:t>
      </w:r>
      <w:r w:rsidRPr="008020B0">
        <w:rPr>
          <w:rFonts w:ascii="Courier New" w:eastAsia="Times New Roman" w:hAnsi="Courier New" w:cs="Courier New"/>
          <w:color w:val="A9B7C6"/>
          <w:sz w:val="20"/>
          <w:szCs w:val="20"/>
          <w:lang w:val="en-FR" w:eastAsia="en-GB"/>
        </w:rPr>
        <w:br/>
        <w:t xml:space="preserve">        temp_final_mat = np.c_[</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.portfolio_returns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9B7C6"/>
          <w:sz w:val="20"/>
          <w:szCs w:val="20"/>
          <w:lang w:val="en-FR" w:eastAsia="en-GB"/>
        </w:rPr>
        <w:t>lagmat(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.portfolio_returns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maxlag</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8888C6"/>
          <w:sz w:val="20"/>
          <w:szCs w:val="20"/>
          <w:lang w:val="en-FR" w:eastAsia="en-GB"/>
        </w:rPr>
        <w:t>len</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.portfolio_returns) - </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pf_basis_value = np.where(temp_final_mat == </w:t>
      </w:r>
      <w:r w:rsidRPr="008020B0">
        <w:rPr>
          <w:rFonts w:ascii="Courier New" w:eastAsia="Times New Roman" w:hAnsi="Courier New" w:cs="Courier New"/>
          <w:color w:val="6897BB"/>
          <w:sz w:val="20"/>
          <w:szCs w:val="20"/>
          <w:lang w:val="en-FR" w:eastAsia="en-GB"/>
        </w:rPr>
        <w:t>0</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9B7C6"/>
          <w:sz w:val="20"/>
          <w:szCs w:val="20"/>
          <w:lang w:val="en-FR" w:eastAsia="en-GB"/>
        </w:rPr>
        <w:t>temp_final_mat).prod(</w:t>
      </w:r>
      <w:r w:rsidRPr="008020B0">
        <w:rPr>
          <w:rFonts w:ascii="Courier New" w:eastAsia="Times New Roman" w:hAnsi="Courier New" w:cs="Courier New"/>
          <w:color w:val="AA4926"/>
          <w:sz w:val="20"/>
          <w:szCs w:val="20"/>
          <w:lang w:val="en-FR" w:eastAsia="en-GB"/>
        </w:rPr>
        <w:t>axis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 * PortfolioConstruction.BASIS</w:t>
      </w:r>
      <w:r w:rsidRPr="008020B0">
        <w:rPr>
          <w:rFonts w:ascii="Courier New" w:eastAsia="Times New Roman" w:hAnsi="Courier New" w:cs="Courier New"/>
          <w:color w:val="A9B7C6"/>
          <w:sz w:val="20"/>
          <w:szCs w:val="20"/>
          <w:lang w:val="en-FR" w:eastAsia="en-GB"/>
        </w:rPr>
        <w:br/>
        <w:t xml:space="preserve">        pf_basis_value = pd.DataFrame(np.r_[PortfolioConstruction.BASIS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9B7C6"/>
          <w:sz w:val="20"/>
          <w:szCs w:val="20"/>
          <w:lang w:val="en-FR" w:eastAsia="en-GB"/>
        </w:rPr>
        <w:t>pf_basis_value]</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index</w:t>
      </w:r>
      <w:r w:rsidRPr="008020B0">
        <w:rPr>
          <w:rFonts w:ascii="Courier New" w:eastAsia="Times New Roman" w:hAnsi="Courier New" w:cs="Courier New"/>
          <w:color w:val="A9B7C6"/>
          <w:sz w:val="20"/>
          <w:szCs w:val="20"/>
          <w:lang w:val="en-FR" w:eastAsia="en-GB"/>
        </w:rPr>
        <w:t>=final_calendar</w:t>
      </w:r>
      <w:r w:rsidRPr="008020B0">
        <w:rPr>
          <w:rFonts w:ascii="Courier New" w:eastAsia="Times New Roman" w:hAnsi="Courier New" w:cs="Courier New"/>
          <w:color w:val="CC7832"/>
          <w:sz w:val="20"/>
          <w:szCs w:val="20"/>
          <w:lang w:val="en-FR" w:eastAsia="en-GB"/>
        </w:rPr>
        <w:t>,</w:t>
      </w:r>
      <w:r w:rsidRPr="008020B0">
        <w:rPr>
          <w:rFonts w:ascii="Courier New" w:eastAsia="Times New Roman" w:hAnsi="Courier New" w:cs="Courier New"/>
          <w:color w:val="CC7832"/>
          <w:sz w:val="20"/>
          <w:szCs w:val="20"/>
          <w:lang w:val="en-FR" w:eastAsia="en-GB"/>
        </w:rPr>
        <w:br/>
        <w:t xml:space="preserve">                                      </w:t>
      </w:r>
      <w:r w:rsidRPr="008020B0">
        <w:rPr>
          <w:rFonts w:ascii="Courier New" w:eastAsia="Times New Roman" w:hAnsi="Courier New" w:cs="Courier New"/>
          <w:color w:val="AA4926"/>
          <w:sz w:val="20"/>
          <w:szCs w:val="20"/>
          <w:lang w:val="en-FR" w:eastAsia="en-GB"/>
        </w:rPr>
        <w:t>columns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"Index Value"</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lastRenderedPageBreak/>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.portfolio_basis_value = pf_basis_value</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bench_vs_index</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comp_levels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.component_prices[</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.component_prices.index.isin(</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.calendar)]</w:t>
      </w:r>
      <w:r w:rsidRPr="008020B0">
        <w:rPr>
          <w:rFonts w:ascii="Courier New" w:eastAsia="Times New Roman" w:hAnsi="Courier New" w:cs="Courier New"/>
          <w:color w:val="A9B7C6"/>
          <w:sz w:val="20"/>
          <w:szCs w:val="20"/>
          <w:lang w:val="en-FR" w:eastAsia="en-GB"/>
        </w:rPr>
        <w:br/>
        <w:t xml:space="preserve">        pf_level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.weights * comp_levels[</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:]).sum(</w:t>
      </w:r>
      <w:r w:rsidRPr="008020B0">
        <w:rPr>
          <w:rFonts w:ascii="Courier New" w:eastAsia="Times New Roman" w:hAnsi="Courier New" w:cs="Courier New"/>
          <w:color w:val="AA4926"/>
          <w:sz w:val="20"/>
          <w:szCs w:val="20"/>
          <w:lang w:val="en-FR" w:eastAsia="en-GB"/>
        </w:rPr>
        <w:t>axis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pf_basis = pd.DataFrame((pf_level / pf_level[</w:t>
      </w:r>
      <w:r w:rsidRPr="008020B0">
        <w:rPr>
          <w:rFonts w:ascii="Courier New" w:eastAsia="Times New Roman" w:hAnsi="Courier New" w:cs="Courier New"/>
          <w:color w:val="6897BB"/>
          <w:sz w:val="20"/>
          <w:szCs w:val="20"/>
          <w:lang w:val="en-FR" w:eastAsia="en-GB"/>
        </w:rPr>
        <w:t>0</w:t>
      </w:r>
      <w:r w:rsidRPr="008020B0">
        <w:rPr>
          <w:rFonts w:ascii="Courier New" w:eastAsia="Times New Roman" w:hAnsi="Courier New" w:cs="Courier New"/>
          <w:color w:val="A9B7C6"/>
          <w:sz w:val="20"/>
          <w:szCs w:val="20"/>
          <w:lang w:val="en-FR" w:eastAsia="en-GB"/>
        </w:rPr>
        <w:t>]) * PortfolioConstruction.BASIS)</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plt.plot(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.benchmark_basis_value</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color</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'orange'</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label</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'Bench Value'</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plt.plot(pf_basis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color</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'blue'</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label</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'Portfolio Value'</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plt.legend(</w:t>
      </w:r>
      <w:r w:rsidRPr="008020B0">
        <w:rPr>
          <w:rFonts w:ascii="Courier New" w:eastAsia="Times New Roman" w:hAnsi="Courier New" w:cs="Courier New"/>
          <w:color w:val="AA4926"/>
          <w:sz w:val="20"/>
          <w:szCs w:val="20"/>
          <w:lang w:val="en-FR" w:eastAsia="en-GB"/>
        </w:rPr>
        <w:t>loc</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'upper left'</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fontsize</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12</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plt.title(</w:t>
      </w:r>
      <w:r w:rsidRPr="008020B0">
        <w:rPr>
          <w:rFonts w:ascii="Courier New" w:eastAsia="Times New Roman" w:hAnsi="Courier New" w:cs="Courier New"/>
          <w:color w:val="6A8759"/>
          <w:sz w:val="20"/>
          <w:szCs w:val="20"/>
          <w:lang w:val="en-FR" w:eastAsia="en-GB"/>
        </w:rPr>
        <w:t>'Bench vs Portfolio'</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plt.show()</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CC7832"/>
          <w:sz w:val="20"/>
          <w:szCs w:val="20"/>
          <w:lang w:val="en-FR" w:eastAsia="en-GB"/>
        </w:rPr>
        <w:t xml:space="preserve">class </w:t>
      </w:r>
      <w:r w:rsidRPr="008020B0">
        <w:rPr>
          <w:rFonts w:ascii="Courier New" w:eastAsia="Times New Roman" w:hAnsi="Courier New" w:cs="Courier New"/>
          <w:color w:val="A9B7C6"/>
          <w:sz w:val="20"/>
          <w:szCs w:val="20"/>
          <w:lang w:val="en-FR" w:eastAsia="en-GB"/>
        </w:rPr>
        <w:t>ReturnMomentum(PortfolioConstruction):</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B200B2"/>
          <w:sz w:val="20"/>
          <w:szCs w:val="20"/>
          <w:lang w:val="en-FR" w:eastAsia="en-GB"/>
        </w:rPr>
        <w:t>__init__</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8888C6"/>
          <w:sz w:val="20"/>
          <w:szCs w:val="20"/>
          <w:lang w:val="en-FR" w:eastAsia="en-GB"/>
        </w:rPr>
        <w:t>super</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B200B2"/>
          <w:sz w:val="20"/>
          <w:szCs w:val="20"/>
          <w:lang w:val="en-FR" w:eastAsia="en-GB"/>
        </w:rPr>
        <w:t>__init__</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comp_weights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9B7C6"/>
          <w:sz w:val="20"/>
          <w:szCs w:val="20"/>
          <w:lang w:val="en-FR" w:eastAsia="en-GB"/>
        </w:rPr>
        <w:t xml:space="preserve">criteria: </w:t>
      </w:r>
      <w:r w:rsidRPr="008020B0">
        <w:rPr>
          <w:rFonts w:ascii="Courier New" w:eastAsia="Times New Roman" w:hAnsi="Courier New" w:cs="Courier New"/>
          <w:color w:val="8888C6"/>
          <w:sz w:val="20"/>
          <w:szCs w:val="20"/>
          <w:lang w:val="en-FR" w:eastAsia="en-GB"/>
        </w:rPr>
        <w:t xml:space="preserve">int </w:t>
      </w:r>
      <w:r w:rsidRPr="008020B0">
        <w:rPr>
          <w:rFonts w:ascii="Courier New" w:eastAsia="Times New Roman" w:hAnsi="Courier New" w:cs="Courier New"/>
          <w:color w:val="A9B7C6"/>
          <w:sz w:val="20"/>
          <w:szCs w:val="20"/>
          <w:lang w:val="en-FR" w:eastAsia="en-GB"/>
        </w:rPr>
        <w:t xml:space="preserve">= </w:t>
      </w:r>
      <w:r w:rsidRPr="008020B0">
        <w:rPr>
          <w:rFonts w:ascii="Courier New" w:eastAsia="Times New Roman" w:hAnsi="Courier New" w:cs="Courier New"/>
          <w:color w:val="6897BB"/>
          <w:sz w:val="20"/>
          <w:szCs w:val="20"/>
          <w:lang w:val="en-FR" w:eastAsia="en-GB"/>
        </w:rPr>
        <w:t>3</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.weights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.component_log_returns.apply(</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lambda </w:t>
      </w:r>
      <w:r w:rsidRPr="008020B0">
        <w:rPr>
          <w:rFonts w:ascii="Courier New" w:eastAsia="Times New Roman" w:hAnsi="Courier New" w:cs="Courier New"/>
          <w:color w:val="A9B7C6"/>
          <w:sz w:val="20"/>
          <w:szCs w:val="20"/>
          <w:lang w:val="en-FR" w:eastAsia="en-GB"/>
        </w:rPr>
        <w:t>x: (</w:t>
      </w:r>
      <w:r w:rsidRPr="008020B0">
        <w:rPr>
          <w:rFonts w:ascii="Courier New" w:eastAsia="Times New Roman" w:hAnsi="Courier New" w:cs="Courier New"/>
          <w:color w:val="6897BB"/>
          <w:sz w:val="20"/>
          <w:szCs w:val="20"/>
          <w:lang w:val="en-FR" w:eastAsia="en-GB"/>
        </w:rPr>
        <w:t xml:space="preserve">2 </w:t>
      </w:r>
      <w:r w:rsidRPr="008020B0">
        <w:rPr>
          <w:rFonts w:ascii="Courier New" w:eastAsia="Times New Roman" w:hAnsi="Courier New" w:cs="Courier New"/>
          <w:color w:val="A9B7C6"/>
          <w:sz w:val="20"/>
          <w:szCs w:val="20"/>
          <w:lang w:val="en-FR" w:eastAsia="en-GB"/>
        </w:rPr>
        <w:t xml:space="preserve">* (x &gt; x.median()) - </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 xml:space="preserve">) * </w:t>
      </w:r>
      <w:r w:rsidRPr="008020B0">
        <w:rPr>
          <w:rFonts w:ascii="Courier New" w:eastAsia="Times New Roman" w:hAnsi="Courier New" w:cs="Courier New"/>
          <w:color w:val="6897BB"/>
          <w:sz w:val="20"/>
          <w:szCs w:val="20"/>
          <w:lang w:val="en-FR" w:eastAsia="en-GB"/>
        </w:rPr>
        <w:t xml:space="preserve">1 </w:t>
      </w:r>
      <w:r w:rsidRPr="008020B0">
        <w:rPr>
          <w:rFonts w:ascii="Courier New" w:eastAsia="Times New Roman" w:hAnsi="Courier New" w:cs="Courier New"/>
          <w:color w:val="A9B7C6"/>
          <w:sz w:val="20"/>
          <w:szCs w:val="20"/>
          <w:lang w:val="en-FR" w:eastAsia="en-GB"/>
        </w:rPr>
        <w:t>/ criteria</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axis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0</w:t>
      </w:r>
      <w:r w:rsidRPr="008020B0">
        <w:rPr>
          <w:rFonts w:ascii="Courier New" w:eastAsia="Times New Roman" w:hAnsi="Courier New" w:cs="Courier New"/>
          <w:color w:val="A9B7C6"/>
          <w:sz w:val="20"/>
          <w:szCs w:val="20"/>
          <w:lang w:val="en-FR" w:eastAsia="en-GB"/>
        </w:rPr>
        <w:t>).shift(</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).fillna(</w:t>
      </w:r>
      <w:r w:rsidRPr="008020B0">
        <w:rPr>
          <w:rFonts w:ascii="Courier New" w:eastAsia="Times New Roman" w:hAnsi="Courier New" w:cs="Courier New"/>
          <w:color w:val="6897BB"/>
          <w:sz w:val="20"/>
          <w:szCs w:val="20"/>
          <w:lang w:val="en-FR" w:eastAsia="en-GB"/>
        </w:rPr>
        <w:t>0</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portfolio_ret</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.portfolio_returns = (pd.DataFrame(</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.weights)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.component_log_returns).sum(</w:t>
      </w:r>
      <w:r w:rsidRPr="008020B0">
        <w:rPr>
          <w:rFonts w:ascii="Courier New" w:eastAsia="Times New Roman" w:hAnsi="Courier New" w:cs="Courier New"/>
          <w:color w:val="AA4926"/>
          <w:sz w:val="20"/>
          <w:szCs w:val="20"/>
          <w:lang w:val="en-FR" w:eastAsia="en-GB"/>
        </w:rPr>
        <w:t>axis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 xml:space="preserve">) + </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6897BB"/>
          <w:sz w:val="20"/>
          <w:szCs w:val="20"/>
          <w:lang w:val="en-FR" w:eastAsia="en-GB"/>
        </w:rPr>
        <w:br/>
      </w:r>
      <w:r w:rsidRPr="008020B0">
        <w:rPr>
          <w:rFonts w:ascii="Courier New" w:eastAsia="Times New Roman" w:hAnsi="Courier New" w:cs="Courier New"/>
          <w:color w:val="6897BB"/>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portfolio_basis_calculation</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final_calendar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.calendar</w:t>
      </w:r>
      <w:r w:rsidRPr="008020B0">
        <w:rPr>
          <w:rFonts w:ascii="Courier New" w:eastAsia="Times New Roman" w:hAnsi="Courier New" w:cs="Courier New"/>
          <w:color w:val="A9B7C6"/>
          <w:sz w:val="20"/>
          <w:szCs w:val="20"/>
          <w:lang w:val="en-FR" w:eastAsia="en-GB"/>
        </w:rPr>
        <w:br/>
        <w:t xml:space="preserve">        temp_final_mat = np.c_[</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.portfolio_returns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9B7C6"/>
          <w:sz w:val="20"/>
          <w:szCs w:val="20"/>
          <w:lang w:val="en-FR" w:eastAsia="en-GB"/>
        </w:rPr>
        <w:t>lagmat(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.portfolio_returns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maxlag</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8888C6"/>
          <w:sz w:val="20"/>
          <w:szCs w:val="20"/>
          <w:lang w:val="en-FR" w:eastAsia="en-GB"/>
        </w:rPr>
        <w:t>len</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.portfolio_returns) - </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pf_basis_value = np.where(temp_final_mat == </w:t>
      </w:r>
      <w:r w:rsidRPr="008020B0">
        <w:rPr>
          <w:rFonts w:ascii="Courier New" w:eastAsia="Times New Roman" w:hAnsi="Courier New" w:cs="Courier New"/>
          <w:color w:val="6897BB"/>
          <w:sz w:val="20"/>
          <w:szCs w:val="20"/>
          <w:lang w:val="en-FR" w:eastAsia="en-GB"/>
        </w:rPr>
        <w:t>0</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9B7C6"/>
          <w:sz w:val="20"/>
          <w:szCs w:val="20"/>
          <w:lang w:val="en-FR" w:eastAsia="en-GB"/>
        </w:rPr>
        <w:t>temp_final_mat).prod(</w:t>
      </w:r>
      <w:r w:rsidRPr="008020B0">
        <w:rPr>
          <w:rFonts w:ascii="Courier New" w:eastAsia="Times New Roman" w:hAnsi="Courier New" w:cs="Courier New"/>
          <w:color w:val="AA4926"/>
          <w:sz w:val="20"/>
          <w:szCs w:val="20"/>
          <w:lang w:val="en-FR" w:eastAsia="en-GB"/>
        </w:rPr>
        <w:t>axis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 * PortfolioConstruction.BASIS</w:t>
      </w:r>
      <w:r w:rsidRPr="008020B0">
        <w:rPr>
          <w:rFonts w:ascii="Courier New" w:eastAsia="Times New Roman" w:hAnsi="Courier New" w:cs="Courier New"/>
          <w:color w:val="A9B7C6"/>
          <w:sz w:val="20"/>
          <w:szCs w:val="20"/>
          <w:lang w:val="en-FR" w:eastAsia="en-GB"/>
        </w:rPr>
        <w:br/>
        <w:t xml:space="preserve">        pf_basis_value = pd.DataFrame(np.r_[PortfolioConstruction.BASIS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9B7C6"/>
          <w:sz w:val="20"/>
          <w:szCs w:val="20"/>
          <w:lang w:val="en-FR" w:eastAsia="en-GB"/>
        </w:rPr>
        <w:t>pf_basis_value]</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index</w:t>
      </w:r>
      <w:r w:rsidRPr="008020B0">
        <w:rPr>
          <w:rFonts w:ascii="Courier New" w:eastAsia="Times New Roman" w:hAnsi="Courier New" w:cs="Courier New"/>
          <w:color w:val="A9B7C6"/>
          <w:sz w:val="20"/>
          <w:szCs w:val="20"/>
          <w:lang w:val="en-FR" w:eastAsia="en-GB"/>
        </w:rPr>
        <w:t>=final_calendar</w:t>
      </w:r>
      <w:r w:rsidRPr="008020B0">
        <w:rPr>
          <w:rFonts w:ascii="Courier New" w:eastAsia="Times New Roman" w:hAnsi="Courier New" w:cs="Courier New"/>
          <w:color w:val="CC7832"/>
          <w:sz w:val="20"/>
          <w:szCs w:val="20"/>
          <w:lang w:val="en-FR" w:eastAsia="en-GB"/>
        </w:rPr>
        <w:t>,</w:t>
      </w:r>
      <w:r w:rsidRPr="008020B0">
        <w:rPr>
          <w:rFonts w:ascii="Courier New" w:eastAsia="Times New Roman" w:hAnsi="Courier New" w:cs="Courier New"/>
          <w:color w:val="CC7832"/>
          <w:sz w:val="20"/>
          <w:szCs w:val="20"/>
          <w:lang w:val="en-FR" w:eastAsia="en-GB"/>
        </w:rPr>
        <w:br/>
        <w:t xml:space="preserve">                                      </w:t>
      </w:r>
      <w:r w:rsidRPr="008020B0">
        <w:rPr>
          <w:rFonts w:ascii="Courier New" w:eastAsia="Times New Roman" w:hAnsi="Courier New" w:cs="Courier New"/>
          <w:color w:val="AA4926"/>
          <w:sz w:val="20"/>
          <w:szCs w:val="20"/>
          <w:lang w:val="en-FR" w:eastAsia="en-GB"/>
        </w:rPr>
        <w:t>columns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"Index Value"</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.portfolio_basis_value = pf_basis_value</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bench_vs_index</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comp_levels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.component_prices[</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.component_prices.index.isin(</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.calendar)]</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808080"/>
          <w:sz w:val="20"/>
          <w:szCs w:val="20"/>
          <w:lang w:val="en-FR" w:eastAsia="en-GB"/>
        </w:rPr>
        <w:t># pf_level = (1+(self.weights * comp_levels).sum(axis=1)).cumprod()</w:t>
      </w:r>
      <w:r w:rsidRPr="008020B0">
        <w:rPr>
          <w:rFonts w:ascii="Courier New" w:eastAsia="Times New Roman" w:hAnsi="Courier New" w:cs="Courier New"/>
          <w:color w:val="808080"/>
          <w:sz w:val="20"/>
          <w:szCs w:val="20"/>
          <w:lang w:val="en-FR" w:eastAsia="en-GB"/>
        </w:rPr>
        <w:br/>
        <w:t xml:space="preserve">        </w:t>
      </w:r>
      <w:r w:rsidRPr="008020B0">
        <w:rPr>
          <w:rFonts w:ascii="Courier New" w:eastAsia="Times New Roman" w:hAnsi="Courier New" w:cs="Courier New"/>
          <w:color w:val="A9B7C6"/>
          <w:sz w:val="20"/>
          <w:szCs w:val="20"/>
          <w:lang w:val="en-FR" w:eastAsia="en-GB"/>
        </w:rPr>
        <w:t>pf_level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.weights * comp_levels[</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:]).sum(</w:t>
      </w:r>
      <w:r w:rsidRPr="008020B0">
        <w:rPr>
          <w:rFonts w:ascii="Courier New" w:eastAsia="Times New Roman" w:hAnsi="Courier New" w:cs="Courier New"/>
          <w:color w:val="AA4926"/>
          <w:sz w:val="20"/>
          <w:szCs w:val="20"/>
          <w:lang w:val="en-FR" w:eastAsia="en-GB"/>
        </w:rPr>
        <w:t>axis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pf_basis = pd.DataFrame((pf_level / pf_level[</w:t>
      </w:r>
      <w:r w:rsidRPr="008020B0">
        <w:rPr>
          <w:rFonts w:ascii="Courier New" w:eastAsia="Times New Roman" w:hAnsi="Courier New" w:cs="Courier New"/>
          <w:color w:val="6897BB"/>
          <w:sz w:val="20"/>
          <w:szCs w:val="20"/>
          <w:lang w:val="en-FR" w:eastAsia="en-GB"/>
        </w:rPr>
        <w:t>0</w:t>
      </w:r>
      <w:r w:rsidRPr="008020B0">
        <w:rPr>
          <w:rFonts w:ascii="Courier New" w:eastAsia="Times New Roman" w:hAnsi="Courier New" w:cs="Courier New"/>
          <w:color w:val="A9B7C6"/>
          <w:sz w:val="20"/>
          <w:szCs w:val="20"/>
          <w:lang w:val="en-FR" w:eastAsia="en-GB"/>
        </w:rPr>
        <w:t>]) * PortfolioConstruction.BASIS)</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lastRenderedPageBreak/>
        <w:br/>
        <w:t xml:space="preserve">        plt.plot(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.benchmark_basis_value</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color</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'orange'</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label</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'Bench Value'</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plt.plot(pf_basis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color</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'blue'</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label</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'Portfolio Value'</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plt.legend(</w:t>
      </w:r>
      <w:r w:rsidRPr="008020B0">
        <w:rPr>
          <w:rFonts w:ascii="Courier New" w:eastAsia="Times New Roman" w:hAnsi="Courier New" w:cs="Courier New"/>
          <w:color w:val="AA4926"/>
          <w:sz w:val="20"/>
          <w:szCs w:val="20"/>
          <w:lang w:val="en-FR" w:eastAsia="en-GB"/>
        </w:rPr>
        <w:t>loc</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'upper left'</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fontsize</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12</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plt.title(</w:t>
      </w:r>
      <w:r w:rsidRPr="008020B0">
        <w:rPr>
          <w:rFonts w:ascii="Courier New" w:eastAsia="Times New Roman" w:hAnsi="Courier New" w:cs="Courier New"/>
          <w:color w:val="6A8759"/>
          <w:sz w:val="20"/>
          <w:szCs w:val="20"/>
          <w:lang w:val="en-FR" w:eastAsia="en-GB"/>
        </w:rPr>
        <w:t>'Bench vs Portfolio'</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plt.show()</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CC7832"/>
          <w:sz w:val="20"/>
          <w:szCs w:val="20"/>
          <w:lang w:val="en-FR" w:eastAsia="en-GB"/>
        </w:rPr>
        <w:t xml:space="preserve">class </w:t>
      </w:r>
      <w:r w:rsidRPr="008020B0">
        <w:rPr>
          <w:rFonts w:ascii="Courier New" w:eastAsia="Times New Roman" w:hAnsi="Courier New" w:cs="Courier New"/>
          <w:color w:val="A9B7C6"/>
          <w:sz w:val="20"/>
          <w:szCs w:val="20"/>
          <w:lang w:val="en-FR" w:eastAsia="en-GB"/>
        </w:rPr>
        <w:t>LowVolMomentum(PortfolioConstruction):</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B200B2"/>
          <w:sz w:val="20"/>
          <w:szCs w:val="20"/>
          <w:lang w:val="en-FR" w:eastAsia="en-GB"/>
        </w:rPr>
        <w:t>__init__</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8888C6"/>
          <w:sz w:val="20"/>
          <w:szCs w:val="20"/>
          <w:lang w:val="en-FR" w:eastAsia="en-GB"/>
        </w:rPr>
        <w:t>super</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B200B2"/>
          <w:sz w:val="20"/>
          <w:szCs w:val="20"/>
          <w:lang w:val="en-FR" w:eastAsia="en-GB"/>
        </w:rPr>
        <w:t>__init__</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comp_weights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9B7C6"/>
          <w:sz w:val="20"/>
          <w:szCs w:val="20"/>
          <w:lang w:val="en-FR" w:eastAsia="en-GB"/>
        </w:rPr>
        <w:t xml:space="preserve">criteria: </w:t>
      </w:r>
      <w:r w:rsidRPr="008020B0">
        <w:rPr>
          <w:rFonts w:ascii="Courier New" w:eastAsia="Times New Roman" w:hAnsi="Courier New" w:cs="Courier New"/>
          <w:color w:val="8888C6"/>
          <w:sz w:val="20"/>
          <w:szCs w:val="20"/>
          <w:lang w:val="en-FR" w:eastAsia="en-GB"/>
        </w:rPr>
        <w:t xml:space="preserve">int </w:t>
      </w:r>
      <w:r w:rsidRPr="008020B0">
        <w:rPr>
          <w:rFonts w:ascii="Courier New" w:eastAsia="Times New Roman" w:hAnsi="Courier New" w:cs="Courier New"/>
          <w:color w:val="A9B7C6"/>
          <w:sz w:val="20"/>
          <w:szCs w:val="20"/>
          <w:lang w:val="en-FR" w:eastAsia="en-GB"/>
        </w:rPr>
        <w:t xml:space="preserve">= </w:t>
      </w:r>
      <w:r w:rsidRPr="008020B0">
        <w:rPr>
          <w:rFonts w:ascii="Courier New" w:eastAsia="Times New Roman" w:hAnsi="Courier New" w:cs="Courier New"/>
          <w:color w:val="6897BB"/>
          <w:sz w:val="20"/>
          <w:szCs w:val="20"/>
          <w:lang w:val="en-FR" w:eastAsia="en-GB"/>
        </w:rPr>
        <w:t>3</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.weights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.component_volatilities.apply(</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lambda </w:t>
      </w:r>
      <w:r w:rsidRPr="008020B0">
        <w:rPr>
          <w:rFonts w:ascii="Courier New" w:eastAsia="Times New Roman" w:hAnsi="Courier New" w:cs="Courier New"/>
          <w:color w:val="A9B7C6"/>
          <w:sz w:val="20"/>
          <w:szCs w:val="20"/>
          <w:lang w:val="en-FR" w:eastAsia="en-GB"/>
        </w:rPr>
        <w:t>x: (</w:t>
      </w:r>
      <w:r w:rsidRPr="008020B0">
        <w:rPr>
          <w:rFonts w:ascii="Courier New" w:eastAsia="Times New Roman" w:hAnsi="Courier New" w:cs="Courier New"/>
          <w:color w:val="6897BB"/>
          <w:sz w:val="20"/>
          <w:szCs w:val="20"/>
          <w:lang w:val="en-FR" w:eastAsia="en-GB"/>
        </w:rPr>
        <w:t xml:space="preserve">2 </w:t>
      </w:r>
      <w:r w:rsidRPr="008020B0">
        <w:rPr>
          <w:rFonts w:ascii="Courier New" w:eastAsia="Times New Roman" w:hAnsi="Courier New" w:cs="Courier New"/>
          <w:color w:val="A9B7C6"/>
          <w:sz w:val="20"/>
          <w:szCs w:val="20"/>
          <w:lang w:val="en-FR" w:eastAsia="en-GB"/>
        </w:rPr>
        <w:t xml:space="preserve">* (x &lt; x.median()) - </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 xml:space="preserve">) * </w:t>
      </w:r>
      <w:r w:rsidRPr="008020B0">
        <w:rPr>
          <w:rFonts w:ascii="Courier New" w:eastAsia="Times New Roman" w:hAnsi="Courier New" w:cs="Courier New"/>
          <w:color w:val="6897BB"/>
          <w:sz w:val="20"/>
          <w:szCs w:val="20"/>
          <w:lang w:val="en-FR" w:eastAsia="en-GB"/>
        </w:rPr>
        <w:t xml:space="preserve">1 </w:t>
      </w:r>
      <w:r w:rsidRPr="008020B0">
        <w:rPr>
          <w:rFonts w:ascii="Courier New" w:eastAsia="Times New Roman" w:hAnsi="Courier New" w:cs="Courier New"/>
          <w:color w:val="A9B7C6"/>
          <w:sz w:val="20"/>
          <w:szCs w:val="20"/>
          <w:lang w:val="en-FR" w:eastAsia="en-GB"/>
        </w:rPr>
        <w:t>/ criteria</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axis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).shift(</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).fillna(</w:t>
      </w:r>
      <w:r w:rsidRPr="008020B0">
        <w:rPr>
          <w:rFonts w:ascii="Courier New" w:eastAsia="Times New Roman" w:hAnsi="Courier New" w:cs="Courier New"/>
          <w:color w:val="6897BB"/>
          <w:sz w:val="20"/>
          <w:szCs w:val="20"/>
          <w:lang w:val="en-FR" w:eastAsia="en-GB"/>
        </w:rPr>
        <w:t>0</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portfolio_ret</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.portfolio_returns = (pd.DataFrame(</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.weights)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.component_log_returns).sum(</w:t>
      </w:r>
      <w:r w:rsidRPr="008020B0">
        <w:rPr>
          <w:rFonts w:ascii="Courier New" w:eastAsia="Times New Roman" w:hAnsi="Courier New" w:cs="Courier New"/>
          <w:color w:val="AA4926"/>
          <w:sz w:val="20"/>
          <w:szCs w:val="20"/>
          <w:lang w:val="en-FR" w:eastAsia="en-GB"/>
        </w:rPr>
        <w:t>axis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 xml:space="preserve">) + </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6897BB"/>
          <w:sz w:val="20"/>
          <w:szCs w:val="20"/>
          <w:lang w:val="en-FR" w:eastAsia="en-GB"/>
        </w:rPr>
        <w:br/>
      </w:r>
      <w:r w:rsidRPr="008020B0">
        <w:rPr>
          <w:rFonts w:ascii="Courier New" w:eastAsia="Times New Roman" w:hAnsi="Courier New" w:cs="Courier New"/>
          <w:color w:val="6897BB"/>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portfolio_basis_calculation</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final_calendar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.calendar</w:t>
      </w:r>
      <w:r w:rsidRPr="008020B0">
        <w:rPr>
          <w:rFonts w:ascii="Courier New" w:eastAsia="Times New Roman" w:hAnsi="Courier New" w:cs="Courier New"/>
          <w:color w:val="A9B7C6"/>
          <w:sz w:val="20"/>
          <w:szCs w:val="20"/>
          <w:lang w:val="en-FR" w:eastAsia="en-GB"/>
        </w:rPr>
        <w:br/>
        <w:t xml:space="preserve">        temp_final_mat = np.c_[</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.portfolio_returns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9B7C6"/>
          <w:sz w:val="20"/>
          <w:szCs w:val="20"/>
          <w:lang w:val="en-FR" w:eastAsia="en-GB"/>
        </w:rPr>
        <w:t>lagmat(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.portfolio_returns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maxlag</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8888C6"/>
          <w:sz w:val="20"/>
          <w:szCs w:val="20"/>
          <w:lang w:val="en-FR" w:eastAsia="en-GB"/>
        </w:rPr>
        <w:t>len</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 xml:space="preserve">.portfolio_returns) - </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pf_basis_value = np.where(temp_final_mat == </w:t>
      </w:r>
      <w:r w:rsidRPr="008020B0">
        <w:rPr>
          <w:rFonts w:ascii="Courier New" w:eastAsia="Times New Roman" w:hAnsi="Courier New" w:cs="Courier New"/>
          <w:color w:val="6897BB"/>
          <w:sz w:val="20"/>
          <w:szCs w:val="20"/>
          <w:lang w:val="en-FR" w:eastAsia="en-GB"/>
        </w:rPr>
        <w:t>0</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9B7C6"/>
          <w:sz w:val="20"/>
          <w:szCs w:val="20"/>
          <w:lang w:val="en-FR" w:eastAsia="en-GB"/>
        </w:rPr>
        <w:t>temp_final_mat).prod(</w:t>
      </w:r>
      <w:r w:rsidRPr="008020B0">
        <w:rPr>
          <w:rFonts w:ascii="Courier New" w:eastAsia="Times New Roman" w:hAnsi="Courier New" w:cs="Courier New"/>
          <w:color w:val="AA4926"/>
          <w:sz w:val="20"/>
          <w:szCs w:val="20"/>
          <w:lang w:val="en-FR" w:eastAsia="en-GB"/>
        </w:rPr>
        <w:t>axis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 * PortfolioConstruction.BASIS</w:t>
      </w:r>
      <w:r w:rsidRPr="008020B0">
        <w:rPr>
          <w:rFonts w:ascii="Courier New" w:eastAsia="Times New Roman" w:hAnsi="Courier New" w:cs="Courier New"/>
          <w:color w:val="A9B7C6"/>
          <w:sz w:val="20"/>
          <w:szCs w:val="20"/>
          <w:lang w:val="en-FR" w:eastAsia="en-GB"/>
        </w:rPr>
        <w:br/>
        <w:t xml:space="preserve">        pf_basis_value = pd.DataFrame(np.r_[PortfolioConstruction.BASIS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9B7C6"/>
          <w:sz w:val="20"/>
          <w:szCs w:val="20"/>
          <w:lang w:val="en-FR" w:eastAsia="en-GB"/>
        </w:rPr>
        <w:t>pf_basis_value]</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index</w:t>
      </w:r>
      <w:r w:rsidRPr="008020B0">
        <w:rPr>
          <w:rFonts w:ascii="Courier New" w:eastAsia="Times New Roman" w:hAnsi="Courier New" w:cs="Courier New"/>
          <w:color w:val="A9B7C6"/>
          <w:sz w:val="20"/>
          <w:szCs w:val="20"/>
          <w:lang w:val="en-FR" w:eastAsia="en-GB"/>
        </w:rPr>
        <w:t>=final_calendar</w:t>
      </w:r>
      <w:r w:rsidRPr="008020B0">
        <w:rPr>
          <w:rFonts w:ascii="Courier New" w:eastAsia="Times New Roman" w:hAnsi="Courier New" w:cs="Courier New"/>
          <w:color w:val="CC7832"/>
          <w:sz w:val="20"/>
          <w:szCs w:val="20"/>
          <w:lang w:val="en-FR" w:eastAsia="en-GB"/>
        </w:rPr>
        <w:t>,</w:t>
      </w:r>
      <w:r w:rsidRPr="008020B0">
        <w:rPr>
          <w:rFonts w:ascii="Courier New" w:eastAsia="Times New Roman" w:hAnsi="Courier New" w:cs="Courier New"/>
          <w:color w:val="CC7832"/>
          <w:sz w:val="20"/>
          <w:szCs w:val="20"/>
          <w:lang w:val="en-FR" w:eastAsia="en-GB"/>
        </w:rPr>
        <w:br/>
        <w:t xml:space="preserve">                                      </w:t>
      </w:r>
      <w:r w:rsidRPr="008020B0">
        <w:rPr>
          <w:rFonts w:ascii="Courier New" w:eastAsia="Times New Roman" w:hAnsi="Courier New" w:cs="Courier New"/>
          <w:color w:val="AA4926"/>
          <w:sz w:val="20"/>
          <w:szCs w:val="20"/>
          <w:lang w:val="en-FR" w:eastAsia="en-GB"/>
        </w:rPr>
        <w:t>columns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"Index Value"</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.portfolio_basis_value = pf_basis_value</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w:t>
      </w:r>
      <w:r w:rsidRPr="008020B0">
        <w:rPr>
          <w:rFonts w:ascii="Courier New" w:eastAsia="Times New Roman" w:hAnsi="Courier New" w:cs="Courier New"/>
          <w:color w:val="CC7832"/>
          <w:sz w:val="20"/>
          <w:szCs w:val="20"/>
          <w:lang w:val="en-FR" w:eastAsia="en-GB"/>
        </w:rPr>
        <w:t xml:space="preserve">def </w:t>
      </w:r>
      <w:r w:rsidRPr="008020B0">
        <w:rPr>
          <w:rFonts w:ascii="Courier New" w:eastAsia="Times New Roman" w:hAnsi="Courier New" w:cs="Courier New"/>
          <w:color w:val="FFC66D"/>
          <w:sz w:val="20"/>
          <w:szCs w:val="20"/>
          <w:lang w:val="en-FR" w:eastAsia="en-GB"/>
        </w:rPr>
        <w:t>bench_vs_index</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comp_levels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.component_prices[</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.component_prices.index.isin(</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.calendar)]</w:t>
      </w:r>
      <w:r w:rsidRPr="008020B0">
        <w:rPr>
          <w:rFonts w:ascii="Courier New" w:eastAsia="Times New Roman" w:hAnsi="Courier New" w:cs="Courier New"/>
          <w:color w:val="A9B7C6"/>
          <w:sz w:val="20"/>
          <w:szCs w:val="20"/>
          <w:lang w:val="en-FR" w:eastAsia="en-GB"/>
        </w:rPr>
        <w:br/>
        <w:t xml:space="preserve">        pf_level = (</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.weights * comp_levels[</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:]).sum(</w:t>
      </w:r>
      <w:r w:rsidRPr="008020B0">
        <w:rPr>
          <w:rFonts w:ascii="Courier New" w:eastAsia="Times New Roman" w:hAnsi="Courier New" w:cs="Courier New"/>
          <w:color w:val="AA4926"/>
          <w:sz w:val="20"/>
          <w:szCs w:val="20"/>
          <w:lang w:val="en-FR" w:eastAsia="en-GB"/>
        </w:rPr>
        <w:t>axis</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1</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pf_basis = pd.DataFrame((pf_level / pf_level[</w:t>
      </w:r>
      <w:r w:rsidRPr="008020B0">
        <w:rPr>
          <w:rFonts w:ascii="Courier New" w:eastAsia="Times New Roman" w:hAnsi="Courier New" w:cs="Courier New"/>
          <w:color w:val="6897BB"/>
          <w:sz w:val="20"/>
          <w:szCs w:val="20"/>
          <w:lang w:val="en-FR" w:eastAsia="en-GB"/>
        </w:rPr>
        <w:t>0</w:t>
      </w:r>
      <w:r w:rsidRPr="008020B0">
        <w:rPr>
          <w:rFonts w:ascii="Courier New" w:eastAsia="Times New Roman" w:hAnsi="Courier New" w:cs="Courier New"/>
          <w:color w:val="A9B7C6"/>
          <w:sz w:val="20"/>
          <w:szCs w:val="20"/>
          <w:lang w:val="en-FR" w:eastAsia="en-GB"/>
        </w:rPr>
        <w:t>]) * PortfolioConstruction.BASIS)</w:t>
      </w:r>
      <w:r w:rsidRPr="008020B0">
        <w:rPr>
          <w:rFonts w:ascii="Courier New" w:eastAsia="Times New Roman" w:hAnsi="Courier New" w:cs="Courier New"/>
          <w:color w:val="A9B7C6"/>
          <w:sz w:val="20"/>
          <w:szCs w:val="20"/>
          <w:lang w:val="en-FR" w:eastAsia="en-GB"/>
        </w:rPr>
        <w:br/>
      </w:r>
      <w:r w:rsidRPr="008020B0">
        <w:rPr>
          <w:rFonts w:ascii="Courier New" w:eastAsia="Times New Roman" w:hAnsi="Courier New" w:cs="Courier New"/>
          <w:color w:val="A9B7C6"/>
          <w:sz w:val="20"/>
          <w:szCs w:val="20"/>
          <w:lang w:val="en-FR" w:eastAsia="en-GB"/>
        </w:rPr>
        <w:br/>
        <w:t xml:space="preserve">        plt.plot(</w:t>
      </w:r>
      <w:r w:rsidRPr="008020B0">
        <w:rPr>
          <w:rFonts w:ascii="Courier New" w:eastAsia="Times New Roman" w:hAnsi="Courier New" w:cs="Courier New"/>
          <w:color w:val="94558D"/>
          <w:sz w:val="20"/>
          <w:szCs w:val="20"/>
          <w:lang w:val="en-FR" w:eastAsia="en-GB"/>
        </w:rPr>
        <w:t>self</w:t>
      </w:r>
      <w:r w:rsidRPr="008020B0">
        <w:rPr>
          <w:rFonts w:ascii="Courier New" w:eastAsia="Times New Roman" w:hAnsi="Courier New" w:cs="Courier New"/>
          <w:color w:val="A9B7C6"/>
          <w:sz w:val="20"/>
          <w:szCs w:val="20"/>
          <w:lang w:val="en-FR" w:eastAsia="en-GB"/>
        </w:rPr>
        <w:t>.benchmark_basis_value</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color</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'orange'</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label</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'Bench Value'</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plt.plot(pf_basis</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color</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'blue'</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label</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'Portfolio Value'</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plt.legend(</w:t>
      </w:r>
      <w:r w:rsidRPr="008020B0">
        <w:rPr>
          <w:rFonts w:ascii="Courier New" w:eastAsia="Times New Roman" w:hAnsi="Courier New" w:cs="Courier New"/>
          <w:color w:val="AA4926"/>
          <w:sz w:val="20"/>
          <w:szCs w:val="20"/>
          <w:lang w:val="en-FR" w:eastAsia="en-GB"/>
        </w:rPr>
        <w:t>loc</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A8759"/>
          <w:sz w:val="20"/>
          <w:szCs w:val="20"/>
          <w:lang w:val="en-FR" w:eastAsia="en-GB"/>
        </w:rPr>
        <w:t>'upper left'</w:t>
      </w:r>
      <w:r w:rsidRPr="008020B0">
        <w:rPr>
          <w:rFonts w:ascii="Courier New" w:eastAsia="Times New Roman" w:hAnsi="Courier New" w:cs="Courier New"/>
          <w:color w:val="CC7832"/>
          <w:sz w:val="20"/>
          <w:szCs w:val="20"/>
          <w:lang w:val="en-FR" w:eastAsia="en-GB"/>
        </w:rPr>
        <w:t xml:space="preserve">, </w:t>
      </w:r>
      <w:r w:rsidRPr="008020B0">
        <w:rPr>
          <w:rFonts w:ascii="Courier New" w:eastAsia="Times New Roman" w:hAnsi="Courier New" w:cs="Courier New"/>
          <w:color w:val="AA4926"/>
          <w:sz w:val="20"/>
          <w:szCs w:val="20"/>
          <w:lang w:val="en-FR" w:eastAsia="en-GB"/>
        </w:rPr>
        <w:t>fontsize</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6897BB"/>
          <w:sz w:val="20"/>
          <w:szCs w:val="20"/>
          <w:lang w:val="en-FR" w:eastAsia="en-GB"/>
        </w:rPr>
        <w:t>12</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plt.title(</w:t>
      </w:r>
      <w:r w:rsidRPr="008020B0">
        <w:rPr>
          <w:rFonts w:ascii="Courier New" w:eastAsia="Times New Roman" w:hAnsi="Courier New" w:cs="Courier New"/>
          <w:color w:val="6A8759"/>
          <w:sz w:val="20"/>
          <w:szCs w:val="20"/>
          <w:lang w:val="en-FR" w:eastAsia="en-GB"/>
        </w:rPr>
        <w:t>'Bench vs Portfolio'</w:t>
      </w:r>
      <w:r w:rsidRPr="008020B0">
        <w:rPr>
          <w:rFonts w:ascii="Courier New" w:eastAsia="Times New Roman" w:hAnsi="Courier New" w:cs="Courier New"/>
          <w:color w:val="A9B7C6"/>
          <w:sz w:val="20"/>
          <w:szCs w:val="20"/>
          <w:lang w:val="en-FR" w:eastAsia="en-GB"/>
        </w:rPr>
        <w:t>)</w:t>
      </w:r>
      <w:r w:rsidRPr="008020B0">
        <w:rPr>
          <w:rFonts w:ascii="Courier New" w:eastAsia="Times New Roman" w:hAnsi="Courier New" w:cs="Courier New"/>
          <w:color w:val="A9B7C6"/>
          <w:sz w:val="20"/>
          <w:szCs w:val="20"/>
          <w:lang w:val="en-FR" w:eastAsia="en-GB"/>
        </w:rPr>
        <w:br/>
        <w:t xml:space="preserve">        plt.show()</w:t>
      </w:r>
    </w:p>
    <w:p w14:paraId="13BBA1F3" w14:textId="55D9EA4C" w:rsidR="002D6D3B" w:rsidRDefault="002D6D3B" w:rsidP="002D6D3B">
      <w:pPr>
        <w:pStyle w:val="Heading3"/>
      </w:pPr>
      <w:bookmarkStart w:id="58" w:name="_Toc89100698"/>
      <w:r w:rsidRPr="00C4170C">
        <w:lastRenderedPageBreak/>
        <w:t xml:space="preserve">Annexe </w:t>
      </w:r>
      <w:r>
        <w:t>3</w:t>
      </w:r>
      <w:r w:rsidRPr="00C4170C">
        <w:t xml:space="preserve"> : </w:t>
      </w:r>
      <w:r w:rsidR="00551E08">
        <w:t xml:space="preserve">Fichier factors.py </w:t>
      </w:r>
      <w:r w:rsidR="00E76393">
        <w:t>récupérant les</w:t>
      </w:r>
      <w:r w:rsidR="006D246C">
        <w:t xml:space="preserve"> facteurs de </w:t>
      </w:r>
      <w:proofErr w:type="spellStart"/>
      <w:r w:rsidR="006D246C">
        <w:t>Fama</w:t>
      </w:r>
      <w:proofErr w:type="spellEnd"/>
      <w:r w:rsidR="006D246C">
        <w:t xml:space="preserve"> &amp; French et constru</w:t>
      </w:r>
      <w:r w:rsidR="00E76393">
        <w:t>isant</w:t>
      </w:r>
      <w:r w:rsidR="006D246C">
        <w:t xml:space="preserve"> </w:t>
      </w:r>
      <w:r w:rsidR="00E76393">
        <w:t>les</w:t>
      </w:r>
      <w:r w:rsidR="006D246C">
        <w:t xml:space="preserve"> 18 nouveaux facteurs</w:t>
      </w:r>
      <w:r w:rsidR="00B203ED">
        <w:t>.</w:t>
      </w:r>
      <w:bookmarkEnd w:id="58"/>
    </w:p>
    <w:p w14:paraId="3C518D9B" w14:textId="1D790995" w:rsidR="00AA4FE7" w:rsidRDefault="00AA4FE7" w:rsidP="005052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right="-595"/>
        <w:jc w:val="left"/>
        <w:rPr>
          <w:rFonts w:ascii="Courier New" w:eastAsia="Times New Roman" w:hAnsi="Courier New" w:cs="Courier New"/>
          <w:color w:val="A9B7C6"/>
          <w:sz w:val="20"/>
          <w:szCs w:val="20"/>
          <w:lang w:val="en-FR" w:eastAsia="en-GB"/>
        </w:rPr>
      </w:pPr>
      <w:r w:rsidRPr="00AA4FE7">
        <w:rPr>
          <w:rFonts w:ascii="Courier New" w:eastAsia="Times New Roman" w:hAnsi="Courier New" w:cs="Courier New"/>
          <w:color w:val="CC7832"/>
          <w:sz w:val="20"/>
          <w:szCs w:val="20"/>
          <w:lang w:val="en-FR" w:eastAsia="en-GB"/>
        </w:rPr>
        <w:t xml:space="preserve">from </w:t>
      </w:r>
      <w:r w:rsidRPr="00AA4FE7">
        <w:rPr>
          <w:rFonts w:ascii="Courier New" w:eastAsia="Times New Roman" w:hAnsi="Courier New" w:cs="Courier New"/>
          <w:color w:val="A9B7C6"/>
          <w:sz w:val="20"/>
          <w:szCs w:val="20"/>
          <w:lang w:val="en-FR" w:eastAsia="en-GB"/>
        </w:rPr>
        <w:t xml:space="preserve">portfolios </w:t>
      </w:r>
      <w:r w:rsidRPr="00AA4FE7">
        <w:rPr>
          <w:rFonts w:ascii="Courier New" w:eastAsia="Times New Roman" w:hAnsi="Courier New" w:cs="Courier New"/>
          <w:color w:val="CC7832"/>
          <w:sz w:val="20"/>
          <w:szCs w:val="20"/>
          <w:lang w:val="en-FR" w:eastAsia="en-GB"/>
        </w:rPr>
        <w:t xml:space="preserve">import </w:t>
      </w:r>
      <w:r w:rsidRPr="00AA4FE7">
        <w:rPr>
          <w:rFonts w:ascii="Courier New" w:eastAsia="Times New Roman" w:hAnsi="Courier New" w:cs="Courier New"/>
          <w:color w:val="A9B7C6"/>
          <w:sz w:val="20"/>
          <w:szCs w:val="20"/>
          <w:lang w:val="en-FR" w:eastAsia="en-GB"/>
        </w:rPr>
        <w:t>PortfolioConstruction</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CC7832"/>
          <w:sz w:val="20"/>
          <w:szCs w:val="20"/>
          <w:lang w:val="en-FR" w:eastAsia="en-GB"/>
        </w:rPr>
        <w:t xml:space="preserve">import </w:t>
      </w:r>
      <w:r w:rsidRPr="00AA4FE7">
        <w:rPr>
          <w:rFonts w:ascii="Courier New" w:eastAsia="Times New Roman" w:hAnsi="Courier New" w:cs="Courier New"/>
          <w:color w:val="A9B7C6"/>
          <w:sz w:val="20"/>
          <w:szCs w:val="20"/>
          <w:lang w:val="en-FR" w:eastAsia="en-GB"/>
        </w:rPr>
        <w:t xml:space="preserve">numpy </w:t>
      </w:r>
      <w:r w:rsidRPr="00AA4FE7">
        <w:rPr>
          <w:rFonts w:ascii="Courier New" w:eastAsia="Times New Roman" w:hAnsi="Courier New" w:cs="Courier New"/>
          <w:color w:val="CC7832"/>
          <w:sz w:val="20"/>
          <w:szCs w:val="20"/>
          <w:lang w:val="en-FR" w:eastAsia="en-GB"/>
        </w:rPr>
        <w:t xml:space="preserve">as </w:t>
      </w:r>
      <w:r w:rsidRPr="00AA4FE7">
        <w:rPr>
          <w:rFonts w:ascii="Courier New" w:eastAsia="Times New Roman" w:hAnsi="Courier New" w:cs="Courier New"/>
          <w:color w:val="A9B7C6"/>
          <w:sz w:val="20"/>
          <w:szCs w:val="20"/>
          <w:lang w:val="en-FR" w:eastAsia="en-GB"/>
        </w:rPr>
        <w:t>np</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CC7832"/>
          <w:sz w:val="20"/>
          <w:szCs w:val="20"/>
          <w:lang w:val="en-FR" w:eastAsia="en-GB"/>
        </w:rPr>
        <w:t xml:space="preserve">import </w:t>
      </w:r>
      <w:r w:rsidRPr="00AA4FE7">
        <w:rPr>
          <w:rFonts w:ascii="Courier New" w:eastAsia="Times New Roman" w:hAnsi="Courier New" w:cs="Courier New"/>
          <w:color w:val="A9B7C6"/>
          <w:sz w:val="20"/>
          <w:szCs w:val="20"/>
          <w:lang w:val="en-FR" w:eastAsia="en-GB"/>
        </w:rPr>
        <w:t xml:space="preserve">pandas </w:t>
      </w:r>
      <w:r w:rsidRPr="00AA4FE7">
        <w:rPr>
          <w:rFonts w:ascii="Courier New" w:eastAsia="Times New Roman" w:hAnsi="Courier New" w:cs="Courier New"/>
          <w:color w:val="CC7832"/>
          <w:sz w:val="20"/>
          <w:szCs w:val="20"/>
          <w:lang w:val="en-FR" w:eastAsia="en-GB"/>
        </w:rPr>
        <w:t xml:space="preserve">as </w:t>
      </w:r>
      <w:r w:rsidRPr="00AA4FE7">
        <w:rPr>
          <w:rFonts w:ascii="Courier New" w:eastAsia="Times New Roman" w:hAnsi="Courier New" w:cs="Courier New"/>
          <w:color w:val="A9B7C6"/>
          <w:sz w:val="20"/>
          <w:szCs w:val="20"/>
          <w:lang w:val="en-FR" w:eastAsia="en-GB"/>
        </w:rPr>
        <w:t>pd</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CC7832"/>
          <w:sz w:val="20"/>
          <w:szCs w:val="20"/>
          <w:lang w:val="en-FR" w:eastAsia="en-GB"/>
        </w:rPr>
        <w:t xml:space="preserve">import </w:t>
      </w:r>
      <w:r w:rsidRPr="00AA4FE7">
        <w:rPr>
          <w:rFonts w:ascii="Courier New" w:eastAsia="Times New Roman" w:hAnsi="Courier New" w:cs="Courier New"/>
          <w:color w:val="A9B7C6"/>
          <w:sz w:val="20"/>
          <w:szCs w:val="20"/>
          <w:lang w:val="en-FR" w:eastAsia="en-GB"/>
        </w:rPr>
        <w:t xml:space="preserve">matplotlib.pyplot </w:t>
      </w:r>
      <w:r w:rsidRPr="00AA4FE7">
        <w:rPr>
          <w:rFonts w:ascii="Courier New" w:eastAsia="Times New Roman" w:hAnsi="Courier New" w:cs="Courier New"/>
          <w:color w:val="CC7832"/>
          <w:sz w:val="20"/>
          <w:szCs w:val="20"/>
          <w:lang w:val="en-FR" w:eastAsia="en-GB"/>
        </w:rPr>
        <w:t xml:space="preserve">as </w:t>
      </w:r>
      <w:r w:rsidRPr="00AA4FE7">
        <w:rPr>
          <w:rFonts w:ascii="Courier New" w:eastAsia="Times New Roman" w:hAnsi="Courier New" w:cs="Courier New"/>
          <w:color w:val="A9B7C6"/>
          <w:sz w:val="20"/>
          <w:szCs w:val="20"/>
          <w:lang w:val="en-FR" w:eastAsia="en-GB"/>
        </w:rPr>
        <w:t>plt</w:t>
      </w:r>
      <w:r w:rsidRPr="00AA4FE7">
        <w:rPr>
          <w:rFonts w:ascii="Courier New" w:eastAsia="Times New Roman" w:hAnsi="Courier New" w:cs="Courier New"/>
          <w:color w:val="A9B7C6"/>
          <w:sz w:val="20"/>
          <w:szCs w:val="20"/>
          <w:lang w:val="en-FR" w:eastAsia="en-GB"/>
        </w:rPr>
        <w:br/>
        <w:t>plt.style.use(</w:t>
      </w:r>
      <w:r w:rsidRPr="00AA4FE7">
        <w:rPr>
          <w:rFonts w:ascii="Courier New" w:eastAsia="Times New Roman" w:hAnsi="Courier New" w:cs="Courier New"/>
          <w:color w:val="6A8759"/>
          <w:sz w:val="20"/>
          <w:szCs w:val="20"/>
          <w:lang w:val="en-FR" w:eastAsia="en-GB"/>
        </w:rPr>
        <w:t>'fivethirtyeight'</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CC7832"/>
          <w:sz w:val="20"/>
          <w:szCs w:val="20"/>
          <w:lang w:val="en-FR" w:eastAsia="en-GB"/>
        </w:rPr>
        <w:t xml:space="preserve">class </w:t>
      </w:r>
      <w:r w:rsidRPr="00AA4FE7">
        <w:rPr>
          <w:rFonts w:ascii="Courier New" w:eastAsia="Times New Roman" w:hAnsi="Courier New" w:cs="Courier New"/>
          <w:color w:val="A9B7C6"/>
          <w:sz w:val="20"/>
          <w:szCs w:val="20"/>
          <w:lang w:val="en-FR" w:eastAsia="en-GB"/>
        </w:rPr>
        <w:t>FactorConstructions(PortfolioConstruction):</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B200B2"/>
          <w:sz w:val="20"/>
          <w:szCs w:val="20"/>
          <w:lang w:val="en-FR" w:eastAsia="en-GB"/>
        </w:rPr>
        <w:t>__init__</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888C6"/>
          <w:sz w:val="20"/>
          <w:szCs w:val="20"/>
          <w:lang w:val="en-FR" w:eastAsia="en-GB"/>
        </w:rPr>
        <w:t>super</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B200B2"/>
          <w:sz w:val="20"/>
          <w:szCs w:val="20"/>
          <w:lang w:val="en-FR" w:eastAsia="en-GB"/>
        </w:rPr>
        <w:t>__init__</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.get_benchmark_data()</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.get_benchmark_level()</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.get_benchmark_volumes()</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.get_benchmark_highs()</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.get_benchmark_lows()</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if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.market == </w:t>
      </w:r>
      <w:r w:rsidRPr="00AA4FE7">
        <w:rPr>
          <w:rFonts w:ascii="Courier New" w:eastAsia="Times New Roman" w:hAnsi="Courier New" w:cs="Courier New"/>
          <w:color w:val="6A8759"/>
          <w:sz w:val="20"/>
          <w:szCs w:val="20"/>
          <w:lang w:val="en-FR" w:eastAsia="en-GB"/>
        </w:rPr>
        <w:t>'europe'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.factors = </w:t>
      </w:r>
      <w:r w:rsidRPr="00AA4FE7">
        <w:rPr>
          <w:rFonts w:ascii="Courier New" w:eastAsia="Times New Roman" w:hAnsi="Courier New" w:cs="Courier New"/>
          <w:color w:val="6A8759"/>
          <w:sz w:val="20"/>
          <w:szCs w:val="20"/>
          <w:lang w:val="en-FR" w:eastAsia="en-GB"/>
        </w:rPr>
        <w:t>"Europe_5_Factors_Daily.csv"</w:t>
      </w:r>
      <w:r w:rsidRPr="00AA4FE7">
        <w:rPr>
          <w:rFonts w:ascii="Courier New" w:eastAsia="Times New Roman" w:hAnsi="Courier New" w:cs="Courier New"/>
          <w:color w:val="6A8759"/>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.carhart_momentum = </w:t>
      </w:r>
      <w:r w:rsidRPr="00AA4FE7">
        <w:rPr>
          <w:rFonts w:ascii="Courier New" w:eastAsia="Times New Roman" w:hAnsi="Courier New" w:cs="Courier New"/>
          <w:color w:val="6A8759"/>
          <w:sz w:val="20"/>
          <w:szCs w:val="20"/>
          <w:lang w:val="en-FR" w:eastAsia="en-GB"/>
        </w:rPr>
        <w:t>"Europe_MOM_Factor_Daily.csv"</w:t>
      </w:r>
      <w:r w:rsidRPr="00AA4FE7">
        <w:rPr>
          <w:rFonts w:ascii="Courier New" w:eastAsia="Times New Roman" w:hAnsi="Courier New" w:cs="Courier New"/>
          <w:color w:val="6A8759"/>
          <w:sz w:val="20"/>
          <w:szCs w:val="20"/>
          <w:lang w:val="en-FR" w:eastAsia="en-GB"/>
        </w:rPr>
        <w:br/>
      </w:r>
      <w:r w:rsidRPr="00AA4FE7">
        <w:rPr>
          <w:rFonts w:ascii="Courier New" w:eastAsia="Times New Roman" w:hAnsi="Courier New" w:cs="Courier New"/>
          <w:color w:val="6A8759"/>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elif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.market == </w:t>
      </w:r>
      <w:r w:rsidRPr="00AA4FE7">
        <w:rPr>
          <w:rFonts w:ascii="Courier New" w:eastAsia="Times New Roman" w:hAnsi="Courier New" w:cs="Courier New"/>
          <w:color w:val="6A8759"/>
          <w:sz w:val="20"/>
          <w:szCs w:val="20"/>
          <w:lang w:val="en-FR" w:eastAsia="en-GB"/>
        </w:rPr>
        <w:t>'america'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.factors = </w:t>
      </w:r>
      <w:r w:rsidRPr="00AA4FE7">
        <w:rPr>
          <w:rFonts w:ascii="Courier New" w:eastAsia="Times New Roman" w:hAnsi="Courier New" w:cs="Courier New"/>
          <w:color w:val="6A8759"/>
          <w:sz w:val="20"/>
          <w:szCs w:val="20"/>
          <w:lang w:val="en-FR" w:eastAsia="en-GB"/>
        </w:rPr>
        <w:t>"North_America_5_Factors_Daily.csv"</w:t>
      </w:r>
      <w:r w:rsidRPr="00AA4FE7">
        <w:rPr>
          <w:rFonts w:ascii="Courier New" w:eastAsia="Times New Roman" w:hAnsi="Courier New" w:cs="Courier New"/>
          <w:color w:val="6A8759"/>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.carhart_momentum = </w:t>
      </w:r>
      <w:r w:rsidRPr="00AA4FE7">
        <w:rPr>
          <w:rFonts w:ascii="Courier New" w:eastAsia="Times New Roman" w:hAnsi="Courier New" w:cs="Courier New"/>
          <w:color w:val="6A8759"/>
          <w:sz w:val="20"/>
          <w:szCs w:val="20"/>
          <w:lang w:val="en-FR" w:eastAsia="en-GB"/>
        </w:rPr>
        <w:t>"North_America_MOM_Factor_Daily.csv"</w:t>
      </w:r>
      <w:r w:rsidRPr="00AA4FE7">
        <w:rPr>
          <w:rFonts w:ascii="Courier New" w:eastAsia="Times New Roman" w:hAnsi="Courier New" w:cs="Courier New"/>
          <w:color w:val="6A8759"/>
          <w:sz w:val="20"/>
          <w:szCs w:val="20"/>
          <w:lang w:val="en-FR" w:eastAsia="en-GB"/>
        </w:rPr>
        <w:br/>
      </w:r>
      <w:r w:rsidRPr="00AA4FE7">
        <w:rPr>
          <w:rFonts w:ascii="Courier New" w:eastAsia="Times New Roman" w:hAnsi="Courier New" w:cs="Courier New"/>
          <w:color w:val="6A8759"/>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elif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.market == </w:t>
      </w:r>
      <w:r w:rsidRPr="00AA4FE7">
        <w:rPr>
          <w:rFonts w:ascii="Courier New" w:eastAsia="Times New Roman" w:hAnsi="Courier New" w:cs="Courier New"/>
          <w:color w:val="6A8759"/>
          <w:sz w:val="20"/>
          <w:szCs w:val="20"/>
          <w:lang w:val="en-FR" w:eastAsia="en-GB"/>
        </w:rPr>
        <w:t>'japan'</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.factors = </w:t>
      </w:r>
      <w:r w:rsidRPr="00AA4FE7">
        <w:rPr>
          <w:rFonts w:ascii="Courier New" w:eastAsia="Times New Roman" w:hAnsi="Courier New" w:cs="Courier New"/>
          <w:color w:val="6A8759"/>
          <w:sz w:val="20"/>
          <w:szCs w:val="20"/>
          <w:lang w:val="en-FR" w:eastAsia="en-GB"/>
        </w:rPr>
        <w:t>"Japan_5_Factors_Daily.csv"</w:t>
      </w:r>
      <w:r w:rsidRPr="00AA4FE7">
        <w:rPr>
          <w:rFonts w:ascii="Courier New" w:eastAsia="Times New Roman" w:hAnsi="Courier New" w:cs="Courier New"/>
          <w:color w:val="6A8759"/>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.carhart_momentum = </w:t>
      </w:r>
      <w:r w:rsidRPr="00AA4FE7">
        <w:rPr>
          <w:rFonts w:ascii="Courier New" w:eastAsia="Times New Roman" w:hAnsi="Courier New" w:cs="Courier New"/>
          <w:color w:val="6A8759"/>
          <w:sz w:val="20"/>
          <w:szCs w:val="20"/>
          <w:lang w:val="en-FR" w:eastAsia="en-GB"/>
        </w:rPr>
        <w:t>"Japan_MOM_Factor_Daily.csv"</w:t>
      </w:r>
      <w:r w:rsidRPr="00AA4FE7">
        <w:rPr>
          <w:rFonts w:ascii="Courier New" w:eastAsia="Times New Roman" w:hAnsi="Courier New" w:cs="Courier New"/>
          <w:color w:val="6A8759"/>
          <w:sz w:val="20"/>
          <w:szCs w:val="20"/>
          <w:lang w:val="en-FR" w:eastAsia="en-GB"/>
        </w:rPr>
        <w:br/>
      </w:r>
      <w:r w:rsidRPr="00AA4FE7">
        <w:rPr>
          <w:rFonts w:ascii="Courier New" w:eastAsia="Times New Roman" w:hAnsi="Courier New" w:cs="Courier New"/>
          <w:color w:val="6A8759"/>
          <w:sz w:val="20"/>
          <w:szCs w:val="20"/>
          <w:lang w:val="en-FR" w:eastAsia="en-GB"/>
        </w:rPr>
        <w:br/>
        <w:t xml:space="preserve">        </w:t>
      </w:r>
      <w:r w:rsidRPr="00AA4FE7">
        <w:rPr>
          <w:rFonts w:ascii="Courier New" w:eastAsia="Times New Roman" w:hAnsi="Courier New" w:cs="Courier New"/>
          <w:color w:val="CC7832"/>
          <w:sz w:val="20"/>
          <w:szCs w:val="20"/>
          <w:lang w:val="en-FR" w:eastAsia="en-GB"/>
        </w:rPr>
        <w:t>else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888C6"/>
          <w:sz w:val="20"/>
          <w:szCs w:val="20"/>
          <w:lang w:val="en-FR" w:eastAsia="en-GB"/>
        </w:rPr>
        <w:t>AttributeError</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A8759"/>
          <w:sz w:val="20"/>
          <w:szCs w:val="20"/>
          <w:lang w:val="en-FR" w:eastAsia="en-GB"/>
        </w:rPr>
        <w:t>'for which market do you need FF factors?'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BBB529"/>
          <w:sz w:val="20"/>
          <w:szCs w:val="20"/>
          <w:lang w:val="en-FR" w:eastAsia="en-GB"/>
        </w:rPr>
        <w:t>@staticmethod</w:t>
      </w:r>
      <w:r w:rsidRPr="00AA4FE7">
        <w:rPr>
          <w:rFonts w:ascii="Courier New" w:eastAsia="Times New Roman" w:hAnsi="Courier New" w:cs="Courier New"/>
          <w:color w:val="BBB529"/>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normalize</w:t>
      </w:r>
      <w:r w:rsidRPr="00AA4FE7">
        <w:rPr>
          <w:rFonts w:ascii="Courier New" w:eastAsia="Times New Roman" w:hAnsi="Courier New" w:cs="Courier New"/>
          <w:color w:val="A9B7C6"/>
          <w:sz w:val="20"/>
          <w:szCs w:val="20"/>
          <w:lang w:val="en-FR" w:eastAsia="en-GB"/>
        </w:rPr>
        <w:t>(x: pd.Series):</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(x - x.mean()) / x.std()</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6A8759"/>
          <w:sz w:val="20"/>
          <w:szCs w:val="20"/>
          <w:lang w:val="en-FR" w:eastAsia="en-GB"/>
        </w:rPr>
        <w:t>""" Fama &amp; French factors """</w:t>
      </w:r>
      <w:r w:rsidRPr="00AA4FE7">
        <w:rPr>
          <w:rFonts w:ascii="Courier New" w:eastAsia="Times New Roman" w:hAnsi="Courier New" w:cs="Courier New"/>
          <w:color w:val="6A8759"/>
          <w:sz w:val="20"/>
          <w:szCs w:val="20"/>
          <w:lang w:val="en-FR" w:eastAsia="en-GB"/>
        </w:rPr>
        <w:br/>
      </w:r>
      <w:r w:rsidRPr="00AA4FE7">
        <w:rPr>
          <w:rFonts w:ascii="Courier New" w:eastAsia="Times New Roman" w:hAnsi="Courier New" w:cs="Courier New"/>
          <w:color w:val="6A8759"/>
          <w:sz w:val="20"/>
          <w:szCs w:val="20"/>
          <w:lang w:val="en-FR" w:eastAsia="en-GB"/>
        </w:rPr>
        <w:lastRenderedPageBreak/>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get_famafrench_factors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_raw = pd.read_csv(</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.factors</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index_col</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parse_dates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CC7832"/>
          <w:sz w:val="20"/>
          <w:szCs w:val="20"/>
          <w:lang w:val="en-FR" w:eastAsia="en-GB"/>
        </w:rPr>
        <w:t xml:space="preserve">True, </w:t>
      </w:r>
      <w:r w:rsidRPr="00AA4FE7">
        <w:rPr>
          <w:rFonts w:ascii="Courier New" w:eastAsia="Times New Roman" w:hAnsi="Courier New" w:cs="Courier New"/>
          <w:color w:val="AA4926"/>
          <w:sz w:val="20"/>
          <w:szCs w:val="20"/>
          <w:lang w:val="en-FR" w:eastAsia="en-GB"/>
        </w:rPr>
        <w:t>skiprows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5</w:t>
      </w:r>
      <w:r w:rsidRPr="00AA4FE7">
        <w:rPr>
          <w:rFonts w:ascii="Courier New" w:eastAsia="Times New Roman" w:hAnsi="Courier New" w:cs="Courier New"/>
          <w:color w:val="A9B7C6"/>
          <w:sz w:val="20"/>
          <w:szCs w:val="20"/>
          <w:lang w:val="en-FR" w:eastAsia="en-GB"/>
        </w:rPr>
        <w:t>).truncate(</w:t>
      </w:r>
      <w:r w:rsidRPr="00AA4FE7">
        <w:rPr>
          <w:rFonts w:ascii="Courier New" w:eastAsia="Times New Roman" w:hAnsi="Courier New" w:cs="Courier New"/>
          <w:color w:val="AA4926"/>
          <w:sz w:val="20"/>
          <w:szCs w:val="20"/>
          <w:lang w:val="en-FR" w:eastAsia="en-GB"/>
        </w:rPr>
        <w:t>before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.start</w:t>
      </w:r>
      <w:r w:rsidRPr="00AA4FE7">
        <w:rPr>
          <w:rFonts w:ascii="Courier New" w:eastAsia="Times New Roman" w:hAnsi="Courier New" w:cs="Courier New"/>
          <w:color w:val="CC7832"/>
          <w:sz w:val="20"/>
          <w:szCs w:val="20"/>
          <w:lang w:val="en-FR" w:eastAsia="en-GB"/>
        </w:rPr>
        <w:t>,</w:t>
      </w:r>
      <w:r w:rsidRPr="00AA4FE7">
        <w:rPr>
          <w:rFonts w:ascii="Courier New" w:eastAsia="Times New Roman" w:hAnsi="Courier New" w:cs="Courier New"/>
          <w:color w:val="CC7832"/>
          <w:sz w:val="20"/>
          <w:szCs w:val="20"/>
          <w:lang w:val="en-FR" w:eastAsia="en-GB"/>
        </w:rPr>
        <w:br/>
        <w:t xml:space="preserve">                                                                                             </w:t>
      </w:r>
      <w:r w:rsidRPr="00AA4FE7">
        <w:rPr>
          <w:rFonts w:ascii="Courier New" w:eastAsia="Times New Roman" w:hAnsi="Courier New" w:cs="Courier New"/>
          <w:color w:val="AA4926"/>
          <w:sz w:val="20"/>
          <w:szCs w:val="20"/>
          <w:lang w:val="en-FR" w:eastAsia="en-GB"/>
        </w:rPr>
        <w:t>after</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.end)</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if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.component_log_returns </w:t>
      </w:r>
      <w:r w:rsidRPr="00AA4FE7">
        <w:rPr>
          <w:rFonts w:ascii="Courier New" w:eastAsia="Times New Roman" w:hAnsi="Courier New" w:cs="Courier New"/>
          <w:color w:val="CC7832"/>
          <w:sz w:val="20"/>
          <w:szCs w:val="20"/>
          <w:lang w:val="en-FR" w:eastAsia="en-GB"/>
        </w:rPr>
        <w:t>is None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raise </w:t>
      </w:r>
      <w:r w:rsidRPr="00AA4FE7">
        <w:rPr>
          <w:rFonts w:ascii="Courier New" w:eastAsia="Times New Roman" w:hAnsi="Courier New" w:cs="Courier New"/>
          <w:color w:val="8888C6"/>
          <w:sz w:val="20"/>
          <w:szCs w:val="20"/>
          <w:lang w:val="en-FR" w:eastAsia="en-GB"/>
        </w:rPr>
        <w:t>TypeError</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A8759"/>
          <w:sz w:val="20"/>
          <w:szCs w:val="20"/>
          <w:lang w:val="en-FR" w:eastAsia="en-GB"/>
        </w:rPr>
        <w:t>"self.component_log_returns is None"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index_ = _raw[_raw.index.isin(</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.component_log_returns.index)]</w:t>
      </w:r>
      <w:r w:rsidRPr="00AA4FE7">
        <w:rPr>
          <w:rFonts w:ascii="Courier New" w:eastAsia="Times New Roman" w:hAnsi="Courier New" w:cs="Courier New"/>
          <w:color w:val="A9B7C6"/>
          <w:sz w:val="20"/>
          <w:szCs w:val="20"/>
          <w:lang w:val="en-FR" w:eastAsia="en-GB"/>
        </w:rPr>
        <w:br/>
        <w:t xml:space="preserve">        _ = index_.pop(</w:t>
      </w:r>
      <w:r w:rsidRPr="00AA4FE7">
        <w:rPr>
          <w:rFonts w:ascii="Courier New" w:eastAsia="Times New Roman" w:hAnsi="Courier New" w:cs="Courier New"/>
          <w:color w:val="6A8759"/>
          <w:sz w:val="20"/>
          <w:szCs w:val="20"/>
          <w:lang w:val="en-FR" w:eastAsia="en-GB"/>
        </w:rPr>
        <w:t>"RF"</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index_</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get_carhart_momentum</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_raw = pd.read_csv(</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.carhart_momentum</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index_col</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parse_dates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CC7832"/>
          <w:sz w:val="20"/>
          <w:szCs w:val="20"/>
          <w:lang w:val="en-FR" w:eastAsia="en-GB"/>
        </w:rPr>
        <w:t xml:space="preserve">True, </w:t>
      </w:r>
      <w:r w:rsidRPr="00AA4FE7">
        <w:rPr>
          <w:rFonts w:ascii="Courier New" w:eastAsia="Times New Roman" w:hAnsi="Courier New" w:cs="Courier New"/>
          <w:color w:val="AA4926"/>
          <w:sz w:val="20"/>
          <w:szCs w:val="20"/>
          <w:lang w:val="en-FR" w:eastAsia="en-GB"/>
        </w:rPr>
        <w:t>skiprows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5</w:t>
      </w:r>
      <w:r w:rsidRPr="00AA4FE7">
        <w:rPr>
          <w:rFonts w:ascii="Courier New" w:eastAsia="Times New Roman" w:hAnsi="Courier New" w:cs="Courier New"/>
          <w:color w:val="A9B7C6"/>
          <w:sz w:val="20"/>
          <w:szCs w:val="20"/>
          <w:lang w:val="en-FR" w:eastAsia="en-GB"/>
        </w:rPr>
        <w:t>).truncate(</w:t>
      </w:r>
      <w:r w:rsidRPr="00AA4FE7">
        <w:rPr>
          <w:rFonts w:ascii="Courier New" w:eastAsia="Times New Roman" w:hAnsi="Courier New" w:cs="Courier New"/>
          <w:color w:val="AA4926"/>
          <w:sz w:val="20"/>
          <w:szCs w:val="20"/>
          <w:lang w:val="en-FR" w:eastAsia="en-GB"/>
        </w:rPr>
        <w:t>before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.start</w:t>
      </w:r>
      <w:r w:rsidRPr="00AA4FE7">
        <w:rPr>
          <w:rFonts w:ascii="Courier New" w:eastAsia="Times New Roman" w:hAnsi="Courier New" w:cs="Courier New"/>
          <w:color w:val="CC7832"/>
          <w:sz w:val="20"/>
          <w:szCs w:val="20"/>
          <w:lang w:val="en-FR" w:eastAsia="en-GB"/>
        </w:rPr>
        <w:t>,</w:t>
      </w:r>
      <w:r w:rsidRPr="00AA4FE7">
        <w:rPr>
          <w:rFonts w:ascii="Courier New" w:eastAsia="Times New Roman" w:hAnsi="Courier New" w:cs="Courier New"/>
          <w:color w:val="CC7832"/>
          <w:sz w:val="20"/>
          <w:szCs w:val="20"/>
          <w:lang w:val="en-FR" w:eastAsia="en-GB"/>
        </w:rPr>
        <w:br/>
        <w:t xml:space="preserve">                                                                                                      </w:t>
      </w:r>
      <w:r w:rsidRPr="00AA4FE7">
        <w:rPr>
          <w:rFonts w:ascii="Courier New" w:eastAsia="Times New Roman" w:hAnsi="Courier New" w:cs="Courier New"/>
          <w:color w:val="AA4926"/>
          <w:sz w:val="20"/>
          <w:szCs w:val="20"/>
          <w:lang w:val="en-FR" w:eastAsia="en-GB"/>
        </w:rPr>
        <w:t>after</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.end)</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if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.component_log_returns </w:t>
      </w:r>
      <w:r w:rsidRPr="00AA4FE7">
        <w:rPr>
          <w:rFonts w:ascii="Courier New" w:eastAsia="Times New Roman" w:hAnsi="Courier New" w:cs="Courier New"/>
          <w:color w:val="CC7832"/>
          <w:sz w:val="20"/>
          <w:szCs w:val="20"/>
          <w:lang w:val="en-FR" w:eastAsia="en-GB"/>
        </w:rPr>
        <w:t>is None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raise </w:t>
      </w:r>
      <w:r w:rsidRPr="00AA4FE7">
        <w:rPr>
          <w:rFonts w:ascii="Courier New" w:eastAsia="Times New Roman" w:hAnsi="Courier New" w:cs="Courier New"/>
          <w:color w:val="8888C6"/>
          <w:sz w:val="20"/>
          <w:szCs w:val="20"/>
          <w:lang w:val="en-FR" w:eastAsia="en-GB"/>
        </w:rPr>
        <w:t>TypeError</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A8759"/>
          <w:sz w:val="20"/>
          <w:szCs w:val="20"/>
          <w:lang w:val="en-FR" w:eastAsia="en-GB"/>
        </w:rPr>
        <w:t>"self.component_log_returns is None"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index_ = _raw[_raw.index.isin(</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.component_log_returns.index)]</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index_</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6A8759"/>
          <w:sz w:val="20"/>
          <w:szCs w:val="20"/>
          <w:lang w:val="en-FR" w:eastAsia="en-GB"/>
        </w:rPr>
        <w:t>""" Trend following factors Moving Averages: can be run on prices and volumes """</w:t>
      </w:r>
      <w:r w:rsidRPr="00AA4FE7">
        <w:rPr>
          <w:rFonts w:ascii="Courier New" w:eastAsia="Times New Roman" w:hAnsi="Courier New" w:cs="Courier New"/>
          <w:color w:val="6A8759"/>
          <w:sz w:val="20"/>
          <w:szCs w:val="20"/>
          <w:lang w:val="en-FR" w:eastAsia="en-GB"/>
        </w:rPr>
        <w:br/>
      </w:r>
      <w:r w:rsidRPr="00AA4FE7">
        <w:rPr>
          <w:rFonts w:ascii="Courier New" w:eastAsia="Times New Roman" w:hAnsi="Courier New" w:cs="Courier New"/>
          <w:color w:val="6A8759"/>
          <w:sz w:val="20"/>
          <w:szCs w:val="20"/>
          <w:lang w:val="en-FR" w:eastAsia="en-GB"/>
        </w:rPr>
        <w:br/>
        <w:t xml:space="preserve">    </w:t>
      </w:r>
      <w:r w:rsidRPr="00AA4FE7">
        <w:rPr>
          <w:rFonts w:ascii="Courier New" w:eastAsia="Times New Roman" w:hAnsi="Courier New" w:cs="Courier New"/>
          <w:color w:val="808080"/>
          <w:sz w:val="20"/>
          <w:szCs w:val="20"/>
          <w:lang w:val="en-FR" w:eastAsia="en-GB"/>
        </w:rPr>
        <w:t># Simple Moving Average</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sma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criteria=</w:t>
      </w:r>
      <w:r w:rsidRPr="00AA4FE7">
        <w:rPr>
          <w:rFonts w:ascii="Courier New" w:eastAsia="Times New Roman" w:hAnsi="Courier New" w:cs="Courier New"/>
          <w:color w:val="6A8759"/>
          <w:sz w:val="20"/>
          <w:szCs w:val="20"/>
          <w:lang w:val="en-FR" w:eastAsia="en-GB"/>
        </w:rPr>
        <w:t>'Close'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slow=</w:t>
      </w:r>
      <w:r w:rsidRPr="00AA4FE7">
        <w:rPr>
          <w:rFonts w:ascii="Courier New" w:eastAsia="Times New Roman" w:hAnsi="Courier New" w:cs="Courier New"/>
          <w:color w:val="6897BB"/>
          <w:sz w:val="20"/>
          <w:szCs w:val="20"/>
          <w:lang w:val="en-FR" w:eastAsia="en-GB"/>
        </w:rPr>
        <w:t>14</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fast=</w:t>
      </w:r>
      <w:r w:rsidRPr="00AA4FE7">
        <w:rPr>
          <w:rFonts w:ascii="Courier New" w:eastAsia="Times New Roman" w:hAnsi="Courier New" w:cs="Courier New"/>
          <w:color w:val="6897BB"/>
          <w:sz w:val="20"/>
          <w:szCs w:val="20"/>
          <w:lang w:val="en-FR" w:eastAsia="en-GB"/>
        </w:rPr>
        <w:t>3</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808080"/>
          <w:sz w:val="20"/>
          <w:szCs w:val="20"/>
          <w:lang w:val="en-FR" w:eastAsia="en-GB"/>
        </w:rPr>
        <w:t># the criteria can also be 'Volume'</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slow_table = pd.DataFrame(</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.benchmark_data[criteria].rolling(</w:t>
      </w:r>
      <w:r w:rsidRPr="00AA4FE7">
        <w:rPr>
          <w:rFonts w:ascii="Courier New" w:eastAsia="Times New Roman" w:hAnsi="Courier New" w:cs="Courier New"/>
          <w:color w:val="AA4926"/>
          <w:sz w:val="20"/>
          <w:szCs w:val="20"/>
          <w:lang w:val="en-FR" w:eastAsia="en-GB"/>
        </w:rPr>
        <w:t>window</w:t>
      </w:r>
      <w:r w:rsidRPr="00AA4FE7">
        <w:rPr>
          <w:rFonts w:ascii="Courier New" w:eastAsia="Times New Roman" w:hAnsi="Courier New" w:cs="Courier New"/>
          <w:color w:val="A9B7C6"/>
          <w:sz w:val="20"/>
          <w:szCs w:val="20"/>
          <w:lang w:val="en-FR" w:eastAsia="en-GB"/>
        </w:rPr>
        <w:t>=slow).mean()).rename(</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AA4926"/>
          <w:sz w:val="20"/>
          <w:szCs w:val="20"/>
          <w:lang w:val="en-FR" w:eastAsia="en-GB"/>
        </w:rPr>
        <w:t>columns</w:t>
      </w:r>
      <w:r w:rsidRPr="00AA4FE7">
        <w:rPr>
          <w:rFonts w:ascii="Courier New" w:eastAsia="Times New Roman" w:hAnsi="Courier New" w:cs="Courier New"/>
          <w:color w:val="A9B7C6"/>
          <w:sz w:val="20"/>
          <w:szCs w:val="20"/>
          <w:lang w:val="en-FR" w:eastAsia="en-GB"/>
        </w:rPr>
        <w:t xml:space="preserve">={criteria: criteria + </w:t>
      </w:r>
      <w:r w:rsidRPr="00AA4FE7">
        <w:rPr>
          <w:rFonts w:ascii="Courier New" w:eastAsia="Times New Roman" w:hAnsi="Courier New" w:cs="Courier New"/>
          <w:color w:val="6A8759"/>
          <w:sz w:val="20"/>
          <w:szCs w:val="20"/>
          <w:lang w:val="en-FR" w:eastAsia="en-GB"/>
        </w:rPr>
        <w:t>'_slowSMA'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fast_table = pd.DataFrame(</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.benchmark_data[criteria].rolling(</w:t>
      </w:r>
      <w:r w:rsidRPr="00AA4FE7">
        <w:rPr>
          <w:rFonts w:ascii="Courier New" w:eastAsia="Times New Roman" w:hAnsi="Courier New" w:cs="Courier New"/>
          <w:color w:val="AA4926"/>
          <w:sz w:val="20"/>
          <w:szCs w:val="20"/>
          <w:lang w:val="en-FR" w:eastAsia="en-GB"/>
        </w:rPr>
        <w:t>window</w:t>
      </w:r>
      <w:r w:rsidRPr="00AA4FE7">
        <w:rPr>
          <w:rFonts w:ascii="Courier New" w:eastAsia="Times New Roman" w:hAnsi="Courier New" w:cs="Courier New"/>
          <w:color w:val="A9B7C6"/>
          <w:sz w:val="20"/>
          <w:szCs w:val="20"/>
          <w:lang w:val="en-FR" w:eastAsia="en-GB"/>
        </w:rPr>
        <w:t>=fast).mean()).rename(</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AA4926"/>
          <w:sz w:val="20"/>
          <w:szCs w:val="20"/>
          <w:lang w:val="en-FR" w:eastAsia="en-GB"/>
        </w:rPr>
        <w:t>columns</w:t>
      </w:r>
      <w:r w:rsidRPr="00AA4FE7">
        <w:rPr>
          <w:rFonts w:ascii="Courier New" w:eastAsia="Times New Roman" w:hAnsi="Courier New" w:cs="Courier New"/>
          <w:color w:val="A9B7C6"/>
          <w:sz w:val="20"/>
          <w:szCs w:val="20"/>
          <w:lang w:val="en-FR" w:eastAsia="en-GB"/>
        </w:rPr>
        <w:t xml:space="preserve">={criteria: criteria + </w:t>
      </w:r>
      <w:r w:rsidRPr="00AA4FE7">
        <w:rPr>
          <w:rFonts w:ascii="Courier New" w:eastAsia="Times New Roman" w:hAnsi="Courier New" w:cs="Courier New"/>
          <w:color w:val="6A8759"/>
          <w:sz w:val="20"/>
          <w:szCs w:val="20"/>
          <w:lang w:val="en-FR" w:eastAsia="en-GB"/>
        </w:rPr>
        <w:t>'_fastSMA'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table = pd.concat([slow_table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fast_table]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join</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A8759"/>
          <w:sz w:val="20"/>
          <w:szCs w:val="20"/>
          <w:lang w:val="en-FR" w:eastAsia="en-GB"/>
        </w:rPr>
        <w:t>'inner'</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Create the time series of the factor</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 xml:space="preserve">time_series = pd.DataFrame(table[criteria + </w:t>
      </w:r>
      <w:r w:rsidRPr="00AA4FE7">
        <w:rPr>
          <w:rFonts w:ascii="Courier New" w:eastAsia="Times New Roman" w:hAnsi="Courier New" w:cs="Courier New"/>
          <w:color w:val="6A8759"/>
          <w:sz w:val="20"/>
          <w:szCs w:val="20"/>
          <w:lang w:val="en-FR" w:eastAsia="en-GB"/>
        </w:rPr>
        <w:t>'_fastSMA'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time_series.apply(</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.normalize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 xml:space="preserve">)[criteria + </w:t>
      </w:r>
      <w:r w:rsidRPr="00AA4FE7">
        <w:rPr>
          <w:rFonts w:ascii="Courier New" w:eastAsia="Times New Roman" w:hAnsi="Courier New" w:cs="Courier New"/>
          <w:color w:val="6A8759"/>
          <w:sz w:val="20"/>
          <w:szCs w:val="20"/>
          <w:lang w:val="en-FR" w:eastAsia="en-GB"/>
        </w:rPr>
        <w:t>'_fastSMA'</w:t>
      </w:r>
      <w:r w:rsidRPr="00AA4FE7">
        <w:rPr>
          <w:rFonts w:ascii="Courier New" w:eastAsia="Times New Roman" w:hAnsi="Courier New" w:cs="Courier New"/>
          <w:color w:val="A9B7C6"/>
          <w:sz w:val="20"/>
          <w:szCs w:val="20"/>
          <w:lang w:val="en-FR" w:eastAsia="en-GB"/>
        </w:rPr>
        <w:t>].fillna(</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 xml:space="preserve">).rename(criteria + </w:t>
      </w:r>
      <w:r w:rsidRPr="00AA4FE7">
        <w:rPr>
          <w:rFonts w:ascii="Courier New" w:eastAsia="Times New Roman" w:hAnsi="Courier New" w:cs="Courier New"/>
          <w:color w:val="6A8759"/>
          <w:sz w:val="20"/>
          <w:szCs w:val="20"/>
          <w:lang w:val="en-FR" w:eastAsia="en-GB"/>
        </w:rPr>
        <w:t>'_SMA'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Exponential Moving Average</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ema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criteria=</w:t>
      </w:r>
      <w:r w:rsidRPr="00AA4FE7">
        <w:rPr>
          <w:rFonts w:ascii="Courier New" w:eastAsia="Times New Roman" w:hAnsi="Courier New" w:cs="Courier New"/>
          <w:color w:val="6A8759"/>
          <w:sz w:val="20"/>
          <w:szCs w:val="20"/>
          <w:lang w:val="en-FR" w:eastAsia="en-GB"/>
        </w:rPr>
        <w:t>'Close'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slow=</w:t>
      </w:r>
      <w:r w:rsidRPr="00AA4FE7">
        <w:rPr>
          <w:rFonts w:ascii="Courier New" w:eastAsia="Times New Roman" w:hAnsi="Courier New" w:cs="Courier New"/>
          <w:color w:val="6897BB"/>
          <w:sz w:val="20"/>
          <w:szCs w:val="20"/>
          <w:lang w:val="en-FR" w:eastAsia="en-GB"/>
        </w:rPr>
        <w:t>14</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fast=</w:t>
      </w:r>
      <w:r w:rsidRPr="00AA4FE7">
        <w:rPr>
          <w:rFonts w:ascii="Courier New" w:eastAsia="Times New Roman" w:hAnsi="Courier New" w:cs="Courier New"/>
          <w:color w:val="6897BB"/>
          <w:sz w:val="20"/>
          <w:szCs w:val="20"/>
          <w:lang w:val="en-FR" w:eastAsia="en-GB"/>
        </w:rPr>
        <w:t>3</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808080"/>
          <w:sz w:val="20"/>
          <w:szCs w:val="20"/>
          <w:lang w:val="en-FR" w:eastAsia="en-GB"/>
        </w:rPr>
        <w:t># criteria can be 'Volume' also</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slow_table = pd.DataFrame(</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.benchmark_data[criteria].ewm(</w:t>
      </w:r>
      <w:r w:rsidRPr="00AA4FE7">
        <w:rPr>
          <w:rFonts w:ascii="Courier New" w:eastAsia="Times New Roman" w:hAnsi="Courier New" w:cs="Courier New"/>
          <w:color w:val="AA4926"/>
          <w:sz w:val="20"/>
          <w:szCs w:val="20"/>
          <w:lang w:val="en-FR" w:eastAsia="en-GB"/>
        </w:rPr>
        <w:t>span</w:t>
      </w:r>
      <w:r w:rsidRPr="00AA4FE7">
        <w:rPr>
          <w:rFonts w:ascii="Courier New" w:eastAsia="Times New Roman" w:hAnsi="Courier New" w:cs="Courier New"/>
          <w:color w:val="A9B7C6"/>
          <w:sz w:val="20"/>
          <w:szCs w:val="20"/>
          <w:lang w:val="en-FR" w:eastAsia="en-GB"/>
        </w:rPr>
        <w:t>=slow</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adjust</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CC7832"/>
          <w:sz w:val="20"/>
          <w:szCs w:val="20"/>
          <w:lang w:val="en-FR" w:eastAsia="en-GB"/>
        </w:rPr>
        <w:t>False</w:t>
      </w:r>
      <w:r w:rsidRPr="00AA4FE7">
        <w:rPr>
          <w:rFonts w:ascii="Courier New" w:eastAsia="Times New Roman" w:hAnsi="Courier New" w:cs="Courier New"/>
          <w:color w:val="A9B7C6"/>
          <w:sz w:val="20"/>
          <w:szCs w:val="20"/>
          <w:lang w:val="en-FR" w:eastAsia="en-GB"/>
        </w:rPr>
        <w:t>).mean()).rename(</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AA4926"/>
          <w:sz w:val="20"/>
          <w:szCs w:val="20"/>
          <w:lang w:val="en-FR" w:eastAsia="en-GB"/>
        </w:rPr>
        <w:t>columns</w:t>
      </w:r>
      <w:r w:rsidRPr="00AA4FE7">
        <w:rPr>
          <w:rFonts w:ascii="Courier New" w:eastAsia="Times New Roman" w:hAnsi="Courier New" w:cs="Courier New"/>
          <w:color w:val="A9B7C6"/>
          <w:sz w:val="20"/>
          <w:szCs w:val="20"/>
          <w:lang w:val="en-FR" w:eastAsia="en-GB"/>
        </w:rPr>
        <w:t xml:space="preserve">={criteria: criteria + </w:t>
      </w:r>
      <w:r w:rsidRPr="00AA4FE7">
        <w:rPr>
          <w:rFonts w:ascii="Courier New" w:eastAsia="Times New Roman" w:hAnsi="Courier New" w:cs="Courier New"/>
          <w:color w:val="6A8759"/>
          <w:sz w:val="20"/>
          <w:szCs w:val="20"/>
          <w:lang w:val="en-FR" w:eastAsia="en-GB"/>
        </w:rPr>
        <w:t>'_slowEMA'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fast_table = pd.DataFrame(</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.benchmark_data[criteria].ewm(</w:t>
      </w:r>
      <w:r w:rsidRPr="00AA4FE7">
        <w:rPr>
          <w:rFonts w:ascii="Courier New" w:eastAsia="Times New Roman" w:hAnsi="Courier New" w:cs="Courier New"/>
          <w:color w:val="AA4926"/>
          <w:sz w:val="20"/>
          <w:szCs w:val="20"/>
          <w:lang w:val="en-FR" w:eastAsia="en-GB"/>
        </w:rPr>
        <w:t>span</w:t>
      </w:r>
      <w:r w:rsidRPr="00AA4FE7">
        <w:rPr>
          <w:rFonts w:ascii="Courier New" w:eastAsia="Times New Roman" w:hAnsi="Courier New" w:cs="Courier New"/>
          <w:color w:val="A9B7C6"/>
          <w:sz w:val="20"/>
          <w:szCs w:val="20"/>
          <w:lang w:val="en-FR" w:eastAsia="en-GB"/>
        </w:rPr>
        <w:t>=fast</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adjust</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CC7832"/>
          <w:sz w:val="20"/>
          <w:szCs w:val="20"/>
          <w:lang w:val="en-FR" w:eastAsia="en-GB"/>
        </w:rPr>
        <w:t>False</w:t>
      </w:r>
      <w:r w:rsidRPr="00AA4FE7">
        <w:rPr>
          <w:rFonts w:ascii="Courier New" w:eastAsia="Times New Roman" w:hAnsi="Courier New" w:cs="Courier New"/>
          <w:color w:val="A9B7C6"/>
          <w:sz w:val="20"/>
          <w:szCs w:val="20"/>
          <w:lang w:val="en-FR" w:eastAsia="en-GB"/>
        </w:rPr>
        <w:t>).mean()).rename(</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AA4926"/>
          <w:sz w:val="20"/>
          <w:szCs w:val="20"/>
          <w:lang w:val="en-FR" w:eastAsia="en-GB"/>
        </w:rPr>
        <w:t>columns</w:t>
      </w:r>
      <w:r w:rsidRPr="00AA4FE7">
        <w:rPr>
          <w:rFonts w:ascii="Courier New" w:eastAsia="Times New Roman" w:hAnsi="Courier New" w:cs="Courier New"/>
          <w:color w:val="A9B7C6"/>
          <w:sz w:val="20"/>
          <w:szCs w:val="20"/>
          <w:lang w:val="en-FR" w:eastAsia="en-GB"/>
        </w:rPr>
        <w:t xml:space="preserve">={criteria: criteria + </w:t>
      </w:r>
      <w:r w:rsidRPr="00AA4FE7">
        <w:rPr>
          <w:rFonts w:ascii="Courier New" w:eastAsia="Times New Roman" w:hAnsi="Courier New" w:cs="Courier New"/>
          <w:color w:val="6A8759"/>
          <w:sz w:val="20"/>
          <w:szCs w:val="20"/>
          <w:lang w:val="en-FR" w:eastAsia="en-GB"/>
        </w:rPr>
        <w:t>'_fastEMA'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table = pd.concat([slow_table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fast_table]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join</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A8759"/>
          <w:sz w:val="20"/>
          <w:szCs w:val="20"/>
          <w:lang w:val="en-FR" w:eastAsia="en-GB"/>
        </w:rPr>
        <w:t>'inner'</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lastRenderedPageBreak/>
        <w:t xml:space="preserve">        </w:t>
      </w:r>
      <w:r w:rsidRPr="00AA4FE7">
        <w:rPr>
          <w:rFonts w:ascii="Courier New" w:eastAsia="Times New Roman" w:hAnsi="Courier New" w:cs="Courier New"/>
          <w:color w:val="808080"/>
          <w:sz w:val="20"/>
          <w:szCs w:val="20"/>
          <w:lang w:val="en-FR" w:eastAsia="en-GB"/>
        </w:rPr>
        <w:t># Create the time series of the factor</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 xml:space="preserve">time_series = pd.DataFrame(table[criteria + </w:t>
      </w:r>
      <w:r w:rsidRPr="00AA4FE7">
        <w:rPr>
          <w:rFonts w:ascii="Courier New" w:eastAsia="Times New Roman" w:hAnsi="Courier New" w:cs="Courier New"/>
          <w:color w:val="6A8759"/>
          <w:sz w:val="20"/>
          <w:szCs w:val="20"/>
          <w:lang w:val="en-FR" w:eastAsia="en-GB"/>
        </w:rPr>
        <w:t>'_fastEMA'</w:t>
      </w:r>
      <w:r w:rsidRPr="00AA4FE7">
        <w:rPr>
          <w:rFonts w:ascii="Courier New" w:eastAsia="Times New Roman" w:hAnsi="Courier New" w:cs="Courier New"/>
          <w:color w:val="A9B7C6"/>
          <w:sz w:val="20"/>
          <w:szCs w:val="20"/>
          <w:lang w:val="en-FR" w:eastAsia="en-GB"/>
        </w:rPr>
        <w:t xml:space="preserve">] - table[criteria + </w:t>
      </w:r>
      <w:r w:rsidRPr="00AA4FE7">
        <w:rPr>
          <w:rFonts w:ascii="Courier New" w:eastAsia="Times New Roman" w:hAnsi="Courier New" w:cs="Courier New"/>
          <w:color w:val="6A8759"/>
          <w:sz w:val="20"/>
          <w:szCs w:val="20"/>
          <w:lang w:val="en-FR" w:eastAsia="en-GB"/>
        </w:rPr>
        <w:t>'_slowEMA'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time_series.apply(</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.normalize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].fillna(</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 xml:space="preserve">).rename(criteria + </w:t>
      </w:r>
      <w:r w:rsidRPr="00AA4FE7">
        <w:rPr>
          <w:rFonts w:ascii="Courier New" w:eastAsia="Times New Roman" w:hAnsi="Courier New" w:cs="Courier New"/>
          <w:color w:val="6A8759"/>
          <w:sz w:val="20"/>
          <w:szCs w:val="20"/>
          <w:lang w:val="en-FR" w:eastAsia="en-GB"/>
        </w:rPr>
        <w:t>'_EMA'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Weighted Moving Average</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wma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criteria=</w:t>
      </w:r>
      <w:r w:rsidRPr="00AA4FE7">
        <w:rPr>
          <w:rFonts w:ascii="Courier New" w:eastAsia="Times New Roman" w:hAnsi="Courier New" w:cs="Courier New"/>
          <w:color w:val="6A8759"/>
          <w:sz w:val="20"/>
          <w:szCs w:val="20"/>
          <w:lang w:val="en-FR" w:eastAsia="en-GB"/>
        </w:rPr>
        <w:t>'Close'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slow=</w:t>
      </w:r>
      <w:r w:rsidRPr="00AA4FE7">
        <w:rPr>
          <w:rFonts w:ascii="Courier New" w:eastAsia="Times New Roman" w:hAnsi="Courier New" w:cs="Courier New"/>
          <w:color w:val="6897BB"/>
          <w:sz w:val="20"/>
          <w:szCs w:val="20"/>
          <w:lang w:val="en-FR" w:eastAsia="en-GB"/>
        </w:rPr>
        <w:t>14</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fast=</w:t>
      </w:r>
      <w:r w:rsidRPr="00AA4FE7">
        <w:rPr>
          <w:rFonts w:ascii="Courier New" w:eastAsia="Times New Roman" w:hAnsi="Courier New" w:cs="Courier New"/>
          <w:color w:val="6897BB"/>
          <w:sz w:val="20"/>
          <w:szCs w:val="20"/>
          <w:lang w:val="en-FR" w:eastAsia="en-GB"/>
        </w:rPr>
        <w:t>3</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808080"/>
          <w:sz w:val="20"/>
          <w:szCs w:val="20"/>
          <w:lang w:val="en-FR" w:eastAsia="en-GB"/>
        </w:rPr>
        <w:t># criteria can be 'Volume' also</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slow_weights = np.arange(</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slow+</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slow_table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.benchmark_data[criteria].rolling(</w:t>
      </w:r>
      <w:r w:rsidRPr="00AA4FE7">
        <w:rPr>
          <w:rFonts w:ascii="Courier New" w:eastAsia="Times New Roman" w:hAnsi="Courier New" w:cs="Courier New"/>
          <w:color w:val="AA4926"/>
          <w:sz w:val="20"/>
          <w:szCs w:val="20"/>
          <w:lang w:val="en-FR" w:eastAsia="en-GB"/>
        </w:rPr>
        <w:t>window</w:t>
      </w:r>
      <w:r w:rsidRPr="00AA4FE7">
        <w:rPr>
          <w:rFonts w:ascii="Courier New" w:eastAsia="Times New Roman" w:hAnsi="Courier New" w:cs="Courier New"/>
          <w:color w:val="A9B7C6"/>
          <w:sz w:val="20"/>
          <w:szCs w:val="20"/>
          <w:lang w:val="en-FR" w:eastAsia="en-GB"/>
        </w:rPr>
        <w:t>=slow).apply(</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lambda </w:t>
      </w:r>
      <w:r w:rsidRPr="00AA4FE7">
        <w:rPr>
          <w:rFonts w:ascii="Courier New" w:eastAsia="Times New Roman" w:hAnsi="Courier New" w:cs="Courier New"/>
          <w:color w:val="A9B7C6"/>
          <w:sz w:val="20"/>
          <w:szCs w:val="20"/>
          <w:lang w:val="en-FR" w:eastAsia="en-GB"/>
        </w:rPr>
        <w:t>prices: np.dot(prices</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slow_weights) / slow_weights.sum()</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raw</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CC7832"/>
          <w:sz w:val="20"/>
          <w:szCs w:val="20"/>
          <w:lang w:val="en-FR" w:eastAsia="en-GB"/>
        </w:rPr>
        <w:t>True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fast_weights = np.arange(</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fast+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fast_table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.benchmark_data[criteria].rolling(</w:t>
      </w:r>
      <w:r w:rsidRPr="00AA4FE7">
        <w:rPr>
          <w:rFonts w:ascii="Courier New" w:eastAsia="Times New Roman" w:hAnsi="Courier New" w:cs="Courier New"/>
          <w:color w:val="AA4926"/>
          <w:sz w:val="20"/>
          <w:szCs w:val="20"/>
          <w:lang w:val="en-FR" w:eastAsia="en-GB"/>
        </w:rPr>
        <w:t>window</w:t>
      </w:r>
      <w:r w:rsidRPr="00AA4FE7">
        <w:rPr>
          <w:rFonts w:ascii="Courier New" w:eastAsia="Times New Roman" w:hAnsi="Courier New" w:cs="Courier New"/>
          <w:color w:val="A9B7C6"/>
          <w:sz w:val="20"/>
          <w:szCs w:val="20"/>
          <w:lang w:val="en-FR" w:eastAsia="en-GB"/>
        </w:rPr>
        <w:t>=fast).apply(</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lambda </w:t>
      </w:r>
      <w:r w:rsidRPr="00AA4FE7">
        <w:rPr>
          <w:rFonts w:ascii="Courier New" w:eastAsia="Times New Roman" w:hAnsi="Courier New" w:cs="Courier New"/>
          <w:color w:val="A9B7C6"/>
          <w:sz w:val="20"/>
          <w:szCs w:val="20"/>
          <w:lang w:val="en-FR" w:eastAsia="en-GB"/>
        </w:rPr>
        <w:t>prices: np.dot(prices</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fast_weights) / fast_weights.sum()</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raw</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CC7832"/>
          <w:sz w:val="20"/>
          <w:szCs w:val="20"/>
          <w:lang w:val="en-FR" w:eastAsia="en-GB"/>
        </w:rPr>
        <w:t>True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all_wma = pd.concat([slow_table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fast_table]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join</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A8759"/>
          <w:sz w:val="20"/>
          <w:szCs w:val="20"/>
          <w:lang w:val="en-FR" w:eastAsia="en-GB"/>
        </w:rPr>
        <w:t>'inner'</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all_wma.columns = [criteria + </w:t>
      </w:r>
      <w:r w:rsidRPr="00AA4FE7">
        <w:rPr>
          <w:rFonts w:ascii="Courier New" w:eastAsia="Times New Roman" w:hAnsi="Courier New" w:cs="Courier New"/>
          <w:color w:val="6A8759"/>
          <w:sz w:val="20"/>
          <w:szCs w:val="20"/>
          <w:lang w:val="en-FR" w:eastAsia="en-GB"/>
        </w:rPr>
        <w:t>'_slowWMA'</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 xml:space="preserve">criteria + </w:t>
      </w:r>
      <w:r w:rsidRPr="00AA4FE7">
        <w:rPr>
          <w:rFonts w:ascii="Courier New" w:eastAsia="Times New Roman" w:hAnsi="Courier New" w:cs="Courier New"/>
          <w:color w:val="6A8759"/>
          <w:sz w:val="20"/>
          <w:szCs w:val="20"/>
          <w:lang w:val="en-FR" w:eastAsia="en-GB"/>
        </w:rPr>
        <w:t>'_fastWMA'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Create the time series of the factor</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 xml:space="preserve">time_series = pd.DataFrame(all_wma[criteria + </w:t>
      </w:r>
      <w:r w:rsidRPr="00AA4FE7">
        <w:rPr>
          <w:rFonts w:ascii="Courier New" w:eastAsia="Times New Roman" w:hAnsi="Courier New" w:cs="Courier New"/>
          <w:color w:val="6A8759"/>
          <w:sz w:val="20"/>
          <w:szCs w:val="20"/>
          <w:lang w:val="en-FR" w:eastAsia="en-GB"/>
        </w:rPr>
        <w:t>'_fastWMA'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time_series.apply(</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.normalize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 xml:space="preserve">)[criteria + </w:t>
      </w:r>
      <w:r w:rsidRPr="00AA4FE7">
        <w:rPr>
          <w:rFonts w:ascii="Courier New" w:eastAsia="Times New Roman" w:hAnsi="Courier New" w:cs="Courier New"/>
          <w:color w:val="6A8759"/>
          <w:sz w:val="20"/>
          <w:szCs w:val="20"/>
          <w:lang w:val="en-FR" w:eastAsia="en-GB"/>
        </w:rPr>
        <w:t>'_fastWMA'</w:t>
      </w:r>
      <w:r w:rsidRPr="00AA4FE7">
        <w:rPr>
          <w:rFonts w:ascii="Courier New" w:eastAsia="Times New Roman" w:hAnsi="Courier New" w:cs="Courier New"/>
          <w:color w:val="A9B7C6"/>
          <w:sz w:val="20"/>
          <w:szCs w:val="20"/>
          <w:lang w:val="en-FR" w:eastAsia="en-GB"/>
        </w:rPr>
        <w:t>].fillna(</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 xml:space="preserve">).rename(criteria + </w:t>
      </w:r>
      <w:r w:rsidRPr="00AA4FE7">
        <w:rPr>
          <w:rFonts w:ascii="Courier New" w:eastAsia="Times New Roman" w:hAnsi="Courier New" w:cs="Courier New"/>
          <w:color w:val="6A8759"/>
          <w:sz w:val="20"/>
          <w:szCs w:val="20"/>
          <w:lang w:val="en-FR" w:eastAsia="en-GB"/>
        </w:rPr>
        <w:t>'_WMA'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macd</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criteria=</w:t>
      </w:r>
      <w:r w:rsidRPr="00AA4FE7">
        <w:rPr>
          <w:rFonts w:ascii="Courier New" w:eastAsia="Times New Roman" w:hAnsi="Courier New" w:cs="Courier New"/>
          <w:color w:val="6A8759"/>
          <w:sz w:val="20"/>
          <w:szCs w:val="20"/>
          <w:lang w:val="en-FR" w:eastAsia="en-GB"/>
        </w:rPr>
        <w:t>'Close'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slow=</w:t>
      </w:r>
      <w:r w:rsidRPr="00AA4FE7">
        <w:rPr>
          <w:rFonts w:ascii="Courier New" w:eastAsia="Times New Roman" w:hAnsi="Courier New" w:cs="Courier New"/>
          <w:color w:val="6897BB"/>
          <w:sz w:val="20"/>
          <w:szCs w:val="20"/>
          <w:lang w:val="en-FR" w:eastAsia="en-GB"/>
        </w:rPr>
        <w:t>21</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fast=</w:t>
      </w:r>
      <w:r w:rsidRPr="00AA4FE7">
        <w:rPr>
          <w:rFonts w:ascii="Courier New" w:eastAsia="Times New Roman" w:hAnsi="Courier New" w:cs="Courier New"/>
          <w:color w:val="6897BB"/>
          <w:sz w:val="20"/>
          <w:szCs w:val="20"/>
          <w:lang w:val="en-FR" w:eastAsia="en-GB"/>
        </w:rPr>
        <w:t>9</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smooth=</w:t>
      </w:r>
      <w:r w:rsidRPr="00AA4FE7">
        <w:rPr>
          <w:rFonts w:ascii="Courier New" w:eastAsia="Times New Roman" w:hAnsi="Courier New" w:cs="Courier New"/>
          <w:color w:val="6897BB"/>
          <w:sz w:val="20"/>
          <w:szCs w:val="20"/>
          <w:lang w:val="en-FR" w:eastAsia="en-GB"/>
        </w:rPr>
        <w:t>9</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exp1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.benchmark_data[criteria].ewm(</w:t>
      </w:r>
      <w:r w:rsidRPr="00AA4FE7">
        <w:rPr>
          <w:rFonts w:ascii="Courier New" w:eastAsia="Times New Roman" w:hAnsi="Courier New" w:cs="Courier New"/>
          <w:color w:val="AA4926"/>
          <w:sz w:val="20"/>
          <w:szCs w:val="20"/>
          <w:lang w:val="en-FR" w:eastAsia="en-GB"/>
        </w:rPr>
        <w:t>span</w:t>
      </w:r>
      <w:r w:rsidRPr="00AA4FE7">
        <w:rPr>
          <w:rFonts w:ascii="Courier New" w:eastAsia="Times New Roman" w:hAnsi="Courier New" w:cs="Courier New"/>
          <w:color w:val="A9B7C6"/>
          <w:sz w:val="20"/>
          <w:szCs w:val="20"/>
          <w:lang w:val="en-FR" w:eastAsia="en-GB"/>
        </w:rPr>
        <w:t>=fast</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adjust</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CC7832"/>
          <w:sz w:val="20"/>
          <w:szCs w:val="20"/>
          <w:lang w:val="en-FR" w:eastAsia="en-GB"/>
        </w:rPr>
        <w:t>False</w:t>
      </w:r>
      <w:r w:rsidRPr="00AA4FE7">
        <w:rPr>
          <w:rFonts w:ascii="Courier New" w:eastAsia="Times New Roman" w:hAnsi="Courier New" w:cs="Courier New"/>
          <w:color w:val="A9B7C6"/>
          <w:sz w:val="20"/>
          <w:szCs w:val="20"/>
          <w:lang w:val="en-FR" w:eastAsia="en-GB"/>
        </w:rPr>
        <w:t>).mean()</w:t>
      </w:r>
      <w:r w:rsidRPr="00AA4FE7">
        <w:rPr>
          <w:rFonts w:ascii="Courier New" w:eastAsia="Times New Roman" w:hAnsi="Courier New" w:cs="Courier New"/>
          <w:color w:val="A9B7C6"/>
          <w:sz w:val="20"/>
          <w:szCs w:val="20"/>
          <w:lang w:val="en-FR" w:eastAsia="en-GB"/>
        </w:rPr>
        <w:br/>
        <w:t xml:space="preserve">        exp2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.benchmark_data[criteria].ewm(</w:t>
      </w:r>
      <w:r w:rsidRPr="00AA4FE7">
        <w:rPr>
          <w:rFonts w:ascii="Courier New" w:eastAsia="Times New Roman" w:hAnsi="Courier New" w:cs="Courier New"/>
          <w:color w:val="AA4926"/>
          <w:sz w:val="20"/>
          <w:szCs w:val="20"/>
          <w:lang w:val="en-FR" w:eastAsia="en-GB"/>
        </w:rPr>
        <w:t>span</w:t>
      </w:r>
      <w:r w:rsidRPr="00AA4FE7">
        <w:rPr>
          <w:rFonts w:ascii="Courier New" w:eastAsia="Times New Roman" w:hAnsi="Courier New" w:cs="Courier New"/>
          <w:color w:val="A9B7C6"/>
          <w:sz w:val="20"/>
          <w:szCs w:val="20"/>
          <w:lang w:val="en-FR" w:eastAsia="en-GB"/>
        </w:rPr>
        <w:t>=slow</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adjust</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CC7832"/>
          <w:sz w:val="20"/>
          <w:szCs w:val="20"/>
          <w:lang w:val="en-FR" w:eastAsia="en-GB"/>
        </w:rPr>
        <w:t>False</w:t>
      </w:r>
      <w:r w:rsidRPr="00AA4FE7">
        <w:rPr>
          <w:rFonts w:ascii="Courier New" w:eastAsia="Times New Roman" w:hAnsi="Courier New" w:cs="Courier New"/>
          <w:color w:val="A9B7C6"/>
          <w:sz w:val="20"/>
          <w:szCs w:val="20"/>
          <w:lang w:val="en-FR" w:eastAsia="en-GB"/>
        </w:rPr>
        <w:t>).mean()</w:t>
      </w:r>
      <w:r w:rsidRPr="00AA4FE7">
        <w:rPr>
          <w:rFonts w:ascii="Courier New" w:eastAsia="Times New Roman" w:hAnsi="Courier New" w:cs="Courier New"/>
          <w:color w:val="A9B7C6"/>
          <w:sz w:val="20"/>
          <w:szCs w:val="20"/>
          <w:lang w:val="en-FR" w:eastAsia="en-GB"/>
        </w:rPr>
        <w:br/>
        <w:t xml:space="preserve">        macd = pd.DataFrame(exp1 - exp2).rename(</w:t>
      </w:r>
      <w:r w:rsidRPr="00AA4FE7">
        <w:rPr>
          <w:rFonts w:ascii="Courier New" w:eastAsia="Times New Roman" w:hAnsi="Courier New" w:cs="Courier New"/>
          <w:color w:val="AA4926"/>
          <w:sz w:val="20"/>
          <w:szCs w:val="20"/>
          <w:lang w:val="en-FR" w:eastAsia="en-GB"/>
        </w:rPr>
        <w:t>columns</w:t>
      </w:r>
      <w:r w:rsidRPr="00AA4FE7">
        <w:rPr>
          <w:rFonts w:ascii="Courier New" w:eastAsia="Times New Roman" w:hAnsi="Courier New" w:cs="Courier New"/>
          <w:color w:val="A9B7C6"/>
          <w:sz w:val="20"/>
          <w:szCs w:val="20"/>
          <w:lang w:val="en-FR" w:eastAsia="en-GB"/>
        </w:rPr>
        <w:t xml:space="preserve">={criteria: criteria + </w:t>
      </w:r>
      <w:r w:rsidRPr="00AA4FE7">
        <w:rPr>
          <w:rFonts w:ascii="Courier New" w:eastAsia="Times New Roman" w:hAnsi="Courier New" w:cs="Courier New"/>
          <w:color w:val="6A8759"/>
          <w:sz w:val="20"/>
          <w:szCs w:val="20"/>
          <w:lang w:val="en-FR" w:eastAsia="en-GB"/>
        </w:rPr>
        <w:t>'_macd'</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signal = pd.DataFrame(macd.ewm(</w:t>
      </w:r>
      <w:r w:rsidRPr="00AA4FE7">
        <w:rPr>
          <w:rFonts w:ascii="Courier New" w:eastAsia="Times New Roman" w:hAnsi="Courier New" w:cs="Courier New"/>
          <w:color w:val="AA4926"/>
          <w:sz w:val="20"/>
          <w:szCs w:val="20"/>
          <w:lang w:val="en-FR" w:eastAsia="en-GB"/>
        </w:rPr>
        <w:t>span</w:t>
      </w:r>
      <w:r w:rsidRPr="00AA4FE7">
        <w:rPr>
          <w:rFonts w:ascii="Courier New" w:eastAsia="Times New Roman" w:hAnsi="Courier New" w:cs="Courier New"/>
          <w:color w:val="A9B7C6"/>
          <w:sz w:val="20"/>
          <w:szCs w:val="20"/>
          <w:lang w:val="en-FR" w:eastAsia="en-GB"/>
        </w:rPr>
        <w:t>=smooth</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adjust</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CC7832"/>
          <w:sz w:val="20"/>
          <w:szCs w:val="20"/>
          <w:lang w:val="en-FR" w:eastAsia="en-GB"/>
        </w:rPr>
        <w:t>False</w:t>
      </w:r>
      <w:r w:rsidRPr="00AA4FE7">
        <w:rPr>
          <w:rFonts w:ascii="Courier New" w:eastAsia="Times New Roman" w:hAnsi="Courier New" w:cs="Courier New"/>
          <w:color w:val="A9B7C6"/>
          <w:sz w:val="20"/>
          <w:szCs w:val="20"/>
          <w:lang w:val="en-FR" w:eastAsia="en-GB"/>
        </w:rPr>
        <w:t>).mean()).rename(</w:t>
      </w:r>
      <w:r w:rsidRPr="00AA4FE7">
        <w:rPr>
          <w:rFonts w:ascii="Courier New" w:eastAsia="Times New Roman" w:hAnsi="Courier New" w:cs="Courier New"/>
          <w:color w:val="AA4926"/>
          <w:sz w:val="20"/>
          <w:szCs w:val="20"/>
          <w:lang w:val="en-FR" w:eastAsia="en-GB"/>
        </w:rPr>
        <w:t>columns</w:t>
      </w:r>
      <w:r w:rsidRPr="00AA4FE7">
        <w:rPr>
          <w:rFonts w:ascii="Courier New" w:eastAsia="Times New Roman" w:hAnsi="Courier New" w:cs="Courier New"/>
          <w:color w:val="A9B7C6"/>
          <w:sz w:val="20"/>
          <w:szCs w:val="20"/>
          <w:lang w:val="en-FR" w:eastAsia="en-GB"/>
        </w:rPr>
        <w:t xml:space="preserve">={criteria + </w:t>
      </w:r>
      <w:r w:rsidRPr="00AA4FE7">
        <w:rPr>
          <w:rFonts w:ascii="Courier New" w:eastAsia="Times New Roman" w:hAnsi="Courier New" w:cs="Courier New"/>
          <w:color w:val="6A8759"/>
          <w:sz w:val="20"/>
          <w:szCs w:val="20"/>
          <w:lang w:val="en-FR" w:eastAsia="en-GB"/>
        </w:rPr>
        <w:t>'_macd'</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6A8759"/>
          <w:sz w:val="20"/>
          <w:szCs w:val="20"/>
          <w:lang w:val="en-FR" w:eastAsia="en-GB"/>
        </w:rPr>
        <w:t>'signal'</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hist = pd.DataFrame(macd[criteria + </w:t>
      </w:r>
      <w:r w:rsidRPr="00AA4FE7">
        <w:rPr>
          <w:rFonts w:ascii="Courier New" w:eastAsia="Times New Roman" w:hAnsi="Courier New" w:cs="Courier New"/>
          <w:color w:val="6A8759"/>
          <w:sz w:val="20"/>
          <w:szCs w:val="20"/>
          <w:lang w:val="en-FR" w:eastAsia="en-GB"/>
        </w:rPr>
        <w:t>'_macd'</w:t>
      </w:r>
      <w:r w:rsidRPr="00AA4FE7">
        <w:rPr>
          <w:rFonts w:ascii="Courier New" w:eastAsia="Times New Roman" w:hAnsi="Courier New" w:cs="Courier New"/>
          <w:color w:val="A9B7C6"/>
          <w:sz w:val="20"/>
          <w:szCs w:val="20"/>
          <w:lang w:val="en-FR" w:eastAsia="en-GB"/>
        </w:rPr>
        <w:t>] - signal[</w:t>
      </w:r>
      <w:r w:rsidRPr="00AA4FE7">
        <w:rPr>
          <w:rFonts w:ascii="Courier New" w:eastAsia="Times New Roman" w:hAnsi="Courier New" w:cs="Courier New"/>
          <w:color w:val="6A8759"/>
          <w:sz w:val="20"/>
          <w:szCs w:val="20"/>
          <w:lang w:val="en-FR" w:eastAsia="en-GB"/>
        </w:rPr>
        <w:t>'signal'</w:t>
      </w:r>
      <w:r w:rsidRPr="00AA4FE7">
        <w:rPr>
          <w:rFonts w:ascii="Courier New" w:eastAsia="Times New Roman" w:hAnsi="Courier New" w:cs="Courier New"/>
          <w:color w:val="A9B7C6"/>
          <w:sz w:val="20"/>
          <w:szCs w:val="20"/>
          <w:lang w:val="en-FR" w:eastAsia="en-GB"/>
        </w:rPr>
        <w:t>]).rename(</w:t>
      </w:r>
      <w:r w:rsidRPr="00AA4FE7">
        <w:rPr>
          <w:rFonts w:ascii="Courier New" w:eastAsia="Times New Roman" w:hAnsi="Courier New" w:cs="Courier New"/>
          <w:color w:val="AA4926"/>
          <w:sz w:val="20"/>
          <w:szCs w:val="20"/>
          <w:lang w:val="en-FR" w:eastAsia="en-GB"/>
        </w:rPr>
        <w:t>columns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6A8759"/>
          <w:sz w:val="20"/>
          <w:szCs w:val="20"/>
          <w:lang w:val="en-FR" w:eastAsia="en-GB"/>
        </w:rPr>
        <w:t>'hist'</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all_macd = pd.concat([macd</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signal</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hist]</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join</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A8759"/>
          <w:sz w:val="20"/>
          <w:szCs w:val="20"/>
          <w:lang w:val="en-FR" w:eastAsia="en-GB"/>
        </w:rPr>
        <w:t>'inner'</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Create the time series of the factor</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all_macd.apply(</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.normalize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 xml:space="preserve">)[criteria + </w:t>
      </w:r>
      <w:r w:rsidRPr="00AA4FE7">
        <w:rPr>
          <w:rFonts w:ascii="Courier New" w:eastAsia="Times New Roman" w:hAnsi="Courier New" w:cs="Courier New"/>
          <w:color w:val="6A8759"/>
          <w:sz w:val="20"/>
          <w:szCs w:val="20"/>
          <w:lang w:val="en-FR" w:eastAsia="en-GB"/>
        </w:rPr>
        <w:t>'_macd'</w:t>
      </w:r>
      <w:r w:rsidRPr="00AA4FE7">
        <w:rPr>
          <w:rFonts w:ascii="Courier New" w:eastAsia="Times New Roman" w:hAnsi="Courier New" w:cs="Courier New"/>
          <w:color w:val="A9B7C6"/>
          <w:sz w:val="20"/>
          <w:szCs w:val="20"/>
          <w:lang w:val="en-FR" w:eastAsia="en-GB"/>
        </w:rPr>
        <w:t>].fillna(</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 xml:space="preserve">).rename(criteria + </w:t>
      </w:r>
      <w:r w:rsidRPr="00AA4FE7">
        <w:rPr>
          <w:rFonts w:ascii="Courier New" w:eastAsia="Times New Roman" w:hAnsi="Courier New" w:cs="Courier New"/>
          <w:color w:val="6A8759"/>
          <w:sz w:val="20"/>
          <w:szCs w:val="20"/>
          <w:lang w:val="en-FR" w:eastAsia="en-GB"/>
        </w:rPr>
        <w:t>'_macd'</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6A8759"/>
          <w:sz w:val="20"/>
          <w:szCs w:val="20"/>
          <w:lang w:val="en-FR" w:eastAsia="en-GB"/>
        </w:rPr>
        <w:t>""" Oscillating factors: stochastic oscillator, rsi, w%r, obv, dmi """</w:t>
      </w:r>
      <w:r w:rsidRPr="00AA4FE7">
        <w:rPr>
          <w:rFonts w:ascii="Courier New" w:eastAsia="Times New Roman" w:hAnsi="Courier New" w:cs="Courier New"/>
          <w:color w:val="6A8759"/>
          <w:sz w:val="20"/>
          <w:szCs w:val="20"/>
          <w:lang w:val="en-FR" w:eastAsia="en-GB"/>
        </w:rPr>
        <w:br/>
      </w:r>
      <w:r w:rsidRPr="00AA4FE7">
        <w:rPr>
          <w:rFonts w:ascii="Courier New" w:eastAsia="Times New Roman" w:hAnsi="Courier New" w:cs="Courier New"/>
          <w:color w:val="6A8759"/>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oscillator</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k_lookback=</w:t>
      </w:r>
      <w:r w:rsidRPr="00AA4FE7">
        <w:rPr>
          <w:rFonts w:ascii="Courier New" w:eastAsia="Times New Roman" w:hAnsi="Courier New" w:cs="Courier New"/>
          <w:color w:val="6897BB"/>
          <w:sz w:val="20"/>
          <w:szCs w:val="20"/>
          <w:lang w:val="en-FR" w:eastAsia="en-GB"/>
        </w:rPr>
        <w:t>14</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d_lookback=</w:t>
      </w:r>
      <w:r w:rsidRPr="00AA4FE7">
        <w:rPr>
          <w:rFonts w:ascii="Courier New" w:eastAsia="Times New Roman" w:hAnsi="Courier New" w:cs="Courier New"/>
          <w:color w:val="6897BB"/>
          <w:sz w:val="20"/>
          <w:szCs w:val="20"/>
          <w:lang w:val="en-FR" w:eastAsia="en-GB"/>
        </w:rPr>
        <w:t>3</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high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.benchmark_high</w:t>
      </w:r>
      <w:r w:rsidRPr="00AA4FE7">
        <w:rPr>
          <w:rFonts w:ascii="Courier New" w:eastAsia="Times New Roman" w:hAnsi="Courier New" w:cs="Courier New"/>
          <w:color w:val="A9B7C6"/>
          <w:sz w:val="20"/>
          <w:szCs w:val="20"/>
          <w:lang w:val="en-FR" w:eastAsia="en-GB"/>
        </w:rPr>
        <w:br/>
        <w:t xml:space="preserve">        low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.benchmark_low</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lowest_low = low.rolling(k_lookback).min()</w:t>
      </w:r>
      <w:r w:rsidRPr="00AA4FE7">
        <w:rPr>
          <w:rFonts w:ascii="Courier New" w:eastAsia="Times New Roman" w:hAnsi="Courier New" w:cs="Courier New"/>
          <w:color w:val="A9B7C6"/>
          <w:sz w:val="20"/>
          <w:szCs w:val="20"/>
          <w:lang w:val="en-FR" w:eastAsia="en-GB"/>
        </w:rPr>
        <w:br/>
        <w:t xml:space="preserve">        highest_high = high.rolling(k_lookback).max()</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lastRenderedPageBreak/>
        <w:t xml:space="preserve">        k_line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.benchmark_prices - lowest_low) / (highest_high - lowest_low)) * </w:t>
      </w:r>
      <w:r w:rsidRPr="00AA4FE7">
        <w:rPr>
          <w:rFonts w:ascii="Courier New" w:eastAsia="Times New Roman" w:hAnsi="Courier New" w:cs="Courier New"/>
          <w:color w:val="6897BB"/>
          <w:sz w:val="20"/>
          <w:szCs w:val="20"/>
          <w:lang w:val="en-FR" w:eastAsia="en-GB"/>
        </w:rPr>
        <w:t>100</w:t>
      </w:r>
      <w:r w:rsidRPr="00AA4FE7">
        <w:rPr>
          <w:rFonts w:ascii="Courier New" w:eastAsia="Times New Roman" w:hAnsi="Courier New" w:cs="Courier New"/>
          <w:color w:val="6897BB"/>
          <w:sz w:val="20"/>
          <w:szCs w:val="20"/>
          <w:lang w:val="en-FR" w:eastAsia="en-GB"/>
        </w:rPr>
        <w:br/>
        <w:t xml:space="preserve">        </w:t>
      </w:r>
      <w:r w:rsidRPr="00AA4FE7">
        <w:rPr>
          <w:rFonts w:ascii="Courier New" w:eastAsia="Times New Roman" w:hAnsi="Courier New" w:cs="Courier New"/>
          <w:color w:val="A9B7C6"/>
          <w:sz w:val="20"/>
          <w:szCs w:val="20"/>
          <w:lang w:val="en-FR" w:eastAsia="en-GB"/>
        </w:rPr>
        <w:t>d_line = k_line.rolling(d_lookback).mean()</w:t>
      </w:r>
      <w:r w:rsidRPr="00AA4FE7">
        <w:rPr>
          <w:rFonts w:ascii="Courier New" w:eastAsia="Times New Roman" w:hAnsi="Courier New" w:cs="Courier New"/>
          <w:color w:val="A9B7C6"/>
          <w:sz w:val="20"/>
          <w:szCs w:val="20"/>
          <w:lang w:val="en-FR" w:eastAsia="en-GB"/>
        </w:rPr>
        <w:br/>
        <w:t xml:space="preserve">        all_osc = pd.concat([k_line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d_line]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join</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A8759"/>
          <w:sz w:val="20"/>
          <w:szCs w:val="20"/>
          <w:lang w:val="en-FR" w:eastAsia="en-GB"/>
        </w:rPr>
        <w:t>'inner'</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).rename(</w:t>
      </w:r>
      <w:r w:rsidRPr="00AA4FE7">
        <w:rPr>
          <w:rFonts w:ascii="Courier New" w:eastAsia="Times New Roman" w:hAnsi="Courier New" w:cs="Courier New"/>
          <w:color w:val="AA4926"/>
          <w:sz w:val="20"/>
          <w:szCs w:val="20"/>
          <w:lang w:val="en-FR" w:eastAsia="en-GB"/>
        </w:rPr>
        <w:t>columns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6A8759"/>
          <w:sz w:val="20"/>
          <w:szCs w:val="20"/>
          <w:lang w:val="en-FR" w:eastAsia="en-GB"/>
        </w:rPr>
        <w:t>'k_line'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6A8759"/>
          <w:sz w:val="20"/>
          <w:szCs w:val="20"/>
          <w:lang w:val="en-FR" w:eastAsia="en-GB"/>
        </w:rPr>
        <w:t>'d_line'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Create the time series of the factor</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all_osc.apply(</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.normalize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A8759"/>
          <w:sz w:val="20"/>
          <w:szCs w:val="20"/>
          <w:lang w:val="en-FR" w:eastAsia="en-GB"/>
        </w:rPr>
        <w:t>'k_line'</w:t>
      </w:r>
      <w:r w:rsidRPr="00AA4FE7">
        <w:rPr>
          <w:rFonts w:ascii="Courier New" w:eastAsia="Times New Roman" w:hAnsi="Courier New" w:cs="Courier New"/>
          <w:color w:val="A9B7C6"/>
          <w:sz w:val="20"/>
          <w:szCs w:val="20"/>
          <w:lang w:val="en-FR" w:eastAsia="en-GB"/>
        </w:rPr>
        <w:t>].fillna(</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).rename(</w:t>
      </w:r>
      <w:r w:rsidRPr="00AA4FE7">
        <w:rPr>
          <w:rFonts w:ascii="Courier New" w:eastAsia="Times New Roman" w:hAnsi="Courier New" w:cs="Courier New"/>
          <w:color w:val="6A8759"/>
          <w:sz w:val="20"/>
          <w:szCs w:val="20"/>
          <w:lang w:val="en-FR" w:eastAsia="en-GB"/>
        </w:rPr>
        <w:t>'OSC'</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rsi</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lookback=</w:t>
      </w:r>
      <w:r w:rsidRPr="00AA4FE7">
        <w:rPr>
          <w:rFonts w:ascii="Courier New" w:eastAsia="Times New Roman" w:hAnsi="Courier New" w:cs="Courier New"/>
          <w:color w:val="6897BB"/>
          <w:sz w:val="20"/>
          <w:szCs w:val="20"/>
          <w:lang w:val="en-FR" w:eastAsia="en-GB"/>
        </w:rPr>
        <w:t>14</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ret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.benchmark_prices.diff()</w:t>
      </w:r>
      <w:r w:rsidRPr="00AA4FE7">
        <w:rPr>
          <w:rFonts w:ascii="Courier New" w:eastAsia="Times New Roman" w:hAnsi="Courier New" w:cs="Courier New"/>
          <w:color w:val="A9B7C6"/>
          <w:sz w:val="20"/>
          <w:szCs w:val="20"/>
          <w:lang w:val="en-FR" w:eastAsia="en-GB"/>
        </w:rPr>
        <w:br/>
        <w:t xml:space="preserve">        up = []</w:t>
      </w:r>
      <w:r w:rsidRPr="00AA4FE7">
        <w:rPr>
          <w:rFonts w:ascii="Courier New" w:eastAsia="Times New Roman" w:hAnsi="Courier New" w:cs="Courier New"/>
          <w:color w:val="A9B7C6"/>
          <w:sz w:val="20"/>
          <w:szCs w:val="20"/>
          <w:lang w:val="en-FR" w:eastAsia="en-GB"/>
        </w:rPr>
        <w:br/>
        <w:t xml:space="preserve">        down = []</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for </w:t>
      </w:r>
      <w:r w:rsidRPr="00AA4FE7">
        <w:rPr>
          <w:rFonts w:ascii="Courier New" w:eastAsia="Times New Roman" w:hAnsi="Courier New" w:cs="Courier New"/>
          <w:color w:val="A9B7C6"/>
          <w:sz w:val="20"/>
          <w:szCs w:val="20"/>
          <w:lang w:val="en-FR" w:eastAsia="en-GB"/>
        </w:rPr>
        <w:t xml:space="preserve">i </w:t>
      </w:r>
      <w:r w:rsidRPr="00AA4FE7">
        <w:rPr>
          <w:rFonts w:ascii="Courier New" w:eastAsia="Times New Roman" w:hAnsi="Courier New" w:cs="Courier New"/>
          <w:color w:val="CC7832"/>
          <w:sz w:val="20"/>
          <w:szCs w:val="20"/>
          <w:lang w:val="en-FR" w:eastAsia="en-GB"/>
        </w:rPr>
        <w:t xml:space="preserve">in </w:t>
      </w:r>
      <w:r w:rsidRPr="00AA4FE7">
        <w:rPr>
          <w:rFonts w:ascii="Courier New" w:eastAsia="Times New Roman" w:hAnsi="Courier New" w:cs="Courier New"/>
          <w:color w:val="8888C6"/>
          <w:sz w:val="20"/>
          <w:szCs w:val="20"/>
          <w:lang w:val="en-FR" w:eastAsia="en-GB"/>
        </w:rPr>
        <w:t>range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8888C6"/>
          <w:sz w:val="20"/>
          <w:szCs w:val="20"/>
          <w:lang w:val="en-FR" w:eastAsia="en-GB"/>
        </w:rPr>
        <w:t>len</w:t>
      </w:r>
      <w:r w:rsidRPr="00AA4FE7">
        <w:rPr>
          <w:rFonts w:ascii="Courier New" w:eastAsia="Times New Roman" w:hAnsi="Courier New" w:cs="Courier New"/>
          <w:color w:val="A9B7C6"/>
          <w:sz w:val="20"/>
          <w:szCs w:val="20"/>
          <w:lang w:val="en-FR" w:eastAsia="en-GB"/>
        </w:rPr>
        <w:t>(ret)):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if </w:t>
      </w:r>
      <w:r w:rsidRPr="00AA4FE7">
        <w:rPr>
          <w:rFonts w:ascii="Courier New" w:eastAsia="Times New Roman" w:hAnsi="Courier New" w:cs="Courier New"/>
          <w:color w:val="A9B7C6"/>
          <w:sz w:val="20"/>
          <w:szCs w:val="20"/>
          <w:lang w:val="en-FR" w:eastAsia="en-GB"/>
        </w:rPr>
        <w:t xml:space="preserve">ret[i] &lt; </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up.append(</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down.append(ret[i])</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else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up.append(ret[i])</w:t>
      </w:r>
      <w:r w:rsidRPr="00AA4FE7">
        <w:rPr>
          <w:rFonts w:ascii="Courier New" w:eastAsia="Times New Roman" w:hAnsi="Courier New" w:cs="Courier New"/>
          <w:color w:val="A9B7C6"/>
          <w:sz w:val="20"/>
          <w:szCs w:val="20"/>
          <w:lang w:val="en-FR" w:eastAsia="en-GB"/>
        </w:rPr>
        <w:br/>
        <w:t xml:space="preserve">                down.append(</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up_series = pd.Series(up)</w:t>
      </w:r>
      <w:r w:rsidRPr="00AA4FE7">
        <w:rPr>
          <w:rFonts w:ascii="Courier New" w:eastAsia="Times New Roman" w:hAnsi="Courier New" w:cs="Courier New"/>
          <w:color w:val="A9B7C6"/>
          <w:sz w:val="20"/>
          <w:szCs w:val="20"/>
          <w:lang w:val="en-FR" w:eastAsia="en-GB"/>
        </w:rPr>
        <w:br/>
        <w:t xml:space="preserve">        down_series = pd.Series(down).abs()</w:t>
      </w:r>
      <w:r w:rsidRPr="00AA4FE7">
        <w:rPr>
          <w:rFonts w:ascii="Courier New" w:eastAsia="Times New Roman" w:hAnsi="Courier New" w:cs="Courier New"/>
          <w:color w:val="A9B7C6"/>
          <w:sz w:val="20"/>
          <w:szCs w:val="20"/>
          <w:lang w:val="en-FR" w:eastAsia="en-GB"/>
        </w:rPr>
        <w:br/>
        <w:t xml:space="preserve">        up_ewm = up_series.ewm(</w:t>
      </w:r>
      <w:r w:rsidRPr="00AA4FE7">
        <w:rPr>
          <w:rFonts w:ascii="Courier New" w:eastAsia="Times New Roman" w:hAnsi="Courier New" w:cs="Courier New"/>
          <w:color w:val="AA4926"/>
          <w:sz w:val="20"/>
          <w:szCs w:val="20"/>
          <w:lang w:val="en-FR" w:eastAsia="en-GB"/>
        </w:rPr>
        <w:t>com</w:t>
      </w:r>
      <w:r w:rsidRPr="00AA4FE7">
        <w:rPr>
          <w:rFonts w:ascii="Courier New" w:eastAsia="Times New Roman" w:hAnsi="Courier New" w:cs="Courier New"/>
          <w:color w:val="A9B7C6"/>
          <w:sz w:val="20"/>
          <w:szCs w:val="20"/>
          <w:lang w:val="en-FR" w:eastAsia="en-GB"/>
        </w:rPr>
        <w:t xml:space="preserve">=lookback - </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adjust</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CC7832"/>
          <w:sz w:val="20"/>
          <w:szCs w:val="20"/>
          <w:lang w:val="en-FR" w:eastAsia="en-GB"/>
        </w:rPr>
        <w:t>False</w:t>
      </w:r>
      <w:r w:rsidRPr="00AA4FE7">
        <w:rPr>
          <w:rFonts w:ascii="Courier New" w:eastAsia="Times New Roman" w:hAnsi="Courier New" w:cs="Courier New"/>
          <w:color w:val="A9B7C6"/>
          <w:sz w:val="20"/>
          <w:szCs w:val="20"/>
          <w:lang w:val="en-FR" w:eastAsia="en-GB"/>
        </w:rPr>
        <w:t>).mean()</w:t>
      </w:r>
      <w:r w:rsidRPr="00AA4FE7">
        <w:rPr>
          <w:rFonts w:ascii="Courier New" w:eastAsia="Times New Roman" w:hAnsi="Courier New" w:cs="Courier New"/>
          <w:color w:val="A9B7C6"/>
          <w:sz w:val="20"/>
          <w:szCs w:val="20"/>
          <w:lang w:val="en-FR" w:eastAsia="en-GB"/>
        </w:rPr>
        <w:br/>
        <w:t xml:space="preserve">        down_ewm = down_series.ewm(</w:t>
      </w:r>
      <w:r w:rsidRPr="00AA4FE7">
        <w:rPr>
          <w:rFonts w:ascii="Courier New" w:eastAsia="Times New Roman" w:hAnsi="Courier New" w:cs="Courier New"/>
          <w:color w:val="AA4926"/>
          <w:sz w:val="20"/>
          <w:szCs w:val="20"/>
          <w:lang w:val="en-FR" w:eastAsia="en-GB"/>
        </w:rPr>
        <w:t>com</w:t>
      </w:r>
      <w:r w:rsidRPr="00AA4FE7">
        <w:rPr>
          <w:rFonts w:ascii="Courier New" w:eastAsia="Times New Roman" w:hAnsi="Courier New" w:cs="Courier New"/>
          <w:color w:val="A9B7C6"/>
          <w:sz w:val="20"/>
          <w:szCs w:val="20"/>
          <w:lang w:val="en-FR" w:eastAsia="en-GB"/>
        </w:rPr>
        <w:t xml:space="preserve">=lookback - </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adjust</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CC7832"/>
          <w:sz w:val="20"/>
          <w:szCs w:val="20"/>
          <w:lang w:val="en-FR" w:eastAsia="en-GB"/>
        </w:rPr>
        <w:t>False</w:t>
      </w:r>
      <w:r w:rsidRPr="00AA4FE7">
        <w:rPr>
          <w:rFonts w:ascii="Courier New" w:eastAsia="Times New Roman" w:hAnsi="Courier New" w:cs="Courier New"/>
          <w:color w:val="A9B7C6"/>
          <w:sz w:val="20"/>
          <w:szCs w:val="20"/>
          <w:lang w:val="en-FR" w:eastAsia="en-GB"/>
        </w:rPr>
        <w:t>).mean()</w:t>
      </w:r>
      <w:r w:rsidRPr="00AA4FE7">
        <w:rPr>
          <w:rFonts w:ascii="Courier New" w:eastAsia="Times New Roman" w:hAnsi="Courier New" w:cs="Courier New"/>
          <w:color w:val="A9B7C6"/>
          <w:sz w:val="20"/>
          <w:szCs w:val="20"/>
          <w:lang w:val="en-FR" w:eastAsia="en-GB"/>
        </w:rPr>
        <w:br/>
        <w:t xml:space="preserve">        rs = up_ewm / down_ewm</w:t>
      </w:r>
      <w:r w:rsidRPr="00AA4FE7">
        <w:rPr>
          <w:rFonts w:ascii="Courier New" w:eastAsia="Times New Roman" w:hAnsi="Courier New" w:cs="Courier New"/>
          <w:color w:val="A9B7C6"/>
          <w:sz w:val="20"/>
          <w:szCs w:val="20"/>
          <w:lang w:val="en-FR" w:eastAsia="en-GB"/>
        </w:rPr>
        <w:br/>
        <w:t xml:space="preserve">        rsi = </w:t>
      </w:r>
      <w:r w:rsidRPr="00AA4FE7">
        <w:rPr>
          <w:rFonts w:ascii="Courier New" w:eastAsia="Times New Roman" w:hAnsi="Courier New" w:cs="Courier New"/>
          <w:color w:val="6897BB"/>
          <w:sz w:val="20"/>
          <w:szCs w:val="20"/>
          <w:lang w:val="en-FR" w:eastAsia="en-GB"/>
        </w:rPr>
        <w:t xml:space="preserve">100 </w:t>
      </w:r>
      <w:r w:rsidRPr="00AA4FE7">
        <w:rPr>
          <w:rFonts w:ascii="Courier New" w:eastAsia="Times New Roman" w:hAnsi="Courier New" w:cs="Courier New"/>
          <w:color w:val="A9B7C6"/>
          <w:sz w:val="20"/>
          <w:szCs w:val="20"/>
          <w:lang w:val="en-FR" w:eastAsia="en-GB"/>
        </w:rPr>
        <w:t>- (</w:t>
      </w:r>
      <w:r w:rsidRPr="00AA4FE7">
        <w:rPr>
          <w:rFonts w:ascii="Courier New" w:eastAsia="Times New Roman" w:hAnsi="Courier New" w:cs="Courier New"/>
          <w:color w:val="6897BB"/>
          <w:sz w:val="20"/>
          <w:szCs w:val="20"/>
          <w:lang w:val="en-FR" w:eastAsia="en-GB"/>
        </w:rPr>
        <w:t xml:space="preserve">100 </w:t>
      </w:r>
      <w:r w:rsidRPr="00AA4FE7">
        <w:rPr>
          <w:rFonts w:ascii="Courier New" w:eastAsia="Times New Roman" w:hAnsi="Courier New" w:cs="Courier New"/>
          <w:color w:val="A9B7C6"/>
          <w:sz w:val="20"/>
          <w:szCs w:val="20"/>
          <w:lang w:val="en-FR" w:eastAsia="en-GB"/>
        </w:rPr>
        <w:t>/ (</w:t>
      </w:r>
      <w:r w:rsidRPr="00AA4FE7">
        <w:rPr>
          <w:rFonts w:ascii="Courier New" w:eastAsia="Times New Roman" w:hAnsi="Courier New" w:cs="Courier New"/>
          <w:color w:val="6897BB"/>
          <w:sz w:val="20"/>
          <w:szCs w:val="20"/>
          <w:lang w:val="en-FR" w:eastAsia="en-GB"/>
        </w:rPr>
        <w:t xml:space="preserve">1 </w:t>
      </w:r>
      <w:r w:rsidRPr="00AA4FE7">
        <w:rPr>
          <w:rFonts w:ascii="Courier New" w:eastAsia="Times New Roman" w:hAnsi="Courier New" w:cs="Courier New"/>
          <w:color w:val="A9B7C6"/>
          <w:sz w:val="20"/>
          <w:szCs w:val="20"/>
          <w:lang w:val="en-FR" w:eastAsia="en-GB"/>
        </w:rPr>
        <w:t>+ rs))</w:t>
      </w:r>
      <w:r w:rsidRPr="00AA4FE7">
        <w:rPr>
          <w:rFonts w:ascii="Courier New" w:eastAsia="Times New Roman" w:hAnsi="Courier New" w:cs="Courier New"/>
          <w:color w:val="A9B7C6"/>
          <w:sz w:val="20"/>
          <w:szCs w:val="20"/>
          <w:lang w:val="en-FR" w:eastAsia="en-GB"/>
        </w:rPr>
        <w:br/>
        <w:t xml:space="preserve">        rsi_df = pd.DataFrame(rsi).rename(</w:t>
      </w:r>
      <w:r w:rsidRPr="00AA4FE7">
        <w:rPr>
          <w:rFonts w:ascii="Courier New" w:eastAsia="Times New Roman" w:hAnsi="Courier New" w:cs="Courier New"/>
          <w:color w:val="AA4926"/>
          <w:sz w:val="20"/>
          <w:szCs w:val="20"/>
          <w:lang w:val="en-FR" w:eastAsia="en-GB"/>
        </w:rPr>
        <w:t>columns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6A8759"/>
          <w:sz w:val="20"/>
          <w:szCs w:val="20"/>
          <w:lang w:val="en-FR" w:eastAsia="en-GB"/>
        </w:rPr>
        <w:t>'rsi'</w:t>
      </w:r>
      <w:r w:rsidRPr="00AA4FE7">
        <w:rPr>
          <w:rFonts w:ascii="Courier New" w:eastAsia="Times New Roman" w:hAnsi="Courier New" w:cs="Courier New"/>
          <w:color w:val="A9B7C6"/>
          <w:sz w:val="20"/>
          <w:szCs w:val="20"/>
          <w:lang w:val="en-FR" w:eastAsia="en-GB"/>
        </w:rPr>
        <w:t>}).set_index(</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.benchmark_prices.index)</w:t>
      </w:r>
      <w:r w:rsidRPr="00AA4FE7">
        <w:rPr>
          <w:rFonts w:ascii="Courier New" w:eastAsia="Times New Roman" w:hAnsi="Courier New" w:cs="Courier New"/>
          <w:color w:val="A9B7C6"/>
          <w:sz w:val="20"/>
          <w:szCs w:val="20"/>
          <w:lang w:val="en-FR" w:eastAsia="en-GB"/>
        </w:rPr>
        <w:br/>
        <w:t xml:space="preserve">        rsi_df = rsi_df.dropna()</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Create the time series of the factor</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rsi_df.apply(</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.normalize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A8759"/>
          <w:sz w:val="20"/>
          <w:szCs w:val="20"/>
          <w:lang w:val="en-FR" w:eastAsia="en-GB"/>
        </w:rPr>
        <w:t>'rsi'</w:t>
      </w:r>
      <w:r w:rsidRPr="00AA4FE7">
        <w:rPr>
          <w:rFonts w:ascii="Courier New" w:eastAsia="Times New Roman" w:hAnsi="Courier New" w:cs="Courier New"/>
          <w:color w:val="A9B7C6"/>
          <w:sz w:val="20"/>
          <w:szCs w:val="20"/>
          <w:lang w:val="en-FR" w:eastAsia="en-GB"/>
        </w:rPr>
        <w:t>].fillna(</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).rename(</w:t>
      </w:r>
      <w:r w:rsidRPr="00AA4FE7">
        <w:rPr>
          <w:rFonts w:ascii="Courier New" w:eastAsia="Times New Roman" w:hAnsi="Courier New" w:cs="Courier New"/>
          <w:color w:val="6A8759"/>
          <w:sz w:val="20"/>
          <w:szCs w:val="20"/>
          <w:lang w:val="en-FR" w:eastAsia="en-GB"/>
        </w:rPr>
        <w:t>'RSI'</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william_r</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lookback=</w:t>
      </w:r>
      <w:r w:rsidRPr="00AA4FE7">
        <w:rPr>
          <w:rFonts w:ascii="Courier New" w:eastAsia="Times New Roman" w:hAnsi="Courier New" w:cs="Courier New"/>
          <w:color w:val="6897BB"/>
          <w:sz w:val="20"/>
          <w:szCs w:val="20"/>
          <w:lang w:val="en-FR" w:eastAsia="en-GB"/>
        </w:rPr>
        <w:t>14</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high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.benchmark_high</w:t>
      </w:r>
      <w:r w:rsidRPr="00AA4FE7">
        <w:rPr>
          <w:rFonts w:ascii="Courier New" w:eastAsia="Times New Roman" w:hAnsi="Courier New" w:cs="Courier New"/>
          <w:color w:val="A9B7C6"/>
          <w:sz w:val="20"/>
          <w:szCs w:val="20"/>
          <w:lang w:val="en-FR" w:eastAsia="en-GB"/>
        </w:rPr>
        <w:br/>
        <w:t xml:space="preserve">        low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.benchmark_low</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highh = high.rolling(lookback).max()</w:t>
      </w:r>
      <w:r w:rsidRPr="00AA4FE7">
        <w:rPr>
          <w:rFonts w:ascii="Courier New" w:eastAsia="Times New Roman" w:hAnsi="Courier New" w:cs="Courier New"/>
          <w:color w:val="A9B7C6"/>
          <w:sz w:val="20"/>
          <w:szCs w:val="20"/>
          <w:lang w:val="en-FR" w:eastAsia="en-GB"/>
        </w:rPr>
        <w:br/>
        <w:t xml:space="preserve">        lowl = low.rolling(lookback).min()</w:t>
      </w:r>
      <w:r w:rsidRPr="00AA4FE7">
        <w:rPr>
          <w:rFonts w:ascii="Courier New" w:eastAsia="Times New Roman" w:hAnsi="Courier New" w:cs="Courier New"/>
          <w:color w:val="A9B7C6"/>
          <w:sz w:val="20"/>
          <w:szCs w:val="20"/>
          <w:lang w:val="en-FR" w:eastAsia="en-GB"/>
        </w:rPr>
        <w:br/>
        <w:t xml:space="preserve">        wr = -</w:t>
      </w:r>
      <w:r w:rsidRPr="00AA4FE7">
        <w:rPr>
          <w:rFonts w:ascii="Courier New" w:eastAsia="Times New Roman" w:hAnsi="Courier New" w:cs="Courier New"/>
          <w:color w:val="6897BB"/>
          <w:sz w:val="20"/>
          <w:szCs w:val="20"/>
          <w:lang w:val="en-FR" w:eastAsia="en-GB"/>
        </w:rPr>
        <w:t xml:space="preserve">100 </w:t>
      </w:r>
      <w:r w:rsidRPr="00AA4FE7">
        <w:rPr>
          <w:rFonts w:ascii="Courier New" w:eastAsia="Times New Roman" w:hAnsi="Courier New" w:cs="Courier New"/>
          <w:color w:val="A9B7C6"/>
          <w:sz w:val="20"/>
          <w:szCs w:val="20"/>
          <w:lang w:val="en-FR" w:eastAsia="en-GB"/>
        </w:rPr>
        <w:t xml:space="preserve">* ((highh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.benchmark_prices) / (highh - lowl))</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Create the time series of the factor</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pd.DataFrame(wr).apply(</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.normalize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].fillna(</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).rename(</w:t>
      </w:r>
      <w:r w:rsidRPr="00AA4FE7">
        <w:rPr>
          <w:rFonts w:ascii="Courier New" w:eastAsia="Times New Roman" w:hAnsi="Courier New" w:cs="Courier New"/>
          <w:color w:val="6A8759"/>
          <w:sz w:val="20"/>
          <w:szCs w:val="20"/>
          <w:lang w:val="en-FR" w:eastAsia="en-GB"/>
        </w:rPr>
        <w:t>'WR'</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lastRenderedPageBreak/>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on_balance_volume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808080"/>
          <w:sz w:val="20"/>
          <w:szCs w:val="20"/>
          <w:lang w:val="en-FR" w:eastAsia="en-GB"/>
        </w:rPr>
        <w:t># and obv_ema</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 xml:space="preserve">prices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.benchmark_prices</w:t>
      </w:r>
      <w:r w:rsidRPr="00AA4FE7">
        <w:rPr>
          <w:rFonts w:ascii="Courier New" w:eastAsia="Times New Roman" w:hAnsi="Courier New" w:cs="Courier New"/>
          <w:color w:val="A9B7C6"/>
          <w:sz w:val="20"/>
          <w:szCs w:val="20"/>
          <w:lang w:val="en-FR" w:eastAsia="en-GB"/>
        </w:rPr>
        <w:br/>
        <w:t xml:space="preserve">        volumes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.benchmark_volumes</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obv = [</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for </w:t>
      </w:r>
      <w:r w:rsidRPr="00AA4FE7">
        <w:rPr>
          <w:rFonts w:ascii="Courier New" w:eastAsia="Times New Roman" w:hAnsi="Courier New" w:cs="Courier New"/>
          <w:color w:val="A9B7C6"/>
          <w:sz w:val="20"/>
          <w:szCs w:val="20"/>
          <w:lang w:val="en-FR" w:eastAsia="en-GB"/>
        </w:rPr>
        <w:t xml:space="preserve">i </w:t>
      </w:r>
      <w:r w:rsidRPr="00AA4FE7">
        <w:rPr>
          <w:rFonts w:ascii="Courier New" w:eastAsia="Times New Roman" w:hAnsi="Courier New" w:cs="Courier New"/>
          <w:color w:val="CC7832"/>
          <w:sz w:val="20"/>
          <w:szCs w:val="20"/>
          <w:lang w:val="en-FR" w:eastAsia="en-GB"/>
        </w:rPr>
        <w:t xml:space="preserve">in </w:t>
      </w:r>
      <w:r w:rsidRPr="00AA4FE7">
        <w:rPr>
          <w:rFonts w:ascii="Courier New" w:eastAsia="Times New Roman" w:hAnsi="Courier New" w:cs="Courier New"/>
          <w:color w:val="8888C6"/>
          <w:sz w:val="20"/>
          <w:szCs w:val="20"/>
          <w:lang w:val="en-FR" w:eastAsia="en-GB"/>
        </w:rPr>
        <w:t>range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8888C6"/>
          <w:sz w:val="20"/>
          <w:szCs w:val="20"/>
          <w:lang w:val="en-FR" w:eastAsia="en-GB"/>
        </w:rPr>
        <w:t>len</w:t>
      </w:r>
      <w:r w:rsidRPr="00AA4FE7">
        <w:rPr>
          <w:rFonts w:ascii="Courier New" w:eastAsia="Times New Roman" w:hAnsi="Courier New" w:cs="Courier New"/>
          <w:color w:val="A9B7C6"/>
          <w:sz w:val="20"/>
          <w:szCs w:val="20"/>
          <w:lang w:val="en-FR" w:eastAsia="en-GB"/>
        </w:rPr>
        <w:t>(prices)):</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if </w:t>
      </w:r>
      <w:r w:rsidRPr="00AA4FE7">
        <w:rPr>
          <w:rFonts w:ascii="Courier New" w:eastAsia="Times New Roman" w:hAnsi="Courier New" w:cs="Courier New"/>
          <w:color w:val="A9B7C6"/>
          <w:sz w:val="20"/>
          <w:szCs w:val="20"/>
          <w:lang w:val="en-FR" w:eastAsia="en-GB"/>
        </w:rPr>
        <w:t xml:space="preserve">prices[i] &gt; prices[i - </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obv.append(obv[-</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 + volumes[i])</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elif </w:t>
      </w:r>
      <w:r w:rsidRPr="00AA4FE7">
        <w:rPr>
          <w:rFonts w:ascii="Courier New" w:eastAsia="Times New Roman" w:hAnsi="Courier New" w:cs="Courier New"/>
          <w:color w:val="A9B7C6"/>
          <w:sz w:val="20"/>
          <w:szCs w:val="20"/>
          <w:lang w:val="en-FR" w:eastAsia="en-GB"/>
        </w:rPr>
        <w:t xml:space="preserve">prices[i] &lt; prices[i - </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obv.append(obv[-</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 - volumes[i])</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else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obv.append(obv[-</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obv = pd.Series(obv</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index</w:t>
      </w:r>
      <w:r w:rsidRPr="00AA4FE7">
        <w:rPr>
          <w:rFonts w:ascii="Courier New" w:eastAsia="Times New Roman" w:hAnsi="Courier New" w:cs="Courier New"/>
          <w:color w:val="A9B7C6"/>
          <w:sz w:val="20"/>
          <w:szCs w:val="20"/>
          <w:lang w:val="en-FR" w:eastAsia="en-GB"/>
        </w:rPr>
        <w:t>=prices.index)</w:t>
      </w:r>
      <w:r w:rsidRPr="00AA4FE7">
        <w:rPr>
          <w:rFonts w:ascii="Courier New" w:eastAsia="Times New Roman" w:hAnsi="Courier New" w:cs="Courier New"/>
          <w:color w:val="A9B7C6"/>
          <w:sz w:val="20"/>
          <w:szCs w:val="20"/>
          <w:lang w:val="en-FR" w:eastAsia="en-GB"/>
        </w:rPr>
        <w:br/>
        <w:t xml:space="preserve">        obv_ema = obv.ewm(</w:t>
      </w:r>
      <w:r w:rsidRPr="00AA4FE7">
        <w:rPr>
          <w:rFonts w:ascii="Courier New" w:eastAsia="Times New Roman" w:hAnsi="Courier New" w:cs="Courier New"/>
          <w:color w:val="AA4926"/>
          <w:sz w:val="20"/>
          <w:szCs w:val="20"/>
          <w:lang w:val="en-FR" w:eastAsia="en-GB"/>
        </w:rPr>
        <w:t>span</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20</w:t>
      </w:r>
      <w:r w:rsidRPr="00AA4FE7">
        <w:rPr>
          <w:rFonts w:ascii="Courier New" w:eastAsia="Times New Roman" w:hAnsi="Courier New" w:cs="Courier New"/>
          <w:color w:val="A9B7C6"/>
          <w:sz w:val="20"/>
          <w:szCs w:val="20"/>
          <w:lang w:val="en-FR" w:eastAsia="en-GB"/>
        </w:rPr>
        <w:t>).mean()</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Create the time series of the factor</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pd.DataFrame(obv_ema).apply(</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.normalize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].fillna(</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).rename(</w:t>
      </w:r>
      <w:r w:rsidRPr="00AA4FE7">
        <w:rPr>
          <w:rFonts w:ascii="Courier New" w:eastAsia="Times New Roman" w:hAnsi="Courier New" w:cs="Courier New"/>
          <w:color w:val="6A8759"/>
          <w:sz w:val="20"/>
          <w:szCs w:val="20"/>
          <w:lang w:val="en-FR" w:eastAsia="en-GB"/>
        </w:rPr>
        <w:t>'OBV'</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dmi</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lookback=</w:t>
      </w:r>
      <w:r w:rsidRPr="00AA4FE7">
        <w:rPr>
          <w:rFonts w:ascii="Courier New" w:eastAsia="Times New Roman" w:hAnsi="Courier New" w:cs="Courier New"/>
          <w:color w:val="6897BB"/>
          <w:sz w:val="20"/>
          <w:szCs w:val="20"/>
          <w:lang w:val="en-FR" w:eastAsia="en-GB"/>
        </w:rPr>
        <w:t>14</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high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.benchmark_high</w:t>
      </w:r>
      <w:r w:rsidRPr="00AA4FE7">
        <w:rPr>
          <w:rFonts w:ascii="Courier New" w:eastAsia="Times New Roman" w:hAnsi="Courier New" w:cs="Courier New"/>
          <w:color w:val="A9B7C6"/>
          <w:sz w:val="20"/>
          <w:szCs w:val="20"/>
          <w:lang w:val="en-FR" w:eastAsia="en-GB"/>
        </w:rPr>
        <w:br/>
        <w:t xml:space="preserve">        low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.benchmark_low</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plus_dm = high.diff()</w:t>
      </w:r>
      <w:r w:rsidRPr="00AA4FE7">
        <w:rPr>
          <w:rFonts w:ascii="Courier New" w:eastAsia="Times New Roman" w:hAnsi="Courier New" w:cs="Courier New"/>
          <w:color w:val="A9B7C6"/>
          <w:sz w:val="20"/>
          <w:szCs w:val="20"/>
          <w:lang w:val="en-FR" w:eastAsia="en-GB"/>
        </w:rPr>
        <w:br/>
        <w:t xml:space="preserve">        minus_dm = low.diff()</w:t>
      </w:r>
      <w:r w:rsidRPr="00AA4FE7">
        <w:rPr>
          <w:rFonts w:ascii="Courier New" w:eastAsia="Times New Roman" w:hAnsi="Courier New" w:cs="Courier New"/>
          <w:color w:val="A9B7C6"/>
          <w:sz w:val="20"/>
          <w:szCs w:val="20"/>
          <w:lang w:val="en-FR" w:eastAsia="en-GB"/>
        </w:rPr>
        <w:br/>
        <w:t xml:space="preserve">        plus_dm[plus_dm &lt; </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 xml:space="preserve">] = </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6897BB"/>
          <w:sz w:val="20"/>
          <w:szCs w:val="20"/>
          <w:lang w:val="en-FR" w:eastAsia="en-GB"/>
        </w:rPr>
        <w:br/>
        <w:t xml:space="preserve">        </w:t>
      </w:r>
      <w:r w:rsidRPr="00AA4FE7">
        <w:rPr>
          <w:rFonts w:ascii="Courier New" w:eastAsia="Times New Roman" w:hAnsi="Courier New" w:cs="Courier New"/>
          <w:color w:val="A9B7C6"/>
          <w:sz w:val="20"/>
          <w:szCs w:val="20"/>
          <w:lang w:val="en-FR" w:eastAsia="en-GB"/>
        </w:rPr>
        <w:t xml:space="preserve">minus_dm[minus_dm &gt; </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 xml:space="preserve">] = </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6897BB"/>
          <w:sz w:val="20"/>
          <w:szCs w:val="20"/>
          <w:lang w:val="en-FR" w:eastAsia="en-GB"/>
        </w:rPr>
        <w:br/>
      </w:r>
      <w:r w:rsidRPr="00AA4FE7">
        <w:rPr>
          <w:rFonts w:ascii="Courier New" w:eastAsia="Times New Roman" w:hAnsi="Courier New" w:cs="Courier New"/>
          <w:color w:val="6897BB"/>
          <w:sz w:val="20"/>
          <w:szCs w:val="20"/>
          <w:lang w:val="en-FR" w:eastAsia="en-GB"/>
        </w:rPr>
        <w:br/>
        <w:t xml:space="preserve">        </w:t>
      </w:r>
      <w:r w:rsidRPr="00AA4FE7">
        <w:rPr>
          <w:rFonts w:ascii="Courier New" w:eastAsia="Times New Roman" w:hAnsi="Courier New" w:cs="Courier New"/>
          <w:color w:val="A9B7C6"/>
          <w:sz w:val="20"/>
          <w:szCs w:val="20"/>
          <w:lang w:val="en-FR" w:eastAsia="en-GB"/>
        </w:rPr>
        <w:t>tr1 = pd.DataFrame(high - low)</w:t>
      </w:r>
      <w:r w:rsidRPr="00AA4FE7">
        <w:rPr>
          <w:rFonts w:ascii="Courier New" w:eastAsia="Times New Roman" w:hAnsi="Courier New" w:cs="Courier New"/>
          <w:color w:val="A9B7C6"/>
          <w:sz w:val="20"/>
          <w:szCs w:val="20"/>
          <w:lang w:val="en-FR" w:eastAsia="en-GB"/>
        </w:rPr>
        <w:br/>
        <w:t xml:space="preserve">        tr2 = pd.DataFrame(</w:t>
      </w:r>
      <w:r w:rsidRPr="00AA4FE7">
        <w:rPr>
          <w:rFonts w:ascii="Courier New" w:eastAsia="Times New Roman" w:hAnsi="Courier New" w:cs="Courier New"/>
          <w:color w:val="8888C6"/>
          <w:sz w:val="20"/>
          <w:szCs w:val="20"/>
          <w:lang w:val="en-FR" w:eastAsia="en-GB"/>
        </w:rPr>
        <w:t>abs</w:t>
      </w:r>
      <w:r w:rsidRPr="00AA4FE7">
        <w:rPr>
          <w:rFonts w:ascii="Courier New" w:eastAsia="Times New Roman" w:hAnsi="Courier New" w:cs="Courier New"/>
          <w:color w:val="A9B7C6"/>
          <w:sz w:val="20"/>
          <w:szCs w:val="20"/>
          <w:lang w:val="en-FR" w:eastAsia="en-GB"/>
        </w:rPr>
        <w:t xml:space="preserve">(high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.benchmark_prices.shift(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tr3 = pd.DataFrame(</w:t>
      </w:r>
      <w:r w:rsidRPr="00AA4FE7">
        <w:rPr>
          <w:rFonts w:ascii="Courier New" w:eastAsia="Times New Roman" w:hAnsi="Courier New" w:cs="Courier New"/>
          <w:color w:val="8888C6"/>
          <w:sz w:val="20"/>
          <w:szCs w:val="20"/>
          <w:lang w:val="en-FR" w:eastAsia="en-GB"/>
        </w:rPr>
        <w:t>abs</w:t>
      </w:r>
      <w:r w:rsidRPr="00AA4FE7">
        <w:rPr>
          <w:rFonts w:ascii="Courier New" w:eastAsia="Times New Roman" w:hAnsi="Courier New" w:cs="Courier New"/>
          <w:color w:val="A9B7C6"/>
          <w:sz w:val="20"/>
          <w:szCs w:val="20"/>
          <w:lang w:val="en-FR" w:eastAsia="en-GB"/>
        </w:rPr>
        <w:t xml:space="preserve">(low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.benchmark_prices.shift(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frames = [tr1</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tr2</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tr3]</w:t>
      </w:r>
      <w:r w:rsidRPr="00AA4FE7">
        <w:rPr>
          <w:rFonts w:ascii="Courier New" w:eastAsia="Times New Roman" w:hAnsi="Courier New" w:cs="Courier New"/>
          <w:color w:val="A9B7C6"/>
          <w:sz w:val="20"/>
          <w:szCs w:val="20"/>
          <w:lang w:val="en-FR" w:eastAsia="en-GB"/>
        </w:rPr>
        <w:br/>
        <w:t xml:space="preserve">        tr = pd.concat(frames</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join</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A8759"/>
          <w:sz w:val="20"/>
          <w:szCs w:val="20"/>
          <w:lang w:val="en-FR" w:eastAsia="en-GB"/>
        </w:rPr>
        <w:t>'inner'</w:t>
      </w:r>
      <w:r w:rsidRPr="00AA4FE7">
        <w:rPr>
          <w:rFonts w:ascii="Courier New" w:eastAsia="Times New Roman" w:hAnsi="Courier New" w:cs="Courier New"/>
          <w:color w:val="A9B7C6"/>
          <w:sz w:val="20"/>
          <w:szCs w:val="20"/>
          <w:lang w:val="en-FR" w:eastAsia="en-GB"/>
        </w:rPr>
        <w:t>).max(</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atr = tr.rolling(lookback).mean()</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plus_di = </w:t>
      </w:r>
      <w:r w:rsidRPr="00AA4FE7">
        <w:rPr>
          <w:rFonts w:ascii="Courier New" w:eastAsia="Times New Roman" w:hAnsi="Courier New" w:cs="Courier New"/>
          <w:color w:val="6897BB"/>
          <w:sz w:val="20"/>
          <w:szCs w:val="20"/>
          <w:lang w:val="en-FR" w:eastAsia="en-GB"/>
        </w:rPr>
        <w:t xml:space="preserve">100 </w:t>
      </w:r>
      <w:r w:rsidRPr="00AA4FE7">
        <w:rPr>
          <w:rFonts w:ascii="Courier New" w:eastAsia="Times New Roman" w:hAnsi="Courier New" w:cs="Courier New"/>
          <w:color w:val="A9B7C6"/>
          <w:sz w:val="20"/>
          <w:szCs w:val="20"/>
          <w:lang w:val="en-FR" w:eastAsia="en-GB"/>
        </w:rPr>
        <w:t>* (plus_dm.ewm(</w:t>
      </w:r>
      <w:r w:rsidRPr="00AA4FE7">
        <w:rPr>
          <w:rFonts w:ascii="Courier New" w:eastAsia="Times New Roman" w:hAnsi="Courier New" w:cs="Courier New"/>
          <w:color w:val="AA4926"/>
          <w:sz w:val="20"/>
          <w:szCs w:val="20"/>
          <w:lang w:val="en-FR" w:eastAsia="en-GB"/>
        </w:rPr>
        <w:t>alpha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 xml:space="preserve">1 </w:t>
      </w:r>
      <w:r w:rsidRPr="00AA4FE7">
        <w:rPr>
          <w:rFonts w:ascii="Courier New" w:eastAsia="Times New Roman" w:hAnsi="Courier New" w:cs="Courier New"/>
          <w:color w:val="A9B7C6"/>
          <w:sz w:val="20"/>
          <w:szCs w:val="20"/>
          <w:lang w:val="en-FR" w:eastAsia="en-GB"/>
        </w:rPr>
        <w:t>/ lookback).mean() / atr)</w:t>
      </w:r>
      <w:r w:rsidRPr="00AA4FE7">
        <w:rPr>
          <w:rFonts w:ascii="Courier New" w:eastAsia="Times New Roman" w:hAnsi="Courier New" w:cs="Courier New"/>
          <w:color w:val="A9B7C6"/>
          <w:sz w:val="20"/>
          <w:szCs w:val="20"/>
          <w:lang w:val="en-FR" w:eastAsia="en-GB"/>
        </w:rPr>
        <w:br/>
        <w:t xml:space="preserve">        minus_di = </w:t>
      </w:r>
      <w:r w:rsidRPr="00AA4FE7">
        <w:rPr>
          <w:rFonts w:ascii="Courier New" w:eastAsia="Times New Roman" w:hAnsi="Courier New" w:cs="Courier New"/>
          <w:color w:val="8888C6"/>
          <w:sz w:val="20"/>
          <w:szCs w:val="20"/>
          <w:lang w:val="en-FR" w:eastAsia="en-GB"/>
        </w:rPr>
        <w:t>abs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 xml:space="preserve">100 </w:t>
      </w:r>
      <w:r w:rsidRPr="00AA4FE7">
        <w:rPr>
          <w:rFonts w:ascii="Courier New" w:eastAsia="Times New Roman" w:hAnsi="Courier New" w:cs="Courier New"/>
          <w:color w:val="A9B7C6"/>
          <w:sz w:val="20"/>
          <w:szCs w:val="20"/>
          <w:lang w:val="en-FR" w:eastAsia="en-GB"/>
        </w:rPr>
        <w:t>* (minus_dm.ewm(</w:t>
      </w:r>
      <w:r w:rsidRPr="00AA4FE7">
        <w:rPr>
          <w:rFonts w:ascii="Courier New" w:eastAsia="Times New Roman" w:hAnsi="Courier New" w:cs="Courier New"/>
          <w:color w:val="AA4926"/>
          <w:sz w:val="20"/>
          <w:szCs w:val="20"/>
          <w:lang w:val="en-FR" w:eastAsia="en-GB"/>
        </w:rPr>
        <w:t>alpha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 xml:space="preserve">1 </w:t>
      </w:r>
      <w:r w:rsidRPr="00AA4FE7">
        <w:rPr>
          <w:rFonts w:ascii="Courier New" w:eastAsia="Times New Roman" w:hAnsi="Courier New" w:cs="Courier New"/>
          <w:color w:val="A9B7C6"/>
          <w:sz w:val="20"/>
          <w:szCs w:val="20"/>
          <w:lang w:val="en-FR" w:eastAsia="en-GB"/>
        </w:rPr>
        <w:t>/ lookback).mean() / atr))</w:t>
      </w:r>
      <w:r w:rsidRPr="00AA4FE7">
        <w:rPr>
          <w:rFonts w:ascii="Courier New" w:eastAsia="Times New Roman" w:hAnsi="Courier New" w:cs="Courier New"/>
          <w:color w:val="A9B7C6"/>
          <w:sz w:val="20"/>
          <w:szCs w:val="20"/>
          <w:lang w:val="en-FR" w:eastAsia="en-GB"/>
        </w:rPr>
        <w:br/>
        <w:t xml:space="preserve">        dx = (</w:t>
      </w:r>
      <w:r w:rsidRPr="00AA4FE7">
        <w:rPr>
          <w:rFonts w:ascii="Courier New" w:eastAsia="Times New Roman" w:hAnsi="Courier New" w:cs="Courier New"/>
          <w:color w:val="8888C6"/>
          <w:sz w:val="20"/>
          <w:szCs w:val="20"/>
          <w:lang w:val="en-FR" w:eastAsia="en-GB"/>
        </w:rPr>
        <w:t>abs</w:t>
      </w:r>
      <w:r w:rsidRPr="00AA4FE7">
        <w:rPr>
          <w:rFonts w:ascii="Courier New" w:eastAsia="Times New Roman" w:hAnsi="Courier New" w:cs="Courier New"/>
          <w:color w:val="A9B7C6"/>
          <w:sz w:val="20"/>
          <w:szCs w:val="20"/>
          <w:lang w:val="en-FR" w:eastAsia="en-GB"/>
        </w:rPr>
        <w:t xml:space="preserve">(plus_di - minus_di) / </w:t>
      </w:r>
      <w:r w:rsidRPr="00AA4FE7">
        <w:rPr>
          <w:rFonts w:ascii="Courier New" w:eastAsia="Times New Roman" w:hAnsi="Courier New" w:cs="Courier New"/>
          <w:color w:val="8888C6"/>
          <w:sz w:val="20"/>
          <w:szCs w:val="20"/>
          <w:lang w:val="en-FR" w:eastAsia="en-GB"/>
        </w:rPr>
        <w:t>abs</w:t>
      </w:r>
      <w:r w:rsidRPr="00AA4FE7">
        <w:rPr>
          <w:rFonts w:ascii="Courier New" w:eastAsia="Times New Roman" w:hAnsi="Courier New" w:cs="Courier New"/>
          <w:color w:val="A9B7C6"/>
          <w:sz w:val="20"/>
          <w:szCs w:val="20"/>
          <w:lang w:val="en-FR" w:eastAsia="en-GB"/>
        </w:rPr>
        <w:t xml:space="preserve">(plus_di + minus_di)) * </w:t>
      </w:r>
      <w:r w:rsidRPr="00AA4FE7">
        <w:rPr>
          <w:rFonts w:ascii="Courier New" w:eastAsia="Times New Roman" w:hAnsi="Courier New" w:cs="Courier New"/>
          <w:color w:val="6897BB"/>
          <w:sz w:val="20"/>
          <w:szCs w:val="20"/>
          <w:lang w:val="en-FR" w:eastAsia="en-GB"/>
        </w:rPr>
        <w:t>100</w:t>
      </w:r>
      <w:r w:rsidRPr="00AA4FE7">
        <w:rPr>
          <w:rFonts w:ascii="Courier New" w:eastAsia="Times New Roman" w:hAnsi="Courier New" w:cs="Courier New"/>
          <w:color w:val="6897BB"/>
          <w:sz w:val="20"/>
          <w:szCs w:val="20"/>
          <w:lang w:val="en-FR" w:eastAsia="en-GB"/>
        </w:rPr>
        <w:br/>
        <w:t xml:space="preserve">        </w:t>
      </w:r>
      <w:r w:rsidRPr="00AA4FE7">
        <w:rPr>
          <w:rFonts w:ascii="Courier New" w:eastAsia="Times New Roman" w:hAnsi="Courier New" w:cs="Courier New"/>
          <w:color w:val="808080"/>
          <w:sz w:val="20"/>
          <w:szCs w:val="20"/>
          <w:lang w:val="en-FR" w:eastAsia="en-GB"/>
        </w:rPr>
        <w:t># adx = ((dx.shift(1) * (lookback - 1)) + dx) / lookback</w:t>
      </w:r>
      <w:r w:rsidRPr="00AA4FE7">
        <w:rPr>
          <w:rFonts w:ascii="Courier New" w:eastAsia="Times New Roman" w:hAnsi="Courier New" w:cs="Courier New"/>
          <w:color w:val="808080"/>
          <w:sz w:val="20"/>
          <w:szCs w:val="20"/>
          <w:lang w:val="en-FR" w:eastAsia="en-GB"/>
        </w:rPr>
        <w:br/>
      </w:r>
      <w:r w:rsidRPr="00AA4FE7">
        <w:rPr>
          <w:rFonts w:ascii="Courier New" w:eastAsia="Times New Roman" w:hAnsi="Courier New" w:cs="Courier New"/>
          <w:color w:val="808080"/>
          <w:sz w:val="20"/>
          <w:szCs w:val="20"/>
          <w:lang w:val="en-FR" w:eastAsia="en-GB"/>
        </w:rPr>
        <w:lastRenderedPageBreak/>
        <w:t xml:space="preserve">        # adx_smooth = adx.ewm(alpha=1 / lookback).mean()</w:t>
      </w:r>
      <w:r w:rsidRPr="00AA4FE7">
        <w:rPr>
          <w:rFonts w:ascii="Courier New" w:eastAsia="Times New Roman" w:hAnsi="Courier New" w:cs="Courier New"/>
          <w:color w:val="808080"/>
          <w:sz w:val="20"/>
          <w:szCs w:val="20"/>
          <w:lang w:val="en-FR" w:eastAsia="en-GB"/>
        </w:rPr>
        <w:br/>
      </w:r>
      <w:r w:rsidRPr="00AA4FE7">
        <w:rPr>
          <w:rFonts w:ascii="Courier New" w:eastAsia="Times New Roman" w:hAnsi="Courier New" w:cs="Courier New"/>
          <w:color w:val="808080"/>
          <w:sz w:val="20"/>
          <w:szCs w:val="20"/>
          <w:lang w:val="en-FR" w:eastAsia="en-GB"/>
        </w:rPr>
        <w:br/>
        <w:t xml:space="preserve">        # Create the time series of the factor</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pd.DataFrame(dx).apply(</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.normalize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].fillna(</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).rename(</w:t>
      </w:r>
      <w:r w:rsidRPr="00AA4FE7">
        <w:rPr>
          <w:rFonts w:ascii="Courier New" w:eastAsia="Times New Roman" w:hAnsi="Courier New" w:cs="Courier New"/>
          <w:color w:val="6A8759"/>
          <w:sz w:val="20"/>
          <w:szCs w:val="20"/>
          <w:lang w:val="en-FR" w:eastAsia="en-GB"/>
        </w:rPr>
        <w:t>'DMI'</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6A8759"/>
          <w:sz w:val="20"/>
          <w:szCs w:val="20"/>
          <w:lang w:val="en-FR" w:eastAsia="en-GB"/>
        </w:rPr>
        <w:t>""" Volatility factors: bollinger bands, fibonacci"""</w:t>
      </w:r>
      <w:r w:rsidRPr="00AA4FE7">
        <w:rPr>
          <w:rFonts w:ascii="Courier New" w:eastAsia="Times New Roman" w:hAnsi="Courier New" w:cs="Courier New"/>
          <w:color w:val="6A8759"/>
          <w:sz w:val="20"/>
          <w:szCs w:val="20"/>
          <w:lang w:val="en-FR" w:eastAsia="en-GB"/>
        </w:rPr>
        <w:br/>
      </w:r>
      <w:r w:rsidRPr="00AA4FE7">
        <w:rPr>
          <w:rFonts w:ascii="Courier New" w:eastAsia="Times New Roman" w:hAnsi="Courier New" w:cs="Courier New"/>
          <w:color w:val="6A8759"/>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bollinger_bands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lookback=</w:t>
      </w:r>
      <w:r w:rsidRPr="00AA4FE7">
        <w:rPr>
          <w:rFonts w:ascii="Courier New" w:eastAsia="Times New Roman" w:hAnsi="Courier New" w:cs="Courier New"/>
          <w:color w:val="6897BB"/>
          <w:sz w:val="20"/>
          <w:szCs w:val="20"/>
          <w:lang w:val="en-FR" w:eastAsia="en-GB"/>
        </w:rPr>
        <w:t>14</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rolling_returns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.benchmark_prices.rolling(</w:t>
      </w:r>
      <w:r w:rsidRPr="00AA4FE7">
        <w:rPr>
          <w:rFonts w:ascii="Courier New" w:eastAsia="Times New Roman" w:hAnsi="Courier New" w:cs="Courier New"/>
          <w:color w:val="AA4926"/>
          <w:sz w:val="20"/>
          <w:szCs w:val="20"/>
          <w:lang w:val="en-FR" w:eastAsia="en-GB"/>
        </w:rPr>
        <w:t>window</w:t>
      </w:r>
      <w:r w:rsidRPr="00AA4FE7">
        <w:rPr>
          <w:rFonts w:ascii="Courier New" w:eastAsia="Times New Roman" w:hAnsi="Courier New" w:cs="Courier New"/>
          <w:color w:val="A9B7C6"/>
          <w:sz w:val="20"/>
          <w:szCs w:val="20"/>
          <w:lang w:val="en-FR" w:eastAsia="en-GB"/>
        </w:rPr>
        <w:t>=lookback)</w:t>
      </w:r>
      <w:r w:rsidRPr="00AA4FE7">
        <w:rPr>
          <w:rFonts w:ascii="Courier New" w:eastAsia="Times New Roman" w:hAnsi="Courier New" w:cs="Courier New"/>
          <w:color w:val="A9B7C6"/>
          <w:sz w:val="20"/>
          <w:szCs w:val="20"/>
          <w:lang w:val="en-FR" w:eastAsia="en-GB"/>
        </w:rPr>
        <w:br/>
        <w:t xml:space="preserve">        sma = rolling_returns.mean()</w:t>
      </w:r>
      <w:r w:rsidRPr="00AA4FE7">
        <w:rPr>
          <w:rFonts w:ascii="Courier New" w:eastAsia="Times New Roman" w:hAnsi="Courier New" w:cs="Courier New"/>
          <w:color w:val="A9B7C6"/>
          <w:sz w:val="20"/>
          <w:szCs w:val="20"/>
          <w:lang w:val="en-FR" w:eastAsia="en-GB"/>
        </w:rPr>
        <w:br/>
        <w:t xml:space="preserve">        std = rolling_returns.std()</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upper_bb = sma + std * 2</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 xml:space="preserve">lower_bb = sma - std * </w:t>
      </w:r>
      <w:r w:rsidRPr="00AA4FE7">
        <w:rPr>
          <w:rFonts w:ascii="Courier New" w:eastAsia="Times New Roman" w:hAnsi="Courier New" w:cs="Courier New"/>
          <w:color w:val="6897BB"/>
          <w:sz w:val="20"/>
          <w:szCs w:val="20"/>
          <w:lang w:val="en-FR" w:eastAsia="en-GB"/>
        </w:rPr>
        <w:t>2</w:t>
      </w:r>
      <w:r w:rsidRPr="00AA4FE7">
        <w:rPr>
          <w:rFonts w:ascii="Courier New" w:eastAsia="Times New Roman" w:hAnsi="Courier New" w:cs="Courier New"/>
          <w:color w:val="6897BB"/>
          <w:sz w:val="20"/>
          <w:szCs w:val="20"/>
          <w:lang w:val="en-FR" w:eastAsia="en-GB"/>
        </w:rPr>
        <w:br/>
      </w:r>
      <w:r w:rsidRPr="00AA4FE7">
        <w:rPr>
          <w:rFonts w:ascii="Courier New" w:eastAsia="Times New Roman" w:hAnsi="Courier New" w:cs="Courier New"/>
          <w:color w:val="6897BB"/>
          <w:sz w:val="20"/>
          <w:szCs w:val="20"/>
          <w:lang w:val="en-FR" w:eastAsia="en-GB"/>
        </w:rPr>
        <w:br/>
        <w:t xml:space="preserve">        </w:t>
      </w:r>
      <w:r w:rsidRPr="00AA4FE7">
        <w:rPr>
          <w:rFonts w:ascii="Courier New" w:eastAsia="Times New Roman" w:hAnsi="Courier New" w:cs="Courier New"/>
          <w:color w:val="808080"/>
          <w:sz w:val="20"/>
          <w:szCs w:val="20"/>
          <w:lang w:val="en-FR" w:eastAsia="en-GB"/>
        </w:rPr>
        <w:t># Create the time series of the factor</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 xml:space="preserve">time_series = pd.DataFrame(lower_bb)  </w:t>
      </w:r>
      <w:r w:rsidRPr="00AA4FE7">
        <w:rPr>
          <w:rFonts w:ascii="Courier New" w:eastAsia="Times New Roman" w:hAnsi="Courier New" w:cs="Courier New"/>
          <w:color w:val="808080"/>
          <w:sz w:val="20"/>
          <w:szCs w:val="20"/>
          <w:lang w:val="en-FR" w:eastAsia="en-GB"/>
        </w:rPr>
        <w:t># upper_bb - lower_bb</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time_series.apply(</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.normalize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A8759"/>
          <w:sz w:val="20"/>
          <w:szCs w:val="20"/>
          <w:lang w:val="en-FR" w:eastAsia="en-GB"/>
        </w:rPr>
        <w:t>'Close'</w:t>
      </w:r>
      <w:r w:rsidRPr="00AA4FE7">
        <w:rPr>
          <w:rFonts w:ascii="Courier New" w:eastAsia="Times New Roman" w:hAnsi="Courier New" w:cs="Courier New"/>
          <w:color w:val="A9B7C6"/>
          <w:sz w:val="20"/>
          <w:szCs w:val="20"/>
          <w:lang w:val="en-FR" w:eastAsia="en-GB"/>
        </w:rPr>
        <w:t>].fillna(</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).rename(</w:t>
      </w:r>
      <w:r w:rsidRPr="00AA4FE7">
        <w:rPr>
          <w:rFonts w:ascii="Courier New" w:eastAsia="Times New Roman" w:hAnsi="Courier New" w:cs="Courier New"/>
          <w:color w:val="6A8759"/>
          <w:sz w:val="20"/>
          <w:szCs w:val="20"/>
          <w:lang w:val="en-FR" w:eastAsia="en-GB"/>
        </w:rPr>
        <w:t>'BB'</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fibonacci</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data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.benchmark_data</w:t>
      </w:r>
      <w:r w:rsidRPr="00AA4FE7">
        <w:rPr>
          <w:rFonts w:ascii="Courier New" w:eastAsia="Times New Roman" w:hAnsi="Courier New" w:cs="Courier New"/>
          <w:color w:val="A9B7C6"/>
          <w:sz w:val="20"/>
          <w:szCs w:val="20"/>
          <w:lang w:val="en-FR" w:eastAsia="en-GB"/>
        </w:rPr>
        <w:br/>
        <w:t xml:space="preserve">        ratios = [</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6897BB"/>
          <w:sz w:val="20"/>
          <w:szCs w:val="20"/>
          <w:lang w:val="en-FR" w:eastAsia="en-GB"/>
        </w:rPr>
        <w:t>0.236</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6897BB"/>
          <w:sz w:val="20"/>
          <w:szCs w:val="20"/>
          <w:lang w:val="en-FR" w:eastAsia="en-GB"/>
        </w:rPr>
        <w:t>0.382</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6897BB"/>
          <w:sz w:val="20"/>
          <w:szCs w:val="20"/>
          <w:lang w:val="en-FR" w:eastAsia="en-GB"/>
        </w:rPr>
        <w:t>0.5</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6897BB"/>
          <w:sz w:val="20"/>
          <w:szCs w:val="20"/>
          <w:lang w:val="en-FR" w:eastAsia="en-GB"/>
        </w:rPr>
        <w:t>0.618</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6897BB"/>
          <w:sz w:val="20"/>
          <w:szCs w:val="20"/>
          <w:lang w:val="en-FR" w:eastAsia="en-GB"/>
        </w:rPr>
        <w:t>0.786</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period_length = </w:t>
      </w:r>
      <w:r w:rsidRPr="00AA4FE7">
        <w:rPr>
          <w:rFonts w:ascii="Courier New" w:eastAsia="Times New Roman" w:hAnsi="Courier New" w:cs="Courier New"/>
          <w:color w:val="6897BB"/>
          <w:sz w:val="20"/>
          <w:szCs w:val="20"/>
          <w:lang w:val="en-FR" w:eastAsia="en-GB"/>
        </w:rPr>
        <w:t>20</w:t>
      </w:r>
      <w:r w:rsidRPr="00AA4FE7">
        <w:rPr>
          <w:rFonts w:ascii="Courier New" w:eastAsia="Times New Roman" w:hAnsi="Courier New" w:cs="Courier New"/>
          <w:color w:val="6897BB"/>
          <w:sz w:val="20"/>
          <w:szCs w:val="20"/>
          <w:lang w:val="en-FR" w:eastAsia="en-GB"/>
        </w:rPr>
        <w:br/>
        <w:t xml:space="preserve">        </w:t>
      </w:r>
      <w:r w:rsidRPr="00AA4FE7">
        <w:rPr>
          <w:rFonts w:ascii="Courier New" w:eastAsia="Times New Roman" w:hAnsi="Courier New" w:cs="Courier New"/>
          <w:color w:val="A9B7C6"/>
          <w:sz w:val="20"/>
          <w:szCs w:val="20"/>
          <w:lang w:val="en-FR" w:eastAsia="en-GB"/>
        </w:rPr>
        <w:t xml:space="preserve">fibonacci_levels = [[np.nan] * </w:t>
      </w:r>
      <w:r w:rsidRPr="00AA4FE7">
        <w:rPr>
          <w:rFonts w:ascii="Courier New" w:eastAsia="Times New Roman" w:hAnsi="Courier New" w:cs="Courier New"/>
          <w:color w:val="8888C6"/>
          <w:sz w:val="20"/>
          <w:szCs w:val="20"/>
          <w:lang w:val="en-FR" w:eastAsia="en-GB"/>
        </w:rPr>
        <w:t>len</w:t>
      </w:r>
      <w:r w:rsidRPr="00AA4FE7">
        <w:rPr>
          <w:rFonts w:ascii="Courier New" w:eastAsia="Times New Roman" w:hAnsi="Courier New" w:cs="Courier New"/>
          <w:color w:val="A9B7C6"/>
          <w:sz w:val="20"/>
          <w:szCs w:val="20"/>
          <w:lang w:val="en-FR" w:eastAsia="en-GB"/>
        </w:rPr>
        <w:t>(ratios)] * period_length</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for </w:t>
      </w:r>
      <w:r w:rsidRPr="00AA4FE7">
        <w:rPr>
          <w:rFonts w:ascii="Courier New" w:eastAsia="Times New Roman" w:hAnsi="Courier New" w:cs="Courier New"/>
          <w:color w:val="A9B7C6"/>
          <w:sz w:val="20"/>
          <w:szCs w:val="20"/>
          <w:lang w:val="en-FR" w:eastAsia="en-GB"/>
        </w:rPr>
        <w:t xml:space="preserve">i </w:t>
      </w:r>
      <w:r w:rsidRPr="00AA4FE7">
        <w:rPr>
          <w:rFonts w:ascii="Courier New" w:eastAsia="Times New Roman" w:hAnsi="Courier New" w:cs="Courier New"/>
          <w:color w:val="CC7832"/>
          <w:sz w:val="20"/>
          <w:szCs w:val="20"/>
          <w:lang w:val="en-FR" w:eastAsia="en-GB"/>
        </w:rPr>
        <w:t xml:space="preserve">in </w:t>
      </w:r>
      <w:r w:rsidRPr="00AA4FE7">
        <w:rPr>
          <w:rFonts w:ascii="Courier New" w:eastAsia="Times New Roman" w:hAnsi="Courier New" w:cs="Courier New"/>
          <w:color w:val="8888C6"/>
          <w:sz w:val="20"/>
          <w:szCs w:val="20"/>
          <w:lang w:val="en-FR" w:eastAsia="en-GB"/>
        </w:rPr>
        <w:t>range</w:t>
      </w:r>
      <w:r w:rsidRPr="00AA4FE7">
        <w:rPr>
          <w:rFonts w:ascii="Courier New" w:eastAsia="Times New Roman" w:hAnsi="Courier New" w:cs="Courier New"/>
          <w:color w:val="A9B7C6"/>
          <w:sz w:val="20"/>
          <w:szCs w:val="20"/>
          <w:lang w:val="en-FR" w:eastAsia="en-GB"/>
        </w:rPr>
        <w:t>(period_length</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8888C6"/>
          <w:sz w:val="20"/>
          <w:szCs w:val="20"/>
          <w:lang w:val="en-FR" w:eastAsia="en-GB"/>
        </w:rPr>
        <w:t>len</w:t>
      </w:r>
      <w:r w:rsidRPr="00AA4FE7">
        <w:rPr>
          <w:rFonts w:ascii="Courier New" w:eastAsia="Times New Roman" w:hAnsi="Courier New" w:cs="Courier New"/>
          <w:color w:val="A9B7C6"/>
          <w:sz w:val="20"/>
          <w:szCs w:val="20"/>
          <w:lang w:val="en-FR" w:eastAsia="en-GB"/>
        </w:rPr>
        <w:t>(data)):</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highest_swing = -</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6897BB"/>
          <w:sz w:val="20"/>
          <w:szCs w:val="20"/>
          <w:lang w:val="en-FR" w:eastAsia="en-GB"/>
        </w:rPr>
        <w:br/>
        <w:t xml:space="preserve">            </w:t>
      </w:r>
      <w:r w:rsidRPr="00AA4FE7">
        <w:rPr>
          <w:rFonts w:ascii="Courier New" w:eastAsia="Times New Roman" w:hAnsi="Courier New" w:cs="Courier New"/>
          <w:color w:val="A9B7C6"/>
          <w:sz w:val="20"/>
          <w:szCs w:val="20"/>
          <w:lang w:val="en-FR" w:eastAsia="en-GB"/>
        </w:rPr>
        <w:t>lowest_swing = -</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6897BB"/>
          <w:sz w:val="20"/>
          <w:szCs w:val="20"/>
          <w:lang w:val="en-FR" w:eastAsia="en-GB"/>
        </w:rPr>
        <w:br/>
      </w:r>
      <w:r w:rsidRPr="00AA4FE7">
        <w:rPr>
          <w:rFonts w:ascii="Courier New" w:eastAsia="Times New Roman" w:hAnsi="Courier New" w:cs="Courier New"/>
          <w:color w:val="6897BB"/>
          <w:sz w:val="20"/>
          <w:szCs w:val="20"/>
          <w:lang w:val="en-FR" w:eastAsia="en-GB"/>
        </w:rPr>
        <w:br/>
        <w:t xml:space="preserve">            </w:t>
      </w:r>
      <w:r w:rsidRPr="00AA4FE7">
        <w:rPr>
          <w:rFonts w:ascii="Courier New" w:eastAsia="Times New Roman" w:hAnsi="Courier New" w:cs="Courier New"/>
          <w:color w:val="A9B7C6"/>
          <w:sz w:val="20"/>
          <w:szCs w:val="20"/>
          <w:lang w:val="en-FR" w:eastAsia="en-GB"/>
        </w:rPr>
        <w:t>daily_df = data[i-period_length:i]</w:t>
      </w:r>
      <w:r w:rsidRPr="00AA4FE7">
        <w:rPr>
          <w:rFonts w:ascii="Courier New" w:eastAsia="Times New Roman" w:hAnsi="Courier New" w:cs="Courier New"/>
          <w:color w:val="A9B7C6"/>
          <w:sz w:val="20"/>
          <w:szCs w:val="20"/>
          <w:lang w:val="en-FR" w:eastAsia="en-GB"/>
        </w:rPr>
        <w:br/>
        <w:t xml:space="preserve">            df_high = daily_df[</w:t>
      </w:r>
      <w:r w:rsidRPr="00AA4FE7">
        <w:rPr>
          <w:rFonts w:ascii="Courier New" w:eastAsia="Times New Roman" w:hAnsi="Courier New" w:cs="Courier New"/>
          <w:color w:val="6A8759"/>
          <w:sz w:val="20"/>
          <w:szCs w:val="20"/>
          <w:lang w:val="en-FR" w:eastAsia="en-GB"/>
        </w:rPr>
        <w:t>'High'</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df_low = daily_df[</w:t>
      </w:r>
      <w:r w:rsidRPr="00AA4FE7">
        <w:rPr>
          <w:rFonts w:ascii="Courier New" w:eastAsia="Times New Roman" w:hAnsi="Courier New" w:cs="Courier New"/>
          <w:color w:val="6A8759"/>
          <w:sz w:val="20"/>
          <w:szCs w:val="20"/>
          <w:lang w:val="en-FR" w:eastAsia="en-GB"/>
        </w:rPr>
        <w:t>'Low'</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for </w:t>
      </w:r>
      <w:r w:rsidRPr="00AA4FE7">
        <w:rPr>
          <w:rFonts w:ascii="Courier New" w:eastAsia="Times New Roman" w:hAnsi="Courier New" w:cs="Courier New"/>
          <w:color w:val="A9B7C6"/>
          <w:sz w:val="20"/>
          <w:szCs w:val="20"/>
          <w:lang w:val="en-FR" w:eastAsia="en-GB"/>
        </w:rPr>
        <w:t xml:space="preserve">j </w:t>
      </w:r>
      <w:r w:rsidRPr="00AA4FE7">
        <w:rPr>
          <w:rFonts w:ascii="Courier New" w:eastAsia="Times New Roman" w:hAnsi="Courier New" w:cs="Courier New"/>
          <w:color w:val="CC7832"/>
          <w:sz w:val="20"/>
          <w:szCs w:val="20"/>
          <w:lang w:val="en-FR" w:eastAsia="en-GB"/>
        </w:rPr>
        <w:t xml:space="preserve">in </w:t>
      </w:r>
      <w:r w:rsidRPr="00AA4FE7">
        <w:rPr>
          <w:rFonts w:ascii="Courier New" w:eastAsia="Times New Roman" w:hAnsi="Courier New" w:cs="Courier New"/>
          <w:color w:val="8888C6"/>
          <w:sz w:val="20"/>
          <w:szCs w:val="20"/>
          <w:lang w:val="en-FR" w:eastAsia="en-GB"/>
        </w:rPr>
        <w:t>range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df_high.shape[</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 xml:space="preserve">] - </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if </w:t>
      </w:r>
      <w:r w:rsidRPr="00AA4FE7">
        <w:rPr>
          <w:rFonts w:ascii="Courier New" w:eastAsia="Times New Roman" w:hAnsi="Courier New" w:cs="Courier New"/>
          <w:color w:val="A9B7C6"/>
          <w:sz w:val="20"/>
          <w:szCs w:val="20"/>
          <w:lang w:val="en-FR" w:eastAsia="en-GB"/>
        </w:rPr>
        <w:t xml:space="preserve">df_high[j] &gt; df_high[j - </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CC7832"/>
          <w:sz w:val="20"/>
          <w:szCs w:val="20"/>
          <w:lang w:val="en-FR" w:eastAsia="en-GB"/>
        </w:rPr>
        <w:t xml:space="preserve">and </w:t>
      </w:r>
      <w:r w:rsidRPr="00AA4FE7">
        <w:rPr>
          <w:rFonts w:ascii="Courier New" w:eastAsia="Times New Roman" w:hAnsi="Courier New" w:cs="Courier New"/>
          <w:color w:val="A9B7C6"/>
          <w:sz w:val="20"/>
          <w:szCs w:val="20"/>
          <w:lang w:val="en-FR" w:eastAsia="en-GB"/>
        </w:rPr>
        <w:t xml:space="preserve">df_high[j] &gt; df_high[j + </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CC7832"/>
          <w:sz w:val="20"/>
          <w:szCs w:val="20"/>
          <w:lang w:val="en-FR" w:eastAsia="en-GB"/>
        </w:rPr>
        <w:t xml:space="preserve">and </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highest_swing == -</w:t>
      </w:r>
      <w:r w:rsidRPr="00AA4FE7">
        <w:rPr>
          <w:rFonts w:ascii="Courier New" w:eastAsia="Times New Roman" w:hAnsi="Courier New" w:cs="Courier New"/>
          <w:color w:val="6897BB"/>
          <w:sz w:val="20"/>
          <w:szCs w:val="20"/>
          <w:lang w:val="en-FR" w:eastAsia="en-GB"/>
        </w:rPr>
        <w:t xml:space="preserve">1 </w:t>
      </w:r>
      <w:r w:rsidRPr="00AA4FE7">
        <w:rPr>
          <w:rFonts w:ascii="Courier New" w:eastAsia="Times New Roman" w:hAnsi="Courier New" w:cs="Courier New"/>
          <w:color w:val="CC7832"/>
          <w:sz w:val="20"/>
          <w:szCs w:val="20"/>
          <w:lang w:val="en-FR" w:eastAsia="en-GB"/>
        </w:rPr>
        <w:t xml:space="preserve">or </w:t>
      </w:r>
      <w:r w:rsidRPr="00AA4FE7">
        <w:rPr>
          <w:rFonts w:ascii="Courier New" w:eastAsia="Times New Roman" w:hAnsi="Courier New" w:cs="Courier New"/>
          <w:color w:val="A9B7C6"/>
          <w:sz w:val="20"/>
          <w:szCs w:val="20"/>
          <w:lang w:val="en-FR" w:eastAsia="en-GB"/>
        </w:rPr>
        <w:t>df_high[j] &gt; df_high[highest_swing]):</w:t>
      </w:r>
      <w:r w:rsidRPr="00AA4FE7">
        <w:rPr>
          <w:rFonts w:ascii="Courier New" w:eastAsia="Times New Roman" w:hAnsi="Courier New" w:cs="Courier New"/>
          <w:color w:val="A9B7C6"/>
          <w:sz w:val="20"/>
          <w:szCs w:val="20"/>
          <w:lang w:val="en-FR" w:eastAsia="en-GB"/>
        </w:rPr>
        <w:br/>
        <w:t xml:space="preserve">                    highest_swing = j</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if </w:t>
      </w:r>
      <w:r w:rsidRPr="00AA4FE7">
        <w:rPr>
          <w:rFonts w:ascii="Courier New" w:eastAsia="Times New Roman" w:hAnsi="Courier New" w:cs="Courier New"/>
          <w:color w:val="A9B7C6"/>
          <w:sz w:val="20"/>
          <w:szCs w:val="20"/>
          <w:lang w:val="en-FR" w:eastAsia="en-GB"/>
        </w:rPr>
        <w:t xml:space="preserve">df_low[j] &lt; df_low[j - </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CC7832"/>
          <w:sz w:val="20"/>
          <w:szCs w:val="20"/>
          <w:lang w:val="en-FR" w:eastAsia="en-GB"/>
        </w:rPr>
        <w:t xml:space="preserve">and </w:t>
      </w:r>
      <w:r w:rsidRPr="00AA4FE7">
        <w:rPr>
          <w:rFonts w:ascii="Courier New" w:eastAsia="Times New Roman" w:hAnsi="Courier New" w:cs="Courier New"/>
          <w:color w:val="A9B7C6"/>
          <w:sz w:val="20"/>
          <w:szCs w:val="20"/>
          <w:lang w:val="en-FR" w:eastAsia="en-GB"/>
        </w:rPr>
        <w:t xml:space="preserve">df_low[j] &lt; df_low[j + </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CC7832"/>
          <w:sz w:val="20"/>
          <w:szCs w:val="20"/>
          <w:lang w:val="en-FR" w:eastAsia="en-GB"/>
        </w:rPr>
        <w:t xml:space="preserve">and </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lastRenderedPageBreak/>
        <w:t xml:space="preserve">                        lowest_swing == -</w:t>
      </w:r>
      <w:r w:rsidRPr="00AA4FE7">
        <w:rPr>
          <w:rFonts w:ascii="Courier New" w:eastAsia="Times New Roman" w:hAnsi="Courier New" w:cs="Courier New"/>
          <w:color w:val="6897BB"/>
          <w:sz w:val="20"/>
          <w:szCs w:val="20"/>
          <w:lang w:val="en-FR" w:eastAsia="en-GB"/>
        </w:rPr>
        <w:t xml:space="preserve">1 </w:t>
      </w:r>
      <w:r w:rsidRPr="00AA4FE7">
        <w:rPr>
          <w:rFonts w:ascii="Courier New" w:eastAsia="Times New Roman" w:hAnsi="Courier New" w:cs="Courier New"/>
          <w:color w:val="CC7832"/>
          <w:sz w:val="20"/>
          <w:szCs w:val="20"/>
          <w:lang w:val="en-FR" w:eastAsia="en-GB"/>
        </w:rPr>
        <w:t xml:space="preserve">or </w:t>
      </w:r>
      <w:r w:rsidRPr="00AA4FE7">
        <w:rPr>
          <w:rFonts w:ascii="Courier New" w:eastAsia="Times New Roman" w:hAnsi="Courier New" w:cs="Courier New"/>
          <w:color w:val="A9B7C6"/>
          <w:sz w:val="20"/>
          <w:szCs w:val="20"/>
          <w:lang w:val="en-FR" w:eastAsia="en-GB"/>
        </w:rPr>
        <w:t>df_low[j] &lt; df_low[lowest_swing]):</w:t>
      </w:r>
      <w:r w:rsidRPr="00AA4FE7">
        <w:rPr>
          <w:rFonts w:ascii="Courier New" w:eastAsia="Times New Roman" w:hAnsi="Courier New" w:cs="Courier New"/>
          <w:color w:val="A9B7C6"/>
          <w:sz w:val="20"/>
          <w:szCs w:val="20"/>
          <w:lang w:val="en-FR" w:eastAsia="en-GB"/>
        </w:rPr>
        <w:br/>
        <w:t xml:space="preserve">                    lowest_swing = j</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daily_levels = []</w:t>
      </w:r>
      <w:r w:rsidRPr="00AA4FE7">
        <w:rPr>
          <w:rFonts w:ascii="Courier New" w:eastAsia="Times New Roman" w:hAnsi="Courier New" w:cs="Courier New"/>
          <w:color w:val="A9B7C6"/>
          <w:sz w:val="20"/>
          <w:szCs w:val="20"/>
          <w:lang w:val="en-FR" w:eastAsia="en-GB"/>
        </w:rPr>
        <w:br/>
        <w:t xml:space="preserve">            max_level = df_high[highest_swing]</w:t>
      </w:r>
      <w:r w:rsidRPr="00AA4FE7">
        <w:rPr>
          <w:rFonts w:ascii="Courier New" w:eastAsia="Times New Roman" w:hAnsi="Courier New" w:cs="Courier New"/>
          <w:color w:val="A9B7C6"/>
          <w:sz w:val="20"/>
          <w:szCs w:val="20"/>
          <w:lang w:val="en-FR" w:eastAsia="en-GB"/>
        </w:rPr>
        <w:br/>
        <w:t xml:space="preserve">            min_level = df_low[lowest_swing]</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for </w:t>
      </w:r>
      <w:r w:rsidRPr="00AA4FE7">
        <w:rPr>
          <w:rFonts w:ascii="Courier New" w:eastAsia="Times New Roman" w:hAnsi="Courier New" w:cs="Courier New"/>
          <w:color w:val="A9B7C6"/>
          <w:sz w:val="20"/>
          <w:szCs w:val="20"/>
          <w:lang w:val="en-FR" w:eastAsia="en-GB"/>
        </w:rPr>
        <w:t xml:space="preserve">ratio </w:t>
      </w:r>
      <w:r w:rsidRPr="00AA4FE7">
        <w:rPr>
          <w:rFonts w:ascii="Courier New" w:eastAsia="Times New Roman" w:hAnsi="Courier New" w:cs="Courier New"/>
          <w:color w:val="CC7832"/>
          <w:sz w:val="20"/>
          <w:szCs w:val="20"/>
          <w:lang w:val="en-FR" w:eastAsia="en-GB"/>
        </w:rPr>
        <w:t xml:space="preserve">in </w:t>
      </w:r>
      <w:r w:rsidRPr="00AA4FE7">
        <w:rPr>
          <w:rFonts w:ascii="Courier New" w:eastAsia="Times New Roman" w:hAnsi="Courier New" w:cs="Courier New"/>
          <w:color w:val="A9B7C6"/>
          <w:sz w:val="20"/>
          <w:szCs w:val="20"/>
          <w:lang w:val="en-FR" w:eastAsia="en-GB"/>
        </w:rPr>
        <w:t>ratios:</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if </w:t>
      </w:r>
      <w:r w:rsidRPr="00AA4FE7">
        <w:rPr>
          <w:rFonts w:ascii="Courier New" w:eastAsia="Times New Roman" w:hAnsi="Courier New" w:cs="Courier New"/>
          <w:color w:val="A9B7C6"/>
          <w:sz w:val="20"/>
          <w:szCs w:val="20"/>
          <w:lang w:val="en-FR" w:eastAsia="en-GB"/>
        </w:rPr>
        <w:t xml:space="preserve">highest_swing &gt; lowest_swing:  </w:t>
      </w:r>
      <w:r w:rsidRPr="00AA4FE7">
        <w:rPr>
          <w:rFonts w:ascii="Courier New" w:eastAsia="Times New Roman" w:hAnsi="Courier New" w:cs="Courier New"/>
          <w:color w:val="808080"/>
          <w:sz w:val="20"/>
          <w:szCs w:val="20"/>
          <w:lang w:val="en-FR" w:eastAsia="en-GB"/>
        </w:rPr>
        <w:t># Uptrend</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 xml:space="preserve">daily_levels.append(max_level - (max_level - min_level) * ratio)  </w:t>
      </w:r>
      <w:r w:rsidRPr="00AA4FE7">
        <w:rPr>
          <w:rFonts w:ascii="Courier New" w:eastAsia="Times New Roman" w:hAnsi="Courier New" w:cs="Courier New"/>
          <w:color w:val="808080"/>
          <w:sz w:val="20"/>
          <w:szCs w:val="20"/>
          <w:lang w:val="en-FR" w:eastAsia="en-GB"/>
        </w:rPr>
        <w:t># ratio*100 ?</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CC7832"/>
          <w:sz w:val="20"/>
          <w:szCs w:val="20"/>
          <w:lang w:val="en-FR" w:eastAsia="en-GB"/>
        </w:rPr>
        <w:t>else</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808080"/>
          <w:sz w:val="20"/>
          <w:szCs w:val="20"/>
          <w:lang w:val="en-FR" w:eastAsia="en-GB"/>
        </w:rPr>
        <w:t># Downtrend</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 xml:space="preserve">daily_levels.append(min_level + (max_level - min_level) * ratio)  </w:t>
      </w:r>
      <w:r w:rsidRPr="00AA4FE7">
        <w:rPr>
          <w:rFonts w:ascii="Courier New" w:eastAsia="Times New Roman" w:hAnsi="Courier New" w:cs="Courier New"/>
          <w:color w:val="808080"/>
          <w:sz w:val="20"/>
          <w:szCs w:val="20"/>
          <w:lang w:val="en-FR" w:eastAsia="en-GB"/>
        </w:rPr>
        <w:t># ratio*100 ?</w:t>
      </w:r>
      <w:r w:rsidRPr="00AA4FE7">
        <w:rPr>
          <w:rFonts w:ascii="Courier New" w:eastAsia="Times New Roman" w:hAnsi="Courier New" w:cs="Courier New"/>
          <w:color w:val="808080"/>
          <w:sz w:val="20"/>
          <w:szCs w:val="20"/>
          <w:lang w:val="en-FR" w:eastAsia="en-GB"/>
        </w:rPr>
        <w:br/>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fibonacci_levels.append(daily_levels)</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Create the time series of the factor</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time_series = pd.DataFrame(fibonacci_levels</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columns</w:t>
      </w:r>
      <w:r w:rsidRPr="00AA4FE7">
        <w:rPr>
          <w:rFonts w:ascii="Courier New" w:eastAsia="Times New Roman" w:hAnsi="Courier New" w:cs="Courier New"/>
          <w:color w:val="A9B7C6"/>
          <w:sz w:val="20"/>
          <w:szCs w:val="20"/>
          <w:lang w:val="en-FR" w:eastAsia="en-GB"/>
        </w:rPr>
        <w:t>=ratios</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index</w:t>
      </w:r>
      <w:r w:rsidRPr="00AA4FE7">
        <w:rPr>
          <w:rFonts w:ascii="Courier New" w:eastAsia="Times New Roman" w:hAnsi="Courier New" w:cs="Courier New"/>
          <w:color w:val="A9B7C6"/>
          <w:sz w:val="20"/>
          <w:szCs w:val="20"/>
          <w:lang w:val="en-FR" w:eastAsia="en-GB"/>
        </w:rPr>
        <w:t>=data.index)</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time_series.apply(</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.normalize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0.618</w:t>
      </w:r>
      <w:r w:rsidRPr="00AA4FE7">
        <w:rPr>
          <w:rFonts w:ascii="Courier New" w:eastAsia="Times New Roman" w:hAnsi="Courier New" w:cs="Courier New"/>
          <w:color w:val="A9B7C6"/>
          <w:sz w:val="20"/>
          <w:szCs w:val="20"/>
          <w:lang w:val="en-FR" w:eastAsia="en-GB"/>
        </w:rPr>
        <w:t>].fillna(</w:t>
      </w:r>
      <w:r w:rsidRPr="00AA4FE7">
        <w:rPr>
          <w:rFonts w:ascii="Courier New" w:eastAsia="Times New Roman" w:hAnsi="Courier New" w:cs="Courier New"/>
          <w:color w:val="6897BB"/>
          <w:sz w:val="20"/>
          <w:szCs w:val="20"/>
          <w:lang w:val="en-FR" w:eastAsia="en-GB"/>
        </w:rPr>
        <w:t>0</w:t>
      </w:r>
      <w:r w:rsidRPr="00AA4FE7">
        <w:rPr>
          <w:rFonts w:ascii="Courier New" w:eastAsia="Times New Roman" w:hAnsi="Courier New" w:cs="Courier New"/>
          <w:color w:val="A9B7C6"/>
          <w:sz w:val="20"/>
          <w:szCs w:val="20"/>
          <w:lang w:val="en-FR" w:eastAsia="en-GB"/>
        </w:rPr>
        <w:t>).rename(</w:t>
      </w:r>
      <w:r w:rsidRPr="00AA4FE7">
        <w:rPr>
          <w:rFonts w:ascii="Courier New" w:eastAsia="Times New Roman" w:hAnsi="Courier New" w:cs="Courier New"/>
          <w:color w:val="6A8759"/>
          <w:sz w:val="20"/>
          <w:szCs w:val="20"/>
          <w:lang w:val="en-FR" w:eastAsia="en-GB"/>
        </w:rPr>
        <w:t>'Fibo'</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808080"/>
          <w:sz w:val="20"/>
          <w:szCs w:val="20"/>
          <w:lang w:val="en-FR" w:eastAsia="en-GB"/>
        </w:rPr>
        <w:t># calculate factor combinations (by 2) + Momentum, RMW, CMA</w:t>
      </w:r>
      <w:r w:rsidRPr="00AA4FE7">
        <w:rPr>
          <w:rFonts w:ascii="Courier New" w:eastAsia="Times New Roman" w:hAnsi="Courier New" w:cs="Courier New"/>
          <w:color w:val="808080"/>
          <w:sz w:val="20"/>
          <w:szCs w:val="20"/>
          <w:lang w:val="en-FR" w:eastAsia="en-GB"/>
        </w:rPr>
        <w:br/>
      </w:r>
      <w:r w:rsidRPr="00AA4FE7">
        <w:rPr>
          <w:rFonts w:ascii="Courier New" w:eastAsia="Times New Roman" w:hAnsi="Courier New" w:cs="Courier New"/>
          <w:color w:val="CC7832"/>
          <w:sz w:val="20"/>
          <w:szCs w:val="20"/>
          <w:lang w:val="en-FR" w:eastAsia="en-GB"/>
        </w:rPr>
        <w:t xml:space="preserve">class </w:t>
      </w:r>
      <w:r w:rsidRPr="00AA4FE7">
        <w:rPr>
          <w:rFonts w:ascii="Courier New" w:eastAsia="Times New Roman" w:hAnsi="Courier New" w:cs="Courier New"/>
          <w:color w:val="A9B7C6"/>
          <w:sz w:val="20"/>
          <w:szCs w:val="20"/>
          <w:lang w:val="en-FR" w:eastAsia="en-GB"/>
        </w:rPr>
        <w:t>Combinations(FactorConstructions):</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B200B2"/>
          <w:sz w:val="20"/>
          <w:szCs w:val="20"/>
          <w:lang w:val="en-FR" w:eastAsia="en-GB"/>
        </w:rPr>
        <w:t>__init__</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888C6"/>
          <w:sz w:val="20"/>
          <w:szCs w:val="20"/>
          <w:lang w:val="en-FR" w:eastAsia="en-GB"/>
        </w:rPr>
        <w:t>super</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B200B2"/>
          <w:sz w:val="20"/>
          <w:szCs w:val="20"/>
          <w:lang w:val="en-FR" w:eastAsia="en-GB"/>
        </w:rPr>
        <w:t>__init__</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.three_factors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.get_famafrench_factors().drop([</w:t>
      </w:r>
      <w:r w:rsidRPr="00AA4FE7">
        <w:rPr>
          <w:rFonts w:ascii="Courier New" w:eastAsia="Times New Roman" w:hAnsi="Courier New" w:cs="Courier New"/>
          <w:color w:val="6A8759"/>
          <w:sz w:val="20"/>
          <w:szCs w:val="20"/>
          <w:lang w:val="en-FR" w:eastAsia="en-GB"/>
        </w:rPr>
        <w:t>'RMW'</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6A8759"/>
          <w:sz w:val="20"/>
          <w:szCs w:val="20"/>
          <w:lang w:val="en-FR" w:eastAsia="en-GB"/>
        </w:rPr>
        <w:t>'CMA'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FF-based factors</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.rmw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.get_famafrench_factors()[</w:t>
      </w:r>
      <w:r w:rsidRPr="00AA4FE7">
        <w:rPr>
          <w:rFonts w:ascii="Courier New" w:eastAsia="Times New Roman" w:hAnsi="Courier New" w:cs="Courier New"/>
          <w:color w:val="6A8759"/>
          <w:sz w:val="20"/>
          <w:szCs w:val="20"/>
          <w:lang w:val="en-FR" w:eastAsia="en-GB"/>
        </w:rPr>
        <w:t>"RMW"</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.cma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.get_famafrench_factors()[</w:t>
      </w:r>
      <w:r w:rsidRPr="00AA4FE7">
        <w:rPr>
          <w:rFonts w:ascii="Courier New" w:eastAsia="Times New Roman" w:hAnsi="Courier New" w:cs="Courier New"/>
          <w:color w:val="6A8759"/>
          <w:sz w:val="20"/>
          <w:szCs w:val="20"/>
          <w:lang w:val="en-FR" w:eastAsia="en-GB"/>
        </w:rPr>
        <w:t>"CMA"</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.wml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.get_carhart_momentum()[</w:t>
      </w:r>
      <w:r w:rsidRPr="00AA4FE7">
        <w:rPr>
          <w:rFonts w:ascii="Courier New" w:eastAsia="Times New Roman" w:hAnsi="Courier New" w:cs="Courier New"/>
          <w:color w:val="6A8759"/>
          <w:sz w:val="20"/>
          <w:szCs w:val="20"/>
          <w:lang w:val="en-FR" w:eastAsia="en-GB"/>
        </w:rPr>
        <w:t>"WML"</w:t>
      </w:r>
      <w:r w:rsidRPr="00AA4FE7">
        <w:rPr>
          <w:rFonts w:ascii="Courier New" w:eastAsia="Times New Roman" w:hAnsi="Courier New" w:cs="Courier New"/>
          <w:color w:val="A9B7C6"/>
          <w:sz w:val="20"/>
          <w:szCs w:val="20"/>
          <w:lang w:val="en-FR" w:eastAsia="en-GB"/>
        </w:rPr>
        <w:t xml:space="preserve">]  </w:t>
      </w:r>
      <w:r w:rsidRPr="00AA4FE7">
        <w:rPr>
          <w:rFonts w:ascii="Courier New" w:eastAsia="Times New Roman" w:hAnsi="Courier New" w:cs="Courier New"/>
          <w:color w:val="808080"/>
          <w:sz w:val="20"/>
          <w:szCs w:val="20"/>
          <w:lang w:val="en-FR" w:eastAsia="en-GB"/>
        </w:rPr>
        <w:t># mom</w:t>
      </w:r>
      <w:r w:rsidRPr="00AA4FE7">
        <w:rPr>
          <w:rFonts w:ascii="Courier New" w:eastAsia="Times New Roman" w:hAnsi="Courier New" w:cs="Courier New"/>
          <w:color w:val="808080"/>
          <w:sz w:val="20"/>
          <w:szCs w:val="20"/>
          <w:lang w:val="en-FR" w:eastAsia="en-GB"/>
        </w:rPr>
        <w:br/>
      </w:r>
      <w:r w:rsidRPr="00AA4FE7">
        <w:rPr>
          <w:rFonts w:ascii="Courier New" w:eastAsia="Times New Roman" w:hAnsi="Courier New" w:cs="Courier New"/>
          <w:color w:val="808080"/>
          <w:sz w:val="20"/>
          <w:szCs w:val="20"/>
          <w:lang w:val="en-FR" w:eastAsia="en-GB"/>
        </w:rPr>
        <w:br/>
        <w:t xml:space="preserve">        # tailored trending factors</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.sma_price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.sma(</w:t>
      </w:r>
      <w:r w:rsidRPr="00AA4FE7">
        <w:rPr>
          <w:rFonts w:ascii="Courier New" w:eastAsia="Times New Roman" w:hAnsi="Courier New" w:cs="Courier New"/>
          <w:color w:val="6A8759"/>
          <w:sz w:val="20"/>
          <w:szCs w:val="20"/>
          <w:lang w:val="en-FR" w:eastAsia="en-GB"/>
        </w:rPr>
        <w:t>'Close'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.ema_price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.ema(</w:t>
      </w:r>
      <w:r w:rsidRPr="00AA4FE7">
        <w:rPr>
          <w:rFonts w:ascii="Courier New" w:eastAsia="Times New Roman" w:hAnsi="Courier New" w:cs="Courier New"/>
          <w:color w:val="6A8759"/>
          <w:sz w:val="20"/>
          <w:szCs w:val="20"/>
          <w:lang w:val="en-FR" w:eastAsia="en-GB"/>
        </w:rPr>
        <w:t>'Close'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.wma_price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.wma(</w:t>
      </w:r>
      <w:r w:rsidRPr="00AA4FE7">
        <w:rPr>
          <w:rFonts w:ascii="Courier New" w:eastAsia="Times New Roman" w:hAnsi="Courier New" w:cs="Courier New"/>
          <w:color w:val="6A8759"/>
          <w:sz w:val="20"/>
          <w:szCs w:val="20"/>
          <w:lang w:val="en-FR" w:eastAsia="en-GB"/>
        </w:rPr>
        <w:t>'Close'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.macd_price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.macd(</w:t>
      </w:r>
      <w:r w:rsidRPr="00AA4FE7">
        <w:rPr>
          <w:rFonts w:ascii="Courier New" w:eastAsia="Times New Roman" w:hAnsi="Courier New" w:cs="Courier New"/>
          <w:color w:val="6A8759"/>
          <w:sz w:val="20"/>
          <w:szCs w:val="20"/>
          <w:lang w:val="en-FR" w:eastAsia="en-GB"/>
        </w:rPr>
        <w:t>'Close'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.sma_volume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.sma(</w:t>
      </w:r>
      <w:r w:rsidRPr="00AA4FE7">
        <w:rPr>
          <w:rFonts w:ascii="Courier New" w:eastAsia="Times New Roman" w:hAnsi="Courier New" w:cs="Courier New"/>
          <w:color w:val="6A8759"/>
          <w:sz w:val="20"/>
          <w:szCs w:val="20"/>
          <w:lang w:val="en-FR" w:eastAsia="en-GB"/>
        </w:rPr>
        <w:t>'Volume'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.ema_volume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.ema(</w:t>
      </w:r>
      <w:r w:rsidRPr="00AA4FE7">
        <w:rPr>
          <w:rFonts w:ascii="Courier New" w:eastAsia="Times New Roman" w:hAnsi="Courier New" w:cs="Courier New"/>
          <w:color w:val="6A8759"/>
          <w:sz w:val="20"/>
          <w:szCs w:val="20"/>
          <w:lang w:val="en-FR" w:eastAsia="en-GB"/>
        </w:rPr>
        <w:t>'Volume'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lastRenderedPageBreak/>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.wma_volume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.wma(</w:t>
      </w:r>
      <w:r w:rsidRPr="00AA4FE7">
        <w:rPr>
          <w:rFonts w:ascii="Courier New" w:eastAsia="Times New Roman" w:hAnsi="Courier New" w:cs="Courier New"/>
          <w:color w:val="6A8759"/>
          <w:sz w:val="20"/>
          <w:szCs w:val="20"/>
          <w:lang w:val="en-FR" w:eastAsia="en-GB"/>
        </w:rPr>
        <w:t>'Volume'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.macd_volume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.macd(</w:t>
      </w:r>
      <w:r w:rsidRPr="00AA4FE7">
        <w:rPr>
          <w:rFonts w:ascii="Courier New" w:eastAsia="Times New Roman" w:hAnsi="Courier New" w:cs="Courier New"/>
          <w:color w:val="6A8759"/>
          <w:sz w:val="20"/>
          <w:szCs w:val="20"/>
          <w:lang w:val="en-FR" w:eastAsia="en-GB"/>
        </w:rPr>
        <w:t>'Volume'</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tailored oscillator factors</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.osc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.oscillator()</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.rsi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.rsi()</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.wr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.william_r()</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.dmi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.dmi()</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.obv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.on_balance_volume()</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08080"/>
          <w:sz w:val="20"/>
          <w:szCs w:val="20"/>
          <w:lang w:val="en-FR" w:eastAsia="en-GB"/>
        </w:rPr>
        <w:t># tailored volatility factors</w:t>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.bb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.bollinger_bands()</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.fib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.fibonacci()</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def </w:t>
      </w:r>
      <w:r w:rsidRPr="00AA4FE7">
        <w:rPr>
          <w:rFonts w:ascii="Courier New" w:eastAsia="Times New Roman" w:hAnsi="Courier New" w:cs="Courier New"/>
          <w:color w:val="FFC66D"/>
          <w:sz w:val="20"/>
          <w:szCs w:val="20"/>
          <w:lang w:val="en-FR" w:eastAsia="en-GB"/>
        </w:rPr>
        <w:t>five_factor_combinations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factor_df = []</w:t>
      </w:r>
      <w:r w:rsidRPr="00AA4FE7">
        <w:rPr>
          <w:rFonts w:ascii="Courier New" w:eastAsia="Times New Roman" w:hAnsi="Courier New" w:cs="Courier New"/>
          <w:color w:val="A9B7C6"/>
          <w:sz w:val="20"/>
          <w:szCs w:val="20"/>
          <w:lang w:val="en-FR" w:eastAsia="en-GB"/>
        </w:rPr>
        <w:br/>
        <w:t xml:space="preserve">        factor_list =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.rmw</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.cma</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.wml</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.sma_price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.sma_volume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.ema_price</w:t>
      </w:r>
      <w:r w:rsidRPr="00AA4FE7">
        <w:rPr>
          <w:rFonts w:ascii="Courier New" w:eastAsia="Times New Roman" w:hAnsi="Courier New" w:cs="Courier New"/>
          <w:color w:val="CC7832"/>
          <w:sz w:val="20"/>
          <w:szCs w:val="20"/>
          <w:lang w:val="en-FR" w:eastAsia="en-GB"/>
        </w:rPr>
        <w:t>,</w:t>
      </w:r>
      <w:r w:rsidRPr="00AA4FE7">
        <w:rPr>
          <w:rFonts w:ascii="Courier New" w:eastAsia="Times New Roman" w:hAnsi="Courier New" w:cs="Courier New"/>
          <w:color w:val="CC7832"/>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.ema_volume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.wma_price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.wma_volume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.macd_price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.macd_volume</w:t>
      </w:r>
      <w:r w:rsidRPr="00AA4FE7">
        <w:rPr>
          <w:rFonts w:ascii="Courier New" w:eastAsia="Times New Roman" w:hAnsi="Courier New" w:cs="Courier New"/>
          <w:color w:val="CC7832"/>
          <w:sz w:val="20"/>
          <w:szCs w:val="20"/>
          <w:lang w:val="en-FR" w:eastAsia="en-GB"/>
        </w:rPr>
        <w:t>,</w:t>
      </w:r>
      <w:r w:rsidRPr="00AA4FE7">
        <w:rPr>
          <w:rFonts w:ascii="Courier New" w:eastAsia="Times New Roman" w:hAnsi="Courier New" w:cs="Courier New"/>
          <w:color w:val="CC7832"/>
          <w:sz w:val="20"/>
          <w:szCs w:val="20"/>
          <w:lang w:val="en-FR" w:eastAsia="en-GB"/>
        </w:rPr>
        <w:b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.osc</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.rsi</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.wr</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.obv</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.dmi</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.bb</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 xml:space="preserve">.fib]  </w:t>
      </w:r>
      <w:r w:rsidRPr="00AA4FE7">
        <w:rPr>
          <w:rFonts w:ascii="Courier New" w:eastAsia="Times New Roman" w:hAnsi="Courier New" w:cs="Courier New"/>
          <w:color w:val="808080"/>
          <w:sz w:val="20"/>
          <w:szCs w:val="20"/>
          <w:lang w:val="en-FR" w:eastAsia="en-GB"/>
        </w:rPr>
        <w:t># self.w_volume</w:t>
      </w:r>
      <w:r w:rsidRPr="00AA4FE7">
        <w:rPr>
          <w:rFonts w:ascii="Courier New" w:eastAsia="Times New Roman" w:hAnsi="Courier New" w:cs="Courier New"/>
          <w:color w:val="808080"/>
          <w:sz w:val="20"/>
          <w:szCs w:val="20"/>
          <w:lang w:val="en-FR" w:eastAsia="en-GB"/>
        </w:rPr>
        <w:br/>
      </w:r>
      <w:r w:rsidRPr="00AA4FE7">
        <w:rPr>
          <w:rFonts w:ascii="Courier New" w:eastAsia="Times New Roman" w:hAnsi="Courier New" w:cs="Courier New"/>
          <w:color w:val="808080"/>
          <w:sz w:val="20"/>
          <w:szCs w:val="20"/>
          <w:lang w:val="en-FR" w:eastAsia="en-GB"/>
        </w:rPr>
        <w:br/>
        <w:t xml:space="preserve">        </w:t>
      </w:r>
      <w:r w:rsidRPr="00AA4FE7">
        <w:rPr>
          <w:rFonts w:ascii="Courier New" w:eastAsia="Times New Roman" w:hAnsi="Courier New" w:cs="Courier New"/>
          <w:color w:val="A9B7C6"/>
          <w:sz w:val="20"/>
          <w:szCs w:val="20"/>
          <w:lang w:val="en-FR" w:eastAsia="en-GB"/>
        </w:rPr>
        <w:t>factor_list_copy = factor_list.copy()</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couples = []</w:t>
      </w:r>
      <w:r w:rsidRPr="00AA4FE7">
        <w:rPr>
          <w:rFonts w:ascii="Courier New" w:eastAsia="Times New Roman" w:hAnsi="Courier New" w:cs="Courier New"/>
          <w:color w:val="A9B7C6"/>
          <w:sz w:val="20"/>
          <w:szCs w:val="20"/>
          <w:lang w:val="en-FR" w:eastAsia="en-GB"/>
        </w:rPr>
        <w:br/>
        <w:t xml:space="preserve">        dust_bin = []</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for </w:t>
      </w:r>
      <w:r w:rsidRPr="00AA4FE7">
        <w:rPr>
          <w:rFonts w:ascii="Courier New" w:eastAsia="Times New Roman" w:hAnsi="Courier New" w:cs="Courier New"/>
          <w:color w:val="A9B7C6"/>
          <w:sz w:val="20"/>
          <w:szCs w:val="20"/>
          <w:lang w:val="en-FR" w:eastAsia="en-GB"/>
        </w:rPr>
        <w:t xml:space="preserve">factor </w:t>
      </w:r>
      <w:r w:rsidRPr="00AA4FE7">
        <w:rPr>
          <w:rFonts w:ascii="Courier New" w:eastAsia="Times New Roman" w:hAnsi="Courier New" w:cs="Courier New"/>
          <w:color w:val="CC7832"/>
          <w:sz w:val="20"/>
          <w:szCs w:val="20"/>
          <w:lang w:val="en-FR" w:eastAsia="en-GB"/>
        </w:rPr>
        <w:t xml:space="preserve">in </w:t>
      </w:r>
      <w:r w:rsidRPr="00AA4FE7">
        <w:rPr>
          <w:rFonts w:ascii="Courier New" w:eastAsia="Times New Roman" w:hAnsi="Courier New" w:cs="Courier New"/>
          <w:color w:val="A9B7C6"/>
          <w:sz w:val="20"/>
          <w:szCs w:val="20"/>
          <w:lang w:val="en-FR" w:eastAsia="en-GB"/>
        </w:rPr>
        <w:t>factor_list:</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for </w:t>
      </w:r>
      <w:r w:rsidRPr="00AA4FE7">
        <w:rPr>
          <w:rFonts w:ascii="Courier New" w:eastAsia="Times New Roman" w:hAnsi="Courier New" w:cs="Courier New"/>
          <w:color w:val="A9B7C6"/>
          <w:sz w:val="20"/>
          <w:szCs w:val="20"/>
          <w:lang w:val="en-FR" w:eastAsia="en-GB"/>
        </w:rPr>
        <w:t xml:space="preserve">factor_copy </w:t>
      </w:r>
      <w:r w:rsidRPr="00AA4FE7">
        <w:rPr>
          <w:rFonts w:ascii="Courier New" w:eastAsia="Times New Roman" w:hAnsi="Courier New" w:cs="Courier New"/>
          <w:color w:val="CC7832"/>
          <w:sz w:val="20"/>
          <w:szCs w:val="20"/>
          <w:lang w:val="en-FR" w:eastAsia="en-GB"/>
        </w:rPr>
        <w:t xml:space="preserve">in </w:t>
      </w:r>
      <w:r w:rsidRPr="00AA4FE7">
        <w:rPr>
          <w:rFonts w:ascii="Courier New" w:eastAsia="Times New Roman" w:hAnsi="Courier New" w:cs="Courier New"/>
          <w:color w:val="A9B7C6"/>
          <w:sz w:val="20"/>
          <w:szCs w:val="20"/>
          <w:lang w:val="en-FR" w:eastAsia="en-GB"/>
        </w:rPr>
        <w:t>factor_list_copy:</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if </w:t>
      </w:r>
      <w:r w:rsidRPr="00AA4FE7">
        <w:rPr>
          <w:rFonts w:ascii="Courier New" w:eastAsia="Times New Roman" w:hAnsi="Courier New" w:cs="Courier New"/>
          <w:color w:val="A9B7C6"/>
          <w:sz w:val="20"/>
          <w:szCs w:val="20"/>
          <w:lang w:val="en-FR" w:eastAsia="en-GB"/>
        </w:rPr>
        <w:t xml:space="preserve">factor.name != factor_copy.name </w:t>
      </w:r>
      <w:r w:rsidRPr="00AA4FE7">
        <w:rPr>
          <w:rFonts w:ascii="Courier New" w:eastAsia="Times New Roman" w:hAnsi="Courier New" w:cs="Courier New"/>
          <w:color w:val="CC7832"/>
          <w:sz w:val="20"/>
          <w:szCs w:val="20"/>
          <w:lang w:val="en-FR" w:eastAsia="en-GB"/>
        </w:rPr>
        <w:t xml:space="preserve">and </w:t>
      </w:r>
      <w:r w:rsidRPr="00AA4FE7">
        <w:rPr>
          <w:rFonts w:ascii="Courier New" w:eastAsia="Times New Roman" w:hAnsi="Courier New" w:cs="Courier New"/>
          <w:color w:val="A9B7C6"/>
          <w:sz w:val="20"/>
          <w:szCs w:val="20"/>
          <w:lang w:val="en-FR" w:eastAsia="en-GB"/>
        </w:rPr>
        <w:t xml:space="preserve">factor_copy.name </w:t>
      </w:r>
      <w:r w:rsidRPr="00AA4FE7">
        <w:rPr>
          <w:rFonts w:ascii="Courier New" w:eastAsia="Times New Roman" w:hAnsi="Courier New" w:cs="Courier New"/>
          <w:color w:val="CC7832"/>
          <w:sz w:val="20"/>
          <w:szCs w:val="20"/>
          <w:lang w:val="en-FR" w:eastAsia="en-GB"/>
        </w:rPr>
        <w:t xml:space="preserve">not in </w:t>
      </w:r>
      <w:r w:rsidRPr="00AA4FE7">
        <w:rPr>
          <w:rFonts w:ascii="Courier New" w:eastAsia="Times New Roman" w:hAnsi="Courier New" w:cs="Courier New"/>
          <w:color w:val="A9B7C6"/>
          <w:sz w:val="20"/>
          <w:szCs w:val="20"/>
          <w:lang w:val="en-FR" w:eastAsia="en-GB"/>
        </w:rPr>
        <w:t>dust_bin:</w:t>
      </w:r>
      <w:r w:rsidRPr="00AA4FE7">
        <w:rPr>
          <w:rFonts w:ascii="Courier New" w:eastAsia="Times New Roman" w:hAnsi="Courier New" w:cs="Courier New"/>
          <w:color w:val="A9B7C6"/>
          <w:sz w:val="20"/>
          <w:szCs w:val="20"/>
          <w:lang w:val="en-FR" w:eastAsia="en-GB"/>
        </w:rPr>
        <w:br/>
        <w:t xml:space="preserve">                    couples.append((factor.name</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factor_copy.name))</w:t>
      </w:r>
      <w:r w:rsidRPr="00AA4FE7">
        <w:rPr>
          <w:rFonts w:ascii="Courier New" w:eastAsia="Times New Roman" w:hAnsi="Courier New" w:cs="Courier New"/>
          <w:color w:val="A9B7C6"/>
          <w:sz w:val="20"/>
          <w:szCs w:val="20"/>
          <w:lang w:val="en-FR" w:eastAsia="en-GB"/>
        </w:rPr>
        <w:br/>
        <w:t xml:space="preserve">                    factor_df.append(pd.concat([</w:t>
      </w:r>
      <w:r w:rsidRPr="00AA4FE7">
        <w:rPr>
          <w:rFonts w:ascii="Courier New" w:eastAsia="Times New Roman" w:hAnsi="Courier New" w:cs="Courier New"/>
          <w:color w:val="94558D"/>
          <w:sz w:val="20"/>
          <w:szCs w:val="20"/>
          <w:lang w:val="en-FR" w:eastAsia="en-GB"/>
        </w:rPr>
        <w:t>self</w:t>
      </w:r>
      <w:r w:rsidRPr="00AA4FE7">
        <w:rPr>
          <w:rFonts w:ascii="Courier New" w:eastAsia="Times New Roman" w:hAnsi="Courier New" w:cs="Courier New"/>
          <w:color w:val="A9B7C6"/>
          <w:sz w:val="20"/>
          <w:szCs w:val="20"/>
          <w:lang w:val="en-FR" w:eastAsia="en-GB"/>
        </w:rPr>
        <w:t>.three_factors</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factor</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9B7C6"/>
          <w:sz w:val="20"/>
          <w:szCs w:val="20"/>
          <w:lang w:val="en-FR" w:eastAsia="en-GB"/>
        </w:rPr>
        <w:t>factor_copy]</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join</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A8759"/>
          <w:sz w:val="20"/>
          <w:szCs w:val="20"/>
          <w:lang w:val="en-FR" w:eastAsia="en-GB"/>
        </w:rPr>
        <w:t>'inner'</w:t>
      </w:r>
      <w:r w:rsidRPr="00AA4FE7">
        <w:rPr>
          <w:rFonts w:ascii="Courier New" w:eastAsia="Times New Roman" w:hAnsi="Courier New" w:cs="Courier New"/>
          <w:color w:val="CC7832"/>
          <w:sz w:val="20"/>
          <w:szCs w:val="20"/>
          <w:lang w:val="en-FR" w:eastAsia="en-GB"/>
        </w:rPr>
        <w:t xml:space="preserve">, </w:t>
      </w:r>
      <w:r w:rsidRPr="00AA4FE7">
        <w:rPr>
          <w:rFonts w:ascii="Courier New" w:eastAsia="Times New Roman" w:hAnsi="Courier New" w:cs="Courier New"/>
          <w:color w:val="AA4926"/>
          <w:sz w:val="20"/>
          <w:szCs w:val="20"/>
          <w:lang w:val="en-FR" w:eastAsia="en-GB"/>
        </w:rPr>
        <w:t>axis</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6897BB"/>
          <w:sz w:val="20"/>
          <w:szCs w:val="20"/>
          <w:lang w:val="en-FR" w:eastAsia="en-GB"/>
        </w:rPr>
        <w:t>1</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A9B7C6"/>
          <w:sz w:val="20"/>
          <w:szCs w:val="20"/>
          <w:lang w:val="en-FR" w:eastAsia="en-GB"/>
        </w:rPr>
        <w:br/>
        <w:t xml:space="preserve">            dust_bin.append(factor.name)</w:t>
      </w:r>
      <w:r w:rsidRPr="00AA4FE7">
        <w:rPr>
          <w:rFonts w:ascii="Courier New" w:eastAsia="Times New Roman" w:hAnsi="Courier New" w:cs="Courier New"/>
          <w:color w:val="A9B7C6"/>
          <w:sz w:val="20"/>
          <w:szCs w:val="20"/>
          <w:lang w:val="en-FR" w:eastAsia="en-GB"/>
        </w:rPr>
        <w:br/>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8888C6"/>
          <w:sz w:val="20"/>
          <w:szCs w:val="20"/>
          <w:lang w:val="en-FR" w:eastAsia="en-GB"/>
        </w:rPr>
        <w:t>print</w:t>
      </w:r>
      <w:r w:rsidRPr="00AA4FE7">
        <w:rPr>
          <w:rFonts w:ascii="Courier New" w:eastAsia="Times New Roman" w:hAnsi="Courier New" w:cs="Courier New"/>
          <w:color w:val="A9B7C6"/>
          <w:sz w:val="20"/>
          <w:szCs w:val="20"/>
          <w:lang w:val="en-FR" w:eastAsia="en-GB"/>
        </w:rPr>
        <w:t>(</w:t>
      </w:r>
      <w:r w:rsidRPr="00AA4FE7">
        <w:rPr>
          <w:rFonts w:ascii="Courier New" w:eastAsia="Times New Roman" w:hAnsi="Courier New" w:cs="Courier New"/>
          <w:color w:val="8888C6"/>
          <w:sz w:val="20"/>
          <w:szCs w:val="20"/>
          <w:lang w:val="en-FR" w:eastAsia="en-GB"/>
        </w:rPr>
        <w:t>len</w:t>
      </w:r>
      <w:r w:rsidRPr="00AA4FE7">
        <w:rPr>
          <w:rFonts w:ascii="Courier New" w:eastAsia="Times New Roman" w:hAnsi="Courier New" w:cs="Courier New"/>
          <w:color w:val="A9B7C6"/>
          <w:sz w:val="20"/>
          <w:szCs w:val="20"/>
          <w:lang w:val="en-FR" w:eastAsia="en-GB"/>
        </w:rPr>
        <w:t>(couples))</w:t>
      </w:r>
      <w:r w:rsidRPr="00AA4FE7">
        <w:rPr>
          <w:rFonts w:ascii="Courier New" w:eastAsia="Times New Roman" w:hAnsi="Courier New" w:cs="Courier New"/>
          <w:color w:val="A9B7C6"/>
          <w:sz w:val="20"/>
          <w:szCs w:val="20"/>
          <w:lang w:val="en-FR" w:eastAsia="en-GB"/>
        </w:rPr>
        <w:br/>
        <w:t xml:space="preserve">        </w:t>
      </w:r>
      <w:r w:rsidRPr="00AA4FE7">
        <w:rPr>
          <w:rFonts w:ascii="Courier New" w:eastAsia="Times New Roman" w:hAnsi="Courier New" w:cs="Courier New"/>
          <w:color w:val="CC7832"/>
          <w:sz w:val="20"/>
          <w:szCs w:val="20"/>
          <w:lang w:val="en-FR" w:eastAsia="en-GB"/>
        </w:rPr>
        <w:t xml:space="preserve">return </w:t>
      </w:r>
      <w:r w:rsidRPr="00AA4FE7">
        <w:rPr>
          <w:rFonts w:ascii="Courier New" w:eastAsia="Times New Roman" w:hAnsi="Courier New" w:cs="Courier New"/>
          <w:color w:val="A9B7C6"/>
          <w:sz w:val="20"/>
          <w:szCs w:val="20"/>
          <w:lang w:val="en-FR" w:eastAsia="en-GB"/>
        </w:rPr>
        <w:t>factor_df</w:t>
      </w:r>
    </w:p>
    <w:p w14:paraId="47716076" w14:textId="638E65B5" w:rsidR="00505222" w:rsidRDefault="00505222" w:rsidP="005052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right="-595"/>
        <w:jc w:val="left"/>
        <w:rPr>
          <w:rFonts w:ascii="Courier New" w:eastAsia="Times New Roman" w:hAnsi="Courier New" w:cs="Courier New"/>
          <w:color w:val="A9B7C6"/>
          <w:sz w:val="20"/>
          <w:szCs w:val="20"/>
          <w:lang w:val="en-FR" w:eastAsia="en-GB"/>
        </w:rPr>
      </w:pPr>
    </w:p>
    <w:p w14:paraId="68E0BE99" w14:textId="77777777" w:rsidR="00505222" w:rsidRPr="00AA4FE7" w:rsidRDefault="00505222" w:rsidP="005052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right="-595"/>
        <w:jc w:val="left"/>
        <w:rPr>
          <w:rFonts w:ascii="Courier New" w:eastAsia="Times New Roman" w:hAnsi="Courier New" w:cs="Courier New"/>
          <w:color w:val="A9B7C6"/>
          <w:sz w:val="20"/>
          <w:szCs w:val="20"/>
          <w:lang w:val="en-FR" w:eastAsia="en-GB"/>
        </w:rPr>
      </w:pPr>
    </w:p>
    <w:p w14:paraId="399B5BE7" w14:textId="77777777" w:rsidR="00DD3105" w:rsidRDefault="00DD3105" w:rsidP="008365BA">
      <w:pPr>
        <w:sectPr w:rsidR="00DD3105" w:rsidSect="006D32B3">
          <w:pgSz w:w="16840" w:h="11900" w:orient="landscape"/>
          <w:pgMar w:top="1417" w:right="1417" w:bottom="1417" w:left="1417" w:header="708" w:footer="708" w:gutter="0"/>
          <w:cols w:space="708"/>
          <w:docGrid w:linePitch="360"/>
        </w:sectPr>
      </w:pPr>
    </w:p>
    <w:p w14:paraId="10A6A4FD" w14:textId="1D2979B8" w:rsidR="002D6D3B" w:rsidRPr="00C4170C" w:rsidRDefault="002D6D3B" w:rsidP="002D6D3B">
      <w:pPr>
        <w:pStyle w:val="Heading3"/>
      </w:pPr>
      <w:bookmarkStart w:id="59" w:name="_Toc89100699"/>
      <w:r w:rsidRPr="00C4170C">
        <w:lastRenderedPageBreak/>
        <w:t xml:space="preserve">Annexe </w:t>
      </w:r>
      <w:r w:rsidR="006D246C">
        <w:t>4</w:t>
      </w:r>
      <w:r w:rsidRPr="00C4170C">
        <w:t xml:space="preserve"> : </w:t>
      </w:r>
      <w:r w:rsidR="00E76393">
        <w:t xml:space="preserve">Fichier regression.py </w:t>
      </w:r>
      <w:r w:rsidR="00B203ED">
        <w:t>construisant le modèle de régression et effectuant la régression sur les 153 modèles pour les trois marchés.</w:t>
      </w:r>
      <w:bookmarkEnd w:id="59"/>
    </w:p>
    <w:p w14:paraId="299DAE5F" w14:textId="53CD39BF" w:rsidR="00EF22B6" w:rsidRPr="00EF22B6" w:rsidRDefault="00EF22B6" w:rsidP="00EF22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right="-595"/>
        <w:jc w:val="left"/>
        <w:rPr>
          <w:rFonts w:ascii="Courier New" w:eastAsia="Times New Roman" w:hAnsi="Courier New" w:cs="Courier New"/>
          <w:color w:val="A9B7C6"/>
          <w:sz w:val="20"/>
          <w:szCs w:val="20"/>
          <w:lang w:val="en-FR" w:eastAsia="en-GB"/>
        </w:rPr>
      </w:pPr>
      <w:r w:rsidRPr="00EF22B6">
        <w:rPr>
          <w:rFonts w:ascii="Courier New" w:eastAsia="Times New Roman" w:hAnsi="Courier New" w:cs="Courier New"/>
          <w:color w:val="CC7832"/>
          <w:sz w:val="20"/>
          <w:szCs w:val="20"/>
          <w:lang w:val="en-FR" w:eastAsia="en-GB"/>
        </w:rPr>
        <w:t xml:space="preserve">import </w:t>
      </w:r>
      <w:r w:rsidRPr="00EF22B6">
        <w:rPr>
          <w:rFonts w:ascii="Courier New" w:eastAsia="Times New Roman" w:hAnsi="Courier New" w:cs="Courier New"/>
          <w:color w:val="A9B7C6"/>
          <w:sz w:val="20"/>
          <w:szCs w:val="20"/>
          <w:lang w:val="en-FR" w:eastAsia="en-GB"/>
        </w:rPr>
        <w:t xml:space="preserve">pandas </w:t>
      </w:r>
      <w:r w:rsidRPr="00EF22B6">
        <w:rPr>
          <w:rFonts w:ascii="Courier New" w:eastAsia="Times New Roman" w:hAnsi="Courier New" w:cs="Courier New"/>
          <w:color w:val="CC7832"/>
          <w:sz w:val="20"/>
          <w:szCs w:val="20"/>
          <w:lang w:val="en-FR" w:eastAsia="en-GB"/>
        </w:rPr>
        <w:t xml:space="preserve">as </w:t>
      </w:r>
      <w:r w:rsidRPr="00EF22B6">
        <w:rPr>
          <w:rFonts w:ascii="Courier New" w:eastAsia="Times New Roman" w:hAnsi="Courier New" w:cs="Courier New"/>
          <w:color w:val="A9B7C6"/>
          <w:sz w:val="20"/>
          <w:szCs w:val="20"/>
          <w:lang w:val="en-FR" w:eastAsia="en-GB"/>
        </w:rPr>
        <w:t>pd</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CC7832"/>
          <w:sz w:val="20"/>
          <w:szCs w:val="20"/>
          <w:lang w:val="en-FR" w:eastAsia="en-GB"/>
        </w:rPr>
        <w:t xml:space="preserve">from </w:t>
      </w:r>
      <w:r w:rsidRPr="00EF22B6">
        <w:rPr>
          <w:rFonts w:ascii="Courier New" w:eastAsia="Times New Roman" w:hAnsi="Courier New" w:cs="Courier New"/>
          <w:color w:val="A9B7C6"/>
          <w:sz w:val="20"/>
          <w:szCs w:val="20"/>
          <w:lang w:val="en-FR" w:eastAsia="en-GB"/>
        </w:rPr>
        <w:t xml:space="preserve">factors </w:t>
      </w:r>
      <w:r w:rsidRPr="00EF22B6">
        <w:rPr>
          <w:rFonts w:ascii="Courier New" w:eastAsia="Times New Roman" w:hAnsi="Courier New" w:cs="Courier New"/>
          <w:color w:val="CC7832"/>
          <w:sz w:val="20"/>
          <w:szCs w:val="20"/>
          <w:lang w:val="en-FR" w:eastAsia="en-GB"/>
        </w:rPr>
        <w:t xml:space="preserve">import </w:t>
      </w:r>
      <w:r w:rsidRPr="00EF22B6">
        <w:rPr>
          <w:rFonts w:ascii="Courier New" w:eastAsia="Times New Roman" w:hAnsi="Courier New" w:cs="Courier New"/>
          <w:color w:val="A9B7C6"/>
          <w:sz w:val="20"/>
          <w:szCs w:val="20"/>
          <w:lang w:val="en-FR" w:eastAsia="en-GB"/>
        </w:rPr>
        <w:t>Combinations</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CC7832"/>
          <w:sz w:val="20"/>
          <w:szCs w:val="20"/>
          <w:lang w:val="en-FR" w:eastAsia="en-GB"/>
        </w:rPr>
        <w:t xml:space="preserve">from </w:t>
      </w:r>
      <w:r w:rsidRPr="00EF22B6">
        <w:rPr>
          <w:rFonts w:ascii="Courier New" w:eastAsia="Times New Roman" w:hAnsi="Courier New" w:cs="Courier New"/>
          <w:color w:val="A9B7C6"/>
          <w:sz w:val="20"/>
          <w:szCs w:val="20"/>
          <w:lang w:val="en-FR" w:eastAsia="en-GB"/>
        </w:rPr>
        <w:t xml:space="preserve">portfolios </w:t>
      </w:r>
      <w:r w:rsidRPr="00EF22B6">
        <w:rPr>
          <w:rFonts w:ascii="Courier New" w:eastAsia="Times New Roman" w:hAnsi="Courier New" w:cs="Courier New"/>
          <w:color w:val="CC7832"/>
          <w:sz w:val="20"/>
          <w:szCs w:val="20"/>
          <w:lang w:val="en-FR" w:eastAsia="en-GB"/>
        </w:rPr>
        <w:t xml:space="preserve">import </w:t>
      </w:r>
      <w:r w:rsidRPr="00EF22B6">
        <w:rPr>
          <w:rFonts w:ascii="Courier New" w:eastAsia="Times New Roman" w:hAnsi="Courier New" w:cs="Courier New"/>
          <w:color w:val="A9B7C6"/>
          <w:sz w:val="20"/>
          <w:szCs w:val="20"/>
          <w:lang w:val="en-FR" w:eastAsia="en-GB"/>
        </w:rPr>
        <w:t>EquallyWeighted</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A9B7C6"/>
          <w:sz w:val="20"/>
          <w:szCs w:val="20"/>
          <w:lang w:val="en-FR" w:eastAsia="en-GB"/>
        </w:rPr>
        <w:t>ReturnMomentum</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A9B7C6"/>
          <w:sz w:val="20"/>
          <w:szCs w:val="20"/>
          <w:lang w:val="en-FR" w:eastAsia="en-GB"/>
        </w:rPr>
        <w:t>LowVolMomentum</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CC7832"/>
          <w:sz w:val="20"/>
          <w:szCs w:val="20"/>
          <w:lang w:val="en-FR" w:eastAsia="en-GB"/>
        </w:rPr>
        <w:t xml:space="preserve">from </w:t>
      </w:r>
      <w:r w:rsidRPr="00EF22B6">
        <w:rPr>
          <w:rFonts w:ascii="Courier New" w:eastAsia="Times New Roman" w:hAnsi="Courier New" w:cs="Courier New"/>
          <w:color w:val="A9B7C6"/>
          <w:sz w:val="20"/>
          <w:szCs w:val="20"/>
          <w:lang w:val="en-FR" w:eastAsia="en-GB"/>
        </w:rPr>
        <w:t xml:space="preserve">dataclasses </w:t>
      </w:r>
      <w:r w:rsidRPr="00EF22B6">
        <w:rPr>
          <w:rFonts w:ascii="Courier New" w:eastAsia="Times New Roman" w:hAnsi="Courier New" w:cs="Courier New"/>
          <w:color w:val="CC7832"/>
          <w:sz w:val="20"/>
          <w:szCs w:val="20"/>
          <w:lang w:val="en-FR" w:eastAsia="en-GB"/>
        </w:rPr>
        <w:t xml:space="preserve">import </w:t>
      </w:r>
      <w:r w:rsidRPr="00EF22B6">
        <w:rPr>
          <w:rFonts w:ascii="Courier New" w:eastAsia="Times New Roman" w:hAnsi="Courier New" w:cs="Courier New"/>
          <w:color w:val="A9B7C6"/>
          <w:sz w:val="20"/>
          <w:szCs w:val="20"/>
          <w:lang w:val="en-FR" w:eastAsia="en-GB"/>
        </w:rPr>
        <w:t>dataclass</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CC7832"/>
          <w:sz w:val="20"/>
          <w:szCs w:val="20"/>
          <w:lang w:val="en-FR" w:eastAsia="en-GB"/>
        </w:rPr>
        <w:t xml:space="preserve">from </w:t>
      </w:r>
      <w:r w:rsidRPr="00EF22B6">
        <w:rPr>
          <w:rFonts w:ascii="Courier New" w:eastAsia="Times New Roman" w:hAnsi="Courier New" w:cs="Courier New"/>
          <w:color w:val="A9B7C6"/>
          <w:sz w:val="20"/>
          <w:szCs w:val="20"/>
          <w:lang w:val="en-FR" w:eastAsia="en-GB"/>
        </w:rPr>
        <w:t xml:space="preserve">statsmodels.api </w:t>
      </w:r>
      <w:r w:rsidRPr="00EF22B6">
        <w:rPr>
          <w:rFonts w:ascii="Courier New" w:eastAsia="Times New Roman" w:hAnsi="Courier New" w:cs="Courier New"/>
          <w:color w:val="CC7832"/>
          <w:sz w:val="20"/>
          <w:szCs w:val="20"/>
          <w:lang w:val="en-FR" w:eastAsia="en-GB"/>
        </w:rPr>
        <w:t xml:space="preserve">import </w:t>
      </w:r>
      <w:r w:rsidRPr="00EF22B6">
        <w:rPr>
          <w:rFonts w:ascii="Courier New" w:eastAsia="Times New Roman" w:hAnsi="Courier New" w:cs="Courier New"/>
          <w:color w:val="A9B7C6"/>
          <w:sz w:val="20"/>
          <w:szCs w:val="20"/>
          <w:lang w:val="en-FR" w:eastAsia="en-GB"/>
        </w:rPr>
        <w:t>OLS</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CC7832"/>
          <w:sz w:val="20"/>
          <w:szCs w:val="20"/>
          <w:lang w:val="en-FR" w:eastAsia="en-GB"/>
        </w:rPr>
        <w:t xml:space="preserve">from </w:t>
      </w:r>
      <w:r w:rsidRPr="00EF22B6">
        <w:rPr>
          <w:rFonts w:ascii="Courier New" w:eastAsia="Times New Roman" w:hAnsi="Courier New" w:cs="Courier New"/>
          <w:color w:val="A9B7C6"/>
          <w:sz w:val="20"/>
          <w:szCs w:val="20"/>
          <w:lang w:val="en-FR" w:eastAsia="en-GB"/>
        </w:rPr>
        <w:t xml:space="preserve">statsmodels.regression.linear_model </w:t>
      </w:r>
      <w:r w:rsidRPr="00EF22B6">
        <w:rPr>
          <w:rFonts w:ascii="Courier New" w:eastAsia="Times New Roman" w:hAnsi="Courier New" w:cs="Courier New"/>
          <w:color w:val="CC7832"/>
          <w:sz w:val="20"/>
          <w:szCs w:val="20"/>
          <w:lang w:val="en-FR" w:eastAsia="en-GB"/>
        </w:rPr>
        <w:t xml:space="preserve">import </w:t>
      </w:r>
      <w:r w:rsidRPr="00EF22B6">
        <w:rPr>
          <w:rFonts w:ascii="Courier New" w:eastAsia="Times New Roman" w:hAnsi="Courier New" w:cs="Courier New"/>
          <w:color w:val="A9B7C6"/>
          <w:sz w:val="20"/>
          <w:szCs w:val="20"/>
          <w:lang w:val="en-FR" w:eastAsia="en-GB"/>
        </w:rPr>
        <w:t>RegressionResults</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A9B7C6"/>
          <w:sz w:val="20"/>
          <w:szCs w:val="20"/>
          <w:lang w:val="en-FR" w:eastAsia="en-GB"/>
        </w:rPr>
        <w:t>RegressionResultsWrapper</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CC7832"/>
          <w:sz w:val="20"/>
          <w:szCs w:val="20"/>
          <w:lang w:val="en-FR" w:eastAsia="en-GB"/>
        </w:rPr>
        <w:t xml:space="preserve">import </w:t>
      </w:r>
      <w:r w:rsidRPr="00EF22B6">
        <w:rPr>
          <w:rFonts w:ascii="Courier New" w:eastAsia="Times New Roman" w:hAnsi="Courier New" w:cs="Courier New"/>
          <w:color w:val="A9B7C6"/>
          <w:sz w:val="20"/>
          <w:szCs w:val="20"/>
          <w:lang w:val="en-FR" w:eastAsia="en-GB"/>
        </w:rPr>
        <w:t xml:space="preserve">numpy </w:t>
      </w:r>
      <w:r w:rsidRPr="00EF22B6">
        <w:rPr>
          <w:rFonts w:ascii="Courier New" w:eastAsia="Times New Roman" w:hAnsi="Courier New" w:cs="Courier New"/>
          <w:color w:val="CC7832"/>
          <w:sz w:val="20"/>
          <w:szCs w:val="20"/>
          <w:lang w:val="en-FR" w:eastAsia="en-GB"/>
        </w:rPr>
        <w:t xml:space="preserve">as </w:t>
      </w:r>
      <w:r w:rsidRPr="00EF22B6">
        <w:rPr>
          <w:rFonts w:ascii="Courier New" w:eastAsia="Times New Roman" w:hAnsi="Courier New" w:cs="Courier New"/>
          <w:color w:val="A9B7C6"/>
          <w:sz w:val="20"/>
          <w:szCs w:val="20"/>
          <w:lang w:val="en-FR" w:eastAsia="en-GB"/>
        </w:rPr>
        <w:t>np</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CC7832"/>
          <w:sz w:val="20"/>
          <w:szCs w:val="20"/>
          <w:lang w:val="en-FR" w:eastAsia="en-GB"/>
        </w:rPr>
        <w:t xml:space="preserve">class </w:t>
      </w:r>
      <w:r w:rsidRPr="00EF22B6">
        <w:rPr>
          <w:rFonts w:ascii="Courier New" w:eastAsia="Times New Roman" w:hAnsi="Courier New" w:cs="Courier New"/>
          <w:color w:val="A9B7C6"/>
          <w:sz w:val="20"/>
          <w:szCs w:val="20"/>
          <w:lang w:val="en-FR" w:eastAsia="en-GB"/>
        </w:rPr>
        <w:t>LinearEstimator(Combinations):</w:t>
      </w:r>
      <w:r w:rsidRPr="00EF22B6">
        <w:rPr>
          <w:rFonts w:ascii="Courier New" w:eastAsia="Times New Roman" w:hAnsi="Courier New" w:cs="Courier New"/>
          <w:color w:val="A9B7C6"/>
          <w:sz w:val="20"/>
          <w:szCs w:val="20"/>
          <w:lang w:val="en-FR" w:eastAsia="en-GB"/>
        </w:rPr>
        <w:br/>
        <w:t xml:space="preserve">    _bias = </w:t>
      </w:r>
      <w:r w:rsidRPr="00EF22B6">
        <w:rPr>
          <w:rFonts w:ascii="Courier New" w:eastAsia="Times New Roman" w:hAnsi="Courier New" w:cs="Courier New"/>
          <w:color w:val="6A8759"/>
          <w:sz w:val="20"/>
          <w:szCs w:val="20"/>
          <w:lang w:val="en-FR" w:eastAsia="en-GB"/>
        </w:rPr>
        <w:t>"Bias"</w:t>
      </w:r>
      <w:r w:rsidRPr="00EF22B6">
        <w:rPr>
          <w:rFonts w:ascii="Courier New" w:eastAsia="Times New Roman" w:hAnsi="Courier New" w:cs="Courier New"/>
          <w:color w:val="6A8759"/>
          <w:sz w:val="20"/>
          <w:szCs w:val="20"/>
          <w:lang w:val="en-FR" w:eastAsia="en-GB"/>
        </w:rPr>
        <w:br/>
      </w:r>
      <w:r w:rsidRPr="00EF22B6">
        <w:rPr>
          <w:rFonts w:ascii="Courier New" w:eastAsia="Times New Roman" w:hAnsi="Courier New" w:cs="Courier New"/>
          <w:color w:val="6A8759"/>
          <w:sz w:val="20"/>
          <w:szCs w:val="20"/>
          <w:lang w:val="en-FR" w:eastAsia="en-GB"/>
        </w:rPr>
        <w:br/>
        <w:t xml:space="preserve">    </w:t>
      </w:r>
      <w:r w:rsidRPr="00EF22B6">
        <w:rPr>
          <w:rFonts w:ascii="Courier New" w:eastAsia="Times New Roman" w:hAnsi="Courier New" w:cs="Courier New"/>
          <w:color w:val="BBB529"/>
          <w:sz w:val="20"/>
          <w:szCs w:val="20"/>
          <w:lang w:val="en-FR" w:eastAsia="en-GB"/>
        </w:rPr>
        <w:t>@dataclass</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A4926"/>
          <w:sz w:val="20"/>
          <w:szCs w:val="20"/>
          <w:lang w:val="en-FR" w:eastAsia="en-GB"/>
        </w:rPr>
        <w:t>init</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CC7832"/>
          <w:sz w:val="20"/>
          <w:szCs w:val="20"/>
          <w:lang w:val="en-FR" w:eastAsia="en-GB"/>
        </w:rPr>
        <w:t>False</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class </w:t>
      </w:r>
      <w:r w:rsidRPr="00EF22B6">
        <w:rPr>
          <w:rFonts w:ascii="Courier New" w:eastAsia="Times New Roman" w:hAnsi="Courier New" w:cs="Courier New"/>
          <w:color w:val="A9B7C6"/>
          <w:sz w:val="20"/>
          <w:szCs w:val="20"/>
          <w:lang w:val="en-FR" w:eastAsia="en-GB"/>
        </w:rPr>
        <w:t>LinearRegressionResult:</w:t>
      </w:r>
      <w:r w:rsidRPr="00EF22B6">
        <w:rPr>
          <w:rFonts w:ascii="Courier New" w:eastAsia="Times New Roman" w:hAnsi="Courier New" w:cs="Courier New"/>
          <w:color w:val="A9B7C6"/>
          <w:sz w:val="20"/>
          <w:szCs w:val="20"/>
          <w:lang w:val="en-FR" w:eastAsia="en-GB"/>
        </w:rPr>
        <w:br/>
        <w:t xml:space="preserve">        t_stats: </w:t>
      </w:r>
      <w:r w:rsidRPr="00EF22B6">
        <w:rPr>
          <w:rFonts w:ascii="Courier New" w:eastAsia="Times New Roman" w:hAnsi="Courier New" w:cs="Courier New"/>
          <w:color w:val="8888C6"/>
          <w:sz w:val="20"/>
          <w:szCs w:val="20"/>
          <w:lang w:val="en-FR" w:eastAsia="en-GB"/>
        </w:rPr>
        <w:t xml:space="preserve">object </w:t>
      </w:r>
      <w:r w:rsidRPr="00EF22B6">
        <w:rPr>
          <w:rFonts w:ascii="Courier New" w:eastAsia="Times New Roman" w:hAnsi="Courier New" w:cs="Courier New"/>
          <w:color w:val="A9B7C6"/>
          <w:sz w:val="20"/>
          <w:szCs w:val="20"/>
          <w:lang w:val="en-FR" w:eastAsia="en-GB"/>
        </w:rPr>
        <w:t xml:space="preserve">= </w:t>
      </w:r>
      <w:r w:rsidRPr="00EF22B6">
        <w:rPr>
          <w:rFonts w:ascii="Courier New" w:eastAsia="Times New Roman" w:hAnsi="Courier New" w:cs="Courier New"/>
          <w:color w:val="CC7832"/>
          <w:sz w:val="20"/>
          <w:szCs w:val="20"/>
          <w:lang w:val="en-FR" w:eastAsia="en-GB"/>
        </w:rPr>
        <w:t>None</w:t>
      </w:r>
      <w:r w:rsidRPr="00EF22B6">
        <w:rPr>
          <w:rFonts w:ascii="Courier New" w:eastAsia="Times New Roman" w:hAnsi="Courier New" w:cs="Courier New"/>
          <w:color w:val="CC7832"/>
          <w:sz w:val="20"/>
          <w:szCs w:val="20"/>
          <w:lang w:val="en-FR" w:eastAsia="en-GB"/>
        </w:rPr>
        <w:br/>
        <w:t xml:space="preserve">        </w:t>
      </w:r>
      <w:r w:rsidRPr="00EF22B6">
        <w:rPr>
          <w:rFonts w:ascii="Courier New" w:eastAsia="Times New Roman" w:hAnsi="Courier New" w:cs="Courier New"/>
          <w:color w:val="A9B7C6"/>
          <w:sz w:val="20"/>
          <w:szCs w:val="20"/>
          <w:lang w:val="en-FR" w:eastAsia="en-GB"/>
        </w:rPr>
        <w:t xml:space="preserve">p_values: </w:t>
      </w:r>
      <w:r w:rsidRPr="00EF22B6">
        <w:rPr>
          <w:rFonts w:ascii="Courier New" w:eastAsia="Times New Roman" w:hAnsi="Courier New" w:cs="Courier New"/>
          <w:color w:val="8888C6"/>
          <w:sz w:val="20"/>
          <w:szCs w:val="20"/>
          <w:lang w:val="en-FR" w:eastAsia="en-GB"/>
        </w:rPr>
        <w:t xml:space="preserve">object </w:t>
      </w:r>
      <w:r w:rsidRPr="00EF22B6">
        <w:rPr>
          <w:rFonts w:ascii="Courier New" w:eastAsia="Times New Roman" w:hAnsi="Courier New" w:cs="Courier New"/>
          <w:color w:val="A9B7C6"/>
          <w:sz w:val="20"/>
          <w:szCs w:val="20"/>
          <w:lang w:val="en-FR" w:eastAsia="en-GB"/>
        </w:rPr>
        <w:t xml:space="preserve">= </w:t>
      </w:r>
      <w:r w:rsidRPr="00EF22B6">
        <w:rPr>
          <w:rFonts w:ascii="Courier New" w:eastAsia="Times New Roman" w:hAnsi="Courier New" w:cs="Courier New"/>
          <w:color w:val="CC7832"/>
          <w:sz w:val="20"/>
          <w:szCs w:val="20"/>
          <w:lang w:val="en-FR" w:eastAsia="en-GB"/>
        </w:rPr>
        <w:t>None</w:t>
      </w:r>
      <w:r w:rsidRPr="00EF22B6">
        <w:rPr>
          <w:rFonts w:ascii="Courier New" w:eastAsia="Times New Roman" w:hAnsi="Courier New" w:cs="Courier New"/>
          <w:color w:val="CC7832"/>
          <w:sz w:val="20"/>
          <w:szCs w:val="20"/>
          <w:lang w:val="en-FR" w:eastAsia="en-GB"/>
        </w:rPr>
        <w:br/>
        <w:t xml:space="preserve">        </w:t>
      </w:r>
      <w:r w:rsidRPr="00EF22B6">
        <w:rPr>
          <w:rFonts w:ascii="Courier New" w:eastAsia="Times New Roman" w:hAnsi="Courier New" w:cs="Courier New"/>
          <w:color w:val="A9B7C6"/>
          <w:sz w:val="20"/>
          <w:szCs w:val="20"/>
          <w:lang w:val="en-FR" w:eastAsia="en-GB"/>
        </w:rPr>
        <w:t xml:space="preserve">coefficients: </w:t>
      </w:r>
      <w:r w:rsidRPr="00EF22B6">
        <w:rPr>
          <w:rFonts w:ascii="Courier New" w:eastAsia="Times New Roman" w:hAnsi="Courier New" w:cs="Courier New"/>
          <w:color w:val="8888C6"/>
          <w:sz w:val="20"/>
          <w:szCs w:val="20"/>
          <w:lang w:val="en-FR" w:eastAsia="en-GB"/>
        </w:rPr>
        <w:t xml:space="preserve">object </w:t>
      </w:r>
      <w:r w:rsidRPr="00EF22B6">
        <w:rPr>
          <w:rFonts w:ascii="Courier New" w:eastAsia="Times New Roman" w:hAnsi="Courier New" w:cs="Courier New"/>
          <w:color w:val="A9B7C6"/>
          <w:sz w:val="20"/>
          <w:szCs w:val="20"/>
          <w:lang w:val="en-FR" w:eastAsia="en-GB"/>
        </w:rPr>
        <w:t xml:space="preserve">= </w:t>
      </w:r>
      <w:r w:rsidRPr="00EF22B6">
        <w:rPr>
          <w:rFonts w:ascii="Courier New" w:eastAsia="Times New Roman" w:hAnsi="Courier New" w:cs="Courier New"/>
          <w:color w:val="CC7832"/>
          <w:sz w:val="20"/>
          <w:szCs w:val="20"/>
          <w:lang w:val="en-FR" w:eastAsia="en-GB"/>
        </w:rPr>
        <w:t>None</w:t>
      </w:r>
      <w:r w:rsidRPr="00EF22B6">
        <w:rPr>
          <w:rFonts w:ascii="Courier New" w:eastAsia="Times New Roman" w:hAnsi="Courier New" w:cs="Courier New"/>
          <w:color w:val="CC7832"/>
          <w:sz w:val="20"/>
          <w:szCs w:val="20"/>
          <w:lang w:val="en-FR" w:eastAsia="en-GB"/>
        </w:rPr>
        <w:br/>
      </w:r>
      <w:r w:rsidRPr="00EF22B6">
        <w:rPr>
          <w:rFonts w:ascii="Courier New" w:eastAsia="Times New Roman" w:hAnsi="Courier New" w:cs="Courier New"/>
          <w:color w:val="CC7832"/>
          <w:sz w:val="20"/>
          <w:szCs w:val="20"/>
          <w:lang w:val="en-FR" w:eastAsia="en-GB"/>
        </w:rPr>
        <w:br/>
        <w:t xml:space="preserve">        </w:t>
      </w:r>
      <w:r w:rsidRPr="00EF22B6">
        <w:rPr>
          <w:rFonts w:ascii="Courier New" w:eastAsia="Times New Roman" w:hAnsi="Courier New" w:cs="Courier New"/>
          <w:color w:val="BBB529"/>
          <w:sz w:val="20"/>
          <w:szCs w:val="20"/>
          <w:lang w:val="en-FR" w:eastAsia="en-GB"/>
        </w:rPr>
        <w:t>@classmethod</w:t>
      </w:r>
      <w:r w:rsidRPr="00EF22B6">
        <w:rPr>
          <w:rFonts w:ascii="Courier New" w:eastAsia="Times New Roman" w:hAnsi="Courier New" w:cs="Courier New"/>
          <w:color w:val="BBB529"/>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def </w:t>
      </w:r>
      <w:r w:rsidRPr="00EF22B6">
        <w:rPr>
          <w:rFonts w:ascii="Courier New" w:eastAsia="Times New Roman" w:hAnsi="Courier New" w:cs="Courier New"/>
          <w:color w:val="FFC66D"/>
          <w:sz w:val="20"/>
          <w:szCs w:val="20"/>
          <w:lang w:val="en-FR" w:eastAsia="en-GB"/>
        </w:rPr>
        <w:t>from_model</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94558D"/>
          <w:sz w:val="20"/>
          <w:szCs w:val="20"/>
          <w:lang w:val="en-FR" w:eastAsia="en-GB"/>
        </w:rPr>
        <w:t>cls</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A9B7C6"/>
          <w:sz w:val="20"/>
          <w:szCs w:val="20"/>
          <w:lang w:val="en-FR" w:eastAsia="en-GB"/>
        </w:rPr>
        <w:t>result: RegressionResults):</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t xml:space="preserve">            _obj = </w:t>
      </w:r>
      <w:r w:rsidRPr="00EF22B6">
        <w:rPr>
          <w:rFonts w:ascii="Courier New" w:eastAsia="Times New Roman" w:hAnsi="Courier New" w:cs="Courier New"/>
          <w:color w:val="94558D"/>
          <w:sz w:val="20"/>
          <w:szCs w:val="20"/>
          <w:lang w:val="en-FR" w:eastAsia="en-GB"/>
        </w:rPr>
        <w:t>cls</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8888C6"/>
          <w:sz w:val="20"/>
          <w:szCs w:val="20"/>
          <w:lang w:val="en-FR" w:eastAsia="en-GB"/>
        </w:rPr>
        <w:t>object</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B200B2"/>
          <w:sz w:val="20"/>
          <w:szCs w:val="20"/>
          <w:lang w:val="en-FR" w:eastAsia="en-GB"/>
        </w:rPr>
        <w:t>__setattr__</w:t>
      </w:r>
      <w:r w:rsidRPr="00EF22B6">
        <w:rPr>
          <w:rFonts w:ascii="Courier New" w:eastAsia="Times New Roman" w:hAnsi="Courier New" w:cs="Courier New"/>
          <w:color w:val="A9B7C6"/>
          <w:sz w:val="20"/>
          <w:szCs w:val="20"/>
          <w:lang w:val="en-FR" w:eastAsia="en-GB"/>
        </w:rPr>
        <w:t>(_obj</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6A8759"/>
          <w:sz w:val="20"/>
          <w:szCs w:val="20"/>
          <w:lang w:val="en-FR" w:eastAsia="en-GB"/>
        </w:rPr>
        <w:t>"result"</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A9B7C6"/>
          <w:sz w:val="20"/>
          <w:szCs w:val="20"/>
          <w:lang w:val="en-FR" w:eastAsia="en-GB"/>
        </w:rPr>
        <w:t>result)</w:t>
      </w:r>
      <w:r w:rsidRPr="00EF22B6">
        <w:rPr>
          <w:rFonts w:ascii="Courier New" w:eastAsia="Times New Roman" w:hAnsi="Courier New" w:cs="Courier New"/>
          <w:color w:val="A9B7C6"/>
          <w:sz w:val="20"/>
          <w:szCs w:val="20"/>
          <w:lang w:val="en-FR" w:eastAsia="en-GB"/>
        </w:rPr>
        <w:br/>
        <w:t xml:space="preserve">            _obj.coefficients = result.params</w:t>
      </w:r>
      <w:r w:rsidRPr="00EF22B6">
        <w:rPr>
          <w:rFonts w:ascii="Courier New" w:eastAsia="Times New Roman" w:hAnsi="Courier New" w:cs="Courier New"/>
          <w:color w:val="A9B7C6"/>
          <w:sz w:val="20"/>
          <w:szCs w:val="20"/>
          <w:lang w:val="en-FR" w:eastAsia="en-GB"/>
        </w:rPr>
        <w:br/>
        <w:t xml:space="preserve">            _obj.t_stats = result.tvalues</w:t>
      </w:r>
      <w:r w:rsidRPr="00EF22B6">
        <w:rPr>
          <w:rFonts w:ascii="Courier New" w:eastAsia="Times New Roman" w:hAnsi="Courier New" w:cs="Courier New"/>
          <w:color w:val="A9B7C6"/>
          <w:sz w:val="20"/>
          <w:szCs w:val="20"/>
          <w:lang w:val="en-FR" w:eastAsia="en-GB"/>
        </w:rPr>
        <w:br/>
        <w:t xml:space="preserve">            _obj.p_values = result.pvalues</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return </w:t>
      </w:r>
      <w:r w:rsidRPr="00EF22B6">
        <w:rPr>
          <w:rFonts w:ascii="Courier New" w:eastAsia="Times New Roman" w:hAnsi="Courier New" w:cs="Courier New"/>
          <w:color w:val="A9B7C6"/>
          <w:sz w:val="20"/>
          <w:szCs w:val="20"/>
          <w:lang w:val="en-FR" w:eastAsia="en-GB"/>
        </w:rPr>
        <w:t>_obj</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def </w:t>
      </w:r>
      <w:r w:rsidRPr="00EF22B6">
        <w:rPr>
          <w:rFonts w:ascii="Courier New" w:eastAsia="Times New Roman" w:hAnsi="Courier New" w:cs="Courier New"/>
          <w:color w:val="FFC66D"/>
          <w:sz w:val="20"/>
          <w:szCs w:val="20"/>
          <w:lang w:val="en-FR" w:eastAsia="en-GB"/>
        </w:rPr>
        <w:t>to_csv</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A9B7C6"/>
          <w:sz w:val="20"/>
          <w:szCs w:val="20"/>
          <w:lang w:val="en-FR" w:eastAsia="en-GB"/>
        </w:rPr>
        <w:t xml:space="preserve">file_name: </w:t>
      </w:r>
      <w:r w:rsidRPr="00EF22B6">
        <w:rPr>
          <w:rFonts w:ascii="Courier New" w:eastAsia="Times New Roman" w:hAnsi="Courier New" w:cs="Courier New"/>
          <w:color w:val="8888C6"/>
          <w:sz w:val="20"/>
          <w:szCs w:val="20"/>
          <w:lang w:val="en-FR" w:eastAsia="en-GB"/>
        </w:rPr>
        <w:t>str</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t xml:space="preserve">            path = </w:t>
      </w:r>
      <w:r w:rsidRPr="00EF22B6">
        <w:rPr>
          <w:rFonts w:ascii="Courier New" w:eastAsia="Times New Roman" w:hAnsi="Courier New" w:cs="Courier New"/>
          <w:color w:val="6A8759"/>
          <w:sz w:val="20"/>
          <w:szCs w:val="20"/>
          <w:lang w:val="en-FR" w:eastAsia="en-GB"/>
        </w:rPr>
        <w:t>"/Users/carlpaulus/OneDrive - EDHEC/Documents/travail/EDHEC/Cours BBA/BBA4/Mémoire/Regression results/"</w:t>
      </w:r>
      <w:r w:rsidRPr="00EF22B6">
        <w:rPr>
          <w:rFonts w:ascii="Courier New" w:eastAsia="Times New Roman" w:hAnsi="Courier New" w:cs="Courier New"/>
          <w:color w:val="6A8759"/>
          <w:sz w:val="20"/>
          <w:szCs w:val="20"/>
          <w:lang w:val="en-FR" w:eastAsia="en-GB"/>
        </w:rPr>
        <w:br/>
        <w:t xml:space="preserve">            </w:t>
      </w:r>
      <w:r w:rsidRPr="00EF22B6">
        <w:rPr>
          <w:rFonts w:ascii="Courier New" w:eastAsia="Times New Roman" w:hAnsi="Courier New" w:cs="Courier New"/>
          <w:color w:val="A9B7C6"/>
          <w:sz w:val="20"/>
          <w:szCs w:val="20"/>
          <w:lang w:val="en-FR" w:eastAsia="en-GB"/>
        </w:rPr>
        <w:t xml:space="preserve">to_export = {key: value </w:t>
      </w:r>
      <w:r w:rsidRPr="00EF22B6">
        <w:rPr>
          <w:rFonts w:ascii="Courier New" w:eastAsia="Times New Roman" w:hAnsi="Courier New" w:cs="Courier New"/>
          <w:color w:val="CC7832"/>
          <w:sz w:val="20"/>
          <w:szCs w:val="20"/>
          <w:lang w:val="en-FR" w:eastAsia="en-GB"/>
        </w:rPr>
        <w:t xml:space="preserve">for </w:t>
      </w:r>
      <w:r w:rsidRPr="00EF22B6">
        <w:rPr>
          <w:rFonts w:ascii="Courier New" w:eastAsia="Times New Roman" w:hAnsi="Courier New" w:cs="Courier New"/>
          <w:color w:val="A9B7C6"/>
          <w:sz w:val="20"/>
          <w:szCs w:val="20"/>
          <w:lang w:val="en-FR" w:eastAsia="en-GB"/>
        </w:rPr>
        <w:t>key</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A9B7C6"/>
          <w:sz w:val="20"/>
          <w:szCs w:val="20"/>
          <w:lang w:val="en-FR" w:eastAsia="en-GB"/>
        </w:rPr>
        <w:t xml:space="preserve">value </w:t>
      </w:r>
      <w:r w:rsidRPr="00EF22B6">
        <w:rPr>
          <w:rFonts w:ascii="Courier New" w:eastAsia="Times New Roman" w:hAnsi="Courier New" w:cs="Courier New"/>
          <w:color w:val="CC7832"/>
          <w:sz w:val="20"/>
          <w:szCs w:val="20"/>
          <w:lang w:val="en-FR" w:eastAsia="en-GB"/>
        </w:rPr>
        <w:t xml:space="preserve">in </w:t>
      </w:r>
      <w:r w:rsidRPr="00EF22B6">
        <w:rPr>
          <w:rFonts w:ascii="Courier New" w:eastAsia="Times New Roman" w:hAnsi="Courier New" w:cs="Courier New"/>
          <w:color w:val="8888C6"/>
          <w:sz w:val="20"/>
          <w:szCs w:val="20"/>
          <w:lang w:val="en-FR" w:eastAsia="en-GB"/>
        </w:rPr>
        <w:t>vars</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 xml:space="preserve">).items() </w:t>
      </w:r>
      <w:r w:rsidRPr="00EF22B6">
        <w:rPr>
          <w:rFonts w:ascii="Courier New" w:eastAsia="Times New Roman" w:hAnsi="Courier New" w:cs="Courier New"/>
          <w:color w:val="CC7832"/>
          <w:sz w:val="20"/>
          <w:szCs w:val="20"/>
          <w:lang w:val="en-FR" w:eastAsia="en-GB"/>
        </w:rPr>
        <w:t xml:space="preserve">if </w:t>
      </w:r>
      <w:r w:rsidRPr="00EF22B6">
        <w:rPr>
          <w:rFonts w:ascii="Courier New" w:eastAsia="Times New Roman" w:hAnsi="Courier New" w:cs="Courier New"/>
          <w:color w:val="A9B7C6"/>
          <w:sz w:val="20"/>
          <w:szCs w:val="20"/>
          <w:lang w:val="en-FR" w:eastAsia="en-GB"/>
        </w:rPr>
        <w:t xml:space="preserve">key != </w:t>
      </w:r>
      <w:r w:rsidRPr="00EF22B6">
        <w:rPr>
          <w:rFonts w:ascii="Courier New" w:eastAsia="Times New Roman" w:hAnsi="Courier New" w:cs="Courier New"/>
          <w:color w:val="6A8759"/>
          <w:sz w:val="20"/>
          <w:szCs w:val="20"/>
          <w:lang w:val="en-FR" w:eastAsia="en-GB"/>
        </w:rPr>
        <w:t>"result"</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t xml:space="preserve">            pd.DataFrame(to_export).to_csv(path + file_name + </w:t>
      </w:r>
      <w:r w:rsidRPr="00EF22B6">
        <w:rPr>
          <w:rFonts w:ascii="Courier New" w:eastAsia="Times New Roman" w:hAnsi="Courier New" w:cs="Courier New"/>
          <w:color w:val="6A8759"/>
          <w:sz w:val="20"/>
          <w:szCs w:val="20"/>
          <w:lang w:val="en-FR" w:eastAsia="en-GB"/>
        </w:rPr>
        <w:t>".csv"</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def </w:t>
      </w:r>
      <w:r w:rsidRPr="00EF22B6">
        <w:rPr>
          <w:rFonts w:ascii="Courier New" w:eastAsia="Times New Roman" w:hAnsi="Courier New" w:cs="Courier New"/>
          <w:color w:val="FFC66D"/>
          <w:sz w:val="20"/>
          <w:szCs w:val="20"/>
          <w:lang w:val="en-FR" w:eastAsia="en-GB"/>
        </w:rPr>
        <w:t>print</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try</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t xml:space="preserve">                res =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B200B2"/>
          <w:sz w:val="20"/>
          <w:szCs w:val="20"/>
          <w:lang w:val="en-FR" w:eastAsia="en-GB"/>
        </w:rPr>
        <w:t>__getattribute__</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6A8759"/>
          <w:sz w:val="20"/>
          <w:szCs w:val="20"/>
          <w:lang w:val="en-FR" w:eastAsia="en-GB"/>
        </w:rPr>
        <w:t>"result"</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lastRenderedPageBreak/>
        <w:t xml:space="preserve">                </w:t>
      </w:r>
      <w:r w:rsidRPr="00EF22B6">
        <w:rPr>
          <w:rFonts w:ascii="Courier New" w:eastAsia="Times New Roman" w:hAnsi="Courier New" w:cs="Courier New"/>
          <w:color w:val="CC7832"/>
          <w:sz w:val="20"/>
          <w:szCs w:val="20"/>
          <w:lang w:val="en-FR" w:eastAsia="en-GB"/>
        </w:rPr>
        <w:t xml:space="preserve">if </w:t>
      </w:r>
      <w:r w:rsidRPr="00EF22B6">
        <w:rPr>
          <w:rFonts w:ascii="Courier New" w:eastAsia="Times New Roman" w:hAnsi="Courier New" w:cs="Courier New"/>
          <w:color w:val="8888C6"/>
          <w:sz w:val="20"/>
          <w:szCs w:val="20"/>
          <w:lang w:val="en-FR" w:eastAsia="en-GB"/>
        </w:rPr>
        <w:t>isinstance</w:t>
      </w:r>
      <w:r w:rsidRPr="00EF22B6">
        <w:rPr>
          <w:rFonts w:ascii="Courier New" w:eastAsia="Times New Roman" w:hAnsi="Courier New" w:cs="Courier New"/>
          <w:color w:val="A9B7C6"/>
          <w:sz w:val="20"/>
          <w:szCs w:val="20"/>
          <w:lang w:val="en-FR" w:eastAsia="en-GB"/>
        </w:rPr>
        <w:t>(res</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A9B7C6"/>
          <w:sz w:val="20"/>
          <w:szCs w:val="20"/>
          <w:lang w:val="en-FR" w:eastAsia="en-GB"/>
        </w:rPr>
        <w:t>RegressionResultsWrapper):</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8888C6"/>
          <w:sz w:val="20"/>
          <w:szCs w:val="20"/>
          <w:lang w:val="en-FR" w:eastAsia="en-GB"/>
        </w:rPr>
        <w:t>print</w:t>
      </w:r>
      <w:r w:rsidRPr="00EF22B6">
        <w:rPr>
          <w:rFonts w:ascii="Courier New" w:eastAsia="Times New Roman" w:hAnsi="Courier New" w:cs="Courier New"/>
          <w:color w:val="A9B7C6"/>
          <w:sz w:val="20"/>
          <w:szCs w:val="20"/>
          <w:lang w:val="en-FR" w:eastAsia="en-GB"/>
        </w:rPr>
        <w:t>(res.summary())</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except </w:t>
      </w:r>
      <w:r w:rsidRPr="00EF22B6">
        <w:rPr>
          <w:rFonts w:ascii="Courier New" w:eastAsia="Times New Roman" w:hAnsi="Courier New" w:cs="Courier New"/>
          <w:color w:val="8888C6"/>
          <w:sz w:val="20"/>
          <w:szCs w:val="20"/>
          <w:lang w:val="en-FR" w:eastAsia="en-GB"/>
        </w:rPr>
        <w:t>AttributeError</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raise </w:t>
      </w:r>
      <w:r w:rsidRPr="00EF22B6">
        <w:rPr>
          <w:rFonts w:ascii="Courier New" w:eastAsia="Times New Roman" w:hAnsi="Courier New" w:cs="Courier New"/>
          <w:color w:val="8888C6"/>
          <w:sz w:val="20"/>
          <w:szCs w:val="20"/>
          <w:lang w:val="en-FR" w:eastAsia="en-GB"/>
        </w:rPr>
        <w:t>TypeError</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6A8759"/>
          <w:sz w:val="20"/>
          <w:szCs w:val="20"/>
          <w:lang w:val="en-FR" w:eastAsia="en-GB"/>
        </w:rPr>
        <w:t>"No result in LinearResultRegression"</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def </w:t>
      </w:r>
      <w:r w:rsidRPr="00EF22B6">
        <w:rPr>
          <w:rFonts w:ascii="Courier New" w:eastAsia="Times New Roman" w:hAnsi="Courier New" w:cs="Courier New"/>
          <w:color w:val="B200B2"/>
          <w:sz w:val="20"/>
          <w:szCs w:val="20"/>
          <w:lang w:val="en-FR" w:eastAsia="en-GB"/>
        </w:rPr>
        <w:t>__init__</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A9B7C6"/>
          <w:sz w:val="20"/>
          <w:szCs w:val="20"/>
          <w:lang w:val="en-FR" w:eastAsia="en-GB"/>
        </w:rPr>
        <w:t xml:space="preserve">hasconst: </w:t>
      </w:r>
      <w:r w:rsidRPr="00EF22B6">
        <w:rPr>
          <w:rFonts w:ascii="Courier New" w:eastAsia="Times New Roman" w:hAnsi="Courier New" w:cs="Courier New"/>
          <w:color w:val="8888C6"/>
          <w:sz w:val="20"/>
          <w:szCs w:val="20"/>
          <w:lang w:val="en-FR" w:eastAsia="en-GB"/>
        </w:rPr>
        <w:t xml:space="preserve">bool </w:t>
      </w:r>
      <w:r w:rsidRPr="00EF22B6">
        <w:rPr>
          <w:rFonts w:ascii="Courier New" w:eastAsia="Times New Roman" w:hAnsi="Courier New" w:cs="Courier New"/>
          <w:color w:val="A9B7C6"/>
          <w:sz w:val="20"/>
          <w:szCs w:val="20"/>
          <w:lang w:val="en-FR" w:eastAsia="en-GB"/>
        </w:rPr>
        <w:t xml:space="preserve">= </w:t>
      </w:r>
      <w:r w:rsidRPr="00EF22B6">
        <w:rPr>
          <w:rFonts w:ascii="Courier New" w:eastAsia="Times New Roman" w:hAnsi="Courier New" w:cs="Courier New"/>
          <w:color w:val="CC7832"/>
          <w:sz w:val="20"/>
          <w:szCs w:val="20"/>
          <w:lang w:val="en-FR" w:eastAsia="en-GB"/>
        </w:rPr>
        <w:t>True</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8888C6"/>
          <w:sz w:val="20"/>
          <w:szCs w:val="20"/>
          <w:lang w:val="en-FR" w:eastAsia="en-GB"/>
        </w:rPr>
        <w:t>super</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B200B2"/>
          <w:sz w:val="20"/>
          <w:szCs w:val="20"/>
          <w:lang w:val="en-FR" w:eastAsia="en-GB"/>
        </w:rPr>
        <w:t>__init__</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._hasconst = hasconst</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 xml:space="preserve">._model = </w:t>
      </w:r>
      <w:r w:rsidRPr="00EF22B6">
        <w:rPr>
          <w:rFonts w:ascii="Courier New" w:eastAsia="Times New Roman" w:hAnsi="Courier New" w:cs="Courier New"/>
          <w:color w:val="CC7832"/>
          <w:sz w:val="20"/>
          <w:szCs w:val="20"/>
          <w:lang w:val="en-FR" w:eastAsia="en-GB"/>
        </w:rPr>
        <w:t>None</w:t>
      </w:r>
      <w:r w:rsidRPr="00EF22B6">
        <w:rPr>
          <w:rFonts w:ascii="Courier New" w:eastAsia="Times New Roman" w:hAnsi="Courier New" w:cs="Courier New"/>
          <w:color w:val="CC7832"/>
          <w:sz w:val="20"/>
          <w:szCs w:val="20"/>
          <w:lang w:val="en-FR" w:eastAsia="en-GB"/>
        </w:rPr>
        <w:br/>
        <w:t xml:space="preserve">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 xml:space="preserve">._result = </w:t>
      </w:r>
      <w:r w:rsidRPr="00EF22B6">
        <w:rPr>
          <w:rFonts w:ascii="Courier New" w:eastAsia="Times New Roman" w:hAnsi="Courier New" w:cs="Courier New"/>
          <w:color w:val="CC7832"/>
          <w:sz w:val="20"/>
          <w:szCs w:val="20"/>
          <w:lang w:val="en-FR" w:eastAsia="en-GB"/>
        </w:rPr>
        <w:t>None</w:t>
      </w:r>
      <w:r w:rsidRPr="00EF22B6">
        <w:rPr>
          <w:rFonts w:ascii="Courier New" w:eastAsia="Times New Roman" w:hAnsi="Courier New" w:cs="Courier New"/>
          <w:color w:val="CC7832"/>
          <w:sz w:val="20"/>
          <w:szCs w:val="20"/>
          <w:lang w:val="en-FR" w:eastAsia="en-GB"/>
        </w:rPr>
        <w:br/>
      </w:r>
      <w:r w:rsidRPr="00EF22B6">
        <w:rPr>
          <w:rFonts w:ascii="Courier New" w:eastAsia="Times New Roman" w:hAnsi="Courier New" w:cs="Courier New"/>
          <w:color w:val="CC7832"/>
          <w:sz w:val="20"/>
          <w:szCs w:val="20"/>
          <w:lang w:val="en-FR" w:eastAsia="en-GB"/>
        </w:rPr>
        <w:br/>
        <w:t xml:space="preserve">    </w:t>
      </w:r>
      <w:r w:rsidRPr="00EF22B6">
        <w:rPr>
          <w:rFonts w:ascii="Courier New" w:eastAsia="Times New Roman" w:hAnsi="Courier New" w:cs="Courier New"/>
          <w:color w:val="BBB529"/>
          <w:sz w:val="20"/>
          <w:szCs w:val="20"/>
          <w:lang w:val="en-FR" w:eastAsia="en-GB"/>
        </w:rPr>
        <w:t>@property</w:t>
      </w:r>
      <w:r w:rsidRPr="00EF22B6">
        <w:rPr>
          <w:rFonts w:ascii="Courier New" w:eastAsia="Times New Roman" w:hAnsi="Courier New" w:cs="Courier New"/>
          <w:color w:val="BBB529"/>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def </w:t>
      </w:r>
      <w:r w:rsidRPr="00EF22B6">
        <w:rPr>
          <w:rFonts w:ascii="Courier New" w:eastAsia="Times New Roman" w:hAnsi="Courier New" w:cs="Courier New"/>
          <w:color w:val="FFC66D"/>
          <w:sz w:val="20"/>
          <w:szCs w:val="20"/>
          <w:lang w:val="en-FR" w:eastAsia="en-GB"/>
        </w:rPr>
        <w:t>model</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 -&gt; OLS:</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return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._model</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BBB529"/>
          <w:sz w:val="20"/>
          <w:szCs w:val="20"/>
          <w:lang w:val="en-FR" w:eastAsia="en-GB"/>
        </w:rPr>
        <w:t>@property</w:t>
      </w:r>
      <w:r w:rsidRPr="00EF22B6">
        <w:rPr>
          <w:rFonts w:ascii="Courier New" w:eastAsia="Times New Roman" w:hAnsi="Courier New" w:cs="Courier New"/>
          <w:color w:val="BBB529"/>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def </w:t>
      </w:r>
      <w:r w:rsidRPr="00EF22B6">
        <w:rPr>
          <w:rFonts w:ascii="Courier New" w:eastAsia="Times New Roman" w:hAnsi="Courier New" w:cs="Courier New"/>
          <w:color w:val="FFC66D"/>
          <w:sz w:val="20"/>
          <w:szCs w:val="20"/>
          <w:lang w:val="en-FR" w:eastAsia="en-GB"/>
        </w:rPr>
        <w:t>result</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 -&gt; LinearRegressionResult:</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return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._result</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def </w:t>
      </w:r>
      <w:r w:rsidRPr="00EF22B6">
        <w:rPr>
          <w:rFonts w:ascii="Courier New" w:eastAsia="Times New Roman" w:hAnsi="Courier New" w:cs="Courier New"/>
          <w:color w:val="B200B2"/>
          <w:sz w:val="20"/>
          <w:szCs w:val="20"/>
          <w:lang w:val="en-FR" w:eastAsia="en-GB"/>
        </w:rPr>
        <w:t>__call__</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A9B7C6"/>
          <w:sz w:val="20"/>
          <w:szCs w:val="20"/>
          <w:lang w:val="en-FR" w:eastAsia="en-GB"/>
        </w:rPr>
        <w:t>endog: np.ndarray</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A9B7C6"/>
          <w:sz w:val="20"/>
          <w:szCs w:val="20"/>
          <w:lang w:val="en-FR" w:eastAsia="en-GB"/>
        </w:rPr>
        <w:t>exog: np.ndarray):</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if </w:t>
      </w:r>
      <w:r w:rsidRPr="00EF22B6">
        <w:rPr>
          <w:rFonts w:ascii="Courier New" w:eastAsia="Times New Roman" w:hAnsi="Courier New" w:cs="Courier New"/>
          <w:color w:val="8888C6"/>
          <w:sz w:val="20"/>
          <w:szCs w:val="20"/>
          <w:lang w:val="en-FR" w:eastAsia="en-GB"/>
        </w:rPr>
        <w:t>len</w:t>
      </w:r>
      <w:r w:rsidRPr="00EF22B6">
        <w:rPr>
          <w:rFonts w:ascii="Courier New" w:eastAsia="Times New Roman" w:hAnsi="Courier New" w:cs="Courier New"/>
          <w:color w:val="A9B7C6"/>
          <w:sz w:val="20"/>
          <w:szCs w:val="20"/>
          <w:lang w:val="en-FR" w:eastAsia="en-GB"/>
        </w:rPr>
        <w:t xml:space="preserve">(endog) == </w:t>
      </w:r>
      <w:r w:rsidRPr="00EF22B6">
        <w:rPr>
          <w:rFonts w:ascii="Courier New" w:eastAsia="Times New Roman" w:hAnsi="Courier New" w:cs="Courier New"/>
          <w:color w:val="8888C6"/>
          <w:sz w:val="20"/>
          <w:szCs w:val="20"/>
          <w:lang w:val="en-FR" w:eastAsia="en-GB"/>
        </w:rPr>
        <w:t>len</w:t>
      </w:r>
      <w:r w:rsidRPr="00EF22B6">
        <w:rPr>
          <w:rFonts w:ascii="Courier New" w:eastAsia="Times New Roman" w:hAnsi="Courier New" w:cs="Courier New"/>
          <w:color w:val="A9B7C6"/>
          <w:sz w:val="20"/>
          <w:szCs w:val="20"/>
          <w:lang w:val="en-FR" w:eastAsia="en-GB"/>
        </w:rPr>
        <w:t>(exog):</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if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._hasconst:</w:t>
      </w:r>
      <w:r w:rsidRPr="00EF22B6">
        <w:rPr>
          <w:rFonts w:ascii="Courier New" w:eastAsia="Times New Roman" w:hAnsi="Courier New" w:cs="Courier New"/>
          <w:color w:val="A9B7C6"/>
          <w:sz w:val="20"/>
          <w:szCs w:val="20"/>
          <w:lang w:val="en-FR" w:eastAsia="en-GB"/>
        </w:rPr>
        <w:br/>
        <w:t xml:space="preserve">                exog[</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 xml:space="preserve">._bias] = </w:t>
      </w:r>
      <w:r w:rsidRPr="00EF22B6">
        <w:rPr>
          <w:rFonts w:ascii="Courier New" w:eastAsia="Times New Roman" w:hAnsi="Courier New" w:cs="Courier New"/>
          <w:color w:val="6897BB"/>
          <w:sz w:val="20"/>
          <w:szCs w:val="20"/>
          <w:lang w:val="en-FR" w:eastAsia="en-GB"/>
        </w:rPr>
        <w:t>1</w:t>
      </w:r>
      <w:r w:rsidRPr="00EF22B6">
        <w:rPr>
          <w:rFonts w:ascii="Courier New" w:eastAsia="Times New Roman" w:hAnsi="Courier New" w:cs="Courier New"/>
          <w:color w:val="6897BB"/>
          <w:sz w:val="20"/>
          <w:szCs w:val="20"/>
          <w:lang w:val="en-FR" w:eastAsia="en-GB"/>
        </w:rPr>
        <w:br/>
        <w:t xml:space="preserve">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._model = OLS(endog</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A9B7C6"/>
          <w:sz w:val="20"/>
          <w:szCs w:val="20"/>
          <w:lang w:val="en-FR" w:eastAsia="en-GB"/>
        </w:rPr>
        <w:t>exog)</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 xml:space="preserve">._result =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.LinearRegressionResult.from_model(</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.model.fit())</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return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.result</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808080"/>
          <w:sz w:val="20"/>
          <w:szCs w:val="20"/>
          <w:lang w:val="en-FR" w:eastAsia="en-GB"/>
        </w:rPr>
        <w:t># calculate results for each combination (all factors + carhart momentum + RMW + CMA) and FF3, FF4, FF5</w:t>
      </w:r>
      <w:r w:rsidRPr="00EF22B6">
        <w:rPr>
          <w:rFonts w:ascii="Courier New" w:eastAsia="Times New Roman" w:hAnsi="Courier New" w:cs="Courier New"/>
          <w:color w:val="808080"/>
          <w:sz w:val="20"/>
          <w:szCs w:val="20"/>
          <w:lang w:val="en-FR" w:eastAsia="en-GB"/>
        </w:rPr>
        <w:br/>
      </w:r>
      <w:r w:rsidRPr="00EF22B6">
        <w:rPr>
          <w:rFonts w:ascii="Courier New" w:eastAsia="Times New Roman" w:hAnsi="Courier New" w:cs="Courier New"/>
          <w:color w:val="CC7832"/>
          <w:sz w:val="20"/>
          <w:szCs w:val="20"/>
          <w:lang w:val="en-FR" w:eastAsia="en-GB"/>
        </w:rPr>
        <w:t xml:space="preserve">class </w:t>
      </w:r>
      <w:r w:rsidRPr="00EF22B6">
        <w:rPr>
          <w:rFonts w:ascii="Courier New" w:eastAsia="Times New Roman" w:hAnsi="Courier New" w:cs="Courier New"/>
          <w:color w:val="A9B7C6"/>
          <w:sz w:val="20"/>
          <w:szCs w:val="20"/>
          <w:lang w:val="en-FR" w:eastAsia="en-GB"/>
        </w:rPr>
        <w:t>Calculator(LinearEstimator):</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def </w:t>
      </w:r>
      <w:r w:rsidRPr="00EF22B6">
        <w:rPr>
          <w:rFonts w:ascii="Courier New" w:eastAsia="Times New Roman" w:hAnsi="Courier New" w:cs="Courier New"/>
          <w:color w:val="B200B2"/>
          <w:sz w:val="20"/>
          <w:szCs w:val="20"/>
          <w:lang w:val="en-FR" w:eastAsia="en-GB"/>
        </w:rPr>
        <w:t>__init__</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8888C6"/>
          <w:sz w:val="20"/>
          <w:szCs w:val="20"/>
          <w:lang w:val="en-FR" w:eastAsia="en-GB"/>
        </w:rPr>
        <w:t>super</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B200B2"/>
          <w:sz w:val="20"/>
          <w:szCs w:val="20"/>
          <w:lang w:val="en-FR" w:eastAsia="en-GB"/>
        </w:rPr>
        <w:t>__init__</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.ew = EquallyWeighted()</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808080"/>
          <w:sz w:val="20"/>
          <w:szCs w:val="20"/>
          <w:lang w:val="en-FR" w:eastAsia="en-GB"/>
        </w:rPr>
        <w:t># self.rm = ReturnMomentum()</w:t>
      </w:r>
      <w:r w:rsidRPr="00EF22B6">
        <w:rPr>
          <w:rFonts w:ascii="Courier New" w:eastAsia="Times New Roman" w:hAnsi="Courier New" w:cs="Courier New"/>
          <w:color w:val="808080"/>
          <w:sz w:val="20"/>
          <w:szCs w:val="20"/>
          <w:lang w:val="en-FR" w:eastAsia="en-GB"/>
        </w:rPr>
        <w:br/>
        <w:t xml:space="preserve">        # self.lv = LowVolMomentum()</w:t>
      </w:r>
      <w:r w:rsidRPr="00EF22B6">
        <w:rPr>
          <w:rFonts w:ascii="Courier New" w:eastAsia="Times New Roman" w:hAnsi="Courier New" w:cs="Courier New"/>
          <w:color w:val="808080"/>
          <w:sz w:val="20"/>
          <w:szCs w:val="20"/>
          <w:lang w:val="en-FR" w:eastAsia="en-GB"/>
        </w:rPr>
        <w:br/>
      </w:r>
      <w:r w:rsidRPr="00EF22B6">
        <w:rPr>
          <w:rFonts w:ascii="Courier New" w:eastAsia="Times New Roman" w:hAnsi="Courier New" w:cs="Courier New"/>
          <w:color w:val="808080"/>
          <w:sz w:val="20"/>
          <w:szCs w:val="20"/>
          <w:lang w:val="en-FR" w:eastAsia="en-GB"/>
        </w:rPr>
        <w:br/>
        <w:t xml:space="preserve">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.ew.compute_levels()</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808080"/>
          <w:sz w:val="20"/>
          <w:szCs w:val="20"/>
          <w:lang w:val="en-FR" w:eastAsia="en-GB"/>
        </w:rPr>
        <w:t># self.rm.compute_levels()</w:t>
      </w:r>
      <w:r w:rsidRPr="00EF22B6">
        <w:rPr>
          <w:rFonts w:ascii="Courier New" w:eastAsia="Times New Roman" w:hAnsi="Courier New" w:cs="Courier New"/>
          <w:color w:val="808080"/>
          <w:sz w:val="20"/>
          <w:szCs w:val="20"/>
          <w:lang w:val="en-FR" w:eastAsia="en-GB"/>
        </w:rPr>
        <w:br/>
      </w:r>
      <w:r w:rsidRPr="00EF22B6">
        <w:rPr>
          <w:rFonts w:ascii="Courier New" w:eastAsia="Times New Roman" w:hAnsi="Courier New" w:cs="Courier New"/>
          <w:color w:val="808080"/>
          <w:sz w:val="20"/>
          <w:szCs w:val="20"/>
          <w:lang w:val="en-FR" w:eastAsia="en-GB"/>
        </w:rPr>
        <w:lastRenderedPageBreak/>
        <w:t xml:space="preserve">        # self.lv.compute_levels()</w:t>
      </w:r>
      <w:r w:rsidRPr="00EF22B6">
        <w:rPr>
          <w:rFonts w:ascii="Courier New" w:eastAsia="Times New Roman" w:hAnsi="Courier New" w:cs="Courier New"/>
          <w:color w:val="808080"/>
          <w:sz w:val="20"/>
          <w:szCs w:val="20"/>
          <w:lang w:val="en-FR" w:eastAsia="en-GB"/>
        </w:rPr>
        <w:br/>
      </w:r>
      <w:r w:rsidRPr="00EF22B6">
        <w:rPr>
          <w:rFonts w:ascii="Courier New" w:eastAsia="Times New Roman" w:hAnsi="Courier New" w:cs="Courier New"/>
          <w:color w:val="808080"/>
          <w:sz w:val="20"/>
          <w:szCs w:val="20"/>
          <w:lang w:val="en-FR" w:eastAsia="en-GB"/>
        </w:rPr>
        <w:br/>
        <w:t xml:space="preserve">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.estimator = LinearEstimator()</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.factors = Combinations().five_factor_combinations()</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def </w:t>
      </w:r>
      <w:r w:rsidRPr="00EF22B6">
        <w:rPr>
          <w:rFonts w:ascii="Courier New" w:eastAsia="Times New Roman" w:hAnsi="Courier New" w:cs="Courier New"/>
          <w:color w:val="FFC66D"/>
          <w:sz w:val="20"/>
          <w:szCs w:val="20"/>
          <w:lang w:val="en-FR" w:eastAsia="en-GB"/>
        </w:rPr>
        <w:t>compute_results</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.estimator(</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.ew.portfolio_returns</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.three_factors).print()</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CC7832"/>
          <w:sz w:val="20"/>
          <w:szCs w:val="20"/>
          <w:lang w:val="en-FR" w:eastAsia="en-GB"/>
        </w:rPr>
        <w:t xml:space="preserve">for </w:t>
      </w:r>
      <w:r w:rsidRPr="00EF22B6">
        <w:rPr>
          <w:rFonts w:ascii="Courier New" w:eastAsia="Times New Roman" w:hAnsi="Courier New" w:cs="Courier New"/>
          <w:color w:val="A9B7C6"/>
          <w:sz w:val="20"/>
          <w:szCs w:val="20"/>
          <w:lang w:val="en-FR" w:eastAsia="en-GB"/>
        </w:rPr>
        <w:t xml:space="preserve">factor </w:t>
      </w:r>
      <w:r w:rsidRPr="00EF22B6">
        <w:rPr>
          <w:rFonts w:ascii="Courier New" w:eastAsia="Times New Roman" w:hAnsi="Courier New" w:cs="Courier New"/>
          <w:color w:val="CC7832"/>
          <w:sz w:val="20"/>
          <w:szCs w:val="20"/>
          <w:lang w:val="en-FR" w:eastAsia="en-GB"/>
        </w:rPr>
        <w:t xml:space="preserve">in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.factors:</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8888C6"/>
          <w:sz w:val="20"/>
          <w:szCs w:val="20"/>
          <w:lang w:val="en-FR" w:eastAsia="en-GB"/>
        </w:rPr>
        <w:t>print</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8888C6"/>
          <w:sz w:val="20"/>
          <w:szCs w:val="20"/>
          <w:lang w:val="en-FR" w:eastAsia="en-GB"/>
        </w:rPr>
        <w:t>str</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 xml:space="preserve">.market) + </w:t>
      </w:r>
      <w:r w:rsidRPr="00EF22B6">
        <w:rPr>
          <w:rFonts w:ascii="Courier New" w:eastAsia="Times New Roman" w:hAnsi="Courier New" w:cs="Courier New"/>
          <w:color w:val="6A8759"/>
          <w:sz w:val="20"/>
          <w:szCs w:val="20"/>
          <w:lang w:val="en-FR" w:eastAsia="en-GB"/>
        </w:rPr>
        <w:t xml:space="preserve">' ' </w:t>
      </w:r>
      <w:r w:rsidRPr="00EF22B6">
        <w:rPr>
          <w:rFonts w:ascii="Courier New" w:eastAsia="Times New Roman" w:hAnsi="Courier New" w:cs="Courier New"/>
          <w:color w:val="A9B7C6"/>
          <w:sz w:val="20"/>
          <w:szCs w:val="20"/>
          <w:lang w:val="en-FR" w:eastAsia="en-GB"/>
        </w:rPr>
        <w:t xml:space="preserve">+ </w:t>
      </w:r>
      <w:r w:rsidRPr="00EF22B6">
        <w:rPr>
          <w:rFonts w:ascii="Courier New" w:eastAsia="Times New Roman" w:hAnsi="Courier New" w:cs="Courier New"/>
          <w:color w:val="8888C6"/>
          <w:sz w:val="20"/>
          <w:szCs w:val="20"/>
          <w:lang w:val="en-FR" w:eastAsia="en-GB"/>
        </w:rPr>
        <w:t>str</w:t>
      </w:r>
      <w:r w:rsidRPr="00EF22B6">
        <w:rPr>
          <w:rFonts w:ascii="Courier New" w:eastAsia="Times New Roman" w:hAnsi="Courier New" w:cs="Courier New"/>
          <w:color w:val="A9B7C6"/>
          <w:sz w:val="20"/>
          <w:szCs w:val="20"/>
          <w:lang w:val="en-FR" w:eastAsia="en-GB"/>
        </w:rPr>
        <w:t>(factor.columns[</w:t>
      </w:r>
      <w:r w:rsidRPr="00EF22B6">
        <w:rPr>
          <w:rFonts w:ascii="Courier New" w:eastAsia="Times New Roman" w:hAnsi="Courier New" w:cs="Courier New"/>
          <w:color w:val="6897BB"/>
          <w:sz w:val="20"/>
          <w:szCs w:val="20"/>
          <w:lang w:val="en-FR" w:eastAsia="en-GB"/>
        </w:rPr>
        <w:t>3</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6897BB"/>
          <w:sz w:val="20"/>
          <w:szCs w:val="20"/>
          <w:lang w:val="en-FR" w:eastAsia="en-GB"/>
        </w:rPr>
        <w:t>5</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6897BB"/>
          <w:sz w:val="20"/>
          <w:szCs w:val="20"/>
          <w:lang w:val="en-FR" w:eastAsia="en-GB"/>
        </w:rPr>
        <w:t>0</w:t>
      </w:r>
      <w:r w:rsidRPr="00EF22B6">
        <w:rPr>
          <w:rFonts w:ascii="Courier New" w:eastAsia="Times New Roman" w:hAnsi="Courier New" w:cs="Courier New"/>
          <w:color w:val="A9B7C6"/>
          <w:sz w:val="20"/>
          <w:szCs w:val="20"/>
          <w:lang w:val="en-FR" w:eastAsia="en-GB"/>
        </w:rPr>
        <w:t xml:space="preserve">]) + </w:t>
      </w:r>
      <w:r w:rsidRPr="00EF22B6">
        <w:rPr>
          <w:rFonts w:ascii="Courier New" w:eastAsia="Times New Roman" w:hAnsi="Courier New" w:cs="Courier New"/>
          <w:color w:val="6A8759"/>
          <w:sz w:val="20"/>
          <w:szCs w:val="20"/>
          <w:lang w:val="en-FR" w:eastAsia="en-GB"/>
        </w:rPr>
        <w:t xml:space="preserve">' ' </w:t>
      </w:r>
      <w:r w:rsidRPr="00EF22B6">
        <w:rPr>
          <w:rFonts w:ascii="Courier New" w:eastAsia="Times New Roman" w:hAnsi="Courier New" w:cs="Courier New"/>
          <w:color w:val="A9B7C6"/>
          <w:sz w:val="20"/>
          <w:szCs w:val="20"/>
          <w:lang w:val="en-FR" w:eastAsia="en-GB"/>
        </w:rPr>
        <w:t xml:space="preserve">+ </w:t>
      </w:r>
      <w:r w:rsidRPr="00EF22B6">
        <w:rPr>
          <w:rFonts w:ascii="Courier New" w:eastAsia="Times New Roman" w:hAnsi="Courier New" w:cs="Courier New"/>
          <w:color w:val="8888C6"/>
          <w:sz w:val="20"/>
          <w:szCs w:val="20"/>
          <w:lang w:val="en-FR" w:eastAsia="en-GB"/>
        </w:rPr>
        <w:t>str</w:t>
      </w:r>
      <w:r w:rsidRPr="00EF22B6">
        <w:rPr>
          <w:rFonts w:ascii="Courier New" w:eastAsia="Times New Roman" w:hAnsi="Courier New" w:cs="Courier New"/>
          <w:color w:val="A9B7C6"/>
          <w:sz w:val="20"/>
          <w:szCs w:val="20"/>
          <w:lang w:val="en-FR" w:eastAsia="en-GB"/>
        </w:rPr>
        <w:t>(factor.columns[</w:t>
      </w:r>
      <w:r w:rsidRPr="00EF22B6">
        <w:rPr>
          <w:rFonts w:ascii="Courier New" w:eastAsia="Times New Roman" w:hAnsi="Courier New" w:cs="Courier New"/>
          <w:color w:val="6897BB"/>
          <w:sz w:val="20"/>
          <w:szCs w:val="20"/>
          <w:lang w:val="en-FR" w:eastAsia="en-GB"/>
        </w:rPr>
        <w:t>3</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6897BB"/>
          <w:sz w:val="20"/>
          <w:szCs w:val="20"/>
          <w:lang w:val="en-FR" w:eastAsia="en-GB"/>
        </w:rPr>
        <w:t>5</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6897BB"/>
          <w:sz w:val="20"/>
          <w:szCs w:val="20"/>
          <w:lang w:val="en-FR" w:eastAsia="en-GB"/>
        </w:rPr>
        <w:t>1</w:t>
      </w:r>
      <w:r w:rsidRPr="00EF22B6">
        <w:rPr>
          <w:rFonts w:ascii="Courier New" w:eastAsia="Times New Roman" w:hAnsi="Courier New" w:cs="Courier New"/>
          <w:color w:val="A9B7C6"/>
          <w:sz w:val="20"/>
          <w:szCs w:val="20"/>
          <w:lang w:val="en-FR" w:eastAsia="en-GB"/>
        </w:rPr>
        <w:t>]))</w:t>
      </w:r>
      <w:r w:rsidRPr="00EF22B6">
        <w:rPr>
          <w:rFonts w:ascii="Courier New" w:eastAsia="Times New Roman" w:hAnsi="Courier New" w:cs="Courier New"/>
          <w:color w:val="A9B7C6"/>
          <w:sz w:val="20"/>
          <w:szCs w:val="20"/>
          <w:lang w:val="en-FR" w:eastAsia="en-GB"/>
        </w:rPr>
        <w:br/>
        <w:t xml:space="preserve">            result = </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.estimator(</w:t>
      </w:r>
      <w:r w:rsidRPr="00EF22B6">
        <w:rPr>
          <w:rFonts w:ascii="Courier New" w:eastAsia="Times New Roman" w:hAnsi="Courier New" w:cs="Courier New"/>
          <w:color w:val="94558D"/>
          <w:sz w:val="20"/>
          <w:szCs w:val="20"/>
          <w:lang w:val="en-FR" w:eastAsia="en-GB"/>
        </w:rPr>
        <w:t>self</w:t>
      </w:r>
      <w:r w:rsidRPr="00EF22B6">
        <w:rPr>
          <w:rFonts w:ascii="Courier New" w:eastAsia="Times New Roman" w:hAnsi="Courier New" w:cs="Courier New"/>
          <w:color w:val="A9B7C6"/>
          <w:sz w:val="20"/>
          <w:szCs w:val="20"/>
          <w:lang w:val="en-FR" w:eastAsia="en-GB"/>
        </w:rPr>
        <w:t>.ew.portfolio_returns</w:t>
      </w:r>
      <w:r w:rsidRPr="00EF22B6">
        <w:rPr>
          <w:rFonts w:ascii="Courier New" w:eastAsia="Times New Roman" w:hAnsi="Courier New" w:cs="Courier New"/>
          <w:color w:val="CC7832"/>
          <w:sz w:val="20"/>
          <w:szCs w:val="20"/>
          <w:lang w:val="en-FR" w:eastAsia="en-GB"/>
        </w:rPr>
        <w:t xml:space="preserve">, </w:t>
      </w:r>
      <w:r w:rsidRPr="00EF22B6">
        <w:rPr>
          <w:rFonts w:ascii="Courier New" w:eastAsia="Times New Roman" w:hAnsi="Courier New" w:cs="Courier New"/>
          <w:color w:val="A9B7C6"/>
          <w:sz w:val="20"/>
          <w:szCs w:val="20"/>
          <w:lang w:val="en-FR" w:eastAsia="en-GB"/>
        </w:rPr>
        <w:t>factor)</w:t>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808080"/>
          <w:sz w:val="20"/>
          <w:szCs w:val="20"/>
          <w:lang w:val="en-FR" w:eastAsia="en-GB"/>
        </w:rPr>
        <w:t># result.to_csv(str(self.market) + '_' + str(factor.columns[3:5][0]) + '_' + str(factor.columns[3:5][1]))</w:t>
      </w:r>
      <w:r w:rsidRPr="00EF22B6">
        <w:rPr>
          <w:rFonts w:ascii="Courier New" w:eastAsia="Times New Roman" w:hAnsi="Courier New" w:cs="Courier New"/>
          <w:color w:val="808080"/>
          <w:sz w:val="20"/>
          <w:szCs w:val="20"/>
          <w:lang w:val="en-FR" w:eastAsia="en-GB"/>
        </w:rPr>
        <w:br/>
        <w:t xml:space="preserve">            </w:t>
      </w:r>
      <w:r w:rsidRPr="00EF22B6">
        <w:rPr>
          <w:rFonts w:ascii="Courier New" w:eastAsia="Times New Roman" w:hAnsi="Courier New" w:cs="Courier New"/>
          <w:color w:val="A9B7C6"/>
          <w:sz w:val="20"/>
          <w:szCs w:val="20"/>
          <w:lang w:val="en-FR" w:eastAsia="en-GB"/>
        </w:rPr>
        <w:t>result.print()</w:t>
      </w:r>
      <w:r w:rsidRPr="00EF22B6">
        <w:rPr>
          <w:rFonts w:ascii="Courier New" w:eastAsia="Times New Roman" w:hAnsi="Courier New" w:cs="Courier New"/>
          <w:color w:val="A9B7C6"/>
          <w:sz w:val="20"/>
          <w:szCs w:val="20"/>
          <w:lang w:val="en-FR" w:eastAsia="en-GB"/>
        </w:rPr>
        <w:br/>
      </w:r>
      <w:r w:rsidRPr="00EF22B6">
        <w:rPr>
          <w:rFonts w:ascii="Courier New" w:eastAsia="Times New Roman" w:hAnsi="Courier New" w:cs="Courier New"/>
          <w:color w:val="A9B7C6"/>
          <w:sz w:val="20"/>
          <w:szCs w:val="20"/>
          <w:lang w:val="en-FR" w:eastAsia="en-GB"/>
        </w:rPr>
        <w:br/>
        <w:t xml:space="preserve">        </w:t>
      </w:r>
      <w:r w:rsidRPr="00EF22B6">
        <w:rPr>
          <w:rFonts w:ascii="Courier New" w:eastAsia="Times New Roman" w:hAnsi="Courier New" w:cs="Courier New"/>
          <w:color w:val="808080"/>
          <w:sz w:val="20"/>
          <w:szCs w:val="20"/>
          <w:lang w:val="en-FR" w:eastAsia="en-GB"/>
        </w:rPr>
        <w:t># the way to run all regressions on all portfolios :</w:t>
      </w:r>
      <w:r w:rsidRPr="00EF22B6">
        <w:rPr>
          <w:rFonts w:ascii="Courier New" w:eastAsia="Times New Roman" w:hAnsi="Courier New" w:cs="Courier New"/>
          <w:color w:val="808080"/>
          <w:sz w:val="20"/>
          <w:szCs w:val="20"/>
          <w:lang w:val="en-FR" w:eastAsia="en-GB"/>
        </w:rPr>
        <w:br/>
        <w:t xml:space="preserve">        # portfolios_list = [self.ew, self.rm, self.lv]</w:t>
      </w:r>
      <w:r w:rsidRPr="00EF22B6">
        <w:rPr>
          <w:rFonts w:ascii="Courier New" w:eastAsia="Times New Roman" w:hAnsi="Courier New" w:cs="Courier New"/>
          <w:color w:val="808080"/>
          <w:sz w:val="20"/>
          <w:szCs w:val="20"/>
          <w:lang w:val="en-FR" w:eastAsia="en-GB"/>
        </w:rPr>
        <w:br/>
        <w:t xml:space="preserve">        # for portfolio in portfolios_list:</w:t>
      </w:r>
      <w:r w:rsidRPr="00EF22B6">
        <w:rPr>
          <w:rFonts w:ascii="Courier New" w:eastAsia="Times New Roman" w:hAnsi="Courier New" w:cs="Courier New"/>
          <w:color w:val="808080"/>
          <w:sz w:val="20"/>
          <w:szCs w:val="20"/>
          <w:lang w:val="en-FR" w:eastAsia="en-GB"/>
        </w:rPr>
        <w:br/>
        <w:t xml:space="preserve">        #     for factor in self.factors:</w:t>
      </w:r>
      <w:r w:rsidRPr="00EF22B6">
        <w:rPr>
          <w:rFonts w:ascii="Courier New" w:eastAsia="Times New Roman" w:hAnsi="Courier New" w:cs="Courier New"/>
          <w:color w:val="808080"/>
          <w:sz w:val="20"/>
          <w:szCs w:val="20"/>
          <w:lang w:val="en-FR" w:eastAsia="en-GB"/>
        </w:rPr>
        <w:br/>
        <w:t xml:space="preserve">        #         result = self.estimator(portfolio.portfolio_returns, factor)</w:t>
      </w:r>
      <w:r w:rsidRPr="00EF22B6">
        <w:rPr>
          <w:rFonts w:ascii="Courier New" w:eastAsia="Times New Roman" w:hAnsi="Courier New" w:cs="Courier New"/>
          <w:color w:val="808080"/>
          <w:sz w:val="20"/>
          <w:szCs w:val="20"/>
          <w:lang w:val="en-FR" w:eastAsia="en-GB"/>
        </w:rPr>
        <w:br/>
        <w:t xml:space="preserve">        #         # result.to_csv("result " + portfolio.__name__ + " " + factor.__name__)</w:t>
      </w:r>
      <w:r w:rsidRPr="00EF22B6">
        <w:rPr>
          <w:rFonts w:ascii="Courier New" w:eastAsia="Times New Roman" w:hAnsi="Courier New" w:cs="Courier New"/>
          <w:color w:val="808080"/>
          <w:sz w:val="20"/>
          <w:szCs w:val="20"/>
          <w:lang w:val="en-FR" w:eastAsia="en-GB"/>
        </w:rPr>
        <w:br/>
        <w:t xml:space="preserve">        #         result.print()</w:t>
      </w:r>
      <w:r w:rsidRPr="00EF22B6">
        <w:rPr>
          <w:rFonts w:ascii="Courier New" w:eastAsia="Times New Roman" w:hAnsi="Courier New" w:cs="Courier New"/>
          <w:color w:val="808080"/>
          <w:sz w:val="20"/>
          <w:szCs w:val="20"/>
          <w:lang w:val="en-FR" w:eastAsia="en-GB"/>
        </w:rPr>
        <w:br/>
      </w:r>
      <w:r w:rsidRPr="00EF22B6">
        <w:rPr>
          <w:rFonts w:ascii="Courier New" w:eastAsia="Times New Roman" w:hAnsi="Courier New" w:cs="Courier New"/>
          <w:color w:val="808080"/>
          <w:sz w:val="20"/>
          <w:szCs w:val="20"/>
          <w:lang w:val="en-FR" w:eastAsia="en-GB"/>
        </w:rPr>
        <w:br/>
      </w:r>
      <w:r w:rsidRPr="00EF22B6">
        <w:rPr>
          <w:rFonts w:ascii="Courier New" w:eastAsia="Times New Roman" w:hAnsi="Courier New" w:cs="Courier New"/>
          <w:color w:val="808080"/>
          <w:sz w:val="20"/>
          <w:szCs w:val="20"/>
          <w:lang w:val="en-FR" w:eastAsia="en-GB"/>
        </w:rPr>
        <w:br/>
      </w:r>
    </w:p>
    <w:p w14:paraId="1FDA45FC" w14:textId="77777777" w:rsidR="002D6D3B" w:rsidRPr="002D6D3B" w:rsidRDefault="002D6D3B" w:rsidP="002D6D3B"/>
    <w:p w14:paraId="56B3FDAE" w14:textId="77777777" w:rsidR="00E94134" w:rsidRPr="00C4170C" w:rsidRDefault="00E94134" w:rsidP="00E94134"/>
    <w:sectPr w:rsidR="00E94134" w:rsidRPr="00C4170C" w:rsidSect="006D32B3">
      <w:pgSz w:w="16840" w:h="11900"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82ED2" w14:textId="77777777" w:rsidR="003E5642" w:rsidRDefault="003E5642">
      <w:pPr>
        <w:spacing w:line="240" w:lineRule="auto"/>
      </w:pPr>
      <w:r>
        <w:separator/>
      </w:r>
    </w:p>
  </w:endnote>
  <w:endnote w:type="continuationSeparator" w:id="0">
    <w:p w14:paraId="6A731EAB" w14:textId="77777777" w:rsidR="003E5642" w:rsidRDefault="003E56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ヒラギノ角ゴ Pro W3">
    <w:altName w:val="Yu Gothic"/>
    <w:panose1 w:val="020B0300000000000000"/>
    <w:charset w:val="80"/>
    <w:family w:val="swiss"/>
    <w:pitch w:val="variable"/>
    <w:sig w:usb0="E00002FF" w:usb1="7AC7FFFF" w:usb2="00000012" w:usb3="00000000" w:csb0="0002000D"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1926763"/>
      <w:docPartObj>
        <w:docPartGallery w:val="Page Numbers (Bottom of Page)"/>
        <w:docPartUnique/>
      </w:docPartObj>
    </w:sdtPr>
    <w:sdtEndPr>
      <w:rPr>
        <w:rStyle w:val="PageNumber"/>
      </w:rPr>
    </w:sdtEndPr>
    <w:sdtContent>
      <w:p w14:paraId="26450D6C" w14:textId="7A3E6D0D" w:rsidR="00FC5296" w:rsidRDefault="00FC5296" w:rsidP="00CA0B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DA0029" w14:textId="77777777" w:rsidR="00FC5296" w:rsidRDefault="00FC5296" w:rsidP="00FC52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C6E1" w14:textId="77777777" w:rsidR="00FC5296" w:rsidRDefault="00FC5296" w:rsidP="00FC529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57EE" w14:textId="77777777" w:rsidR="00BC006A" w:rsidRDefault="00BC0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7F3F5" w14:textId="77777777" w:rsidR="003E5642" w:rsidRDefault="003E5642">
      <w:pPr>
        <w:spacing w:line="240" w:lineRule="auto"/>
      </w:pPr>
      <w:r>
        <w:separator/>
      </w:r>
    </w:p>
  </w:footnote>
  <w:footnote w:type="continuationSeparator" w:id="0">
    <w:p w14:paraId="5CC30F13" w14:textId="77777777" w:rsidR="003E5642" w:rsidRDefault="003E56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4734987"/>
      <w:docPartObj>
        <w:docPartGallery w:val="Page Numbers (Top of Page)"/>
        <w:docPartUnique/>
      </w:docPartObj>
    </w:sdtPr>
    <w:sdtEndPr>
      <w:rPr>
        <w:rStyle w:val="PageNumber"/>
      </w:rPr>
    </w:sdtEndPr>
    <w:sdtContent>
      <w:p w14:paraId="471666E4" w14:textId="69975D37" w:rsidR="00AB3F99" w:rsidRDefault="00AB3F99" w:rsidP="00140CA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6371EE" w14:textId="77777777" w:rsidR="00AB3F99" w:rsidRDefault="00AB3F99" w:rsidP="00AB3F9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8024544"/>
      <w:docPartObj>
        <w:docPartGallery w:val="Page Numbers (Top of Page)"/>
        <w:docPartUnique/>
      </w:docPartObj>
    </w:sdtPr>
    <w:sdtEndPr>
      <w:rPr>
        <w:rStyle w:val="PageNumber"/>
      </w:rPr>
    </w:sdtEndPr>
    <w:sdtContent>
      <w:p w14:paraId="1C83BA7E" w14:textId="4C9907E2" w:rsidR="00B379D1" w:rsidRDefault="00B379D1" w:rsidP="00CA0BE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2C38D137" w14:textId="77777777" w:rsidR="00AB3F99" w:rsidRDefault="00AB3F99" w:rsidP="00AB3F9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CECFA" w14:textId="0278C470" w:rsidR="00657F4B" w:rsidRDefault="00657F4B" w:rsidP="001E1A70">
    <w:pPr>
      <w:pStyle w:val="Header"/>
      <w:tabs>
        <w:tab w:val="clear" w:pos="4513"/>
        <w:tab w:val="clear" w:pos="9026"/>
        <w:tab w:val="left" w:pos="7216"/>
      </w:tabs>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2B268" w14:textId="77777777" w:rsidR="00B379D1" w:rsidRDefault="00B379D1" w:rsidP="00AB3F99">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81B8E" w14:textId="77777777" w:rsidR="00AE696E" w:rsidRDefault="00AE696E" w:rsidP="001E1A70">
    <w:pPr>
      <w:pStyle w:val="Header"/>
      <w:tabs>
        <w:tab w:val="clear" w:pos="4513"/>
        <w:tab w:val="clear" w:pos="9026"/>
        <w:tab w:val="left" w:pos="7216"/>
      </w:tabs>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05392" w14:textId="77777777" w:rsidR="00AE696E" w:rsidRDefault="00AE696E" w:rsidP="001E1A70">
    <w:pPr>
      <w:pStyle w:val="Header"/>
      <w:tabs>
        <w:tab w:val="clear" w:pos="4513"/>
        <w:tab w:val="clear" w:pos="9026"/>
        <w:tab w:val="left" w:pos="7216"/>
      </w:tabs>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CC709" w14:textId="77777777" w:rsidR="00AE696E" w:rsidRDefault="00AE696E" w:rsidP="001E1A70">
    <w:pPr>
      <w:pStyle w:val="Header"/>
      <w:tabs>
        <w:tab w:val="clear" w:pos="4513"/>
        <w:tab w:val="clear" w:pos="9026"/>
        <w:tab w:val="left" w:pos="7216"/>
      </w:tabs>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2187986"/>
      <w:docPartObj>
        <w:docPartGallery w:val="Page Numbers (Top of Page)"/>
        <w:docPartUnique/>
      </w:docPartObj>
    </w:sdtPr>
    <w:sdtContent>
      <w:p w14:paraId="69D999F4" w14:textId="25F04484" w:rsidR="00BC006A" w:rsidRDefault="00BC006A" w:rsidP="00F56A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064DF14E" w14:textId="77777777" w:rsidR="00AE696E" w:rsidRDefault="00AE696E" w:rsidP="001E1A70">
    <w:pPr>
      <w:pStyle w:val="Header"/>
      <w:tabs>
        <w:tab w:val="clear" w:pos="4513"/>
        <w:tab w:val="clear" w:pos="9026"/>
        <w:tab w:val="left" w:pos="7216"/>
      </w:tabs>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242D5"/>
    <w:multiLevelType w:val="hybridMultilevel"/>
    <w:tmpl w:val="9216D32A"/>
    <w:lvl w:ilvl="0" w:tplc="30FC8A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8B116E"/>
    <w:multiLevelType w:val="hybridMultilevel"/>
    <w:tmpl w:val="ED403252"/>
    <w:lvl w:ilvl="0" w:tplc="429E267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14217D"/>
    <w:multiLevelType w:val="hybridMultilevel"/>
    <w:tmpl w:val="ED3EE568"/>
    <w:lvl w:ilvl="0" w:tplc="71CAECB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FF2919"/>
    <w:multiLevelType w:val="hybridMultilevel"/>
    <w:tmpl w:val="B16ABA1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923BA6"/>
    <w:multiLevelType w:val="hybridMultilevel"/>
    <w:tmpl w:val="22EAB72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B8005F"/>
    <w:multiLevelType w:val="hybridMultilevel"/>
    <w:tmpl w:val="6F98B244"/>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477AF1"/>
    <w:multiLevelType w:val="hybridMultilevel"/>
    <w:tmpl w:val="88D0191A"/>
    <w:lvl w:ilvl="0" w:tplc="040C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257B92"/>
    <w:multiLevelType w:val="multilevel"/>
    <w:tmpl w:val="B16ABA1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4375CEC"/>
    <w:multiLevelType w:val="hybridMultilevel"/>
    <w:tmpl w:val="9AFAD838"/>
    <w:lvl w:ilvl="0" w:tplc="A4E8CC84">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682301"/>
    <w:multiLevelType w:val="hybridMultilevel"/>
    <w:tmpl w:val="4FD2989E"/>
    <w:lvl w:ilvl="0" w:tplc="A4E8CC8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711782"/>
    <w:multiLevelType w:val="hybridMultilevel"/>
    <w:tmpl w:val="2572D38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6212F5E"/>
    <w:multiLevelType w:val="hybridMultilevel"/>
    <w:tmpl w:val="F6942CF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9120A32"/>
    <w:multiLevelType w:val="hybridMultilevel"/>
    <w:tmpl w:val="F75AFBD0"/>
    <w:lvl w:ilvl="0" w:tplc="997CB7D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2C4ABA"/>
    <w:multiLevelType w:val="multilevel"/>
    <w:tmpl w:val="2572D38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CD82CD5"/>
    <w:multiLevelType w:val="hybridMultilevel"/>
    <w:tmpl w:val="EB304E80"/>
    <w:lvl w:ilvl="0" w:tplc="D96237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CC0596"/>
    <w:multiLevelType w:val="hybridMultilevel"/>
    <w:tmpl w:val="0F0EE7FA"/>
    <w:lvl w:ilvl="0" w:tplc="A4E8CC8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13A737D"/>
    <w:multiLevelType w:val="hybridMultilevel"/>
    <w:tmpl w:val="B644D55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17E0813"/>
    <w:multiLevelType w:val="hybridMultilevel"/>
    <w:tmpl w:val="4522939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A173D9"/>
    <w:multiLevelType w:val="hybridMultilevel"/>
    <w:tmpl w:val="26502240"/>
    <w:lvl w:ilvl="0" w:tplc="CDB429D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7B1560"/>
    <w:multiLevelType w:val="hybridMultilevel"/>
    <w:tmpl w:val="CE983B42"/>
    <w:lvl w:ilvl="0" w:tplc="A02E79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6947831"/>
    <w:multiLevelType w:val="hybridMultilevel"/>
    <w:tmpl w:val="B7EA276C"/>
    <w:lvl w:ilvl="0" w:tplc="F6001B0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132596"/>
    <w:multiLevelType w:val="hybridMultilevel"/>
    <w:tmpl w:val="2A60F2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7A83232"/>
    <w:multiLevelType w:val="hybridMultilevel"/>
    <w:tmpl w:val="353CBCB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D5A4145"/>
    <w:multiLevelType w:val="hybridMultilevel"/>
    <w:tmpl w:val="8B6C24A2"/>
    <w:lvl w:ilvl="0" w:tplc="715C71B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DE870D2"/>
    <w:multiLevelType w:val="hybridMultilevel"/>
    <w:tmpl w:val="12686B3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11"/>
  </w:num>
  <w:num w:numId="3">
    <w:abstractNumId w:val="21"/>
  </w:num>
  <w:num w:numId="4">
    <w:abstractNumId w:val="4"/>
  </w:num>
  <w:num w:numId="5">
    <w:abstractNumId w:val="10"/>
  </w:num>
  <w:num w:numId="6">
    <w:abstractNumId w:val="13"/>
  </w:num>
  <w:num w:numId="7">
    <w:abstractNumId w:val="3"/>
  </w:num>
  <w:num w:numId="8">
    <w:abstractNumId w:val="7"/>
  </w:num>
  <w:num w:numId="9">
    <w:abstractNumId w:val="24"/>
  </w:num>
  <w:num w:numId="10">
    <w:abstractNumId w:val="22"/>
  </w:num>
  <w:num w:numId="11">
    <w:abstractNumId w:val="6"/>
  </w:num>
  <w:num w:numId="12">
    <w:abstractNumId w:val="0"/>
  </w:num>
  <w:num w:numId="13">
    <w:abstractNumId w:val="8"/>
  </w:num>
  <w:num w:numId="14">
    <w:abstractNumId w:val="5"/>
  </w:num>
  <w:num w:numId="15">
    <w:abstractNumId w:val="17"/>
  </w:num>
  <w:num w:numId="16">
    <w:abstractNumId w:val="18"/>
  </w:num>
  <w:num w:numId="17">
    <w:abstractNumId w:val="9"/>
  </w:num>
  <w:num w:numId="18">
    <w:abstractNumId w:val="15"/>
  </w:num>
  <w:num w:numId="19">
    <w:abstractNumId w:val="19"/>
  </w:num>
  <w:num w:numId="20">
    <w:abstractNumId w:val="1"/>
  </w:num>
  <w:num w:numId="21">
    <w:abstractNumId w:val="20"/>
  </w:num>
  <w:num w:numId="22">
    <w:abstractNumId w:val="12"/>
  </w:num>
  <w:num w:numId="23">
    <w:abstractNumId w:val="14"/>
  </w:num>
  <w:num w:numId="24">
    <w:abstractNumId w:val="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CE5"/>
    <w:rsid w:val="00000E7A"/>
    <w:rsid w:val="000011D0"/>
    <w:rsid w:val="000033E5"/>
    <w:rsid w:val="000039D7"/>
    <w:rsid w:val="00004016"/>
    <w:rsid w:val="000048CB"/>
    <w:rsid w:val="00004F72"/>
    <w:rsid w:val="00005923"/>
    <w:rsid w:val="000075B4"/>
    <w:rsid w:val="00007CA7"/>
    <w:rsid w:val="00010DAD"/>
    <w:rsid w:val="0001275B"/>
    <w:rsid w:val="000127E0"/>
    <w:rsid w:val="00013003"/>
    <w:rsid w:val="00014B4C"/>
    <w:rsid w:val="00015252"/>
    <w:rsid w:val="00015411"/>
    <w:rsid w:val="00015722"/>
    <w:rsid w:val="000162D4"/>
    <w:rsid w:val="00016A86"/>
    <w:rsid w:val="000170BD"/>
    <w:rsid w:val="00017BEF"/>
    <w:rsid w:val="00020015"/>
    <w:rsid w:val="00020B0A"/>
    <w:rsid w:val="00021616"/>
    <w:rsid w:val="00022979"/>
    <w:rsid w:val="00022E64"/>
    <w:rsid w:val="00023652"/>
    <w:rsid w:val="00023B2E"/>
    <w:rsid w:val="00024287"/>
    <w:rsid w:val="000249BC"/>
    <w:rsid w:val="00024CAF"/>
    <w:rsid w:val="0002571F"/>
    <w:rsid w:val="00025817"/>
    <w:rsid w:val="000265E3"/>
    <w:rsid w:val="000278DE"/>
    <w:rsid w:val="00027B05"/>
    <w:rsid w:val="00030D27"/>
    <w:rsid w:val="00030DA7"/>
    <w:rsid w:val="000311F2"/>
    <w:rsid w:val="00033C4E"/>
    <w:rsid w:val="00035A18"/>
    <w:rsid w:val="0003611B"/>
    <w:rsid w:val="00036C2E"/>
    <w:rsid w:val="00036D9E"/>
    <w:rsid w:val="000400DC"/>
    <w:rsid w:val="00041C40"/>
    <w:rsid w:val="00042DCE"/>
    <w:rsid w:val="000430AF"/>
    <w:rsid w:val="00043574"/>
    <w:rsid w:val="000459C0"/>
    <w:rsid w:val="00045CCB"/>
    <w:rsid w:val="000469AC"/>
    <w:rsid w:val="00046A5E"/>
    <w:rsid w:val="00047F78"/>
    <w:rsid w:val="000504B7"/>
    <w:rsid w:val="000512DE"/>
    <w:rsid w:val="00051559"/>
    <w:rsid w:val="00052814"/>
    <w:rsid w:val="00052DDA"/>
    <w:rsid w:val="00052F7E"/>
    <w:rsid w:val="00053E8F"/>
    <w:rsid w:val="0005499F"/>
    <w:rsid w:val="000553E5"/>
    <w:rsid w:val="000558EB"/>
    <w:rsid w:val="00056E15"/>
    <w:rsid w:val="000577FD"/>
    <w:rsid w:val="00057804"/>
    <w:rsid w:val="00057BEE"/>
    <w:rsid w:val="00061DBC"/>
    <w:rsid w:val="00062098"/>
    <w:rsid w:val="00062E02"/>
    <w:rsid w:val="0006334F"/>
    <w:rsid w:val="000634D5"/>
    <w:rsid w:val="00063580"/>
    <w:rsid w:val="00063A2D"/>
    <w:rsid w:val="000645AB"/>
    <w:rsid w:val="00065150"/>
    <w:rsid w:val="0007011C"/>
    <w:rsid w:val="00070E1D"/>
    <w:rsid w:val="00071AA5"/>
    <w:rsid w:val="00073083"/>
    <w:rsid w:val="0007418B"/>
    <w:rsid w:val="00074D4B"/>
    <w:rsid w:val="00075254"/>
    <w:rsid w:val="00075934"/>
    <w:rsid w:val="000777F4"/>
    <w:rsid w:val="000851DF"/>
    <w:rsid w:val="00085C80"/>
    <w:rsid w:val="00086E9D"/>
    <w:rsid w:val="0008734C"/>
    <w:rsid w:val="00090224"/>
    <w:rsid w:val="00091051"/>
    <w:rsid w:val="000915EB"/>
    <w:rsid w:val="00091D42"/>
    <w:rsid w:val="00092C26"/>
    <w:rsid w:val="00095267"/>
    <w:rsid w:val="000957DB"/>
    <w:rsid w:val="00095FBE"/>
    <w:rsid w:val="0009683F"/>
    <w:rsid w:val="000974ED"/>
    <w:rsid w:val="00097501"/>
    <w:rsid w:val="000A3207"/>
    <w:rsid w:val="000A3812"/>
    <w:rsid w:val="000A3D24"/>
    <w:rsid w:val="000A3DBD"/>
    <w:rsid w:val="000A4119"/>
    <w:rsid w:val="000A49CE"/>
    <w:rsid w:val="000A562C"/>
    <w:rsid w:val="000A5B45"/>
    <w:rsid w:val="000A62BE"/>
    <w:rsid w:val="000B01DB"/>
    <w:rsid w:val="000B1193"/>
    <w:rsid w:val="000B1D16"/>
    <w:rsid w:val="000B7EA8"/>
    <w:rsid w:val="000C1DF2"/>
    <w:rsid w:val="000C2D1D"/>
    <w:rsid w:val="000C30E6"/>
    <w:rsid w:val="000C5E72"/>
    <w:rsid w:val="000C6687"/>
    <w:rsid w:val="000C68BD"/>
    <w:rsid w:val="000C6E66"/>
    <w:rsid w:val="000C707F"/>
    <w:rsid w:val="000C79CC"/>
    <w:rsid w:val="000D038F"/>
    <w:rsid w:val="000D0A92"/>
    <w:rsid w:val="000D1278"/>
    <w:rsid w:val="000D2049"/>
    <w:rsid w:val="000D3A1C"/>
    <w:rsid w:val="000D52BD"/>
    <w:rsid w:val="000D5701"/>
    <w:rsid w:val="000D5A00"/>
    <w:rsid w:val="000D61BF"/>
    <w:rsid w:val="000D71C1"/>
    <w:rsid w:val="000D7BFC"/>
    <w:rsid w:val="000E033F"/>
    <w:rsid w:val="000E0753"/>
    <w:rsid w:val="000E125A"/>
    <w:rsid w:val="000E25AD"/>
    <w:rsid w:val="000E36D7"/>
    <w:rsid w:val="000E3722"/>
    <w:rsid w:val="000E3BD3"/>
    <w:rsid w:val="000E3E2E"/>
    <w:rsid w:val="000E51FC"/>
    <w:rsid w:val="000E5B27"/>
    <w:rsid w:val="000E7CCE"/>
    <w:rsid w:val="000E7F76"/>
    <w:rsid w:val="000F01DC"/>
    <w:rsid w:val="000F0EB1"/>
    <w:rsid w:val="000F3A76"/>
    <w:rsid w:val="000F57F2"/>
    <w:rsid w:val="000F620F"/>
    <w:rsid w:val="000F6340"/>
    <w:rsid w:val="000F67CB"/>
    <w:rsid w:val="000F78FA"/>
    <w:rsid w:val="000F7A39"/>
    <w:rsid w:val="00100316"/>
    <w:rsid w:val="00100922"/>
    <w:rsid w:val="001012BE"/>
    <w:rsid w:val="0010251D"/>
    <w:rsid w:val="0010541A"/>
    <w:rsid w:val="00105D6E"/>
    <w:rsid w:val="00106611"/>
    <w:rsid w:val="0010763C"/>
    <w:rsid w:val="00107A42"/>
    <w:rsid w:val="00107AD2"/>
    <w:rsid w:val="00107E45"/>
    <w:rsid w:val="001105C6"/>
    <w:rsid w:val="00110A88"/>
    <w:rsid w:val="00110CF7"/>
    <w:rsid w:val="001123DE"/>
    <w:rsid w:val="001125EE"/>
    <w:rsid w:val="00112DF5"/>
    <w:rsid w:val="00112EAE"/>
    <w:rsid w:val="001132C0"/>
    <w:rsid w:val="001133CC"/>
    <w:rsid w:val="00113492"/>
    <w:rsid w:val="00114954"/>
    <w:rsid w:val="001162AA"/>
    <w:rsid w:val="00116389"/>
    <w:rsid w:val="001175E5"/>
    <w:rsid w:val="0012083F"/>
    <w:rsid w:val="00120ED4"/>
    <w:rsid w:val="00121328"/>
    <w:rsid w:val="001221B8"/>
    <w:rsid w:val="00122BFB"/>
    <w:rsid w:val="00125082"/>
    <w:rsid w:val="001253C2"/>
    <w:rsid w:val="00125531"/>
    <w:rsid w:val="00125635"/>
    <w:rsid w:val="00126C06"/>
    <w:rsid w:val="00127EA1"/>
    <w:rsid w:val="001307B5"/>
    <w:rsid w:val="00130B0E"/>
    <w:rsid w:val="001342FB"/>
    <w:rsid w:val="00134DC0"/>
    <w:rsid w:val="00135AB2"/>
    <w:rsid w:val="001363D9"/>
    <w:rsid w:val="00136D90"/>
    <w:rsid w:val="0013745C"/>
    <w:rsid w:val="00140CA8"/>
    <w:rsid w:val="00140F73"/>
    <w:rsid w:val="0014200E"/>
    <w:rsid w:val="0014219F"/>
    <w:rsid w:val="00143931"/>
    <w:rsid w:val="00145B54"/>
    <w:rsid w:val="00147A61"/>
    <w:rsid w:val="0015100A"/>
    <w:rsid w:val="00151899"/>
    <w:rsid w:val="00151DCB"/>
    <w:rsid w:val="00152167"/>
    <w:rsid w:val="001525CD"/>
    <w:rsid w:val="0015412A"/>
    <w:rsid w:val="00154C9A"/>
    <w:rsid w:val="001550CC"/>
    <w:rsid w:val="00155291"/>
    <w:rsid w:val="00155D0F"/>
    <w:rsid w:val="00156060"/>
    <w:rsid w:val="001568F1"/>
    <w:rsid w:val="0015716F"/>
    <w:rsid w:val="001572A2"/>
    <w:rsid w:val="00157907"/>
    <w:rsid w:val="001579C2"/>
    <w:rsid w:val="001579CC"/>
    <w:rsid w:val="001608F0"/>
    <w:rsid w:val="00160E18"/>
    <w:rsid w:val="00160FC9"/>
    <w:rsid w:val="001621C2"/>
    <w:rsid w:val="00162B61"/>
    <w:rsid w:val="001654B4"/>
    <w:rsid w:val="001657C2"/>
    <w:rsid w:val="0016597A"/>
    <w:rsid w:val="00165C86"/>
    <w:rsid w:val="001665D2"/>
    <w:rsid w:val="00166FDC"/>
    <w:rsid w:val="001674CC"/>
    <w:rsid w:val="00171ED7"/>
    <w:rsid w:val="001720D0"/>
    <w:rsid w:val="001720D8"/>
    <w:rsid w:val="00172FC5"/>
    <w:rsid w:val="001751A5"/>
    <w:rsid w:val="001774C4"/>
    <w:rsid w:val="00180701"/>
    <w:rsid w:val="00180B99"/>
    <w:rsid w:val="0018168C"/>
    <w:rsid w:val="00181EFD"/>
    <w:rsid w:val="00181F4F"/>
    <w:rsid w:val="00182B18"/>
    <w:rsid w:val="00183379"/>
    <w:rsid w:val="00183C9D"/>
    <w:rsid w:val="00185034"/>
    <w:rsid w:val="001854FD"/>
    <w:rsid w:val="001859F2"/>
    <w:rsid w:val="0018668C"/>
    <w:rsid w:val="00190A18"/>
    <w:rsid w:val="0019171E"/>
    <w:rsid w:val="00192A9B"/>
    <w:rsid w:val="00192B5D"/>
    <w:rsid w:val="00192EB2"/>
    <w:rsid w:val="00194900"/>
    <w:rsid w:val="00194981"/>
    <w:rsid w:val="00194F31"/>
    <w:rsid w:val="00195148"/>
    <w:rsid w:val="001952D5"/>
    <w:rsid w:val="00195916"/>
    <w:rsid w:val="001967A8"/>
    <w:rsid w:val="00196EA7"/>
    <w:rsid w:val="001A0DAA"/>
    <w:rsid w:val="001A15D5"/>
    <w:rsid w:val="001A181C"/>
    <w:rsid w:val="001A2101"/>
    <w:rsid w:val="001A30FD"/>
    <w:rsid w:val="001A3A7D"/>
    <w:rsid w:val="001A45EC"/>
    <w:rsid w:val="001A5084"/>
    <w:rsid w:val="001A5116"/>
    <w:rsid w:val="001A70A1"/>
    <w:rsid w:val="001A78E9"/>
    <w:rsid w:val="001A7E95"/>
    <w:rsid w:val="001B14E6"/>
    <w:rsid w:val="001B161F"/>
    <w:rsid w:val="001B28DD"/>
    <w:rsid w:val="001B2C0B"/>
    <w:rsid w:val="001B383A"/>
    <w:rsid w:val="001B4AE6"/>
    <w:rsid w:val="001B4F3A"/>
    <w:rsid w:val="001B5413"/>
    <w:rsid w:val="001B5BD3"/>
    <w:rsid w:val="001B7248"/>
    <w:rsid w:val="001C02D5"/>
    <w:rsid w:val="001C1023"/>
    <w:rsid w:val="001C2762"/>
    <w:rsid w:val="001C38A3"/>
    <w:rsid w:val="001C3EF3"/>
    <w:rsid w:val="001C40DA"/>
    <w:rsid w:val="001C682B"/>
    <w:rsid w:val="001C73FD"/>
    <w:rsid w:val="001D1259"/>
    <w:rsid w:val="001D1901"/>
    <w:rsid w:val="001D22A1"/>
    <w:rsid w:val="001D45BE"/>
    <w:rsid w:val="001D66EA"/>
    <w:rsid w:val="001D73B2"/>
    <w:rsid w:val="001D780B"/>
    <w:rsid w:val="001D78FB"/>
    <w:rsid w:val="001E00B0"/>
    <w:rsid w:val="001E1A70"/>
    <w:rsid w:val="001E4703"/>
    <w:rsid w:val="001E4FD4"/>
    <w:rsid w:val="001E50EF"/>
    <w:rsid w:val="001E694A"/>
    <w:rsid w:val="001E7132"/>
    <w:rsid w:val="001E7626"/>
    <w:rsid w:val="001F0818"/>
    <w:rsid w:val="001F21B6"/>
    <w:rsid w:val="001F58CC"/>
    <w:rsid w:val="002001C0"/>
    <w:rsid w:val="002014A5"/>
    <w:rsid w:val="00201E19"/>
    <w:rsid w:val="0020206B"/>
    <w:rsid w:val="00202688"/>
    <w:rsid w:val="00202AF3"/>
    <w:rsid w:val="0020373A"/>
    <w:rsid w:val="00204B18"/>
    <w:rsid w:val="00205ABC"/>
    <w:rsid w:val="00206C08"/>
    <w:rsid w:val="00207FDD"/>
    <w:rsid w:val="0021035B"/>
    <w:rsid w:val="00211DFE"/>
    <w:rsid w:val="00211F3B"/>
    <w:rsid w:val="002128A5"/>
    <w:rsid w:val="00212977"/>
    <w:rsid w:val="002129D1"/>
    <w:rsid w:val="00214512"/>
    <w:rsid w:val="00214E00"/>
    <w:rsid w:val="00216002"/>
    <w:rsid w:val="00217307"/>
    <w:rsid w:val="0021772F"/>
    <w:rsid w:val="00220CE0"/>
    <w:rsid w:val="00221C0D"/>
    <w:rsid w:val="00222C4C"/>
    <w:rsid w:val="0022386B"/>
    <w:rsid w:val="00224B4B"/>
    <w:rsid w:val="002252E2"/>
    <w:rsid w:val="002253E5"/>
    <w:rsid w:val="00225BFC"/>
    <w:rsid w:val="00225EA6"/>
    <w:rsid w:val="002261EE"/>
    <w:rsid w:val="002265B3"/>
    <w:rsid w:val="00226BBF"/>
    <w:rsid w:val="00230A88"/>
    <w:rsid w:val="002322A7"/>
    <w:rsid w:val="00232DE9"/>
    <w:rsid w:val="002348C2"/>
    <w:rsid w:val="00236A5A"/>
    <w:rsid w:val="0023741B"/>
    <w:rsid w:val="00237840"/>
    <w:rsid w:val="002404A0"/>
    <w:rsid w:val="00241452"/>
    <w:rsid w:val="00244FE6"/>
    <w:rsid w:val="00245348"/>
    <w:rsid w:val="00246763"/>
    <w:rsid w:val="0024778B"/>
    <w:rsid w:val="00251C4B"/>
    <w:rsid w:val="00252A4F"/>
    <w:rsid w:val="00253A61"/>
    <w:rsid w:val="0025435E"/>
    <w:rsid w:val="00257331"/>
    <w:rsid w:val="00257CD2"/>
    <w:rsid w:val="00260358"/>
    <w:rsid w:val="0026054A"/>
    <w:rsid w:val="00260664"/>
    <w:rsid w:val="00260B0B"/>
    <w:rsid w:val="00260D7A"/>
    <w:rsid w:val="00262130"/>
    <w:rsid w:val="002622AD"/>
    <w:rsid w:val="0026306E"/>
    <w:rsid w:val="00264BC2"/>
    <w:rsid w:val="0026654C"/>
    <w:rsid w:val="002665E9"/>
    <w:rsid w:val="002668A6"/>
    <w:rsid w:val="00266B4B"/>
    <w:rsid w:val="00267219"/>
    <w:rsid w:val="0026727A"/>
    <w:rsid w:val="002676D3"/>
    <w:rsid w:val="002706D0"/>
    <w:rsid w:val="00271F16"/>
    <w:rsid w:val="00272A7A"/>
    <w:rsid w:val="00272F14"/>
    <w:rsid w:val="00273205"/>
    <w:rsid w:val="00273916"/>
    <w:rsid w:val="00273A10"/>
    <w:rsid w:val="00275AC6"/>
    <w:rsid w:val="00275FF4"/>
    <w:rsid w:val="0027779E"/>
    <w:rsid w:val="00281311"/>
    <w:rsid w:val="00281B7F"/>
    <w:rsid w:val="00282B93"/>
    <w:rsid w:val="0028325F"/>
    <w:rsid w:val="00283FC4"/>
    <w:rsid w:val="00285147"/>
    <w:rsid w:val="00285770"/>
    <w:rsid w:val="00286717"/>
    <w:rsid w:val="00287190"/>
    <w:rsid w:val="00290AE2"/>
    <w:rsid w:val="0029134C"/>
    <w:rsid w:val="002920F6"/>
    <w:rsid w:val="0029390D"/>
    <w:rsid w:val="0029435A"/>
    <w:rsid w:val="00294411"/>
    <w:rsid w:val="00294858"/>
    <w:rsid w:val="00294D71"/>
    <w:rsid w:val="00295553"/>
    <w:rsid w:val="00296853"/>
    <w:rsid w:val="00296A2F"/>
    <w:rsid w:val="00296CE5"/>
    <w:rsid w:val="00296EA5"/>
    <w:rsid w:val="00297662"/>
    <w:rsid w:val="002A0DD5"/>
    <w:rsid w:val="002A1372"/>
    <w:rsid w:val="002A1D9E"/>
    <w:rsid w:val="002A256F"/>
    <w:rsid w:val="002A2974"/>
    <w:rsid w:val="002A3199"/>
    <w:rsid w:val="002A38D1"/>
    <w:rsid w:val="002A3A1D"/>
    <w:rsid w:val="002A4501"/>
    <w:rsid w:val="002A7B02"/>
    <w:rsid w:val="002B1468"/>
    <w:rsid w:val="002B2FD0"/>
    <w:rsid w:val="002B35AA"/>
    <w:rsid w:val="002B445B"/>
    <w:rsid w:val="002B4AEE"/>
    <w:rsid w:val="002B5792"/>
    <w:rsid w:val="002B5E2E"/>
    <w:rsid w:val="002B64A0"/>
    <w:rsid w:val="002B6E69"/>
    <w:rsid w:val="002C0E5F"/>
    <w:rsid w:val="002C14A5"/>
    <w:rsid w:val="002C3508"/>
    <w:rsid w:val="002C36D9"/>
    <w:rsid w:val="002C3704"/>
    <w:rsid w:val="002C3D2E"/>
    <w:rsid w:val="002C3EDE"/>
    <w:rsid w:val="002C5AEA"/>
    <w:rsid w:val="002C62F6"/>
    <w:rsid w:val="002C6A97"/>
    <w:rsid w:val="002C6F5B"/>
    <w:rsid w:val="002C7CDB"/>
    <w:rsid w:val="002D0093"/>
    <w:rsid w:val="002D07C7"/>
    <w:rsid w:val="002D43DF"/>
    <w:rsid w:val="002D51A6"/>
    <w:rsid w:val="002D5916"/>
    <w:rsid w:val="002D6D3B"/>
    <w:rsid w:val="002D7CAF"/>
    <w:rsid w:val="002E0247"/>
    <w:rsid w:val="002E2CED"/>
    <w:rsid w:val="002E43DE"/>
    <w:rsid w:val="002E5B98"/>
    <w:rsid w:val="002E68E4"/>
    <w:rsid w:val="002E7191"/>
    <w:rsid w:val="002F1A2A"/>
    <w:rsid w:val="002F23B2"/>
    <w:rsid w:val="002F2AA9"/>
    <w:rsid w:val="002F34CC"/>
    <w:rsid w:val="002F405E"/>
    <w:rsid w:val="002F4251"/>
    <w:rsid w:val="002F47FE"/>
    <w:rsid w:val="002F54A6"/>
    <w:rsid w:val="002F5A4D"/>
    <w:rsid w:val="002F5C07"/>
    <w:rsid w:val="002F704C"/>
    <w:rsid w:val="003005D7"/>
    <w:rsid w:val="00301650"/>
    <w:rsid w:val="00302476"/>
    <w:rsid w:val="003025EA"/>
    <w:rsid w:val="003032A4"/>
    <w:rsid w:val="003038B5"/>
    <w:rsid w:val="00304176"/>
    <w:rsid w:val="00304C63"/>
    <w:rsid w:val="003061F6"/>
    <w:rsid w:val="0030620B"/>
    <w:rsid w:val="003065A8"/>
    <w:rsid w:val="0030712A"/>
    <w:rsid w:val="003072FB"/>
    <w:rsid w:val="003076D1"/>
    <w:rsid w:val="00310873"/>
    <w:rsid w:val="00311D3B"/>
    <w:rsid w:val="00312A51"/>
    <w:rsid w:val="0031331C"/>
    <w:rsid w:val="00314D5C"/>
    <w:rsid w:val="003153ED"/>
    <w:rsid w:val="00315997"/>
    <w:rsid w:val="003163C9"/>
    <w:rsid w:val="003166FD"/>
    <w:rsid w:val="00316EAA"/>
    <w:rsid w:val="00317027"/>
    <w:rsid w:val="003171AE"/>
    <w:rsid w:val="00317AE0"/>
    <w:rsid w:val="00320720"/>
    <w:rsid w:val="00320C1B"/>
    <w:rsid w:val="00322CC9"/>
    <w:rsid w:val="00322F70"/>
    <w:rsid w:val="0032472F"/>
    <w:rsid w:val="00325D9B"/>
    <w:rsid w:val="0032620A"/>
    <w:rsid w:val="00326485"/>
    <w:rsid w:val="00330D8D"/>
    <w:rsid w:val="00331C72"/>
    <w:rsid w:val="00332C47"/>
    <w:rsid w:val="00333C04"/>
    <w:rsid w:val="003346A4"/>
    <w:rsid w:val="0033597D"/>
    <w:rsid w:val="00335ACA"/>
    <w:rsid w:val="003367E0"/>
    <w:rsid w:val="00336F0A"/>
    <w:rsid w:val="00337F3F"/>
    <w:rsid w:val="00342B4F"/>
    <w:rsid w:val="0034430B"/>
    <w:rsid w:val="003517CD"/>
    <w:rsid w:val="00351BF8"/>
    <w:rsid w:val="0035271E"/>
    <w:rsid w:val="00353193"/>
    <w:rsid w:val="003614F4"/>
    <w:rsid w:val="00361A24"/>
    <w:rsid w:val="003625F1"/>
    <w:rsid w:val="0036311C"/>
    <w:rsid w:val="00364A63"/>
    <w:rsid w:val="003669A8"/>
    <w:rsid w:val="00366EB9"/>
    <w:rsid w:val="003674AE"/>
    <w:rsid w:val="00367A29"/>
    <w:rsid w:val="00367C6A"/>
    <w:rsid w:val="00370D4C"/>
    <w:rsid w:val="0037214D"/>
    <w:rsid w:val="003735EA"/>
    <w:rsid w:val="0037364F"/>
    <w:rsid w:val="00373D48"/>
    <w:rsid w:val="00373E51"/>
    <w:rsid w:val="00373EF8"/>
    <w:rsid w:val="00375628"/>
    <w:rsid w:val="00376EDF"/>
    <w:rsid w:val="00376FF7"/>
    <w:rsid w:val="0037767D"/>
    <w:rsid w:val="00377758"/>
    <w:rsid w:val="003806E1"/>
    <w:rsid w:val="003808FF"/>
    <w:rsid w:val="0038103D"/>
    <w:rsid w:val="00382562"/>
    <w:rsid w:val="0038505B"/>
    <w:rsid w:val="0038637D"/>
    <w:rsid w:val="00387152"/>
    <w:rsid w:val="003907AA"/>
    <w:rsid w:val="0039246F"/>
    <w:rsid w:val="00392F45"/>
    <w:rsid w:val="003939DB"/>
    <w:rsid w:val="00394408"/>
    <w:rsid w:val="00394E99"/>
    <w:rsid w:val="003950AD"/>
    <w:rsid w:val="00395DAD"/>
    <w:rsid w:val="00397801"/>
    <w:rsid w:val="003A0247"/>
    <w:rsid w:val="003A028C"/>
    <w:rsid w:val="003A31C7"/>
    <w:rsid w:val="003A3ADA"/>
    <w:rsid w:val="003A430E"/>
    <w:rsid w:val="003A528F"/>
    <w:rsid w:val="003A60BE"/>
    <w:rsid w:val="003A73FD"/>
    <w:rsid w:val="003B15BC"/>
    <w:rsid w:val="003B3CD8"/>
    <w:rsid w:val="003B515B"/>
    <w:rsid w:val="003B78A5"/>
    <w:rsid w:val="003C0661"/>
    <w:rsid w:val="003C0D44"/>
    <w:rsid w:val="003C25B9"/>
    <w:rsid w:val="003C265B"/>
    <w:rsid w:val="003C3978"/>
    <w:rsid w:val="003C4238"/>
    <w:rsid w:val="003C57E6"/>
    <w:rsid w:val="003C5E17"/>
    <w:rsid w:val="003C64D3"/>
    <w:rsid w:val="003C7F97"/>
    <w:rsid w:val="003D1F13"/>
    <w:rsid w:val="003D398E"/>
    <w:rsid w:val="003D5396"/>
    <w:rsid w:val="003D5699"/>
    <w:rsid w:val="003D5EBE"/>
    <w:rsid w:val="003D5FA4"/>
    <w:rsid w:val="003D75D8"/>
    <w:rsid w:val="003E0FD2"/>
    <w:rsid w:val="003E1C89"/>
    <w:rsid w:val="003E1DBF"/>
    <w:rsid w:val="003E1F7B"/>
    <w:rsid w:val="003E2304"/>
    <w:rsid w:val="003E4135"/>
    <w:rsid w:val="003E44D2"/>
    <w:rsid w:val="003E52C2"/>
    <w:rsid w:val="003E5642"/>
    <w:rsid w:val="003E69C0"/>
    <w:rsid w:val="003E6C8A"/>
    <w:rsid w:val="003E749F"/>
    <w:rsid w:val="003E7772"/>
    <w:rsid w:val="003F01E5"/>
    <w:rsid w:val="003F148D"/>
    <w:rsid w:val="003F1D5E"/>
    <w:rsid w:val="003F1F61"/>
    <w:rsid w:val="003F31EE"/>
    <w:rsid w:val="003F3AD0"/>
    <w:rsid w:val="003F4337"/>
    <w:rsid w:val="003F68B7"/>
    <w:rsid w:val="00400282"/>
    <w:rsid w:val="0040029E"/>
    <w:rsid w:val="004002E3"/>
    <w:rsid w:val="00401F89"/>
    <w:rsid w:val="00402123"/>
    <w:rsid w:val="004021CF"/>
    <w:rsid w:val="004025BE"/>
    <w:rsid w:val="0040312D"/>
    <w:rsid w:val="00403364"/>
    <w:rsid w:val="004039F7"/>
    <w:rsid w:val="00403A24"/>
    <w:rsid w:val="004046C9"/>
    <w:rsid w:val="004051F5"/>
    <w:rsid w:val="00405AD4"/>
    <w:rsid w:val="00406C5E"/>
    <w:rsid w:val="004101B8"/>
    <w:rsid w:val="0041077B"/>
    <w:rsid w:val="004107A0"/>
    <w:rsid w:val="00410971"/>
    <w:rsid w:val="0041170A"/>
    <w:rsid w:val="004136EB"/>
    <w:rsid w:val="00413BD2"/>
    <w:rsid w:val="0041425D"/>
    <w:rsid w:val="00414A27"/>
    <w:rsid w:val="00414C1C"/>
    <w:rsid w:val="00414DEC"/>
    <w:rsid w:val="00415062"/>
    <w:rsid w:val="0041631F"/>
    <w:rsid w:val="004165F5"/>
    <w:rsid w:val="0041742A"/>
    <w:rsid w:val="00417C89"/>
    <w:rsid w:val="00417D09"/>
    <w:rsid w:val="00420653"/>
    <w:rsid w:val="00422603"/>
    <w:rsid w:val="00422DAA"/>
    <w:rsid w:val="00423F6F"/>
    <w:rsid w:val="00425A47"/>
    <w:rsid w:val="00426A01"/>
    <w:rsid w:val="00426A98"/>
    <w:rsid w:val="0042731D"/>
    <w:rsid w:val="004277E4"/>
    <w:rsid w:val="00427DE0"/>
    <w:rsid w:val="00431583"/>
    <w:rsid w:val="00431866"/>
    <w:rsid w:val="00431B63"/>
    <w:rsid w:val="004337E6"/>
    <w:rsid w:val="00434F75"/>
    <w:rsid w:val="00435968"/>
    <w:rsid w:val="00435B01"/>
    <w:rsid w:val="004365C3"/>
    <w:rsid w:val="004372F7"/>
    <w:rsid w:val="00437375"/>
    <w:rsid w:val="00437AD2"/>
    <w:rsid w:val="004406C0"/>
    <w:rsid w:val="00440FF4"/>
    <w:rsid w:val="00441141"/>
    <w:rsid w:val="00441B8C"/>
    <w:rsid w:val="004443B5"/>
    <w:rsid w:val="0044465E"/>
    <w:rsid w:val="00445120"/>
    <w:rsid w:val="0044596C"/>
    <w:rsid w:val="004460F0"/>
    <w:rsid w:val="0044688E"/>
    <w:rsid w:val="00446DB9"/>
    <w:rsid w:val="00447FED"/>
    <w:rsid w:val="00450A8D"/>
    <w:rsid w:val="004519AD"/>
    <w:rsid w:val="00452E91"/>
    <w:rsid w:val="0045428D"/>
    <w:rsid w:val="00454EFE"/>
    <w:rsid w:val="00455241"/>
    <w:rsid w:val="0045606F"/>
    <w:rsid w:val="004560EC"/>
    <w:rsid w:val="00457DF1"/>
    <w:rsid w:val="00457EB4"/>
    <w:rsid w:val="004612A4"/>
    <w:rsid w:val="004614B8"/>
    <w:rsid w:val="004625EC"/>
    <w:rsid w:val="004629ED"/>
    <w:rsid w:val="00462FA1"/>
    <w:rsid w:val="00462FBF"/>
    <w:rsid w:val="0046309E"/>
    <w:rsid w:val="00463AF4"/>
    <w:rsid w:val="00463C6E"/>
    <w:rsid w:val="0046562E"/>
    <w:rsid w:val="00467624"/>
    <w:rsid w:val="00470D9B"/>
    <w:rsid w:val="00470FE6"/>
    <w:rsid w:val="0047264F"/>
    <w:rsid w:val="004730AB"/>
    <w:rsid w:val="00473801"/>
    <w:rsid w:val="004739F8"/>
    <w:rsid w:val="004743B4"/>
    <w:rsid w:val="00474E65"/>
    <w:rsid w:val="00475CCD"/>
    <w:rsid w:val="00482420"/>
    <w:rsid w:val="004827B3"/>
    <w:rsid w:val="00482DEA"/>
    <w:rsid w:val="0048429F"/>
    <w:rsid w:val="00485C12"/>
    <w:rsid w:val="00487F08"/>
    <w:rsid w:val="00490059"/>
    <w:rsid w:val="004904FF"/>
    <w:rsid w:val="00491C9B"/>
    <w:rsid w:val="00492906"/>
    <w:rsid w:val="00492E40"/>
    <w:rsid w:val="004949A4"/>
    <w:rsid w:val="0049559A"/>
    <w:rsid w:val="00495C91"/>
    <w:rsid w:val="00497BFD"/>
    <w:rsid w:val="004A10A5"/>
    <w:rsid w:val="004A174E"/>
    <w:rsid w:val="004A2CBB"/>
    <w:rsid w:val="004A3354"/>
    <w:rsid w:val="004A3394"/>
    <w:rsid w:val="004A4A11"/>
    <w:rsid w:val="004A4C10"/>
    <w:rsid w:val="004A54E3"/>
    <w:rsid w:val="004A5560"/>
    <w:rsid w:val="004A59F6"/>
    <w:rsid w:val="004A7786"/>
    <w:rsid w:val="004B02ED"/>
    <w:rsid w:val="004B107A"/>
    <w:rsid w:val="004B1754"/>
    <w:rsid w:val="004B18C9"/>
    <w:rsid w:val="004B2871"/>
    <w:rsid w:val="004B2CC4"/>
    <w:rsid w:val="004B684D"/>
    <w:rsid w:val="004B69A7"/>
    <w:rsid w:val="004B69B6"/>
    <w:rsid w:val="004C3501"/>
    <w:rsid w:val="004C3F90"/>
    <w:rsid w:val="004C56DE"/>
    <w:rsid w:val="004C57EC"/>
    <w:rsid w:val="004C5844"/>
    <w:rsid w:val="004C6321"/>
    <w:rsid w:val="004C68BA"/>
    <w:rsid w:val="004C6A9C"/>
    <w:rsid w:val="004C73F8"/>
    <w:rsid w:val="004C7B93"/>
    <w:rsid w:val="004C7D06"/>
    <w:rsid w:val="004D0A22"/>
    <w:rsid w:val="004D127F"/>
    <w:rsid w:val="004D1F33"/>
    <w:rsid w:val="004D2A56"/>
    <w:rsid w:val="004D72DE"/>
    <w:rsid w:val="004E13A6"/>
    <w:rsid w:val="004E39D0"/>
    <w:rsid w:val="004E3B73"/>
    <w:rsid w:val="004E4811"/>
    <w:rsid w:val="004E5AEB"/>
    <w:rsid w:val="004F057B"/>
    <w:rsid w:val="004F09B7"/>
    <w:rsid w:val="004F0D18"/>
    <w:rsid w:val="004F0FC5"/>
    <w:rsid w:val="004F1015"/>
    <w:rsid w:val="004F1284"/>
    <w:rsid w:val="004F1373"/>
    <w:rsid w:val="004F167E"/>
    <w:rsid w:val="004F1851"/>
    <w:rsid w:val="004F1C80"/>
    <w:rsid w:val="004F20AA"/>
    <w:rsid w:val="004F2585"/>
    <w:rsid w:val="004F2DD9"/>
    <w:rsid w:val="004F58AC"/>
    <w:rsid w:val="004F7252"/>
    <w:rsid w:val="005008AB"/>
    <w:rsid w:val="00500B16"/>
    <w:rsid w:val="005014FF"/>
    <w:rsid w:val="0050176E"/>
    <w:rsid w:val="005024A9"/>
    <w:rsid w:val="005026D6"/>
    <w:rsid w:val="00502FEA"/>
    <w:rsid w:val="005033B2"/>
    <w:rsid w:val="00503B59"/>
    <w:rsid w:val="00503BE9"/>
    <w:rsid w:val="00504141"/>
    <w:rsid w:val="00505222"/>
    <w:rsid w:val="005054EE"/>
    <w:rsid w:val="0050647B"/>
    <w:rsid w:val="00506F1B"/>
    <w:rsid w:val="005072CB"/>
    <w:rsid w:val="00507674"/>
    <w:rsid w:val="00507B40"/>
    <w:rsid w:val="00507C39"/>
    <w:rsid w:val="00507E15"/>
    <w:rsid w:val="005108C0"/>
    <w:rsid w:val="005112EB"/>
    <w:rsid w:val="005113D9"/>
    <w:rsid w:val="005115BA"/>
    <w:rsid w:val="00511710"/>
    <w:rsid w:val="00512AB7"/>
    <w:rsid w:val="00512DB2"/>
    <w:rsid w:val="0051429F"/>
    <w:rsid w:val="00517D48"/>
    <w:rsid w:val="005206C3"/>
    <w:rsid w:val="00520C5D"/>
    <w:rsid w:val="005213AC"/>
    <w:rsid w:val="005213F9"/>
    <w:rsid w:val="00522B1D"/>
    <w:rsid w:val="0052357B"/>
    <w:rsid w:val="0052493C"/>
    <w:rsid w:val="00524ABD"/>
    <w:rsid w:val="00527C92"/>
    <w:rsid w:val="00531596"/>
    <w:rsid w:val="00532A2A"/>
    <w:rsid w:val="005363A8"/>
    <w:rsid w:val="00536E1A"/>
    <w:rsid w:val="00540B07"/>
    <w:rsid w:val="005425BA"/>
    <w:rsid w:val="00543491"/>
    <w:rsid w:val="00543918"/>
    <w:rsid w:val="00544DD5"/>
    <w:rsid w:val="00545206"/>
    <w:rsid w:val="00545FC0"/>
    <w:rsid w:val="0054654D"/>
    <w:rsid w:val="00546DDE"/>
    <w:rsid w:val="0055033E"/>
    <w:rsid w:val="005515F2"/>
    <w:rsid w:val="00551C82"/>
    <w:rsid w:val="00551E08"/>
    <w:rsid w:val="0055312E"/>
    <w:rsid w:val="00554BFB"/>
    <w:rsid w:val="00554C6A"/>
    <w:rsid w:val="00555796"/>
    <w:rsid w:val="00555998"/>
    <w:rsid w:val="00555EB2"/>
    <w:rsid w:val="00556553"/>
    <w:rsid w:val="0055711F"/>
    <w:rsid w:val="005571AF"/>
    <w:rsid w:val="005577FA"/>
    <w:rsid w:val="00557AB7"/>
    <w:rsid w:val="00560525"/>
    <w:rsid w:val="005608CE"/>
    <w:rsid w:val="00561135"/>
    <w:rsid w:val="0056228A"/>
    <w:rsid w:val="00563337"/>
    <w:rsid w:val="00563C1F"/>
    <w:rsid w:val="00563EB7"/>
    <w:rsid w:val="0056462D"/>
    <w:rsid w:val="0056646C"/>
    <w:rsid w:val="005673B4"/>
    <w:rsid w:val="00567A60"/>
    <w:rsid w:val="005700B4"/>
    <w:rsid w:val="00570963"/>
    <w:rsid w:val="00571484"/>
    <w:rsid w:val="00571ABD"/>
    <w:rsid w:val="0057276D"/>
    <w:rsid w:val="00573311"/>
    <w:rsid w:val="005744CD"/>
    <w:rsid w:val="00574FDA"/>
    <w:rsid w:val="005768E2"/>
    <w:rsid w:val="00577A3C"/>
    <w:rsid w:val="00580B3D"/>
    <w:rsid w:val="00581295"/>
    <w:rsid w:val="0058129F"/>
    <w:rsid w:val="005830B9"/>
    <w:rsid w:val="0058422F"/>
    <w:rsid w:val="00585BAE"/>
    <w:rsid w:val="00585C7E"/>
    <w:rsid w:val="005864FC"/>
    <w:rsid w:val="005868B4"/>
    <w:rsid w:val="00587BE2"/>
    <w:rsid w:val="00590E3B"/>
    <w:rsid w:val="00591559"/>
    <w:rsid w:val="00592862"/>
    <w:rsid w:val="00592A05"/>
    <w:rsid w:val="00593086"/>
    <w:rsid w:val="00593723"/>
    <w:rsid w:val="00593A3F"/>
    <w:rsid w:val="00594830"/>
    <w:rsid w:val="0059655B"/>
    <w:rsid w:val="0059669D"/>
    <w:rsid w:val="005966A4"/>
    <w:rsid w:val="00596BA8"/>
    <w:rsid w:val="005971CB"/>
    <w:rsid w:val="005A1D63"/>
    <w:rsid w:val="005A2EBA"/>
    <w:rsid w:val="005A48AB"/>
    <w:rsid w:val="005A5F26"/>
    <w:rsid w:val="005A6D02"/>
    <w:rsid w:val="005B22B1"/>
    <w:rsid w:val="005B28D4"/>
    <w:rsid w:val="005B2A6E"/>
    <w:rsid w:val="005B4DD4"/>
    <w:rsid w:val="005B65B9"/>
    <w:rsid w:val="005B681A"/>
    <w:rsid w:val="005B6A25"/>
    <w:rsid w:val="005B7282"/>
    <w:rsid w:val="005C010C"/>
    <w:rsid w:val="005C0C01"/>
    <w:rsid w:val="005C216E"/>
    <w:rsid w:val="005C4291"/>
    <w:rsid w:val="005C5023"/>
    <w:rsid w:val="005D014F"/>
    <w:rsid w:val="005D2CD3"/>
    <w:rsid w:val="005D3BFE"/>
    <w:rsid w:val="005D46C1"/>
    <w:rsid w:val="005D6C52"/>
    <w:rsid w:val="005E4060"/>
    <w:rsid w:val="005E5435"/>
    <w:rsid w:val="005E5AF7"/>
    <w:rsid w:val="005E71D4"/>
    <w:rsid w:val="005E7B3C"/>
    <w:rsid w:val="005F0049"/>
    <w:rsid w:val="005F1365"/>
    <w:rsid w:val="005F194E"/>
    <w:rsid w:val="005F19DF"/>
    <w:rsid w:val="005F34AB"/>
    <w:rsid w:val="005F3545"/>
    <w:rsid w:val="005F4C66"/>
    <w:rsid w:val="005F5382"/>
    <w:rsid w:val="005F6D87"/>
    <w:rsid w:val="00600A9A"/>
    <w:rsid w:val="00602F03"/>
    <w:rsid w:val="00604BDF"/>
    <w:rsid w:val="006065CD"/>
    <w:rsid w:val="0060662A"/>
    <w:rsid w:val="0060727B"/>
    <w:rsid w:val="00610F90"/>
    <w:rsid w:val="00611593"/>
    <w:rsid w:val="00611BB0"/>
    <w:rsid w:val="00613289"/>
    <w:rsid w:val="006142D0"/>
    <w:rsid w:val="00615021"/>
    <w:rsid w:val="006163DB"/>
    <w:rsid w:val="006173C9"/>
    <w:rsid w:val="00620288"/>
    <w:rsid w:val="0062070E"/>
    <w:rsid w:val="00620CB9"/>
    <w:rsid w:val="00621682"/>
    <w:rsid w:val="00621B25"/>
    <w:rsid w:val="00621D63"/>
    <w:rsid w:val="0062250D"/>
    <w:rsid w:val="0062480E"/>
    <w:rsid w:val="00626E55"/>
    <w:rsid w:val="0063004C"/>
    <w:rsid w:val="006310F0"/>
    <w:rsid w:val="0063424C"/>
    <w:rsid w:val="006370B5"/>
    <w:rsid w:val="0063797F"/>
    <w:rsid w:val="00637C43"/>
    <w:rsid w:val="006408A6"/>
    <w:rsid w:val="00640EEA"/>
    <w:rsid w:val="006417D4"/>
    <w:rsid w:val="0064405B"/>
    <w:rsid w:val="006448D4"/>
    <w:rsid w:val="00647810"/>
    <w:rsid w:val="00650C6A"/>
    <w:rsid w:val="00650D5C"/>
    <w:rsid w:val="00650FF8"/>
    <w:rsid w:val="0065138B"/>
    <w:rsid w:val="0065174B"/>
    <w:rsid w:val="0065282A"/>
    <w:rsid w:val="00653847"/>
    <w:rsid w:val="00653E64"/>
    <w:rsid w:val="00654ACE"/>
    <w:rsid w:val="00654C75"/>
    <w:rsid w:val="0065507F"/>
    <w:rsid w:val="00657C25"/>
    <w:rsid w:val="00657F4B"/>
    <w:rsid w:val="00661EDD"/>
    <w:rsid w:val="006626F8"/>
    <w:rsid w:val="00663F85"/>
    <w:rsid w:val="00665D00"/>
    <w:rsid w:val="00666547"/>
    <w:rsid w:val="006672ED"/>
    <w:rsid w:val="0066738C"/>
    <w:rsid w:val="00667A14"/>
    <w:rsid w:val="00670368"/>
    <w:rsid w:val="00671969"/>
    <w:rsid w:val="006739B8"/>
    <w:rsid w:val="00673D0A"/>
    <w:rsid w:val="00674B05"/>
    <w:rsid w:val="00675845"/>
    <w:rsid w:val="0067695C"/>
    <w:rsid w:val="00677C0D"/>
    <w:rsid w:val="00681647"/>
    <w:rsid w:val="00681B9F"/>
    <w:rsid w:val="0068278F"/>
    <w:rsid w:val="0068425E"/>
    <w:rsid w:val="00684A13"/>
    <w:rsid w:val="00690771"/>
    <w:rsid w:val="00691486"/>
    <w:rsid w:val="00691738"/>
    <w:rsid w:val="00691DBC"/>
    <w:rsid w:val="006926F6"/>
    <w:rsid w:val="0069300C"/>
    <w:rsid w:val="00693019"/>
    <w:rsid w:val="0069313B"/>
    <w:rsid w:val="006932B3"/>
    <w:rsid w:val="006938C2"/>
    <w:rsid w:val="00693D15"/>
    <w:rsid w:val="006946DA"/>
    <w:rsid w:val="00695447"/>
    <w:rsid w:val="006957D0"/>
    <w:rsid w:val="00695A14"/>
    <w:rsid w:val="00696240"/>
    <w:rsid w:val="006976A6"/>
    <w:rsid w:val="006A030E"/>
    <w:rsid w:val="006A0D3E"/>
    <w:rsid w:val="006A1344"/>
    <w:rsid w:val="006A155F"/>
    <w:rsid w:val="006A3533"/>
    <w:rsid w:val="006A3E89"/>
    <w:rsid w:val="006A41EF"/>
    <w:rsid w:val="006A475E"/>
    <w:rsid w:val="006A60E3"/>
    <w:rsid w:val="006A7702"/>
    <w:rsid w:val="006B002D"/>
    <w:rsid w:val="006B08FC"/>
    <w:rsid w:val="006B2018"/>
    <w:rsid w:val="006B4A13"/>
    <w:rsid w:val="006B5671"/>
    <w:rsid w:val="006B5E28"/>
    <w:rsid w:val="006B5ECC"/>
    <w:rsid w:val="006C0A0D"/>
    <w:rsid w:val="006C0B34"/>
    <w:rsid w:val="006C23B6"/>
    <w:rsid w:val="006C24B4"/>
    <w:rsid w:val="006C2997"/>
    <w:rsid w:val="006C29A6"/>
    <w:rsid w:val="006C3170"/>
    <w:rsid w:val="006C36AE"/>
    <w:rsid w:val="006C3DE4"/>
    <w:rsid w:val="006C3E91"/>
    <w:rsid w:val="006C4A20"/>
    <w:rsid w:val="006C6167"/>
    <w:rsid w:val="006C624B"/>
    <w:rsid w:val="006C6C02"/>
    <w:rsid w:val="006C6F84"/>
    <w:rsid w:val="006C71C5"/>
    <w:rsid w:val="006C7275"/>
    <w:rsid w:val="006C7981"/>
    <w:rsid w:val="006D0143"/>
    <w:rsid w:val="006D0429"/>
    <w:rsid w:val="006D0FF9"/>
    <w:rsid w:val="006D1757"/>
    <w:rsid w:val="006D1FD6"/>
    <w:rsid w:val="006D20AC"/>
    <w:rsid w:val="006D246C"/>
    <w:rsid w:val="006D2510"/>
    <w:rsid w:val="006D32B3"/>
    <w:rsid w:val="006D4B54"/>
    <w:rsid w:val="006D511C"/>
    <w:rsid w:val="006D5418"/>
    <w:rsid w:val="006D582B"/>
    <w:rsid w:val="006D5D37"/>
    <w:rsid w:val="006D5D7C"/>
    <w:rsid w:val="006D5FEA"/>
    <w:rsid w:val="006D61B7"/>
    <w:rsid w:val="006D6EB8"/>
    <w:rsid w:val="006D7310"/>
    <w:rsid w:val="006D734C"/>
    <w:rsid w:val="006E057D"/>
    <w:rsid w:val="006E0A05"/>
    <w:rsid w:val="006E17CC"/>
    <w:rsid w:val="006E22A3"/>
    <w:rsid w:val="006E22F5"/>
    <w:rsid w:val="006E4E4F"/>
    <w:rsid w:val="006E59FE"/>
    <w:rsid w:val="006E5A11"/>
    <w:rsid w:val="006E6ACF"/>
    <w:rsid w:val="006E6AD9"/>
    <w:rsid w:val="006E6E3E"/>
    <w:rsid w:val="006F154E"/>
    <w:rsid w:val="006F22EB"/>
    <w:rsid w:val="006F5568"/>
    <w:rsid w:val="006F6139"/>
    <w:rsid w:val="006F65F6"/>
    <w:rsid w:val="0070028F"/>
    <w:rsid w:val="00700E32"/>
    <w:rsid w:val="00701717"/>
    <w:rsid w:val="0070336E"/>
    <w:rsid w:val="00703DD9"/>
    <w:rsid w:val="00704371"/>
    <w:rsid w:val="007059F9"/>
    <w:rsid w:val="0070603D"/>
    <w:rsid w:val="00706C54"/>
    <w:rsid w:val="00707A0B"/>
    <w:rsid w:val="00707DAE"/>
    <w:rsid w:val="00710524"/>
    <w:rsid w:val="00710636"/>
    <w:rsid w:val="00711D8F"/>
    <w:rsid w:val="007157AF"/>
    <w:rsid w:val="007173C2"/>
    <w:rsid w:val="00717A79"/>
    <w:rsid w:val="00717ACA"/>
    <w:rsid w:val="00717AEC"/>
    <w:rsid w:val="00717ED5"/>
    <w:rsid w:val="00720482"/>
    <w:rsid w:val="0072049F"/>
    <w:rsid w:val="00721EDD"/>
    <w:rsid w:val="00725D3B"/>
    <w:rsid w:val="00726421"/>
    <w:rsid w:val="007303E8"/>
    <w:rsid w:val="00731C70"/>
    <w:rsid w:val="00731F4F"/>
    <w:rsid w:val="0073327A"/>
    <w:rsid w:val="007335C4"/>
    <w:rsid w:val="00733BAC"/>
    <w:rsid w:val="0073437A"/>
    <w:rsid w:val="00734B5D"/>
    <w:rsid w:val="007355DD"/>
    <w:rsid w:val="00736A97"/>
    <w:rsid w:val="007375E6"/>
    <w:rsid w:val="00737A49"/>
    <w:rsid w:val="007402C3"/>
    <w:rsid w:val="00741417"/>
    <w:rsid w:val="007419DB"/>
    <w:rsid w:val="00741BD5"/>
    <w:rsid w:val="007420E9"/>
    <w:rsid w:val="00742E43"/>
    <w:rsid w:val="0074460A"/>
    <w:rsid w:val="00744DFE"/>
    <w:rsid w:val="007453C9"/>
    <w:rsid w:val="0074605E"/>
    <w:rsid w:val="00746D3D"/>
    <w:rsid w:val="0075094C"/>
    <w:rsid w:val="00751FA1"/>
    <w:rsid w:val="007524A9"/>
    <w:rsid w:val="007529D6"/>
    <w:rsid w:val="00753016"/>
    <w:rsid w:val="007534A0"/>
    <w:rsid w:val="007542E1"/>
    <w:rsid w:val="00754F56"/>
    <w:rsid w:val="00756E76"/>
    <w:rsid w:val="0076138C"/>
    <w:rsid w:val="00761581"/>
    <w:rsid w:val="00762055"/>
    <w:rsid w:val="00762766"/>
    <w:rsid w:val="007632B7"/>
    <w:rsid w:val="0076336D"/>
    <w:rsid w:val="007638C8"/>
    <w:rsid w:val="00763C32"/>
    <w:rsid w:val="00764020"/>
    <w:rsid w:val="00764EBD"/>
    <w:rsid w:val="00765CDE"/>
    <w:rsid w:val="00766672"/>
    <w:rsid w:val="00766801"/>
    <w:rsid w:val="00766FA4"/>
    <w:rsid w:val="00767B54"/>
    <w:rsid w:val="00767C2C"/>
    <w:rsid w:val="00767DC1"/>
    <w:rsid w:val="007712D9"/>
    <w:rsid w:val="00771535"/>
    <w:rsid w:val="00771573"/>
    <w:rsid w:val="00772145"/>
    <w:rsid w:val="007721E4"/>
    <w:rsid w:val="00777BA3"/>
    <w:rsid w:val="007810C1"/>
    <w:rsid w:val="00781196"/>
    <w:rsid w:val="007819E1"/>
    <w:rsid w:val="00785F27"/>
    <w:rsid w:val="007870B6"/>
    <w:rsid w:val="00787202"/>
    <w:rsid w:val="0079005E"/>
    <w:rsid w:val="00790104"/>
    <w:rsid w:val="00790661"/>
    <w:rsid w:val="00790F06"/>
    <w:rsid w:val="00791146"/>
    <w:rsid w:val="00791221"/>
    <w:rsid w:val="007913D1"/>
    <w:rsid w:val="00791A93"/>
    <w:rsid w:val="0079275F"/>
    <w:rsid w:val="00792820"/>
    <w:rsid w:val="00793316"/>
    <w:rsid w:val="007942D4"/>
    <w:rsid w:val="0079475F"/>
    <w:rsid w:val="0079499D"/>
    <w:rsid w:val="00794AAC"/>
    <w:rsid w:val="00794AC2"/>
    <w:rsid w:val="00794DCC"/>
    <w:rsid w:val="00796672"/>
    <w:rsid w:val="007979C9"/>
    <w:rsid w:val="00797B80"/>
    <w:rsid w:val="00797B9F"/>
    <w:rsid w:val="00797F23"/>
    <w:rsid w:val="007A1AFB"/>
    <w:rsid w:val="007A234A"/>
    <w:rsid w:val="007A2FD6"/>
    <w:rsid w:val="007A35C0"/>
    <w:rsid w:val="007A3717"/>
    <w:rsid w:val="007A38E9"/>
    <w:rsid w:val="007A3D77"/>
    <w:rsid w:val="007A3FC4"/>
    <w:rsid w:val="007A4594"/>
    <w:rsid w:val="007A5E42"/>
    <w:rsid w:val="007B0F36"/>
    <w:rsid w:val="007B1FAB"/>
    <w:rsid w:val="007B3F08"/>
    <w:rsid w:val="007B43C1"/>
    <w:rsid w:val="007B4716"/>
    <w:rsid w:val="007B5AC0"/>
    <w:rsid w:val="007B6A3A"/>
    <w:rsid w:val="007B7876"/>
    <w:rsid w:val="007C0358"/>
    <w:rsid w:val="007C0A44"/>
    <w:rsid w:val="007C18FD"/>
    <w:rsid w:val="007C2405"/>
    <w:rsid w:val="007C280F"/>
    <w:rsid w:val="007C3C8A"/>
    <w:rsid w:val="007C51F0"/>
    <w:rsid w:val="007C5E3A"/>
    <w:rsid w:val="007C68AE"/>
    <w:rsid w:val="007C7E13"/>
    <w:rsid w:val="007C7FC1"/>
    <w:rsid w:val="007D100E"/>
    <w:rsid w:val="007D109F"/>
    <w:rsid w:val="007D5454"/>
    <w:rsid w:val="007D7B80"/>
    <w:rsid w:val="007E1228"/>
    <w:rsid w:val="007E1F14"/>
    <w:rsid w:val="007E4C2F"/>
    <w:rsid w:val="007E4DB0"/>
    <w:rsid w:val="007E61A9"/>
    <w:rsid w:val="007E6F91"/>
    <w:rsid w:val="007F0141"/>
    <w:rsid w:val="007F161B"/>
    <w:rsid w:val="007F1EBF"/>
    <w:rsid w:val="007F2C21"/>
    <w:rsid w:val="007F3BF2"/>
    <w:rsid w:val="007F3DEC"/>
    <w:rsid w:val="007F4023"/>
    <w:rsid w:val="007F6BAF"/>
    <w:rsid w:val="007F6E07"/>
    <w:rsid w:val="007F707C"/>
    <w:rsid w:val="007F758F"/>
    <w:rsid w:val="007F75A8"/>
    <w:rsid w:val="007F7DD7"/>
    <w:rsid w:val="0080077B"/>
    <w:rsid w:val="00801BC0"/>
    <w:rsid w:val="008020B0"/>
    <w:rsid w:val="00802521"/>
    <w:rsid w:val="00803359"/>
    <w:rsid w:val="00803D7F"/>
    <w:rsid w:val="008046A9"/>
    <w:rsid w:val="008053C9"/>
    <w:rsid w:val="00805DE2"/>
    <w:rsid w:val="00805F39"/>
    <w:rsid w:val="00805FEE"/>
    <w:rsid w:val="00806696"/>
    <w:rsid w:val="00806A3B"/>
    <w:rsid w:val="00806B0E"/>
    <w:rsid w:val="00806E9A"/>
    <w:rsid w:val="0080711B"/>
    <w:rsid w:val="00807653"/>
    <w:rsid w:val="00807CC1"/>
    <w:rsid w:val="008103AF"/>
    <w:rsid w:val="00812063"/>
    <w:rsid w:val="0081560F"/>
    <w:rsid w:val="00816B6E"/>
    <w:rsid w:val="00817496"/>
    <w:rsid w:val="008206D7"/>
    <w:rsid w:val="00820DA9"/>
    <w:rsid w:val="00821120"/>
    <w:rsid w:val="00821B22"/>
    <w:rsid w:val="008234A0"/>
    <w:rsid w:val="008245CE"/>
    <w:rsid w:val="00824FFA"/>
    <w:rsid w:val="00825EBE"/>
    <w:rsid w:val="00825F32"/>
    <w:rsid w:val="00826F05"/>
    <w:rsid w:val="00827A5B"/>
    <w:rsid w:val="00827E51"/>
    <w:rsid w:val="00827EC5"/>
    <w:rsid w:val="008301A6"/>
    <w:rsid w:val="008316FD"/>
    <w:rsid w:val="0083180A"/>
    <w:rsid w:val="00831BD3"/>
    <w:rsid w:val="00832B2B"/>
    <w:rsid w:val="008334AA"/>
    <w:rsid w:val="00834A60"/>
    <w:rsid w:val="00834B81"/>
    <w:rsid w:val="00835985"/>
    <w:rsid w:val="00835DD1"/>
    <w:rsid w:val="0083606D"/>
    <w:rsid w:val="0083610C"/>
    <w:rsid w:val="008365BA"/>
    <w:rsid w:val="00837926"/>
    <w:rsid w:val="008405DD"/>
    <w:rsid w:val="00841D77"/>
    <w:rsid w:val="00842011"/>
    <w:rsid w:val="00842799"/>
    <w:rsid w:val="00842FCE"/>
    <w:rsid w:val="00843091"/>
    <w:rsid w:val="008447E0"/>
    <w:rsid w:val="00844AE1"/>
    <w:rsid w:val="0085048B"/>
    <w:rsid w:val="00853573"/>
    <w:rsid w:val="00854331"/>
    <w:rsid w:val="00854C5A"/>
    <w:rsid w:val="008556E8"/>
    <w:rsid w:val="00855DD3"/>
    <w:rsid w:val="00856CC6"/>
    <w:rsid w:val="00857D74"/>
    <w:rsid w:val="008626BE"/>
    <w:rsid w:val="0086332C"/>
    <w:rsid w:val="008656E7"/>
    <w:rsid w:val="00867018"/>
    <w:rsid w:val="008676FE"/>
    <w:rsid w:val="00870D36"/>
    <w:rsid w:val="00871B32"/>
    <w:rsid w:val="00871D7E"/>
    <w:rsid w:val="00875CBC"/>
    <w:rsid w:val="00876147"/>
    <w:rsid w:val="00877BF1"/>
    <w:rsid w:val="00881271"/>
    <w:rsid w:val="00882E7F"/>
    <w:rsid w:val="008862DA"/>
    <w:rsid w:val="0088644A"/>
    <w:rsid w:val="00886A1B"/>
    <w:rsid w:val="00887401"/>
    <w:rsid w:val="008877B4"/>
    <w:rsid w:val="00890808"/>
    <w:rsid w:val="00892028"/>
    <w:rsid w:val="00893631"/>
    <w:rsid w:val="00894695"/>
    <w:rsid w:val="00895499"/>
    <w:rsid w:val="008A0E06"/>
    <w:rsid w:val="008A22F9"/>
    <w:rsid w:val="008A2E41"/>
    <w:rsid w:val="008A3F41"/>
    <w:rsid w:val="008A4964"/>
    <w:rsid w:val="008A5C6C"/>
    <w:rsid w:val="008B0217"/>
    <w:rsid w:val="008B0BBB"/>
    <w:rsid w:val="008B38EB"/>
    <w:rsid w:val="008B49AF"/>
    <w:rsid w:val="008B62BC"/>
    <w:rsid w:val="008C074E"/>
    <w:rsid w:val="008C11EB"/>
    <w:rsid w:val="008C322A"/>
    <w:rsid w:val="008C4DB8"/>
    <w:rsid w:val="008C5B36"/>
    <w:rsid w:val="008C7FC8"/>
    <w:rsid w:val="008D0CD8"/>
    <w:rsid w:val="008D3045"/>
    <w:rsid w:val="008D318D"/>
    <w:rsid w:val="008D31F1"/>
    <w:rsid w:val="008D38EB"/>
    <w:rsid w:val="008D3C94"/>
    <w:rsid w:val="008D4F0C"/>
    <w:rsid w:val="008D51F0"/>
    <w:rsid w:val="008D58D1"/>
    <w:rsid w:val="008D5966"/>
    <w:rsid w:val="008D653D"/>
    <w:rsid w:val="008D680B"/>
    <w:rsid w:val="008D6EC2"/>
    <w:rsid w:val="008E1000"/>
    <w:rsid w:val="008E13B2"/>
    <w:rsid w:val="008E2E8D"/>
    <w:rsid w:val="008E33E3"/>
    <w:rsid w:val="008E3C88"/>
    <w:rsid w:val="008E4959"/>
    <w:rsid w:val="008E6812"/>
    <w:rsid w:val="008E6F76"/>
    <w:rsid w:val="008F0CCE"/>
    <w:rsid w:val="008F1C69"/>
    <w:rsid w:val="008F370F"/>
    <w:rsid w:val="008F5772"/>
    <w:rsid w:val="008F6F13"/>
    <w:rsid w:val="008F7188"/>
    <w:rsid w:val="00900938"/>
    <w:rsid w:val="00900DA2"/>
    <w:rsid w:val="00901EEF"/>
    <w:rsid w:val="009022EB"/>
    <w:rsid w:val="00902992"/>
    <w:rsid w:val="00903797"/>
    <w:rsid w:val="00903A77"/>
    <w:rsid w:val="009059AC"/>
    <w:rsid w:val="00905E94"/>
    <w:rsid w:val="0090632F"/>
    <w:rsid w:val="009073CD"/>
    <w:rsid w:val="0091000F"/>
    <w:rsid w:val="00910201"/>
    <w:rsid w:val="009118AD"/>
    <w:rsid w:val="009119E8"/>
    <w:rsid w:val="00912F0D"/>
    <w:rsid w:val="009143FC"/>
    <w:rsid w:val="009148AF"/>
    <w:rsid w:val="00914904"/>
    <w:rsid w:val="009150AC"/>
    <w:rsid w:val="00915779"/>
    <w:rsid w:val="00915817"/>
    <w:rsid w:val="00915DE9"/>
    <w:rsid w:val="0091692E"/>
    <w:rsid w:val="00916951"/>
    <w:rsid w:val="00916B4C"/>
    <w:rsid w:val="00917C01"/>
    <w:rsid w:val="00917E83"/>
    <w:rsid w:val="009203CD"/>
    <w:rsid w:val="00920C77"/>
    <w:rsid w:val="00920E9F"/>
    <w:rsid w:val="009210FF"/>
    <w:rsid w:val="00922DD6"/>
    <w:rsid w:val="00922F7D"/>
    <w:rsid w:val="00924993"/>
    <w:rsid w:val="00925451"/>
    <w:rsid w:val="00925A2E"/>
    <w:rsid w:val="00926F19"/>
    <w:rsid w:val="00927C2D"/>
    <w:rsid w:val="00930327"/>
    <w:rsid w:val="00930420"/>
    <w:rsid w:val="00932F73"/>
    <w:rsid w:val="00934DBC"/>
    <w:rsid w:val="009357EB"/>
    <w:rsid w:val="00935DAF"/>
    <w:rsid w:val="00937192"/>
    <w:rsid w:val="00937612"/>
    <w:rsid w:val="00941515"/>
    <w:rsid w:val="00942493"/>
    <w:rsid w:val="00942E0C"/>
    <w:rsid w:val="00943DB0"/>
    <w:rsid w:val="00943F21"/>
    <w:rsid w:val="00944E84"/>
    <w:rsid w:val="00945EBA"/>
    <w:rsid w:val="00946CC0"/>
    <w:rsid w:val="00947408"/>
    <w:rsid w:val="009475D7"/>
    <w:rsid w:val="00947FE3"/>
    <w:rsid w:val="00950C03"/>
    <w:rsid w:val="009521D0"/>
    <w:rsid w:val="0095295D"/>
    <w:rsid w:val="009537BE"/>
    <w:rsid w:val="00954E23"/>
    <w:rsid w:val="0095546E"/>
    <w:rsid w:val="00955577"/>
    <w:rsid w:val="009578B6"/>
    <w:rsid w:val="009604AD"/>
    <w:rsid w:val="00960D5F"/>
    <w:rsid w:val="009615EA"/>
    <w:rsid w:val="00962AA9"/>
    <w:rsid w:val="00962D64"/>
    <w:rsid w:val="00962EE1"/>
    <w:rsid w:val="00964461"/>
    <w:rsid w:val="00964D5B"/>
    <w:rsid w:val="00965E4D"/>
    <w:rsid w:val="00967FE9"/>
    <w:rsid w:val="00970581"/>
    <w:rsid w:val="0097077E"/>
    <w:rsid w:val="0097088E"/>
    <w:rsid w:val="00971059"/>
    <w:rsid w:val="009721A0"/>
    <w:rsid w:val="0097267D"/>
    <w:rsid w:val="00972BAB"/>
    <w:rsid w:val="00972CB8"/>
    <w:rsid w:val="00973B2E"/>
    <w:rsid w:val="009752E6"/>
    <w:rsid w:val="00975EC9"/>
    <w:rsid w:val="00980793"/>
    <w:rsid w:val="009808B9"/>
    <w:rsid w:val="00980DE1"/>
    <w:rsid w:val="0098159F"/>
    <w:rsid w:val="00981C7F"/>
    <w:rsid w:val="00984448"/>
    <w:rsid w:val="00986390"/>
    <w:rsid w:val="009878B6"/>
    <w:rsid w:val="00990DBF"/>
    <w:rsid w:val="00992A9E"/>
    <w:rsid w:val="0099369B"/>
    <w:rsid w:val="00993B4F"/>
    <w:rsid w:val="009945A0"/>
    <w:rsid w:val="00994861"/>
    <w:rsid w:val="0099598C"/>
    <w:rsid w:val="009971AC"/>
    <w:rsid w:val="009976E3"/>
    <w:rsid w:val="0099775E"/>
    <w:rsid w:val="009A0183"/>
    <w:rsid w:val="009A0E8B"/>
    <w:rsid w:val="009A136D"/>
    <w:rsid w:val="009A151D"/>
    <w:rsid w:val="009A23B2"/>
    <w:rsid w:val="009A4331"/>
    <w:rsid w:val="009A6256"/>
    <w:rsid w:val="009B1627"/>
    <w:rsid w:val="009B192A"/>
    <w:rsid w:val="009B1A1E"/>
    <w:rsid w:val="009B1F2C"/>
    <w:rsid w:val="009B2988"/>
    <w:rsid w:val="009B502D"/>
    <w:rsid w:val="009B649E"/>
    <w:rsid w:val="009B717B"/>
    <w:rsid w:val="009B787F"/>
    <w:rsid w:val="009C0065"/>
    <w:rsid w:val="009C0E1F"/>
    <w:rsid w:val="009C20A6"/>
    <w:rsid w:val="009C37BF"/>
    <w:rsid w:val="009C3F13"/>
    <w:rsid w:val="009C539E"/>
    <w:rsid w:val="009D0699"/>
    <w:rsid w:val="009D06BB"/>
    <w:rsid w:val="009D078D"/>
    <w:rsid w:val="009D1360"/>
    <w:rsid w:val="009D229D"/>
    <w:rsid w:val="009D4381"/>
    <w:rsid w:val="009D52F8"/>
    <w:rsid w:val="009D62AC"/>
    <w:rsid w:val="009D62D7"/>
    <w:rsid w:val="009D71F6"/>
    <w:rsid w:val="009D780B"/>
    <w:rsid w:val="009E3357"/>
    <w:rsid w:val="009E51AC"/>
    <w:rsid w:val="009E528A"/>
    <w:rsid w:val="009E5ADF"/>
    <w:rsid w:val="009E5CEB"/>
    <w:rsid w:val="009F0E4F"/>
    <w:rsid w:val="009F2788"/>
    <w:rsid w:val="009F2EC5"/>
    <w:rsid w:val="009F2EFE"/>
    <w:rsid w:val="009F36F5"/>
    <w:rsid w:val="009F388E"/>
    <w:rsid w:val="009F40A2"/>
    <w:rsid w:val="009F453F"/>
    <w:rsid w:val="009F5010"/>
    <w:rsid w:val="009F5631"/>
    <w:rsid w:val="009F646C"/>
    <w:rsid w:val="009F7DD9"/>
    <w:rsid w:val="00A00203"/>
    <w:rsid w:val="00A005E0"/>
    <w:rsid w:val="00A01911"/>
    <w:rsid w:val="00A0234B"/>
    <w:rsid w:val="00A033D2"/>
    <w:rsid w:val="00A03E2D"/>
    <w:rsid w:val="00A04EEF"/>
    <w:rsid w:val="00A06C82"/>
    <w:rsid w:val="00A07A8D"/>
    <w:rsid w:val="00A1038C"/>
    <w:rsid w:val="00A10AAC"/>
    <w:rsid w:val="00A11415"/>
    <w:rsid w:val="00A11882"/>
    <w:rsid w:val="00A11C4C"/>
    <w:rsid w:val="00A12B83"/>
    <w:rsid w:val="00A14379"/>
    <w:rsid w:val="00A145C8"/>
    <w:rsid w:val="00A14717"/>
    <w:rsid w:val="00A150E8"/>
    <w:rsid w:val="00A16476"/>
    <w:rsid w:val="00A16AE1"/>
    <w:rsid w:val="00A16BFD"/>
    <w:rsid w:val="00A20C72"/>
    <w:rsid w:val="00A20E37"/>
    <w:rsid w:val="00A20FF1"/>
    <w:rsid w:val="00A2113A"/>
    <w:rsid w:val="00A21E45"/>
    <w:rsid w:val="00A22581"/>
    <w:rsid w:val="00A2469B"/>
    <w:rsid w:val="00A249B6"/>
    <w:rsid w:val="00A26FBC"/>
    <w:rsid w:val="00A27A3F"/>
    <w:rsid w:val="00A301B5"/>
    <w:rsid w:val="00A303F4"/>
    <w:rsid w:val="00A30492"/>
    <w:rsid w:val="00A3117A"/>
    <w:rsid w:val="00A312D1"/>
    <w:rsid w:val="00A32C2C"/>
    <w:rsid w:val="00A32CE6"/>
    <w:rsid w:val="00A33483"/>
    <w:rsid w:val="00A34130"/>
    <w:rsid w:val="00A341E7"/>
    <w:rsid w:val="00A34415"/>
    <w:rsid w:val="00A34D27"/>
    <w:rsid w:val="00A4013F"/>
    <w:rsid w:val="00A408E9"/>
    <w:rsid w:val="00A41183"/>
    <w:rsid w:val="00A416B3"/>
    <w:rsid w:val="00A4198A"/>
    <w:rsid w:val="00A42AE1"/>
    <w:rsid w:val="00A43ED3"/>
    <w:rsid w:val="00A44494"/>
    <w:rsid w:val="00A4574B"/>
    <w:rsid w:val="00A45ADD"/>
    <w:rsid w:val="00A46715"/>
    <w:rsid w:val="00A47766"/>
    <w:rsid w:val="00A51107"/>
    <w:rsid w:val="00A53286"/>
    <w:rsid w:val="00A53894"/>
    <w:rsid w:val="00A5602E"/>
    <w:rsid w:val="00A5648E"/>
    <w:rsid w:val="00A56825"/>
    <w:rsid w:val="00A577C1"/>
    <w:rsid w:val="00A57B24"/>
    <w:rsid w:val="00A60350"/>
    <w:rsid w:val="00A60E8A"/>
    <w:rsid w:val="00A60F80"/>
    <w:rsid w:val="00A61955"/>
    <w:rsid w:val="00A622CB"/>
    <w:rsid w:val="00A62C5C"/>
    <w:rsid w:val="00A632C1"/>
    <w:rsid w:val="00A633DB"/>
    <w:rsid w:val="00A64233"/>
    <w:rsid w:val="00A642BC"/>
    <w:rsid w:val="00A65379"/>
    <w:rsid w:val="00A67ABA"/>
    <w:rsid w:val="00A710D8"/>
    <w:rsid w:val="00A713BD"/>
    <w:rsid w:val="00A71935"/>
    <w:rsid w:val="00A7231A"/>
    <w:rsid w:val="00A7360E"/>
    <w:rsid w:val="00A73965"/>
    <w:rsid w:val="00A74066"/>
    <w:rsid w:val="00A743BE"/>
    <w:rsid w:val="00A745CE"/>
    <w:rsid w:val="00A74A18"/>
    <w:rsid w:val="00A74AF2"/>
    <w:rsid w:val="00A76DD5"/>
    <w:rsid w:val="00A775BE"/>
    <w:rsid w:val="00A777D8"/>
    <w:rsid w:val="00A8156C"/>
    <w:rsid w:val="00A82025"/>
    <w:rsid w:val="00A82B00"/>
    <w:rsid w:val="00A83D5C"/>
    <w:rsid w:val="00A84633"/>
    <w:rsid w:val="00A85FFA"/>
    <w:rsid w:val="00A86544"/>
    <w:rsid w:val="00A87EDF"/>
    <w:rsid w:val="00A90C89"/>
    <w:rsid w:val="00A9272E"/>
    <w:rsid w:val="00A93BBE"/>
    <w:rsid w:val="00A93FB8"/>
    <w:rsid w:val="00A94618"/>
    <w:rsid w:val="00A95873"/>
    <w:rsid w:val="00A97B31"/>
    <w:rsid w:val="00AA034E"/>
    <w:rsid w:val="00AA1B12"/>
    <w:rsid w:val="00AA3728"/>
    <w:rsid w:val="00AA4FE7"/>
    <w:rsid w:val="00AA5391"/>
    <w:rsid w:val="00AA698E"/>
    <w:rsid w:val="00AA6A55"/>
    <w:rsid w:val="00AB103D"/>
    <w:rsid w:val="00AB1E88"/>
    <w:rsid w:val="00AB3F99"/>
    <w:rsid w:val="00AB4A08"/>
    <w:rsid w:val="00AB4A50"/>
    <w:rsid w:val="00AB520E"/>
    <w:rsid w:val="00AB58CB"/>
    <w:rsid w:val="00AB743C"/>
    <w:rsid w:val="00AC0478"/>
    <w:rsid w:val="00AC1990"/>
    <w:rsid w:val="00AC40C8"/>
    <w:rsid w:val="00AC456C"/>
    <w:rsid w:val="00AC51DA"/>
    <w:rsid w:val="00AC55D8"/>
    <w:rsid w:val="00AC5FF8"/>
    <w:rsid w:val="00AC677B"/>
    <w:rsid w:val="00AD0089"/>
    <w:rsid w:val="00AD0250"/>
    <w:rsid w:val="00AD03E4"/>
    <w:rsid w:val="00AD0658"/>
    <w:rsid w:val="00AD260D"/>
    <w:rsid w:val="00AD2E4E"/>
    <w:rsid w:val="00AD5732"/>
    <w:rsid w:val="00AE0C49"/>
    <w:rsid w:val="00AE1045"/>
    <w:rsid w:val="00AE1A64"/>
    <w:rsid w:val="00AE236F"/>
    <w:rsid w:val="00AE2632"/>
    <w:rsid w:val="00AE2F49"/>
    <w:rsid w:val="00AE31D5"/>
    <w:rsid w:val="00AE368E"/>
    <w:rsid w:val="00AE3C49"/>
    <w:rsid w:val="00AE410A"/>
    <w:rsid w:val="00AE52F1"/>
    <w:rsid w:val="00AE54CE"/>
    <w:rsid w:val="00AE647D"/>
    <w:rsid w:val="00AE6839"/>
    <w:rsid w:val="00AE696E"/>
    <w:rsid w:val="00AE763D"/>
    <w:rsid w:val="00AE7756"/>
    <w:rsid w:val="00AF1938"/>
    <w:rsid w:val="00AF199E"/>
    <w:rsid w:val="00AF2433"/>
    <w:rsid w:val="00AF4C15"/>
    <w:rsid w:val="00AF5A72"/>
    <w:rsid w:val="00AF601C"/>
    <w:rsid w:val="00AF6103"/>
    <w:rsid w:val="00AF681D"/>
    <w:rsid w:val="00AF7759"/>
    <w:rsid w:val="00AF7D53"/>
    <w:rsid w:val="00B00555"/>
    <w:rsid w:val="00B00569"/>
    <w:rsid w:val="00B03A41"/>
    <w:rsid w:val="00B04214"/>
    <w:rsid w:val="00B04317"/>
    <w:rsid w:val="00B06737"/>
    <w:rsid w:val="00B06D28"/>
    <w:rsid w:val="00B06F87"/>
    <w:rsid w:val="00B0775B"/>
    <w:rsid w:val="00B079C8"/>
    <w:rsid w:val="00B100E3"/>
    <w:rsid w:val="00B12651"/>
    <w:rsid w:val="00B133F7"/>
    <w:rsid w:val="00B14813"/>
    <w:rsid w:val="00B148C6"/>
    <w:rsid w:val="00B148D7"/>
    <w:rsid w:val="00B15BA5"/>
    <w:rsid w:val="00B203ED"/>
    <w:rsid w:val="00B20FC5"/>
    <w:rsid w:val="00B213F1"/>
    <w:rsid w:val="00B2172A"/>
    <w:rsid w:val="00B218A7"/>
    <w:rsid w:val="00B2288A"/>
    <w:rsid w:val="00B23718"/>
    <w:rsid w:val="00B23735"/>
    <w:rsid w:val="00B23A22"/>
    <w:rsid w:val="00B248F0"/>
    <w:rsid w:val="00B2496D"/>
    <w:rsid w:val="00B24D57"/>
    <w:rsid w:val="00B25917"/>
    <w:rsid w:val="00B27535"/>
    <w:rsid w:val="00B3082D"/>
    <w:rsid w:val="00B312C7"/>
    <w:rsid w:val="00B3286A"/>
    <w:rsid w:val="00B34011"/>
    <w:rsid w:val="00B35675"/>
    <w:rsid w:val="00B35A9E"/>
    <w:rsid w:val="00B365CD"/>
    <w:rsid w:val="00B36785"/>
    <w:rsid w:val="00B379D1"/>
    <w:rsid w:val="00B379FB"/>
    <w:rsid w:val="00B4074B"/>
    <w:rsid w:val="00B408D0"/>
    <w:rsid w:val="00B40D41"/>
    <w:rsid w:val="00B41438"/>
    <w:rsid w:val="00B41994"/>
    <w:rsid w:val="00B4217B"/>
    <w:rsid w:val="00B426E6"/>
    <w:rsid w:val="00B42724"/>
    <w:rsid w:val="00B42F9F"/>
    <w:rsid w:val="00B454B3"/>
    <w:rsid w:val="00B459C9"/>
    <w:rsid w:val="00B45E39"/>
    <w:rsid w:val="00B46942"/>
    <w:rsid w:val="00B477CC"/>
    <w:rsid w:val="00B50819"/>
    <w:rsid w:val="00B53A4A"/>
    <w:rsid w:val="00B53AE6"/>
    <w:rsid w:val="00B54435"/>
    <w:rsid w:val="00B5475B"/>
    <w:rsid w:val="00B5487E"/>
    <w:rsid w:val="00B54AA8"/>
    <w:rsid w:val="00B56D89"/>
    <w:rsid w:val="00B57075"/>
    <w:rsid w:val="00B570EE"/>
    <w:rsid w:val="00B57D33"/>
    <w:rsid w:val="00B61111"/>
    <w:rsid w:val="00B616BA"/>
    <w:rsid w:val="00B61A08"/>
    <w:rsid w:val="00B625C8"/>
    <w:rsid w:val="00B64768"/>
    <w:rsid w:val="00B64B11"/>
    <w:rsid w:val="00B650B6"/>
    <w:rsid w:val="00B6560E"/>
    <w:rsid w:val="00B65B63"/>
    <w:rsid w:val="00B669AF"/>
    <w:rsid w:val="00B66BC5"/>
    <w:rsid w:val="00B66F59"/>
    <w:rsid w:val="00B66F89"/>
    <w:rsid w:val="00B71643"/>
    <w:rsid w:val="00B71CDC"/>
    <w:rsid w:val="00B720A3"/>
    <w:rsid w:val="00B7377F"/>
    <w:rsid w:val="00B73BD2"/>
    <w:rsid w:val="00B75577"/>
    <w:rsid w:val="00B76D0F"/>
    <w:rsid w:val="00B77B65"/>
    <w:rsid w:val="00B80AAB"/>
    <w:rsid w:val="00B80B71"/>
    <w:rsid w:val="00B81B2F"/>
    <w:rsid w:val="00B833D4"/>
    <w:rsid w:val="00B8359A"/>
    <w:rsid w:val="00B85FEC"/>
    <w:rsid w:val="00B86140"/>
    <w:rsid w:val="00B86510"/>
    <w:rsid w:val="00B86BC2"/>
    <w:rsid w:val="00B877B6"/>
    <w:rsid w:val="00B87D7D"/>
    <w:rsid w:val="00B87DF3"/>
    <w:rsid w:val="00B87FEA"/>
    <w:rsid w:val="00B91AB4"/>
    <w:rsid w:val="00B93526"/>
    <w:rsid w:val="00B97423"/>
    <w:rsid w:val="00B977DD"/>
    <w:rsid w:val="00BA0A04"/>
    <w:rsid w:val="00BA0F2E"/>
    <w:rsid w:val="00BA14A2"/>
    <w:rsid w:val="00BA22BE"/>
    <w:rsid w:val="00BA3C4D"/>
    <w:rsid w:val="00BA4E66"/>
    <w:rsid w:val="00BA535E"/>
    <w:rsid w:val="00BA5FDA"/>
    <w:rsid w:val="00BA6405"/>
    <w:rsid w:val="00BA6D46"/>
    <w:rsid w:val="00BB02EF"/>
    <w:rsid w:val="00BB071D"/>
    <w:rsid w:val="00BB238B"/>
    <w:rsid w:val="00BB2B64"/>
    <w:rsid w:val="00BB302D"/>
    <w:rsid w:val="00BB328C"/>
    <w:rsid w:val="00BB36A9"/>
    <w:rsid w:val="00BB49C4"/>
    <w:rsid w:val="00BB6D0E"/>
    <w:rsid w:val="00BB6FBC"/>
    <w:rsid w:val="00BB7832"/>
    <w:rsid w:val="00BC006A"/>
    <w:rsid w:val="00BC0F09"/>
    <w:rsid w:val="00BC1372"/>
    <w:rsid w:val="00BC1400"/>
    <w:rsid w:val="00BC410E"/>
    <w:rsid w:val="00BC5059"/>
    <w:rsid w:val="00BC56A6"/>
    <w:rsid w:val="00BC59FA"/>
    <w:rsid w:val="00BC6CF8"/>
    <w:rsid w:val="00BC7FF4"/>
    <w:rsid w:val="00BD3A6C"/>
    <w:rsid w:val="00BD6522"/>
    <w:rsid w:val="00BD6FD7"/>
    <w:rsid w:val="00BE0014"/>
    <w:rsid w:val="00BE0943"/>
    <w:rsid w:val="00BE12E1"/>
    <w:rsid w:val="00BE1BAB"/>
    <w:rsid w:val="00BE4B66"/>
    <w:rsid w:val="00BE4BA2"/>
    <w:rsid w:val="00BE535B"/>
    <w:rsid w:val="00BE5AF7"/>
    <w:rsid w:val="00BE5BC6"/>
    <w:rsid w:val="00BF0AEF"/>
    <w:rsid w:val="00BF0E67"/>
    <w:rsid w:val="00BF1470"/>
    <w:rsid w:val="00BF1B99"/>
    <w:rsid w:val="00BF296D"/>
    <w:rsid w:val="00BF3254"/>
    <w:rsid w:val="00BF336D"/>
    <w:rsid w:val="00BF4701"/>
    <w:rsid w:val="00BF554F"/>
    <w:rsid w:val="00BF61D6"/>
    <w:rsid w:val="00BF64EE"/>
    <w:rsid w:val="00BF78A4"/>
    <w:rsid w:val="00C01BB0"/>
    <w:rsid w:val="00C02512"/>
    <w:rsid w:val="00C032BA"/>
    <w:rsid w:val="00C056AD"/>
    <w:rsid w:val="00C05936"/>
    <w:rsid w:val="00C07B2B"/>
    <w:rsid w:val="00C1018A"/>
    <w:rsid w:val="00C1061D"/>
    <w:rsid w:val="00C11316"/>
    <w:rsid w:val="00C1239C"/>
    <w:rsid w:val="00C13455"/>
    <w:rsid w:val="00C13631"/>
    <w:rsid w:val="00C15571"/>
    <w:rsid w:val="00C15AA3"/>
    <w:rsid w:val="00C15AEB"/>
    <w:rsid w:val="00C16776"/>
    <w:rsid w:val="00C17777"/>
    <w:rsid w:val="00C20BE5"/>
    <w:rsid w:val="00C21198"/>
    <w:rsid w:val="00C21B4E"/>
    <w:rsid w:val="00C23716"/>
    <w:rsid w:val="00C23A1B"/>
    <w:rsid w:val="00C25063"/>
    <w:rsid w:val="00C25F80"/>
    <w:rsid w:val="00C26FE7"/>
    <w:rsid w:val="00C303BF"/>
    <w:rsid w:val="00C31B30"/>
    <w:rsid w:val="00C3238A"/>
    <w:rsid w:val="00C334E9"/>
    <w:rsid w:val="00C33D5A"/>
    <w:rsid w:val="00C341DB"/>
    <w:rsid w:val="00C3519C"/>
    <w:rsid w:val="00C352AC"/>
    <w:rsid w:val="00C354DA"/>
    <w:rsid w:val="00C357D2"/>
    <w:rsid w:val="00C363E2"/>
    <w:rsid w:val="00C36BB1"/>
    <w:rsid w:val="00C37731"/>
    <w:rsid w:val="00C37F16"/>
    <w:rsid w:val="00C400A4"/>
    <w:rsid w:val="00C4139D"/>
    <w:rsid w:val="00C4170C"/>
    <w:rsid w:val="00C43785"/>
    <w:rsid w:val="00C44151"/>
    <w:rsid w:val="00C46650"/>
    <w:rsid w:val="00C473B1"/>
    <w:rsid w:val="00C50B56"/>
    <w:rsid w:val="00C528FD"/>
    <w:rsid w:val="00C52E13"/>
    <w:rsid w:val="00C5596F"/>
    <w:rsid w:val="00C55AD5"/>
    <w:rsid w:val="00C56DB3"/>
    <w:rsid w:val="00C57042"/>
    <w:rsid w:val="00C60C04"/>
    <w:rsid w:val="00C614D0"/>
    <w:rsid w:val="00C61B70"/>
    <w:rsid w:val="00C61E2B"/>
    <w:rsid w:val="00C62041"/>
    <w:rsid w:val="00C63E10"/>
    <w:rsid w:val="00C65C25"/>
    <w:rsid w:val="00C65D14"/>
    <w:rsid w:val="00C66637"/>
    <w:rsid w:val="00C6773B"/>
    <w:rsid w:val="00C70EFC"/>
    <w:rsid w:val="00C70F4C"/>
    <w:rsid w:val="00C7120C"/>
    <w:rsid w:val="00C71F2A"/>
    <w:rsid w:val="00C734DC"/>
    <w:rsid w:val="00C74B80"/>
    <w:rsid w:val="00C75AA1"/>
    <w:rsid w:val="00C75F2F"/>
    <w:rsid w:val="00C769F8"/>
    <w:rsid w:val="00C77DEF"/>
    <w:rsid w:val="00C77FD6"/>
    <w:rsid w:val="00C81D75"/>
    <w:rsid w:val="00C8215F"/>
    <w:rsid w:val="00C82484"/>
    <w:rsid w:val="00C8270C"/>
    <w:rsid w:val="00C82A92"/>
    <w:rsid w:val="00C837DD"/>
    <w:rsid w:val="00C84211"/>
    <w:rsid w:val="00C84F46"/>
    <w:rsid w:val="00C852EC"/>
    <w:rsid w:val="00C8561E"/>
    <w:rsid w:val="00C86251"/>
    <w:rsid w:val="00C87AA9"/>
    <w:rsid w:val="00C90F6D"/>
    <w:rsid w:val="00C9211B"/>
    <w:rsid w:val="00C92664"/>
    <w:rsid w:val="00C92763"/>
    <w:rsid w:val="00C93205"/>
    <w:rsid w:val="00C94BAB"/>
    <w:rsid w:val="00C95BBE"/>
    <w:rsid w:val="00C9753F"/>
    <w:rsid w:val="00CA1470"/>
    <w:rsid w:val="00CA1D71"/>
    <w:rsid w:val="00CA310E"/>
    <w:rsid w:val="00CA47A0"/>
    <w:rsid w:val="00CA762F"/>
    <w:rsid w:val="00CA7F5E"/>
    <w:rsid w:val="00CB0047"/>
    <w:rsid w:val="00CB1DFC"/>
    <w:rsid w:val="00CB1EBE"/>
    <w:rsid w:val="00CB5C93"/>
    <w:rsid w:val="00CB69DA"/>
    <w:rsid w:val="00CB6AE1"/>
    <w:rsid w:val="00CB7903"/>
    <w:rsid w:val="00CB7DAC"/>
    <w:rsid w:val="00CC1301"/>
    <w:rsid w:val="00CC1562"/>
    <w:rsid w:val="00CC18EB"/>
    <w:rsid w:val="00CC1E45"/>
    <w:rsid w:val="00CC3F1D"/>
    <w:rsid w:val="00CC62AC"/>
    <w:rsid w:val="00CC6894"/>
    <w:rsid w:val="00CC6EE8"/>
    <w:rsid w:val="00CD12BC"/>
    <w:rsid w:val="00CD19F6"/>
    <w:rsid w:val="00CD1ABA"/>
    <w:rsid w:val="00CD1F1B"/>
    <w:rsid w:val="00CD2349"/>
    <w:rsid w:val="00CD3308"/>
    <w:rsid w:val="00CD4D7A"/>
    <w:rsid w:val="00CD511F"/>
    <w:rsid w:val="00CD5E4B"/>
    <w:rsid w:val="00CD6116"/>
    <w:rsid w:val="00CD6CD5"/>
    <w:rsid w:val="00CD7877"/>
    <w:rsid w:val="00CD78CC"/>
    <w:rsid w:val="00CD7D3B"/>
    <w:rsid w:val="00CE0102"/>
    <w:rsid w:val="00CE256A"/>
    <w:rsid w:val="00CE2B85"/>
    <w:rsid w:val="00CE2CB0"/>
    <w:rsid w:val="00CE344D"/>
    <w:rsid w:val="00CE3522"/>
    <w:rsid w:val="00CE4211"/>
    <w:rsid w:val="00CE4B11"/>
    <w:rsid w:val="00CE4E7D"/>
    <w:rsid w:val="00CE5AAA"/>
    <w:rsid w:val="00CE5BA4"/>
    <w:rsid w:val="00CE7701"/>
    <w:rsid w:val="00CE7B76"/>
    <w:rsid w:val="00CE7D97"/>
    <w:rsid w:val="00CE7D99"/>
    <w:rsid w:val="00CF07D2"/>
    <w:rsid w:val="00CF082A"/>
    <w:rsid w:val="00CF086E"/>
    <w:rsid w:val="00CF0ED7"/>
    <w:rsid w:val="00CF35D9"/>
    <w:rsid w:val="00CF3600"/>
    <w:rsid w:val="00CF4318"/>
    <w:rsid w:val="00CF4D7A"/>
    <w:rsid w:val="00CF6AF8"/>
    <w:rsid w:val="00D01BEE"/>
    <w:rsid w:val="00D021A9"/>
    <w:rsid w:val="00D03A2C"/>
    <w:rsid w:val="00D03ED1"/>
    <w:rsid w:val="00D04967"/>
    <w:rsid w:val="00D056EE"/>
    <w:rsid w:val="00D05E1D"/>
    <w:rsid w:val="00D06191"/>
    <w:rsid w:val="00D06743"/>
    <w:rsid w:val="00D0731A"/>
    <w:rsid w:val="00D105E2"/>
    <w:rsid w:val="00D10D88"/>
    <w:rsid w:val="00D1349B"/>
    <w:rsid w:val="00D13677"/>
    <w:rsid w:val="00D1386B"/>
    <w:rsid w:val="00D13A76"/>
    <w:rsid w:val="00D14DC5"/>
    <w:rsid w:val="00D152E7"/>
    <w:rsid w:val="00D161AC"/>
    <w:rsid w:val="00D171A3"/>
    <w:rsid w:val="00D17E17"/>
    <w:rsid w:val="00D17FC5"/>
    <w:rsid w:val="00D2052C"/>
    <w:rsid w:val="00D2062D"/>
    <w:rsid w:val="00D21858"/>
    <w:rsid w:val="00D21E2B"/>
    <w:rsid w:val="00D23548"/>
    <w:rsid w:val="00D25AD5"/>
    <w:rsid w:val="00D25E4A"/>
    <w:rsid w:val="00D276BA"/>
    <w:rsid w:val="00D3026B"/>
    <w:rsid w:val="00D31133"/>
    <w:rsid w:val="00D32135"/>
    <w:rsid w:val="00D323AA"/>
    <w:rsid w:val="00D32E22"/>
    <w:rsid w:val="00D33467"/>
    <w:rsid w:val="00D343D3"/>
    <w:rsid w:val="00D34FF1"/>
    <w:rsid w:val="00D3545B"/>
    <w:rsid w:val="00D35975"/>
    <w:rsid w:val="00D36F7F"/>
    <w:rsid w:val="00D371F2"/>
    <w:rsid w:val="00D3772A"/>
    <w:rsid w:val="00D378F5"/>
    <w:rsid w:val="00D37B85"/>
    <w:rsid w:val="00D406DD"/>
    <w:rsid w:val="00D41650"/>
    <w:rsid w:val="00D41B54"/>
    <w:rsid w:val="00D41FCF"/>
    <w:rsid w:val="00D42B13"/>
    <w:rsid w:val="00D43484"/>
    <w:rsid w:val="00D43FC8"/>
    <w:rsid w:val="00D44B60"/>
    <w:rsid w:val="00D45512"/>
    <w:rsid w:val="00D471A9"/>
    <w:rsid w:val="00D474CF"/>
    <w:rsid w:val="00D477EA"/>
    <w:rsid w:val="00D47DD4"/>
    <w:rsid w:val="00D52B0A"/>
    <w:rsid w:val="00D530A4"/>
    <w:rsid w:val="00D54F41"/>
    <w:rsid w:val="00D550C2"/>
    <w:rsid w:val="00D561B1"/>
    <w:rsid w:val="00D56A65"/>
    <w:rsid w:val="00D5701A"/>
    <w:rsid w:val="00D5788F"/>
    <w:rsid w:val="00D614D5"/>
    <w:rsid w:val="00D63216"/>
    <w:rsid w:val="00D63FBA"/>
    <w:rsid w:val="00D641F0"/>
    <w:rsid w:val="00D65C67"/>
    <w:rsid w:val="00D66D86"/>
    <w:rsid w:val="00D6788E"/>
    <w:rsid w:val="00D6797C"/>
    <w:rsid w:val="00D67CC5"/>
    <w:rsid w:val="00D702DB"/>
    <w:rsid w:val="00D70CE5"/>
    <w:rsid w:val="00D70EA6"/>
    <w:rsid w:val="00D715EE"/>
    <w:rsid w:val="00D72893"/>
    <w:rsid w:val="00D74689"/>
    <w:rsid w:val="00D75A01"/>
    <w:rsid w:val="00D75A72"/>
    <w:rsid w:val="00D77775"/>
    <w:rsid w:val="00D77C58"/>
    <w:rsid w:val="00D80800"/>
    <w:rsid w:val="00D823C5"/>
    <w:rsid w:val="00D838FA"/>
    <w:rsid w:val="00D8508A"/>
    <w:rsid w:val="00D90746"/>
    <w:rsid w:val="00D90AA8"/>
    <w:rsid w:val="00D9185E"/>
    <w:rsid w:val="00D92C78"/>
    <w:rsid w:val="00D931B8"/>
    <w:rsid w:val="00D937F9"/>
    <w:rsid w:val="00D93ACA"/>
    <w:rsid w:val="00D94007"/>
    <w:rsid w:val="00D940C8"/>
    <w:rsid w:val="00D96740"/>
    <w:rsid w:val="00D96E31"/>
    <w:rsid w:val="00D96E45"/>
    <w:rsid w:val="00D97FDF"/>
    <w:rsid w:val="00DA0540"/>
    <w:rsid w:val="00DA09A5"/>
    <w:rsid w:val="00DA14B9"/>
    <w:rsid w:val="00DA165A"/>
    <w:rsid w:val="00DA2062"/>
    <w:rsid w:val="00DA2225"/>
    <w:rsid w:val="00DA2E41"/>
    <w:rsid w:val="00DA5A79"/>
    <w:rsid w:val="00DA655B"/>
    <w:rsid w:val="00DB02C1"/>
    <w:rsid w:val="00DB12D3"/>
    <w:rsid w:val="00DB16ED"/>
    <w:rsid w:val="00DB294C"/>
    <w:rsid w:val="00DB40D0"/>
    <w:rsid w:val="00DB4658"/>
    <w:rsid w:val="00DB5F2E"/>
    <w:rsid w:val="00DB6926"/>
    <w:rsid w:val="00DB6EAF"/>
    <w:rsid w:val="00DB77D6"/>
    <w:rsid w:val="00DB7813"/>
    <w:rsid w:val="00DC0F88"/>
    <w:rsid w:val="00DC1B8B"/>
    <w:rsid w:val="00DC37E5"/>
    <w:rsid w:val="00DC3839"/>
    <w:rsid w:val="00DC4309"/>
    <w:rsid w:val="00DC4CA1"/>
    <w:rsid w:val="00DC5853"/>
    <w:rsid w:val="00DC6CD2"/>
    <w:rsid w:val="00DC75BB"/>
    <w:rsid w:val="00DC7CCE"/>
    <w:rsid w:val="00DD080A"/>
    <w:rsid w:val="00DD0D9B"/>
    <w:rsid w:val="00DD159B"/>
    <w:rsid w:val="00DD2A4A"/>
    <w:rsid w:val="00DD3105"/>
    <w:rsid w:val="00DD3130"/>
    <w:rsid w:val="00DD336A"/>
    <w:rsid w:val="00DD3C95"/>
    <w:rsid w:val="00DD4B35"/>
    <w:rsid w:val="00DD5B05"/>
    <w:rsid w:val="00DD5D64"/>
    <w:rsid w:val="00DE17E0"/>
    <w:rsid w:val="00DE1D6F"/>
    <w:rsid w:val="00DE227D"/>
    <w:rsid w:val="00DE3B88"/>
    <w:rsid w:val="00DE42CF"/>
    <w:rsid w:val="00DE529B"/>
    <w:rsid w:val="00DE61F6"/>
    <w:rsid w:val="00DF073C"/>
    <w:rsid w:val="00DF1D27"/>
    <w:rsid w:val="00DF35CF"/>
    <w:rsid w:val="00DF4010"/>
    <w:rsid w:val="00DF4096"/>
    <w:rsid w:val="00DF4119"/>
    <w:rsid w:val="00DF4A08"/>
    <w:rsid w:val="00DF4B0C"/>
    <w:rsid w:val="00DF4BCC"/>
    <w:rsid w:val="00DF4F15"/>
    <w:rsid w:val="00DF4F7F"/>
    <w:rsid w:val="00DF51A1"/>
    <w:rsid w:val="00DF6485"/>
    <w:rsid w:val="00DF6B82"/>
    <w:rsid w:val="00DF7994"/>
    <w:rsid w:val="00E01402"/>
    <w:rsid w:val="00E02F8C"/>
    <w:rsid w:val="00E03618"/>
    <w:rsid w:val="00E03A88"/>
    <w:rsid w:val="00E03FAA"/>
    <w:rsid w:val="00E04A0C"/>
    <w:rsid w:val="00E04C85"/>
    <w:rsid w:val="00E0556D"/>
    <w:rsid w:val="00E05656"/>
    <w:rsid w:val="00E07C4E"/>
    <w:rsid w:val="00E07CFC"/>
    <w:rsid w:val="00E10534"/>
    <w:rsid w:val="00E10559"/>
    <w:rsid w:val="00E11AA5"/>
    <w:rsid w:val="00E1283B"/>
    <w:rsid w:val="00E1374B"/>
    <w:rsid w:val="00E144ED"/>
    <w:rsid w:val="00E14D78"/>
    <w:rsid w:val="00E154BA"/>
    <w:rsid w:val="00E1554C"/>
    <w:rsid w:val="00E15991"/>
    <w:rsid w:val="00E16373"/>
    <w:rsid w:val="00E16626"/>
    <w:rsid w:val="00E16D1A"/>
    <w:rsid w:val="00E16F03"/>
    <w:rsid w:val="00E21036"/>
    <w:rsid w:val="00E2240A"/>
    <w:rsid w:val="00E22E6A"/>
    <w:rsid w:val="00E23523"/>
    <w:rsid w:val="00E24DBC"/>
    <w:rsid w:val="00E25BD0"/>
    <w:rsid w:val="00E25C4A"/>
    <w:rsid w:val="00E27ED5"/>
    <w:rsid w:val="00E3147C"/>
    <w:rsid w:val="00E32755"/>
    <w:rsid w:val="00E349ED"/>
    <w:rsid w:val="00E34ADC"/>
    <w:rsid w:val="00E35B51"/>
    <w:rsid w:val="00E3647F"/>
    <w:rsid w:val="00E401B5"/>
    <w:rsid w:val="00E40381"/>
    <w:rsid w:val="00E4087B"/>
    <w:rsid w:val="00E40B1D"/>
    <w:rsid w:val="00E41013"/>
    <w:rsid w:val="00E41079"/>
    <w:rsid w:val="00E42E25"/>
    <w:rsid w:val="00E435ED"/>
    <w:rsid w:val="00E43A1D"/>
    <w:rsid w:val="00E4515F"/>
    <w:rsid w:val="00E45260"/>
    <w:rsid w:val="00E453D0"/>
    <w:rsid w:val="00E5063F"/>
    <w:rsid w:val="00E518F1"/>
    <w:rsid w:val="00E52A08"/>
    <w:rsid w:val="00E538FD"/>
    <w:rsid w:val="00E54E67"/>
    <w:rsid w:val="00E54FF7"/>
    <w:rsid w:val="00E55A17"/>
    <w:rsid w:val="00E565E1"/>
    <w:rsid w:val="00E57393"/>
    <w:rsid w:val="00E57526"/>
    <w:rsid w:val="00E57FD4"/>
    <w:rsid w:val="00E601D8"/>
    <w:rsid w:val="00E60BB9"/>
    <w:rsid w:val="00E619B9"/>
    <w:rsid w:val="00E61A37"/>
    <w:rsid w:val="00E61C5B"/>
    <w:rsid w:val="00E6238B"/>
    <w:rsid w:val="00E62673"/>
    <w:rsid w:val="00E62D50"/>
    <w:rsid w:val="00E62D96"/>
    <w:rsid w:val="00E66D2E"/>
    <w:rsid w:val="00E678B5"/>
    <w:rsid w:val="00E67C39"/>
    <w:rsid w:val="00E714B1"/>
    <w:rsid w:val="00E72649"/>
    <w:rsid w:val="00E73400"/>
    <w:rsid w:val="00E73993"/>
    <w:rsid w:val="00E73BE0"/>
    <w:rsid w:val="00E75CEA"/>
    <w:rsid w:val="00E75FAD"/>
    <w:rsid w:val="00E76393"/>
    <w:rsid w:val="00E76D34"/>
    <w:rsid w:val="00E801CF"/>
    <w:rsid w:val="00E80C40"/>
    <w:rsid w:val="00E81402"/>
    <w:rsid w:val="00E8391D"/>
    <w:rsid w:val="00E843C2"/>
    <w:rsid w:val="00E85715"/>
    <w:rsid w:val="00E869D6"/>
    <w:rsid w:val="00E86B04"/>
    <w:rsid w:val="00E871CA"/>
    <w:rsid w:val="00E878A5"/>
    <w:rsid w:val="00E8798F"/>
    <w:rsid w:val="00E87D86"/>
    <w:rsid w:val="00E9023B"/>
    <w:rsid w:val="00E902E5"/>
    <w:rsid w:val="00E90F3D"/>
    <w:rsid w:val="00E9156B"/>
    <w:rsid w:val="00E91A3A"/>
    <w:rsid w:val="00E92371"/>
    <w:rsid w:val="00E93565"/>
    <w:rsid w:val="00E94134"/>
    <w:rsid w:val="00E94156"/>
    <w:rsid w:val="00E95D6F"/>
    <w:rsid w:val="00E96760"/>
    <w:rsid w:val="00E9732D"/>
    <w:rsid w:val="00EA11F5"/>
    <w:rsid w:val="00EA1D72"/>
    <w:rsid w:val="00EA1EF8"/>
    <w:rsid w:val="00EA21A7"/>
    <w:rsid w:val="00EA30DB"/>
    <w:rsid w:val="00EA31B5"/>
    <w:rsid w:val="00EA44A1"/>
    <w:rsid w:val="00EA549F"/>
    <w:rsid w:val="00EA5DB0"/>
    <w:rsid w:val="00EA77AC"/>
    <w:rsid w:val="00EB0267"/>
    <w:rsid w:val="00EB2CA2"/>
    <w:rsid w:val="00EB3D7E"/>
    <w:rsid w:val="00EB4EFE"/>
    <w:rsid w:val="00EB6105"/>
    <w:rsid w:val="00EB631C"/>
    <w:rsid w:val="00EB6841"/>
    <w:rsid w:val="00EB69AA"/>
    <w:rsid w:val="00EB6E8F"/>
    <w:rsid w:val="00EB7077"/>
    <w:rsid w:val="00EC1C54"/>
    <w:rsid w:val="00EC28FB"/>
    <w:rsid w:val="00EC297C"/>
    <w:rsid w:val="00EC2E8F"/>
    <w:rsid w:val="00EC3076"/>
    <w:rsid w:val="00EC3237"/>
    <w:rsid w:val="00EC37B6"/>
    <w:rsid w:val="00EC4A20"/>
    <w:rsid w:val="00EC58CF"/>
    <w:rsid w:val="00EC63DA"/>
    <w:rsid w:val="00EC746E"/>
    <w:rsid w:val="00EC74E9"/>
    <w:rsid w:val="00EC78C2"/>
    <w:rsid w:val="00EC7E22"/>
    <w:rsid w:val="00EC7EB0"/>
    <w:rsid w:val="00ED0059"/>
    <w:rsid w:val="00ED09C1"/>
    <w:rsid w:val="00ED10FC"/>
    <w:rsid w:val="00ED2532"/>
    <w:rsid w:val="00ED3012"/>
    <w:rsid w:val="00ED48F8"/>
    <w:rsid w:val="00ED5153"/>
    <w:rsid w:val="00ED5BBC"/>
    <w:rsid w:val="00ED67B4"/>
    <w:rsid w:val="00ED690D"/>
    <w:rsid w:val="00ED6FC5"/>
    <w:rsid w:val="00ED7E2A"/>
    <w:rsid w:val="00EE087B"/>
    <w:rsid w:val="00EE1C77"/>
    <w:rsid w:val="00EE1FBB"/>
    <w:rsid w:val="00EE2195"/>
    <w:rsid w:val="00EE2CB8"/>
    <w:rsid w:val="00EE2CF9"/>
    <w:rsid w:val="00EE3269"/>
    <w:rsid w:val="00EE3A96"/>
    <w:rsid w:val="00EE4058"/>
    <w:rsid w:val="00EE43EA"/>
    <w:rsid w:val="00EE5C86"/>
    <w:rsid w:val="00EE6CCF"/>
    <w:rsid w:val="00EE72CA"/>
    <w:rsid w:val="00EF075C"/>
    <w:rsid w:val="00EF1A6C"/>
    <w:rsid w:val="00EF22B6"/>
    <w:rsid w:val="00EF2405"/>
    <w:rsid w:val="00EF24DB"/>
    <w:rsid w:val="00EF3BFD"/>
    <w:rsid w:val="00EF3EE4"/>
    <w:rsid w:val="00EF46AE"/>
    <w:rsid w:val="00EF52F5"/>
    <w:rsid w:val="00EF6F3A"/>
    <w:rsid w:val="00EF6F63"/>
    <w:rsid w:val="00F010D1"/>
    <w:rsid w:val="00F01C12"/>
    <w:rsid w:val="00F036A0"/>
    <w:rsid w:val="00F0403B"/>
    <w:rsid w:val="00F04324"/>
    <w:rsid w:val="00F0438D"/>
    <w:rsid w:val="00F04E0A"/>
    <w:rsid w:val="00F05F9D"/>
    <w:rsid w:val="00F072E9"/>
    <w:rsid w:val="00F07593"/>
    <w:rsid w:val="00F101F7"/>
    <w:rsid w:val="00F11846"/>
    <w:rsid w:val="00F13BE2"/>
    <w:rsid w:val="00F14634"/>
    <w:rsid w:val="00F1695B"/>
    <w:rsid w:val="00F17447"/>
    <w:rsid w:val="00F174AB"/>
    <w:rsid w:val="00F20013"/>
    <w:rsid w:val="00F220D4"/>
    <w:rsid w:val="00F22CA0"/>
    <w:rsid w:val="00F2397C"/>
    <w:rsid w:val="00F24032"/>
    <w:rsid w:val="00F2484C"/>
    <w:rsid w:val="00F24D10"/>
    <w:rsid w:val="00F24DAD"/>
    <w:rsid w:val="00F30E0B"/>
    <w:rsid w:val="00F31099"/>
    <w:rsid w:val="00F32DAE"/>
    <w:rsid w:val="00F33615"/>
    <w:rsid w:val="00F33879"/>
    <w:rsid w:val="00F3438C"/>
    <w:rsid w:val="00F34F74"/>
    <w:rsid w:val="00F35014"/>
    <w:rsid w:val="00F35C0A"/>
    <w:rsid w:val="00F35F6E"/>
    <w:rsid w:val="00F363FB"/>
    <w:rsid w:val="00F37174"/>
    <w:rsid w:val="00F37373"/>
    <w:rsid w:val="00F37641"/>
    <w:rsid w:val="00F37DF9"/>
    <w:rsid w:val="00F40217"/>
    <w:rsid w:val="00F408F5"/>
    <w:rsid w:val="00F40D5B"/>
    <w:rsid w:val="00F42670"/>
    <w:rsid w:val="00F42D35"/>
    <w:rsid w:val="00F447F6"/>
    <w:rsid w:val="00F46339"/>
    <w:rsid w:val="00F4683D"/>
    <w:rsid w:val="00F50A6C"/>
    <w:rsid w:val="00F515B1"/>
    <w:rsid w:val="00F515C8"/>
    <w:rsid w:val="00F520EE"/>
    <w:rsid w:val="00F52208"/>
    <w:rsid w:val="00F52372"/>
    <w:rsid w:val="00F52C5A"/>
    <w:rsid w:val="00F539CE"/>
    <w:rsid w:val="00F5720D"/>
    <w:rsid w:val="00F61001"/>
    <w:rsid w:val="00F61BB2"/>
    <w:rsid w:val="00F63FCC"/>
    <w:rsid w:val="00F64677"/>
    <w:rsid w:val="00F64D71"/>
    <w:rsid w:val="00F65AF7"/>
    <w:rsid w:val="00F66627"/>
    <w:rsid w:val="00F7252E"/>
    <w:rsid w:val="00F7265D"/>
    <w:rsid w:val="00F72857"/>
    <w:rsid w:val="00F73E66"/>
    <w:rsid w:val="00F74155"/>
    <w:rsid w:val="00F75042"/>
    <w:rsid w:val="00F76814"/>
    <w:rsid w:val="00F77853"/>
    <w:rsid w:val="00F803E2"/>
    <w:rsid w:val="00F806BE"/>
    <w:rsid w:val="00F8083C"/>
    <w:rsid w:val="00F80CD1"/>
    <w:rsid w:val="00F84494"/>
    <w:rsid w:val="00F84F76"/>
    <w:rsid w:val="00F86CF2"/>
    <w:rsid w:val="00F87DE5"/>
    <w:rsid w:val="00F901F3"/>
    <w:rsid w:val="00F902CF"/>
    <w:rsid w:val="00F90394"/>
    <w:rsid w:val="00F90647"/>
    <w:rsid w:val="00F910C4"/>
    <w:rsid w:val="00F91875"/>
    <w:rsid w:val="00F91F26"/>
    <w:rsid w:val="00F93753"/>
    <w:rsid w:val="00F93997"/>
    <w:rsid w:val="00F93A9A"/>
    <w:rsid w:val="00F94507"/>
    <w:rsid w:val="00F961DE"/>
    <w:rsid w:val="00F97976"/>
    <w:rsid w:val="00FA3968"/>
    <w:rsid w:val="00FA3F32"/>
    <w:rsid w:val="00FA4971"/>
    <w:rsid w:val="00FA5ACE"/>
    <w:rsid w:val="00FA6763"/>
    <w:rsid w:val="00FA7BF8"/>
    <w:rsid w:val="00FB226F"/>
    <w:rsid w:val="00FB310B"/>
    <w:rsid w:val="00FB3E22"/>
    <w:rsid w:val="00FB4A4A"/>
    <w:rsid w:val="00FB5C70"/>
    <w:rsid w:val="00FB5D9A"/>
    <w:rsid w:val="00FB704C"/>
    <w:rsid w:val="00FB70AC"/>
    <w:rsid w:val="00FB7D90"/>
    <w:rsid w:val="00FC039C"/>
    <w:rsid w:val="00FC05E6"/>
    <w:rsid w:val="00FC1BCF"/>
    <w:rsid w:val="00FC1E0A"/>
    <w:rsid w:val="00FC2F7A"/>
    <w:rsid w:val="00FC3316"/>
    <w:rsid w:val="00FC3B14"/>
    <w:rsid w:val="00FC3B4C"/>
    <w:rsid w:val="00FC3D9B"/>
    <w:rsid w:val="00FC430E"/>
    <w:rsid w:val="00FC4D03"/>
    <w:rsid w:val="00FC509A"/>
    <w:rsid w:val="00FC50CE"/>
    <w:rsid w:val="00FC5296"/>
    <w:rsid w:val="00FC5326"/>
    <w:rsid w:val="00FC61CB"/>
    <w:rsid w:val="00FC62B5"/>
    <w:rsid w:val="00FC69B0"/>
    <w:rsid w:val="00FD0115"/>
    <w:rsid w:val="00FD0C45"/>
    <w:rsid w:val="00FD156B"/>
    <w:rsid w:val="00FD3003"/>
    <w:rsid w:val="00FD34EE"/>
    <w:rsid w:val="00FD4A0E"/>
    <w:rsid w:val="00FD53F0"/>
    <w:rsid w:val="00FD565E"/>
    <w:rsid w:val="00FD5939"/>
    <w:rsid w:val="00FD65EA"/>
    <w:rsid w:val="00FD72AC"/>
    <w:rsid w:val="00FE09A5"/>
    <w:rsid w:val="00FE1FAC"/>
    <w:rsid w:val="00FE3556"/>
    <w:rsid w:val="00FE4404"/>
    <w:rsid w:val="00FE49EF"/>
    <w:rsid w:val="00FE6505"/>
    <w:rsid w:val="00FE7273"/>
    <w:rsid w:val="00FE7683"/>
    <w:rsid w:val="00FF0088"/>
    <w:rsid w:val="00FF3057"/>
    <w:rsid w:val="00FF3D4E"/>
    <w:rsid w:val="00FF4309"/>
    <w:rsid w:val="00FF46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753F4"/>
  <w15:chartTrackingRefBased/>
  <w15:docId w15:val="{6BEFB576-AE27-DE47-9E67-B9139D72A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hesis"/>
    <w:qFormat/>
    <w:rsid w:val="00837926"/>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296CE5"/>
    <w:pPr>
      <w:keepNext/>
      <w:keepLines/>
      <w:spacing w:before="240"/>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296CE5"/>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59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164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164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CE5"/>
    <w:rPr>
      <w:rFonts w:ascii="Times New Roman" w:eastAsiaTheme="majorEastAsia" w:hAnsi="Times New Roman" w:cstheme="majorBidi"/>
      <w:b/>
      <w:color w:val="2F5496" w:themeColor="accent1" w:themeShade="BF"/>
      <w:sz w:val="28"/>
      <w:szCs w:val="32"/>
    </w:rPr>
  </w:style>
  <w:style w:type="character" w:customStyle="1" w:styleId="Heading2Char">
    <w:name w:val="Heading 2 Char"/>
    <w:basedOn w:val="DefaultParagraphFont"/>
    <w:link w:val="Heading2"/>
    <w:uiPriority w:val="9"/>
    <w:rsid w:val="00296CE5"/>
    <w:rPr>
      <w:rFonts w:ascii="Times New Roman" w:eastAsiaTheme="majorEastAsia" w:hAnsi="Times New Roman" w:cstheme="majorBidi"/>
      <w:color w:val="2F5496" w:themeColor="accent1" w:themeShade="BF"/>
      <w:sz w:val="26"/>
      <w:szCs w:val="26"/>
    </w:rPr>
  </w:style>
  <w:style w:type="paragraph" w:styleId="ListParagraph">
    <w:name w:val="List Paragraph"/>
    <w:basedOn w:val="Normal"/>
    <w:uiPriority w:val="34"/>
    <w:qFormat/>
    <w:rsid w:val="00296CE5"/>
    <w:pPr>
      <w:ind w:left="720"/>
      <w:contextualSpacing/>
    </w:pPr>
  </w:style>
  <w:style w:type="paragraph" w:styleId="Footer">
    <w:name w:val="footer"/>
    <w:basedOn w:val="Normal"/>
    <w:link w:val="FooterChar"/>
    <w:uiPriority w:val="99"/>
    <w:unhideWhenUsed/>
    <w:rsid w:val="00C7120C"/>
    <w:pPr>
      <w:tabs>
        <w:tab w:val="center" w:pos="4536"/>
        <w:tab w:val="right" w:pos="9072"/>
      </w:tabs>
    </w:pPr>
    <w:rPr>
      <w:rFonts w:eastAsia="ヒラギノ角ゴ Pro W3" w:cs="Times New Roman"/>
      <w:color w:val="000000"/>
    </w:rPr>
  </w:style>
  <w:style w:type="character" w:customStyle="1" w:styleId="FooterChar">
    <w:name w:val="Footer Char"/>
    <w:basedOn w:val="DefaultParagraphFont"/>
    <w:link w:val="Footer"/>
    <w:uiPriority w:val="99"/>
    <w:rsid w:val="00C7120C"/>
    <w:rPr>
      <w:rFonts w:ascii="Times New Roman" w:eastAsia="ヒラギノ角ゴ Pro W3" w:hAnsi="Times New Roman" w:cs="Times New Roman"/>
      <w:color w:val="000000"/>
    </w:rPr>
  </w:style>
  <w:style w:type="paragraph" w:styleId="TOCHeading">
    <w:name w:val="TOC Heading"/>
    <w:basedOn w:val="Heading1"/>
    <w:next w:val="Normal"/>
    <w:uiPriority w:val="39"/>
    <w:unhideWhenUsed/>
    <w:qFormat/>
    <w:rsid w:val="00206C08"/>
    <w:pPr>
      <w:spacing w:before="480" w:line="276" w:lineRule="auto"/>
      <w:outlineLvl w:val="9"/>
    </w:pPr>
    <w:rPr>
      <w:rFonts w:asciiTheme="majorHAnsi" w:hAnsiTheme="majorHAnsi"/>
      <w:bCs/>
      <w:szCs w:val="28"/>
      <w:lang w:eastAsia="fr-FR"/>
    </w:rPr>
  </w:style>
  <w:style w:type="paragraph" w:styleId="TOC1">
    <w:name w:val="toc 1"/>
    <w:basedOn w:val="Normal"/>
    <w:next w:val="Normal"/>
    <w:autoRedefine/>
    <w:uiPriority w:val="39"/>
    <w:unhideWhenUsed/>
    <w:rsid w:val="00206C08"/>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206C08"/>
    <w:pPr>
      <w:ind w:left="240"/>
      <w:jc w:val="left"/>
    </w:pPr>
    <w:rPr>
      <w:rFonts w:asciiTheme="minorHAnsi" w:hAnsiTheme="minorHAnsi" w:cstheme="minorHAnsi"/>
      <w:smallCaps/>
      <w:sz w:val="20"/>
      <w:szCs w:val="20"/>
    </w:rPr>
  </w:style>
  <w:style w:type="character" w:styleId="Hyperlink">
    <w:name w:val="Hyperlink"/>
    <w:basedOn w:val="DefaultParagraphFont"/>
    <w:uiPriority w:val="99"/>
    <w:unhideWhenUsed/>
    <w:rsid w:val="00206C08"/>
    <w:rPr>
      <w:color w:val="0563C1" w:themeColor="hyperlink"/>
      <w:u w:val="single"/>
    </w:rPr>
  </w:style>
  <w:style w:type="paragraph" w:styleId="TOC3">
    <w:name w:val="toc 3"/>
    <w:basedOn w:val="Normal"/>
    <w:next w:val="Normal"/>
    <w:autoRedefine/>
    <w:uiPriority w:val="39"/>
    <w:unhideWhenUsed/>
    <w:rsid w:val="00206C08"/>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206C08"/>
    <w:pPr>
      <w:ind w:left="72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206C08"/>
    <w:pPr>
      <w:ind w:left="96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206C08"/>
    <w:pPr>
      <w:ind w:left="12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206C08"/>
    <w:pPr>
      <w:ind w:left="144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206C08"/>
    <w:pPr>
      <w:ind w:left="168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206C08"/>
    <w:pPr>
      <w:ind w:left="1920"/>
      <w:jc w:val="left"/>
    </w:pPr>
    <w:rPr>
      <w:rFonts w:asciiTheme="minorHAnsi" w:hAnsiTheme="minorHAnsi" w:cstheme="minorHAnsi"/>
      <w:sz w:val="18"/>
      <w:szCs w:val="18"/>
    </w:rPr>
  </w:style>
  <w:style w:type="paragraph" w:styleId="NoSpacing">
    <w:name w:val="No Spacing"/>
    <w:uiPriority w:val="1"/>
    <w:qFormat/>
    <w:rsid w:val="00837926"/>
    <w:pPr>
      <w:jc w:val="both"/>
    </w:pPr>
    <w:rPr>
      <w:rFonts w:ascii="Times New Roman" w:hAnsi="Times New Roman"/>
    </w:rPr>
  </w:style>
  <w:style w:type="character" w:styleId="UnresolvedMention">
    <w:name w:val="Unresolved Mention"/>
    <w:basedOn w:val="DefaultParagraphFont"/>
    <w:uiPriority w:val="99"/>
    <w:semiHidden/>
    <w:unhideWhenUsed/>
    <w:rsid w:val="00160FC9"/>
    <w:rPr>
      <w:color w:val="605E5C"/>
      <w:shd w:val="clear" w:color="auto" w:fill="E1DFDD"/>
    </w:rPr>
  </w:style>
  <w:style w:type="character" w:styleId="FollowedHyperlink">
    <w:name w:val="FollowedHyperlink"/>
    <w:basedOn w:val="DefaultParagraphFont"/>
    <w:uiPriority w:val="99"/>
    <w:semiHidden/>
    <w:unhideWhenUsed/>
    <w:rsid w:val="007F4023"/>
    <w:rPr>
      <w:color w:val="954F72" w:themeColor="followedHyperlink"/>
      <w:u w:val="single"/>
    </w:rPr>
  </w:style>
  <w:style w:type="character" w:customStyle="1" w:styleId="mord">
    <w:name w:val="mord"/>
    <w:basedOn w:val="DefaultParagraphFont"/>
    <w:rsid w:val="00B86510"/>
  </w:style>
  <w:style w:type="character" w:customStyle="1" w:styleId="vlist-s">
    <w:name w:val="vlist-s"/>
    <w:basedOn w:val="DefaultParagraphFont"/>
    <w:rsid w:val="00B86510"/>
  </w:style>
  <w:style w:type="character" w:customStyle="1" w:styleId="mrel">
    <w:name w:val="mrel"/>
    <w:basedOn w:val="DefaultParagraphFont"/>
    <w:rsid w:val="00B86510"/>
  </w:style>
  <w:style w:type="character" w:customStyle="1" w:styleId="mbin">
    <w:name w:val="mbin"/>
    <w:basedOn w:val="DefaultParagraphFont"/>
    <w:rsid w:val="00B86510"/>
  </w:style>
  <w:style w:type="character" w:customStyle="1" w:styleId="mpunct">
    <w:name w:val="mpunct"/>
    <w:basedOn w:val="DefaultParagraphFont"/>
    <w:rsid w:val="00B86510"/>
  </w:style>
  <w:style w:type="character" w:styleId="PlaceholderText">
    <w:name w:val="Placeholder Text"/>
    <w:basedOn w:val="DefaultParagraphFont"/>
    <w:uiPriority w:val="99"/>
    <w:semiHidden/>
    <w:rsid w:val="005F34AB"/>
    <w:rPr>
      <w:color w:val="808080"/>
    </w:rPr>
  </w:style>
  <w:style w:type="paragraph" w:styleId="HTMLPreformatted">
    <w:name w:val="HTML Preformatted"/>
    <w:basedOn w:val="Normal"/>
    <w:link w:val="HTMLPreformattedChar"/>
    <w:uiPriority w:val="99"/>
    <w:semiHidden/>
    <w:unhideWhenUsed/>
    <w:rsid w:val="0028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FR" w:eastAsia="en-GB"/>
    </w:rPr>
  </w:style>
  <w:style w:type="character" w:customStyle="1" w:styleId="HTMLPreformattedChar">
    <w:name w:val="HTML Preformatted Char"/>
    <w:basedOn w:val="DefaultParagraphFont"/>
    <w:link w:val="HTMLPreformatted"/>
    <w:uiPriority w:val="99"/>
    <w:semiHidden/>
    <w:rsid w:val="00283FC4"/>
    <w:rPr>
      <w:rFonts w:ascii="Courier New" w:eastAsia="Times New Roman" w:hAnsi="Courier New" w:cs="Courier New"/>
      <w:sz w:val="20"/>
      <w:szCs w:val="20"/>
      <w:lang w:val="en-FR" w:eastAsia="en-GB"/>
    </w:rPr>
  </w:style>
  <w:style w:type="character" w:customStyle="1" w:styleId="Heading3Char">
    <w:name w:val="Heading 3 Char"/>
    <w:basedOn w:val="DefaultParagraphFont"/>
    <w:link w:val="Heading3"/>
    <w:uiPriority w:val="9"/>
    <w:rsid w:val="00BC59F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164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1647"/>
    <w:rPr>
      <w:rFonts w:asciiTheme="majorHAnsi" w:eastAsiaTheme="majorEastAsia" w:hAnsiTheme="majorHAnsi" w:cstheme="majorBidi"/>
      <w:color w:val="2F5496" w:themeColor="accent1" w:themeShade="BF"/>
    </w:rPr>
  </w:style>
  <w:style w:type="paragraph" w:styleId="FootnoteText">
    <w:name w:val="footnote text"/>
    <w:basedOn w:val="Normal"/>
    <w:link w:val="FootnoteTextChar"/>
    <w:uiPriority w:val="99"/>
    <w:semiHidden/>
    <w:unhideWhenUsed/>
    <w:rsid w:val="00E154BA"/>
    <w:pPr>
      <w:spacing w:line="240" w:lineRule="auto"/>
    </w:pPr>
    <w:rPr>
      <w:sz w:val="20"/>
      <w:szCs w:val="20"/>
    </w:rPr>
  </w:style>
  <w:style w:type="character" w:customStyle="1" w:styleId="FootnoteTextChar">
    <w:name w:val="Footnote Text Char"/>
    <w:basedOn w:val="DefaultParagraphFont"/>
    <w:link w:val="FootnoteText"/>
    <w:uiPriority w:val="99"/>
    <w:semiHidden/>
    <w:rsid w:val="00E154BA"/>
    <w:rPr>
      <w:rFonts w:ascii="Times New Roman" w:hAnsi="Times New Roman"/>
      <w:sz w:val="20"/>
      <w:szCs w:val="20"/>
    </w:rPr>
  </w:style>
  <w:style w:type="character" w:styleId="FootnoteReference">
    <w:name w:val="footnote reference"/>
    <w:basedOn w:val="DefaultParagraphFont"/>
    <w:uiPriority w:val="99"/>
    <w:semiHidden/>
    <w:unhideWhenUsed/>
    <w:rsid w:val="00E154BA"/>
    <w:rPr>
      <w:vertAlign w:val="superscript"/>
    </w:rPr>
  </w:style>
  <w:style w:type="table" w:styleId="TableGrid">
    <w:name w:val="Table Grid"/>
    <w:basedOn w:val="TableNormal"/>
    <w:uiPriority w:val="39"/>
    <w:rsid w:val="006448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061F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3061F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3061F6"/>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
    <w:name w:val="Grid Table 2"/>
    <w:basedOn w:val="TableNormal"/>
    <w:uiPriority w:val="47"/>
    <w:rsid w:val="003061F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2">
    <w:name w:val="Grid Table 2 Accent 2"/>
    <w:basedOn w:val="TableNormal"/>
    <w:uiPriority w:val="47"/>
    <w:rsid w:val="003061F6"/>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AB3F99"/>
    <w:pPr>
      <w:tabs>
        <w:tab w:val="center" w:pos="4513"/>
        <w:tab w:val="right" w:pos="9026"/>
      </w:tabs>
      <w:spacing w:line="240" w:lineRule="auto"/>
    </w:pPr>
  </w:style>
  <w:style w:type="character" w:customStyle="1" w:styleId="HeaderChar">
    <w:name w:val="Header Char"/>
    <w:basedOn w:val="DefaultParagraphFont"/>
    <w:link w:val="Header"/>
    <w:uiPriority w:val="99"/>
    <w:rsid w:val="00AB3F99"/>
    <w:rPr>
      <w:rFonts w:ascii="Times New Roman" w:hAnsi="Times New Roman"/>
    </w:rPr>
  </w:style>
  <w:style w:type="character" w:styleId="PageNumber">
    <w:name w:val="page number"/>
    <w:basedOn w:val="DefaultParagraphFont"/>
    <w:uiPriority w:val="99"/>
    <w:semiHidden/>
    <w:unhideWhenUsed/>
    <w:rsid w:val="00AB3F99"/>
  </w:style>
  <w:style w:type="table" w:styleId="PlainTable3">
    <w:name w:val="Plain Table 3"/>
    <w:basedOn w:val="TableNormal"/>
    <w:uiPriority w:val="43"/>
    <w:rsid w:val="00B0775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8896">
      <w:bodyDiv w:val="1"/>
      <w:marLeft w:val="0"/>
      <w:marRight w:val="0"/>
      <w:marTop w:val="0"/>
      <w:marBottom w:val="0"/>
      <w:divBdr>
        <w:top w:val="none" w:sz="0" w:space="0" w:color="auto"/>
        <w:left w:val="none" w:sz="0" w:space="0" w:color="auto"/>
        <w:bottom w:val="none" w:sz="0" w:space="0" w:color="auto"/>
        <w:right w:val="none" w:sz="0" w:space="0" w:color="auto"/>
      </w:divBdr>
    </w:div>
    <w:div w:id="24211061">
      <w:bodyDiv w:val="1"/>
      <w:marLeft w:val="0"/>
      <w:marRight w:val="0"/>
      <w:marTop w:val="0"/>
      <w:marBottom w:val="0"/>
      <w:divBdr>
        <w:top w:val="none" w:sz="0" w:space="0" w:color="auto"/>
        <w:left w:val="none" w:sz="0" w:space="0" w:color="auto"/>
        <w:bottom w:val="none" w:sz="0" w:space="0" w:color="auto"/>
        <w:right w:val="none" w:sz="0" w:space="0" w:color="auto"/>
      </w:divBdr>
    </w:div>
    <w:div w:id="56634249">
      <w:bodyDiv w:val="1"/>
      <w:marLeft w:val="0"/>
      <w:marRight w:val="0"/>
      <w:marTop w:val="0"/>
      <w:marBottom w:val="0"/>
      <w:divBdr>
        <w:top w:val="none" w:sz="0" w:space="0" w:color="auto"/>
        <w:left w:val="none" w:sz="0" w:space="0" w:color="auto"/>
        <w:bottom w:val="none" w:sz="0" w:space="0" w:color="auto"/>
        <w:right w:val="none" w:sz="0" w:space="0" w:color="auto"/>
      </w:divBdr>
    </w:div>
    <w:div w:id="64228159">
      <w:bodyDiv w:val="1"/>
      <w:marLeft w:val="0"/>
      <w:marRight w:val="0"/>
      <w:marTop w:val="0"/>
      <w:marBottom w:val="0"/>
      <w:divBdr>
        <w:top w:val="none" w:sz="0" w:space="0" w:color="auto"/>
        <w:left w:val="none" w:sz="0" w:space="0" w:color="auto"/>
        <w:bottom w:val="none" w:sz="0" w:space="0" w:color="auto"/>
        <w:right w:val="none" w:sz="0" w:space="0" w:color="auto"/>
      </w:divBdr>
    </w:div>
    <w:div w:id="82455525">
      <w:bodyDiv w:val="1"/>
      <w:marLeft w:val="0"/>
      <w:marRight w:val="0"/>
      <w:marTop w:val="0"/>
      <w:marBottom w:val="0"/>
      <w:divBdr>
        <w:top w:val="none" w:sz="0" w:space="0" w:color="auto"/>
        <w:left w:val="none" w:sz="0" w:space="0" w:color="auto"/>
        <w:bottom w:val="none" w:sz="0" w:space="0" w:color="auto"/>
        <w:right w:val="none" w:sz="0" w:space="0" w:color="auto"/>
      </w:divBdr>
    </w:div>
    <w:div w:id="146098732">
      <w:bodyDiv w:val="1"/>
      <w:marLeft w:val="0"/>
      <w:marRight w:val="0"/>
      <w:marTop w:val="0"/>
      <w:marBottom w:val="0"/>
      <w:divBdr>
        <w:top w:val="none" w:sz="0" w:space="0" w:color="auto"/>
        <w:left w:val="none" w:sz="0" w:space="0" w:color="auto"/>
        <w:bottom w:val="none" w:sz="0" w:space="0" w:color="auto"/>
        <w:right w:val="none" w:sz="0" w:space="0" w:color="auto"/>
      </w:divBdr>
    </w:div>
    <w:div w:id="186869252">
      <w:bodyDiv w:val="1"/>
      <w:marLeft w:val="0"/>
      <w:marRight w:val="0"/>
      <w:marTop w:val="0"/>
      <w:marBottom w:val="0"/>
      <w:divBdr>
        <w:top w:val="none" w:sz="0" w:space="0" w:color="auto"/>
        <w:left w:val="none" w:sz="0" w:space="0" w:color="auto"/>
        <w:bottom w:val="none" w:sz="0" w:space="0" w:color="auto"/>
        <w:right w:val="none" w:sz="0" w:space="0" w:color="auto"/>
      </w:divBdr>
    </w:div>
    <w:div w:id="221982776">
      <w:bodyDiv w:val="1"/>
      <w:marLeft w:val="0"/>
      <w:marRight w:val="0"/>
      <w:marTop w:val="0"/>
      <w:marBottom w:val="0"/>
      <w:divBdr>
        <w:top w:val="none" w:sz="0" w:space="0" w:color="auto"/>
        <w:left w:val="none" w:sz="0" w:space="0" w:color="auto"/>
        <w:bottom w:val="none" w:sz="0" w:space="0" w:color="auto"/>
        <w:right w:val="none" w:sz="0" w:space="0" w:color="auto"/>
      </w:divBdr>
    </w:div>
    <w:div w:id="237716191">
      <w:bodyDiv w:val="1"/>
      <w:marLeft w:val="0"/>
      <w:marRight w:val="0"/>
      <w:marTop w:val="0"/>
      <w:marBottom w:val="0"/>
      <w:divBdr>
        <w:top w:val="none" w:sz="0" w:space="0" w:color="auto"/>
        <w:left w:val="none" w:sz="0" w:space="0" w:color="auto"/>
        <w:bottom w:val="none" w:sz="0" w:space="0" w:color="auto"/>
        <w:right w:val="none" w:sz="0" w:space="0" w:color="auto"/>
      </w:divBdr>
    </w:div>
    <w:div w:id="239337804">
      <w:bodyDiv w:val="1"/>
      <w:marLeft w:val="0"/>
      <w:marRight w:val="0"/>
      <w:marTop w:val="0"/>
      <w:marBottom w:val="0"/>
      <w:divBdr>
        <w:top w:val="none" w:sz="0" w:space="0" w:color="auto"/>
        <w:left w:val="none" w:sz="0" w:space="0" w:color="auto"/>
        <w:bottom w:val="none" w:sz="0" w:space="0" w:color="auto"/>
        <w:right w:val="none" w:sz="0" w:space="0" w:color="auto"/>
      </w:divBdr>
    </w:div>
    <w:div w:id="280723148">
      <w:bodyDiv w:val="1"/>
      <w:marLeft w:val="0"/>
      <w:marRight w:val="0"/>
      <w:marTop w:val="0"/>
      <w:marBottom w:val="0"/>
      <w:divBdr>
        <w:top w:val="none" w:sz="0" w:space="0" w:color="auto"/>
        <w:left w:val="none" w:sz="0" w:space="0" w:color="auto"/>
        <w:bottom w:val="none" w:sz="0" w:space="0" w:color="auto"/>
        <w:right w:val="none" w:sz="0" w:space="0" w:color="auto"/>
      </w:divBdr>
    </w:div>
    <w:div w:id="383942478">
      <w:bodyDiv w:val="1"/>
      <w:marLeft w:val="0"/>
      <w:marRight w:val="0"/>
      <w:marTop w:val="0"/>
      <w:marBottom w:val="0"/>
      <w:divBdr>
        <w:top w:val="none" w:sz="0" w:space="0" w:color="auto"/>
        <w:left w:val="none" w:sz="0" w:space="0" w:color="auto"/>
        <w:bottom w:val="none" w:sz="0" w:space="0" w:color="auto"/>
        <w:right w:val="none" w:sz="0" w:space="0" w:color="auto"/>
      </w:divBdr>
    </w:div>
    <w:div w:id="391005361">
      <w:bodyDiv w:val="1"/>
      <w:marLeft w:val="0"/>
      <w:marRight w:val="0"/>
      <w:marTop w:val="0"/>
      <w:marBottom w:val="0"/>
      <w:divBdr>
        <w:top w:val="none" w:sz="0" w:space="0" w:color="auto"/>
        <w:left w:val="none" w:sz="0" w:space="0" w:color="auto"/>
        <w:bottom w:val="none" w:sz="0" w:space="0" w:color="auto"/>
        <w:right w:val="none" w:sz="0" w:space="0" w:color="auto"/>
      </w:divBdr>
    </w:div>
    <w:div w:id="402720554">
      <w:bodyDiv w:val="1"/>
      <w:marLeft w:val="0"/>
      <w:marRight w:val="0"/>
      <w:marTop w:val="0"/>
      <w:marBottom w:val="0"/>
      <w:divBdr>
        <w:top w:val="none" w:sz="0" w:space="0" w:color="auto"/>
        <w:left w:val="none" w:sz="0" w:space="0" w:color="auto"/>
        <w:bottom w:val="none" w:sz="0" w:space="0" w:color="auto"/>
        <w:right w:val="none" w:sz="0" w:space="0" w:color="auto"/>
      </w:divBdr>
    </w:div>
    <w:div w:id="405223226">
      <w:bodyDiv w:val="1"/>
      <w:marLeft w:val="0"/>
      <w:marRight w:val="0"/>
      <w:marTop w:val="0"/>
      <w:marBottom w:val="0"/>
      <w:divBdr>
        <w:top w:val="none" w:sz="0" w:space="0" w:color="auto"/>
        <w:left w:val="none" w:sz="0" w:space="0" w:color="auto"/>
        <w:bottom w:val="none" w:sz="0" w:space="0" w:color="auto"/>
        <w:right w:val="none" w:sz="0" w:space="0" w:color="auto"/>
      </w:divBdr>
    </w:div>
    <w:div w:id="437675001">
      <w:bodyDiv w:val="1"/>
      <w:marLeft w:val="0"/>
      <w:marRight w:val="0"/>
      <w:marTop w:val="0"/>
      <w:marBottom w:val="0"/>
      <w:divBdr>
        <w:top w:val="none" w:sz="0" w:space="0" w:color="auto"/>
        <w:left w:val="none" w:sz="0" w:space="0" w:color="auto"/>
        <w:bottom w:val="none" w:sz="0" w:space="0" w:color="auto"/>
        <w:right w:val="none" w:sz="0" w:space="0" w:color="auto"/>
      </w:divBdr>
    </w:div>
    <w:div w:id="439108167">
      <w:bodyDiv w:val="1"/>
      <w:marLeft w:val="0"/>
      <w:marRight w:val="0"/>
      <w:marTop w:val="0"/>
      <w:marBottom w:val="0"/>
      <w:divBdr>
        <w:top w:val="none" w:sz="0" w:space="0" w:color="auto"/>
        <w:left w:val="none" w:sz="0" w:space="0" w:color="auto"/>
        <w:bottom w:val="none" w:sz="0" w:space="0" w:color="auto"/>
        <w:right w:val="none" w:sz="0" w:space="0" w:color="auto"/>
      </w:divBdr>
    </w:div>
    <w:div w:id="475420416">
      <w:bodyDiv w:val="1"/>
      <w:marLeft w:val="0"/>
      <w:marRight w:val="0"/>
      <w:marTop w:val="0"/>
      <w:marBottom w:val="0"/>
      <w:divBdr>
        <w:top w:val="none" w:sz="0" w:space="0" w:color="auto"/>
        <w:left w:val="none" w:sz="0" w:space="0" w:color="auto"/>
        <w:bottom w:val="none" w:sz="0" w:space="0" w:color="auto"/>
        <w:right w:val="none" w:sz="0" w:space="0" w:color="auto"/>
      </w:divBdr>
    </w:div>
    <w:div w:id="484008812">
      <w:bodyDiv w:val="1"/>
      <w:marLeft w:val="0"/>
      <w:marRight w:val="0"/>
      <w:marTop w:val="0"/>
      <w:marBottom w:val="0"/>
      <w:divBdr>
        <w:top w:val="none" w:sz="0" w:space="0" w:color="auto"/>
        <w:left w:val="none" w:sz="0" w:space="0" w:color="auto"/>
        <w:bottom w:val="none" w:sz="0" w:space="0" w:color="auto"/>
        <w:right w:val="none" w:sz="0" w:space="0" w:color="auto"/>
      </w:divBdr>
    </w:div>
    <w:div w:id="492726469">
      <w:bodyDiv w:val="1"/>
      <w:marLeft w:val="0"/>
      <w:marRight w:val="0"/>
      <w:marTop w:val="0"/>
      <w:marBottom w:val="0"/>
      <w:divBdr>
        <w:top w:val="none" w:sz="0" w:space="0" w:color="auto"/>
        <w:left w:val="none" w:sz="0" w:space="0" w:color="auto"/>
        <w:bottom w:val="none" w:sz="0" w:space="0" w:color="auto"/>
        <w:right w:val="none" w:sz="0" w:space="0" w:color="auto"/>
      </w:divBdr>
    </w:div>
    <w:div w:id="497161084">
      <w:bodyDiv w:val="1"/>
      <w:marLeft w:val="0"/>
      <w:marRight w:val="0"/>
      <w:marTop w:val="0"/>
      <w:marBottom w:val="0"/>
      <w:divBdr>
        <w:top w:val="none" w:sz="0" w:space="0" w:color="auto"/>
        <w:left w:val="none" w:sz="0" w:space="0" w:color="auto"/>
        <w:bottom w:val="none" w:sz="0" w:space="0" w:color="auto"/>
        <w:right w:val="none" w:sz="0" w:space="0" w:color="auto"/>
      </w:divBdr>
    </w:div>
    <w:div w:id="595791309">
      <w:bodyDiv w:val="1"/>
      <w:marLeft w:val="0"/>
      <w:marRight w:val="0"/>
      <w:marTop w:val="0"/>
      <w:marBottom w:val="0"/>
      <w:divBdr>
        <w:top w:val="none" w:sz="0" w:space="0" w:color="auto"/>
        <w:left w:val="none" w:sz="0" w:space="0" w:color="auto"/>
        <w:bottom w:val="none" w:sz="0" w:space="0" w:color="auto"/>
        <w:right w:val="none" w:sz="0" w:space="0" w:color="auto"/>
      </w:divBdr>
    </w:div>
    <w:div w:id="641159236">
      <w:bodyDiv w:val="1"/>
      <w:marLeft w:val="0"/>
      <w:marRight w:val="0"/>
      <w:marTop w:val="0"/>
      <w:marBottom w:val="0"/>
      <w:divBdr>
        <w:top w:val="none" w:sz="0" w:space="0" w:color="auto"/>
        <w:left w:val="none" w:sz="0" w:space="0" w:color="auto"/>
        <w:bottom w:val="none" w:sz="0" w:space="0" w:color="auto"/>
        <w:right w:val="none" w:sz="0" w:space="0" w:color="auto"/>
      </w:divBdr>
    </w:div>
    <w:div w:id="642926612">
      <w:bodyDiv w:val="1"/>
      <w:marLeft w:val="0"/>
      <w:marRight w:val="0"/>
      <w:marTop w:val="0"/>
      <w:marBottom w:val="0"/>
      <w:divBdr>
        <w:top w:val="none" w:sz="0" w:space="0" w:color="auto"/>
        <w:left w:val="none" w:sz="0" w:space="0" w:color="auto"/>
        <w:bottom w:val="none" w:sz="0" w:space="0" w:color="auto"/>
        <w:right w:val="none" w:sz="0" w:space="0" w:color="auto"/>
      </w:divBdr>
    </w:div>
    <w:div w:id="644509058">
      <w:bodyDiv w:val="1"/>
      <w:marLeft w:val="0"/>
      <w:marRight w:val="0"/>
      <w:marTop w:val="0"/>
      <w:marBottom w:val="0"/>
      <w:divBdr>
        <w:top w:val="none" w:sz="0" w:space="0" w:color="auto"/>
        <w:left w:val="none" w:sz="0" w:space="0" w:color="auto"/>
        <w:bottom w:val="none" w:sz="0" w:space="0" w:color="auto"/>
        <w:right w:val="none" w:sz="0" w:space="0" w:color="auto"/>
      </w:divBdr>
    </w:div>
    <w:div w:id="697125296">
      <w:bodyDiv w:val="1"/>
      <w:marLeft w:val="0"/>
      <w:marRight w:val="0"/>
      <w:marTop w:val="0"/>
      <w:marBottom w:val="0"/>
      <w:divBdr>
        <w:top w:val="none" w:sz="0" w:space="0" w:color="auto"/>
        <w:left w:val="none" w:sz="0" w:space="0" w:color="auto"/>
        <w:bottom w:val="none" w:sz="0" w:space="0" w:color="auto"/>
        <w:right w:val="none" w:sz="0" w:space="0" w:color="auto"/>
      </w:divBdr>
    </w:div>
    <w:div w:id="733354829">
      <w:bodyDiv w:val="1"/>
      <w:marLeft w:val="0"/>
      <w:marRight w:val="0"/>
      <w:marTop w:val="0"/>
      <w:marBottom w:val="0"/>
      <w:divBdr>
        <w:top w:val="none" w:sz="0" w:space="0" w:color="auto"/>
        <w:left w:val="none" w:sz="0" w:space="0" w:color="auto"/>
        <w:bottom w:val="none" w:sz="0" w:space="0" w:color="auto"/>
        <w:right w:val="none" w:sz="0" w:space="0" w:color="auto"/>
      </w:divBdr>
    </w:div>
    <w:div w:id="747460144">
      <w:bodyDiv w:val="1"/>
      <w:marLeft w:val="0"/>
      <w:marRight w:val="0"/>
      <w:marTop w:val="0"/>
      <w:marBottom w:val="0"/>
      <w:divBdr>
        <w:top w:val="none" w:sz="0" w:space="0" w:color="auto"/>
        <w:left w:val="none" w:sz="0" w:space="0" w:color="auto"/>
        <w:bottom w:val="none" w:sz="0" w:space="0" w:color="auto"/>
        <w:right w:val="none" w:sz="0" w:space="0" w:color="auto"/>
      </w:divBdr>
    </w:div>
    <w:div w:id="747993608">
      <w:bodyDiv w:val="1"/>
      <w:marLeft w:val="0"/>
      <w:marRight w:val="0"/>
      <w:marTop w:val="0"/>
      <w:marBottom w:val="0"/>
      <w:divBdr>
        <w:top w:val="none" w:sz="0" w:space="0" w:color="auto"/>
        <w:left w:val="none" w:sz="0" w:space="0" w:color="auto"/>
        <w:bottom w:val="none" w:sz="0" w:space="0" w:color="auto"/>
        <w:right w:val="none" w:sz="0" w:space="0" w:color="auto"/>
      </w:divBdr>
    </w:div>
    <w:div w:id="776099458">
      <w:bodyDiv w:val="1"/>
      <w:marLeft w:val="0"/>
      <w:marRight w:val="0"/>
      <w:marTop w:val="0"/>
      <w:marBottom w:val="0"/>
      <w:divBdr>
        <w:top w:val="none" w:sz="0" w:space="0" w:color="auto"/>
        <w:left w:val="none" w:sz="0" w:space="0" w:color="auto"/>
        <w:bottom w:val="none" w:sz="0" w:space="0" w:color="auto"/>
        <w:right w:val="none" w:sz="0" w:space="0" w:color="auto"/>
      </w:divBdr>
    </w:div>
    <w:div w:id="817192188">
      <w:bodyDiv w:val="1"/>
      <w:marLeft w:val="0"/>
      <w:marRight w:val="0"/>
      <w:marTop w:val="0"/>
      <w:marBottom w:val="0"/>
      <w:divBdr>
        <w:top w:val="none" w:sz="0" w:space="0" w:color="auto"/>
        <w:left w:val="none" w:sz="0" w:space="0" w:color="auto"/>
        <w:bottom w:val="none" w:sz="0" w:space="0" w:color="auto"/>
        <w:right w:val="none" w:sz="0" w:space="0" w:color="auto"/>
      </w:divBdr>
    </w:div>
    <w:div w:id="848566630">
      <w:bodyDiv w:val="1"/>
      <w:marLeft w:val="0"/>
      <w:marRight w:val="0"/>
      <w:marTop w:val="0"/>
      <w:marBottom w:val="0"/>
      <w:divBdr>
        <w:top w:val="none" w:sz="0" w:space="0" w:color="auto"/>
        <w:left w:val="none" w:sz="0" w:space="0" w:color="auto"/>
        <w:bottom w:val="none" w:sz="0" w:space="0" w:color="auto"/>
        <w:right w:val="none" w:sz="0" w:space="0" w:color="auto"/>
      </w:divBdr>
    </w:div>
    <w:div w:id="879051473">
      <w:bodyDiv w:val="1"/>
      <w:marLeft w:val="0"/>
      <w:marRight w:val="0"/>
      <w:marTop w:val="0"/>
      <w:marBottom w:val="0"/>
      <w:divBdr>
        <w:top w:val="none" w:sz="0" w:space="0" w:color="auto"/>
        <w:left w:val="none" w:sz="0" w:space="0" w:color="auto"/>
        <w:bottom w:val="none" w:sz="0" w:space="0" w:color="auto"/>
        <w:right w:val="none" w:sz="0" w:space="0" w:color="auto"/>
      </w:divBdr>
    </w:div>
    <w:div w:id="888609636">
      <w:bodyDiv w:val="1"/>
      <w:marLeft w:val="0"/>
      <w:marRight w:val="0"/>
      <w:marTop w:val="0"/>
      <w:marBottom w:val="0"/>
      <w:divBdr>
        <w:top w:val="none" w:sz="0" w:space="0" w:color="auto"/>
        <w:left w:val="none" w:sz="0" w:space="0" w:color="auto"/>
        <w:bottom w:val="none" w:sz="0" w:space="0" w:color="auto"/>
        <w:right w:val="none" w:sz="0" w:space="0" w:color="auto"/>
      </w:divBdr>
    </w:div>
    <w:div w:id="908461106">
      <w:bodyDiv w:val="1"/>
      <w:marLeft w:val="0"/>
      <w:marRight w:val="0"/>
      <w:marTop w:val="0"/>
      <w:marBottom w:val="0"/>
      <w:divBdr>
        <w:top w:val="none" w:sz="0" w:space="0" w:color="auto"/>
        <w:left w:val="none" w:sz="0" w:space="0" w:color="auto"/>
        <w:bottom w:val="none" w:sz="0" w:space="0" w:color="auto"/>
        <w:right w:val="none" w:sz="0" w:space="0" w:color="auto"/>
      </w:divBdr>
    </w:div>
    <w:div w:id="909775960">
      <w:bodyDiv w:val="1"/>
      <w:marLeft w:val="0"/>
      <w:marRight w:val="0"/>
      <w:marTop w:val="0"/>
      <w:marBottom w:val="0"/>
      <w:divBdr>
        <w:top w:val="none" w:sz="0" w:space="0" w:color="auto"/>
        <w:left w:val="none" w:sz="0" w:space="0" w:color="auto"/>
        <w:bottom w:val="none" w:sz="0" w:space="0" w:color="auto"/>
        <w:right w:val="none" w:sz="0" w:space="0" w:color="auto"/>
      </w:divBdr>
    </w:div>
    <w:div w:id="916133584">
      <w:bodyDiv w:val="1"/>
      <w:marLeft w:val="0"/>
      <w:marRight w:val="0"/>
      <w:marTop w:val="0"/>
      <w:marBottom w:val="0"/>
      <w:divBdr>
        <w:top w:val="none" w:sz="0" w:space="0" w:color="auto"/>
        <w:left w:val="none" w:sz="0" w:space="0" w:color="auto"/>
        <w:bottom w:val="none" w:sz="0" w:space="0" w:color="auto"/>
        <w:right w:val="none" w:sz="0" w:space="0" w:color="auto"/>
      </w:divBdr>
    </w:div>
    <w:div w:id="934947116">
      <w:bodyDiv w:val="1"/>
      <w:marLeft w:val="0"/>
      <w:marRight w:val="0"/>
      <w:marTop w:val="0"/>
      <w:marBottom w:val="0"/>
      <w:divBdr>
        <w:top w:val="none" w:sz="0" w:space="0" w:color="auto"/>
        <w:left w:val="none" w:sz="0" w:space="0" w:color="auto"/>
        <w:bottom w:val="none" w:sz="0" w:space="0" w:color="auto"/>
        <w:right w:val="none" w:sz="0" w:space="0" w:color="auto"/>
      </w:divBdr>
    </w:div>
    <w:div w:id="948589640">
      <w:bodyDiv w:val="1"/>
      <w:marLeft w:val="0"/>
      <w:marRight w:val="0"/>
      <w:marTop w:val="0"/>
      <w:marBottom w:val="0"/>
      <w:divBdr>
        <w:top w:val="none" w:sz="0" w:space="0" w:color="auto"/>
        <w:left w:val="none" w:sz="0" w:space="0" w:color="auto"/>
        <w:bottom w:val="none" w:sz="0" w:space="0" w:color="auto"/>
        <w:right w:val="none" w:sz="0" w:space="0" w:color="auto"/>
      </w:divBdr>
    </w:div>
    <w:div w:id="960964057">
      <w:bodyDiv w:val="1"/>
      <w:marLeft w:val="0"/>
      <w:marRight w:val="0"/>
      <w:marTop w:val="0"/>
      <w:marBottom w:val="0"/>
      <w:divBdr>
        <w:top w:val="none" w:sz="0" w:space="0" w:color="auto"/>
        <w:left w:val="none" w:sz="0" w:space="0" w:color="auto"/>
        <w:bottom w:val="none" w:sz="0" w:space="0" w:color="auto"/>
        <w:right w:val="none" w:sz="0" w:space="0" w:color="auto"/>
      </w:divBdr>
    </w:div>
    <w:div w:id="968627522">
      <w:bodyDiv w:val="1"/>
      <w:marLeft w:val="0"/>
      <w:marRight w:val="0"/>
      <w:marTop w:val="0"/>
      <w:marBottom w:val="0"/>
      <w:divBdr>
        <w:top w:val="none" w:sz="0" w:space="0" w:color="auto"/>
        <w:left w:val="none" w:sz="0" w:space="0" w:color="auto"/>
        <w:bottom w:val="none" w:sz="0" w:space="0" w:color="auto"/>
        <w:right w:val="none" w:sz="0" w:space="0" w:color="auto"/>
      </w:divBdr>
    </w:div>
    <w:div w:id="983969024">
      <w:bodyDiv w:val="1"/>
      <w:marLeft w:val="0"/>
      <w:marRight w:val="0"/>
      <w:marTop w:val="0"/>
      <w:marBottom w:val="0"/>
      <w:divBdr>
        <w:top w:val="none" w:sz="0" w:space="0" w:color="auto"/>
        <w:left w:val="none" w:sz="0" w:space="0" w:color="auto"/>
        <w:bottom w:val="none" w:sz="0" w:space="0" w:color="auto"/>
        <w:right w:val="none" w:sz="0" w:space="0" w:color="auto"/>
      </w:divBdr>
    </w:div>
    <w:div w:id="993290749">
      <w:bodyDiv w:val="1"/>
      <w:marLeft w:val="0"/>
      <w:marRight w:val="0"/>
      <w:marTop w:val="0"/>
      <w:marBottom w:val="0"/>
      <w:divBdr>
        <w:top w:val="none" w:sz="0" w:space="0" w:color="auto"/>
        <w:left w:val="none" w:sz="0" w:space="0" w:color="auto"/>
        <w:bottom w:val="none" w:sz="0" w:space="0" w:color="auto"/>
        <w:right w:val="none" w:sz="0" w:space="0" w:color="auto"/>
      </w:divBdr>
    </w:div>
    <w:div w:id="999694823">
      <w:bodyDiv w:val="1"/>
      <w:marLeft w:val="0"/>
      <w:marRight w:val="0"/>
      <w:marTop w:val="0"/>
      <w:marBottom w:val="0"/>
      <w:divBdr>
        <w:top w:val="none" w:sz="0" w:space="0" w:color="auto"/>
        <w:left w:val="none" w:sz="0" w:space="0" w:color="auto"/>
        <w:bottom w:val="none" w:sz="0" w:space="0" w:color="auto"/>
        <w:right w:val="none" w:sz="0" w:space="0" w:color="auto"/>
      </w:divBdr>
    </w:div>
    <w:div w:id="1010721864">
      <w:bodyDiv w:val="1"/>
      <w:marLeft w:val="0"/>
      <w:marRight w:val="0"/>
      <w:marTop w:val="0"/>
      <w:marBottom w:val="0"/>
      <w:divBdr>
        <w:top w:val="none" w:sz="0" w:space="0" w:color="auto"/>
        <w:left w:val="none" w:sz="0" w:space="0" w:color="auto"/>
        <w:bottom w:val="none" w:sz="0" w:space="0" w:color="auto"/>
        <w:right w:val="none" w:sz="0" w:space="0" w:color="auto"/>
      </w:divBdr>
    </w:div>
    <w:div w:id="1013846274">
      <w:bodyDiv w:val="1"/>
      <w:marLeft w:val="0"/>
      <w:marRight w:val="0"/>
      <w:marTop w:val="0"/>
      <w:marBottom w:val="0"/>
      <w:divBdr>
        <w:top w:val="none" w:sz="0" w:space="0" w:color="auto"/>
        <w:left w:val="none" w:sz="0" w:space="0" w:color="auto"/>
        <w:bottom w:val="none" w:sz="0" w:space="0" w:color="auto"/>
        <w:right w:val="none" w:sz="0" w:space="0" w:color="auto"/>
      </w:divBdr>
    </w:div>
    <w:div w:id="1014111058">
      <w:bodyDiv w:val="1"/>
      <w:marLeft w:val="0"/>
      <w:marRight w:val="0"/>
      <w:marTop w:val="0"/>
      <w:marBottom w:val="0"/>
      <w:divBdr>
        <w:top w:val="none" w:sz="0" w:space="0" w:color="auto"/>
        <w:left w:val="none" w:sz="0" w:space="0" w:color="auto"/>
        <w:bottom w:val="none" w:sz="0" w:space="0" w:color="auto"/>
        <w:right w:val="none" w:sz="0" w:space="0" w:color="auto"/>
      </w:divBdr>
    </w:div>
    <w:div w:id="1096094059">
      <w:bodyDiv w:val="1"/>
      <w:marLeft w:val="0"/>
      <w:marRight w:val="0"/>
      <w:marTop w:val="0"/>
      <w:marBottom w:val="0"/>
      <w:divBdr>
        <w:top w:val="none" w:sz="0" w:space="0" w:color="auto"/>
        <w:left w:val="none" w:sz="0" w:space="0" w:color="auto"/>
        <w:bottom w:val="none" w:sz="0" w:space="0" w:color="auto"/>
        <w:right w:val="none" w:sz="0" w:space="0" w:color="auto"/>
      </w:divBdr>
    </w:div>
    <w:div w:id="1113591810">
      <w:bodyDiv w:val="1"/>
      <w:marLeft w:val="0"/>
      <w:marRight w:val="0"/>
      <w:marTop w:val="0"/>
      <w:marBottom w:val="0"/>
      <w:divBdr>
        <w:top w:val="none" w:sz="0" w:space="0" w:color="auto"/>
        <w:left w:val="none" w:sz="0" w:space="0" w:color="auto"/>
        <w:bottom w:val="none" w:sz="0" w:space="0" w:color="auto"/>
        <w:right w:val="none" w:sz="0" w:space="0" w:color="auto"/>
      </w:divBdr>
    </w:div>
    <w:div w:id="1116634711">
      <w:bodyDiv w:val="1"/>
      <w:marLeft w:val="0"/>
      <w:marRight w:val="0"/>
      <w:marTop w:val="0"/>
      <w:marBottom w:val="0"/>
      <w:divBdr>
        <w:top w:val="none" w:sz="0" w:space="0" w:color="auto"/>
        <w:left w:val="none" w:sz="0" w:space="0" w:color="auto"/>
        <w:bottom w:val="none" w:sz="0" w:space="0" w:color="auto"/>
        <w:right w:val="none" w:sz="0" w:space="0" w:color="auto"/>
      </w:divBdr>
    </w:div>
    <w:div w:id="1132282576">
      <w:bodyDiv w:val="1"/>
      <w:marLeft w:val="0"/>
      <w:marRight w:val="0"/>
      <w:marTop w:val="0"/>
      <w:marBottom w:val="0"/>
      <w:divBdr>
        <w:top w:val="none" w:sz="0" w:space="0" w:color="auto"/>
        <w:left w:val="none" w:sz="0" w:space="0" w:color="auto"/>
        <w:bottom w:val="none" w:sz="0" w:space="0" w:color="auto"/>
        <w:right w:val="none" w:sz="0" w:space="0" w:color="auto"/>
      </w:divBdr>
    </w:div>
    <w:div w:id="1149663320">
      <w:bodyDiv w:val="1"/>
      <w:marLeft w:val="0"/>
      <w:marRight w:val="0"/>
      <w:marTop w:val="0"/>
      <w:marBottom w:val="0"/>
      <w:divBdr>
        <w:top w:val="none" w:sz="0" w:space="0" w:color="auto"/>
        <w:left w:val="none" w:sz="0" w:space="0" w:color="auto"/>
        <w:bottom w:val="none" w:sz="0" w:space="0" w:color="auto"/>
        <w:right w:val="none" w:sz="0" w:space="0" w:color="auto"/>
      </w:divBdr>
    </w:div>
    <w:div w:id="1229804531">
      <w:bodyDiv w:val="1"/>
      <w:marLeft w:val="0"/>
      <w:marRight w:val="0"/>
      <w:marTop w:val="0"/>
      <w:marBottom w:val="0"/>
      <w:divBdr>
        <w:top w:val="none" w:sz="0" w:space="0" w:color="auto"/>
        <w:left w:val="none" w:sz="0" w:space="0" w:color="auto"/>
        <w:bottom w:val="none" w:sz="0" w:space="0" w:color="auto"/>
        <w:right w:val="none" w:sz="0" w:space="0" w:color="auto"/>
      </w:divBdr>
    </w:div>
    <w:div w:id="1236478434">
      <w:bodyDiv w:val="1"/>
      <w:marLeft w:val="0"/>
      <w:marRight w:val="0"/>
      <w:marTop w:val="0"/>
      <w:marBottom w:val="0"/>
      <w:divBdr>
        <w:top w:val="none" w:sz="0" w:space="0" w:color="auto"/>
        <w:left w:val="none" w:sz="0" w:space="0" w:color="auto"/>
        <w:bottom w:val="none" w:sz="0" w:space="0" w:color="auto"/>
        <w:right w:val="none" w:sz="0" w:space="0" w:color="auto"/>
      </w:divBdr>
    </w:div>
    <w:div w:id="1260481590">
      <w:bodyDiv w:val="1"/>
      <w:marLeft w:val="0"/>
      <w:marRight w:val="0"/>
      <w:marTop w:val="0"/>
      <w:marBottom w:val="0"/>
      <w:divBdr>
        <w:top w:val="none" w:sz="0" w:space="0" w:color="auto"/>
        <w:left w:val="none" w:sz="0" w:space="0" w:color="auto"/>
        <w:bottom w:val="none" w:sz="0" w:space="0" w:color="auto"/>
        <w:right w:val="none" w:sz="0" w:space="0" w:color="auto"/>
      </w:divBdr>
    </w:div>
    <w:div w:id="1275089699">
      <w:bodyDiv w:val="1"/>
      <w:marLeft w:val="0"/>
      <w:marRight w:val="0"/>
      <w:marTop w:val="0"/>
      <w:marBottom w:val="0"/>
      <w:divBdr>
        <w:top w:val="none" w:sz="0" w:space="0" w:color="auto"/>
        <w:left w:val="none" w:sz="0" w:space="0" w:color="auto"/>
        <w:bottom w:val="none" w:sz="0" w:space="0" w:color="auto"/>
        <w:right w:val="none" w:sz="0" w:space="0" w:color="auto"/>
      </w:divBdr>
    </w:div>
    <w:div w:id="1278290809">
      <w:bodyDiv w:val="1"/>
      <w:marLeft w:val="0"/>
      <w:marRight w:val="0"/>
      <w:marTop w:val="0"/>
      <w:marBottom w:val="0"/>
      <w:divBdr>
        <w:top w:val="none" w:sz="0" w:space="0" w:color="auto"/>
        <w:left w:val="none" w:sz="0" w:space="0" w:color="auto"/>
        <w:bottom w:val="none" w:sz="0" w:space="0" w:color="auto"/>
        <w:right w:val="none" w:sz="0" w:space="0" w:color="auto"/>
      </w:divBdr>
    </w:div>
    <w:div w:id="1291984120">
      <w:bodyDiv w:val="1"/>
      <w:marLeft w:val="0"/>
      <w:marRight w:val="0"/>
      <w:marTop w:val="0"/>
      <w:marBottom w:val="0"/>
      <w:divBdr>
        <w:top w:val="none" w:sz="0" w:space="0" w:color="auto"/>
        <w:left w:val="none" w:sz="0" w:space="0" w:color="auto"/>
        <w:bottom w:val="none" w:sz="0" w:space="0" w:color="auto"/>
        <w:right w:val="none" w:sz="0" w:space="0" w:color="auto"/>
      </w:divBdr>
    </w:div>
    <w:div w:id="1307050025">
      <w:bodyDiv w:val="1"/>
      <w:marLeft w:val="0"/>
      <w:marRight w:val="0"/>
      <w:marTop w:val="0"/>
      <w:marBottom w:val="0"/>
      <w:divBdr>
        <w:top w:val="none" w:sz="0" w:space="0" w:color="auto"/>
        <w:left w:val="none" w:sz="0" w:space="0" w:color="auto"/>
        <w:bottom w:val="none" w:sz="0" w:space="0" w:color="auto"/>
        <w:right w:val="none" w:sz="0" w:space="0" w:color="auto"/>
      </w:divBdr>
    </w:div>
    <w:div w:id="1379940827">
      <w:bodyDiv w:val="1"/>
      <w:marLeft w:val="0"/>
      <w:marRight w:val="0"/>
      <w:marTop w:val="0"/>
      <w:marBottom w:val="0"/>
      <w:divBdr>
        <w:top w:val="none" w:sz="0" w:space="0" w:color="auto"/>
        <w:left w:val="none" w:sz="0" w:space="0" w:color="auto"/>
        <w:bottom w:val="none" w:sz="0" w:space="0" w:color="auto"/>
        <w:right w:val="none" w:sz="0" w:space="0" w:color="auto"/>
      </w:divBdr>
    </w:div>
    <w:div w:id="1431200827">
      <w:bodyDiv w:val="1"/>
      <w:marLeft w:val="0"/>
      <w:marRight w:val="0"/>
      <w:marTop w:val="0"/>
      <w:marBottom w:val="0"/>
      <w:divBdr>
        <w:top w:val="none" w:sz="0" w:space="0" w:color="auto"/>
        <w:left w:val="none" w:sz="0" w:space="0" w:color="auto"/>
        <w:bottom w:val="none" w:sz="0" w:space="0" w:color="auto"/>
        <w:right w:val="none" w:sz="0" w:space="0" w:color="auto"/>
      </w:divBdr>
    </w:div>
    <w:div w:id="1488747503">
      <w:bodyDiv w:val="1"/>
      <w:marLeft w:val="0"/>
      <w:marRight w:val="0"/>
      <w:marTop w:val="0"/>
      <w:marBottom w:val="0"/>
      <w:divBdr>
        <w:top w:val="none" w:sz="0" w:space="0" w:color="auto"/>
        <w:left w:val="none" w:sz="0" w:space="0" w:color="auto"/>
        <w:bottom w:val="none" w:sz="0" w:space="0" w:color="auto"/>
        <w:right w:val="none" w:sz="0" w:space="0" w:color="auto"/>
      </w:divBdr>
    </w:div>
    <w:div w:id="1491142413">
      <w:bodyDiv w:val="1"/>
      <w:marLeft w:val="0"/>
      <w:marRight w:val="0"/>
      <w:marTop w:val="0"/>
      <w:marBottom w:val="0"/>
      <w:divBdr>
        <w:top w:val="none" w:sz="0" w:space="0" w:color="auto"/>
        <w:left w:val="none" w:sz="0" w:space="0" w:color="auto"/>
        <w:bottom w:val="none" w:sz="0" w:space="0" w:color="auto"/>
        <w:right w:val="none" w:sz="0" w:space="0" w:color="auto"/>
      </w:divBdr>
    </w:div>
    <w:div w:id="1491796300">
      <w:bodyDiv w:val="1"/>
      <w:marLeft w:val="0"/>
      <w:marRight w:val="0"/>
      <w:marTop w:val="0"/>
      <w:marBottom w:val="0"/>
      <w:divBdr>
        <w:top w:val="none" w:sz="0" w:space="0" w:color="auto"/>
        <w:left w:val="none" w:sz="0" w:space="0" w:color="auto"/>
        <w:bottom w:val="none" w:sz="0" w:space="0" w:color="auto"/>
        <w:right w:val="none" w:sz="0" w:space="0" w:color="auto"/>
      </w:divBdr>
      <w:divsChild>
        <w:div w:id="859465250">
          <w:marLeft w:val="0"/>
          <w:marRight w:val="0"/>
          <w:marTop w:val="0"/>
          <w:marBottom w:val="0"/>
          <w:divBdr>
            <w:top w:val="none" w:sz="0" w:space="0" w:color="auto"/>
            <w:left w:val="none" w:sz="0" w:space="0" w:color="auto"/>
            <w:bottom w:val="none" w:sz="0" w:space="0" w:color="auto"/>
            <w:right w:val="none" w:sz="0" w:space="0" w:color="auto"/>
          </w:divBdr>
          <w:divsChild>
            <w:div w:id="1282802052">
              <w:marLeft w:val="0"/>
              <w:marRight w:val="0"/>
              <w:marTop w:val="0"/>
              <w:marBottom w:val="0"/>
              <w:divBdr>
                <w:top w:val="none" w:sz="0" w:space="0" w:color="auto"/>
                <w:left w:val="none" w:sz="0" w:space="0" w:color="auto"/>
                <w:bottom w:val="none" w:sz="0" w:space="0" w:color="auto"/>
                <w:right w:val="none" w:sz="0" w:space="0" w:color="auto"/>
              </w:divBdr>
              <w:divsChild>
                <w:div w:id="18086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50435">
      <w:bodyDiv w:val="1"/>
      <w:marLeft w:val="0"/>
      <w:marRight w:val="0"/>
      <w:marTop w:val="0"/>
      <w:marBottom w:val="0"/>
      <w:divBdr>
        <w:top w:val="none" w:sz="0" w:space="0" w:color="auto"/>
        <w:left w:val="none" w:sz="0" w:space="0" w:color="auto"/>
        <w:bottom w:val="none" w:sz="0" w:space="0" w:color="auto"/>
        <w:right w:val="none" w:sz="0" w:space="0" w:color="auto"/>
      </w:divBdr>
    </w:div>
    <w:div w:id="1518422938">
      <w:bodyDiv w:val="1"/>
      <w:marLeft w:val="0"/>
      <w:marRight w:val="0"/>
      <w:marTop w:val="0"/>
      <w:marBottom w:val="0"/>
      <w:divBdr>
        <w:top w:val="none" w:sz="0" w:space="0" w:color="auto"/>
        <w:left w:val="none" w:sz="0" w:space="0" w:color="auto"/>
        <w:bottom w:val="none" w:sz="0" w:space="0" w:color="auto"/>
        <w:right w:val="none" w:sz="0" w:space="0" w:color="auto"/>
      </w:divBdr>
    </w:div>
    <w:div w:id="1524513735">
      <w:bodyDiv w:val="1"/>
      <w:marLeft w:val="0"/>
      <w:marRight w:val="0"/>
      <w:marTop w:val="0"/>
      <w:marBottom w:val="0"/>
      <w:divBdr>
        <w:top w:val="none" w:sz="0" w:space="0" w:color="auto"/>
        <w:left w:val="none" w:sz="0" w:space="0" w:color="auto"/>
        <w:bottom w:val="none" w:sz="0" w:space="0" w:color="auto"/>
        <w:right w:val="none" w:sz="0" w:space="0" w:color="auto"/>
      </w:divBdr>
    </w:div>
    <w:div w:id="1571192403">
      <w:bodyDiv w:val="1"/>
      <w:marLeft w:val="0"/>
      <w:marRight w:val="0"/>
      <w:marTop w:val="0"/>
      <w:marBottom w:val="0"/>
      <w:divBdr>
        <w:top w:val="none" w:sz="0" w:space="0" w:color="auto"/>
        <w:left w:val="none" w:sz="0" w:space="0" w:color="auto"/>
        <w:bottom w:val="none" w:sz="0" w:space="0" w:color="auto"/>
        <w:right w:val="none" w:sz="0" w:space="0" w:color="auto"/>
      </w:divBdr>
    </w:div>
    <w:div w:id="1573543948">
      <w:bodyDiv w:val="1"/>
      <w:marLeft w:val="0"/>
      <w:marRight w:val="0"/>
      <w:marTop w:val="0"/>
      <w:marBottom w:val="0"/>
      <w:divBdr>
        <w:top w:val="none" w:sz="0" w:space="0" w:color="auto"/>
        <w:left w:val="none" w:sz="0" w:space="0" w:color="auto"/>
        <w:bottom w:val="none" w:sz="0" w:space="0" w:color="auto"/>
        <w:right w:val="none" w:sz="0" w:space="0" w:color="auto"/>
      </w:divBdr>
    </w:div>
    <w:div w:id="1584027882">
      <w:bodyDiv w:val="1"/>
      <w:marLeft w:val="0"/>
      <w:marRight w:val="0"/>
      <w:marTop w:val="0"/>
      <w:marBottom w:val="0"/>
      <w:divBdr>
        <w:top w:val="none" w:sz="0" w:space="0" w:color="auto"/>
        <w:left w:val="none" w:sz="0" w:space="0" w:color="auto"/>
        <w:bottom w:val="none" w:sz="0" w:space="0" w:color="auto"/>
        <w:right w:val="none" w:sz="0" w:space="0" w:color="auto"/>
      </w:divBdr>
    </w:div>
    <w:div w:id="1603104530">
      <w:bodyDiv w:val="1"/>
      <w:marLeft w:val="0"/>
      <w:marRight w:val="0"/>
      <w:marTop w:val="0"/>
      <w:marBottom w:val="0"/>
      <w:divBdr>
        <w:top w:val="none" w:sz="0" w:space="0" w:color="auto"/>
        <w:left w:val="none" w:sz="0" w:space="0" w:color="auto"/>
        <w:bottom w:val="none" w:sz="0" w:space="0" w:color="auto"/>
        <w:right w:val="none" w:sz="0" w:space="0" w:color="auto"/>
      </w:divBdr>
    </w:div>
    <w:div w:id="1658609053">
      <w:bodyDiv w:val="1"/>
      <w:marLeft w:val="0"/>
      <w:marRight w:val="0"/>
      <w:marTop w:val="0"/>
      <w:marBottom w:val="0"/>
      <w:divBdr>
        <w:top w:val="none" w:sz="0" w:space="0" w:color="auto"/>
        <w:left w:val="none" w:sz="0" w:space="0" w:color="auto"/>
        <w:bottom w:val="none" w:sz="0" w:space="0" w:color="auto"/>
        <w:right w:val="none" w:sz="0" w:space="0" w:color="auto"/>
      </w:divBdr>
    </w:div>
    <w:div w:id="1682780497">
      <w:bodyDiv w:val="1"/>
      <w:marLeft w:val="0"/>
      <w:marRight w:val="0"/>
      <w:marTop w:val="0"/>
      <w:marBottom w:val="0"/>
      <w:divBdr>
        <w:top w:val="none" w:sz="0" w:space="0" w:color="auto"/>
        <w:left w:val="none" w:sz="0" w:space="0" w:color="auto"/>
        <w:bottom w:val="none" w:sz="0" w:space="0" w:color="auto"/>
        <w:right w:val="none" w:sz="0" w:space="0" w:color="auto"/>
      </w:divBdr>
    </w:div>
    <w:div w:id="1684934923">
      <w:bodyDiv w:val="1"/>
      <w:marLeft w:val="0"/>
      <w:marRight w:val="0"/>
      <w:marTop w:val="0"/>
      <w:marBottom w:val="0"/>
      <w:divBdr>
        <w:top w:val="none" w:sz="0" w:space="0" w:color="auto"/>
        <w:left w:val="none" w:sz="0" w:space="0" w:color="auto"/>
        <w:bottom w:val="none" w:sz="0" w:space="0" w:color="auto"/>
        <w:right w:val="none" w:sz="0" w:space="0" w:color="auto"/>
      </w:divBdr>
    </w:div>
    <w:div w:id="1735733528">
      <w:bodyDiv w:val="1"/>
      <w:marLeft w:val="0"/>
      <w:marRight w:val="0"/>
      <w:marTop w:val="0"/>
      <w:marBottom w:val="0"/>
      <w:divBdr>
        <w:top w:val="none" w:sz="0" w:space="0" w:color="auto"/>
        <w:left w:val="none" w:sz="0" w:space="0" w:color="auto"/>
        <w:bottom w:val="none" w:sz="0" w:space="0" w:color="auto"/>
        <w:right w:val="none" w:sz="0" w:space="0" w:color="auto"/>
      </w:divBdr>
    </w:div>
    <w:div w:id="1744719815">
      <w:bodyDiv w:val="1"/>
      <w:marLeft w:val="0"/>
      <w:marRight w:val="0"/>
      <w:marTop w:val="0"/>
      <w:marBottom w:val="0"/>
      <w:divBdr>
        <w:top w:val="none" w:sz="0" w:space="0" w:color="auto"/>
        <w:left w:val="none" w:sz="0" w:space="0" w:color="auto"/>
        <w:bottom w:val="none" w:sz="0" w:space="0" w:color="auto"/>
        <w:right w:val="none" w:sz="0" w:space="0" w:color="auto"/>
      </w:divBdr>
    </w:div>
    <w:div w:id="1775326410">
      <w:bodyDiv w:val="1"/>
      <w:marLeft w:val="0"/>
      <w:marRight w:val="0"/>
      <w:marTop w:val="0"/>
      <w:marBottom w:val="0"/>
      <w:divBdr>
        <w:top w:val="none" w:sz="0" w:space="0" w:color="auto"/>
        <w:left w:val="none" w:sz="0" w:space="0" w:color="auto"/>
        <w:bottom w:val="none" w:sz="0" w:space="0" w:color="auto"/>
        <w:right w:val="none" w:sz="0" w:space="0" w:color="auto"/>
      </w:divBdr>
    </w:div>
    <w:div w:id="1831751055">
      <w:bodyDiv w:val="1"/>
      <w:marLeft w:val="0"/>
      <w:marRight w:val="0"/>
      <w:marTop w:val="0"/>
      <w:marBottom w:val="0"/>
      <w:divBdr>
        <w:top w:val="none" w:sz="0" w:space="0" w:color="auto"/>
        <w:left w:val="none" w:sz="0" w:space="0" w:color="auto"/>
        <w:bottom w:val="none" w:sz="0" w:space="0" w:color="auto"/>
        <w:right w:val="none" w:sz="0" w:space="0" w:color="auto"/>
      </w:divBdr>
    </w:div>
    <w:div w:id="1855146679">
      <w:bodyDiv w:val="1"/>
      <w:marLeft w:val="0"/>
      <w:marRight w:val="0"/>
      <w:marTop w:val="0"/>
      <w:marBottom w:val="0"/>
      <w:divBdr>
        <w:top w:val="none" w:sz="0" w:space="0" w:color="auto"/>
        <w:left w:val="none" w:sz="0" w:space="0" w:color="auto"/>
        <w:bottom w:val="none" w:sz="0" w:space="0" w:color="auto"/>
        <w:right w:val="none" w:sz="0" w:space="0" w:color="auto"/>
      </w:divBdr>
    </w:div>
    <w:div w:id="1856311764">
      <w:bodyDiv w:val="1"/>
      <w:marLeft w:val="0"/>
      <w:marRight w:val="0"/>
      <w:marTop w:val="0"/>
      <w:marBottom w:val="0"/>
      <w:divBdr>
        <w:top w:val="none" w:sz="0" w:space="0" w:color="auto"/>
        <w:left w:val="none" w:sz="0" w:space="0" w:color="auto"/>
        <w:bottom w:val="none" w:sz="0" w:space="0" w:color="auto"/>
        <w:right w:val="none" w:sz="0" w:space="0" w:color="auto"/>
      </w:divBdr>
    </w:div>
    <w:div w:id="1861506294">
      <w:bodyDiv w:val="1"/>
      <w:marLeft w:val="0"/>
      <w:marRight w:val="0"/>
      <w:marTop w:val="0"/>
      <w:marBottom w:val="0"/>
      <w:divBdr>
        <w:top w:val="none" w:sz="0" w:space="0" w:color="auto"/>
        <w:left w:val="none" w:sz="0" w:space="0" w:color="auto"/>
        <w:bottom w:val="none" w:sz="0" w:space="0" w:color="auto"/>
        <w:right w:val="none" w:sz="0" w:space="0" w:color="auto"/>
      </w:divBdr>
    </w:div>
    <w:div w:id="1881505013">
      <w:bodyDiv w:val="1"/>
      <w:marLeft w:val="0"/>
      <w:marRight w:val="0"/>
      <w:marTop w:val="0"/>
      <w:marBottom w:val="0"/>
      <w:divBdr>
        <w:top w:val="none" w:sz="0" w:space="0" w:color="auto"/>
        <w:left w:val="none" w:sz="0" w:space="0" w:color="auto"/>
        <w:bottom w:val="none" w:sz="0" w:space="0" w:color="auto"/>
        <w:right w:val="none" w:sz="0" w:space="0" w:color="auto"/>
      </w:divBdr>
    </w:div>
    <w:div w:id="1922524435">
      <w:bodyDiv w:val="1"/>
      <w:marLeft w:val="0"/>
      <w:marRight w:val="0"/>
      <w:marTop w:val="0"/>
      <w:marBottom w:val="0"/>
      <w:divBdr>
        <w:top w:val="none" w:sz="0" w:space="0" w:color="auto"/>
        <w:left w:val="none" w:sz="0" w:space="0" w:color="auto"/>
        <w:bottom w:val="none" w:sz="0" w:space="0" w:color="auto"/>
        <w:right w:val="none" w:sz="0" w:space="0" w:color="auto"/>
      </w:divBdr>
    </w:div>
    <w:div w:id="1955819700">
      <w:bodyDiv w:val="1"/>
      <w:marLeft w:val="0"/>
      <w:marRight w:val="0"/>
      <w:marTop w:val="0"/>
      <w:marBottom w:val="0"/>
      <w:divBdr>
        <w:top w:val="none" w:sz="0" w:space="0" w:color="auto"/>
        <w:left w:val="none" w:sz="0" w:space="0" w:color="auto"/>
        <w:bottom w:val="none" w:sz="0" w:space="0" w:color="auto"/>
        <w:right w:val="none" w:sz="0" w:space="0" w:color="auto"/>
      </w:divBdr>
    </w:div>
    <w:div w:id="1968852095">
      <w:bodyDiv w:val="1"/>
      <w:marLeft w:val="0"/>
      <w:marRight w:val="0"/>
      <w:marTop w:val="0"/>
      <w:marBottom w:val="0"/>
      <w:divBdr>
        <w:top w:val="none" w:sz="0" w:space="0" w:color="auto"/>
        <w:left w:val="none" w:sz="0" w:space="0" w:color="auto"/>
        <w:bottom w:val="none" w:sz="0" w:space="0" w:color="auto"/>
        <w:right w:val="none" w:sz="0" w:space="0" w:color="auto"/>
      </w:divBdr>
    </w:div>
    <w:div w:id="1982882767">
      <w:bodyDiv w:val="1"/>
      <w:marLeft w:val="0"/>
      <w:marRight w:val="0"/>
      <w:marTop w:val="0"/>
      <w:marBottom w:val="0"/>
      <w:divBdr>
        <w:top w:val="none" w:sz="0" w:space="0" w:color="auto"/>
        <w:left w:val="none" w:sz="0" w:space="0" w:color="auto"/>
        <w:bottom w:val="none" w:sz="0" w:space="0" w:color="auto"/>
        <w:right w:val="none" w:sz="0" w:space="0" w:color="auto"/>
      </w:divBdr>
    </w:div>
    <w:div w:id="1987929493">
      <w:bodyDiv w:val="1"/>
      <w:marLeft w:val="0"/>
      <w:marRight w:val="0"/>
      <w:marTop w:val="0"/>
      <w:marBottom w:val="0"/>
      <w:divBdr>
        <w:top w:val="none" w:sz="0" w:space="0" w:color="auto"/>
        <w:left w:val="none" w:sz="0" w:space="0" w:color="auto"/>
        <w:bottom w:val="none" w:sz="0" w:space="0" w:color="auto"/>
        <w:right w:val="none" w:sz="0" w:space="0" w:color="auto"/>
      </w:divBdr>
    </w:div>
    <w:div w:id="2015381562">
      <w:bodyDiv w:val="1"/>
      <w:marLeft w:val="0"/>
      <w:marRight w:val="0"/>
      <w:marTop w:val="0"/>
      <w:marBottom w:val="0"/>
      <w:divBdr>
        <w:top w:val="none" w:sz="0" w:space="0" w:color="auto"/>
        <w:left w:val="none" w:sz="0" w:space="0" w:color="auto"/>
        <w:bottom w:val="none" w:sz="0" w:space="0" w:color="auto"/>
        <w:right w:val="none" w:sz="0" w:space="0" w:color="auto"/>
      </w:divBdr>
    </w:div>
    <w:div w:id="2016610026">
      <w:bodyDiv w:val="1"/>
      <w:marLeft w:val="0"/>
      <w:marRight w:val="0"/>
      <w:marTop w:val="0"/>
      <w:marBottom w:val="0"/>
      <w:divBdr>
        <w:top w:val="none" w:sz="0" w:space="0" w:color="auto"/>
        <w:left w:val="none" w:sz="0" w:space="0" w:color="auto"/>
        <w:bottom w:val="none" w:sz="0" w:space="0" w:color="auto"/>
        <w:right w:val="none" w:sz="0" w:space="0" w:color="auto"/>
      </w:divBdr>
    </w:div>
    <w:div w:id="2026327092">
      <w:bodyDiv w:val="1"/>
      <w:marLeft w:val="0"/>
      <w:marRight w:val="0"/>
      <w:marTop w:val="0"/>
      <w:marBottom w:val="0"/>
      <w:divBdr>
        <w:top w:val="none" w:sz="0" w:space="0" w:color="auto"/>
        <w:left w:val="none" w:sz="0" w:space="0" w:color="auto"/>
        <w:bottom w:val="none" w:sz="0" w:space="0" w:color="auto"/>
        <w:right w:val="none" w:sz="0" w:space="0" w:color="auto"/>
      </w:divBdr>
    </w:div>
    <w:div w:id="2029017233">
      <w:bodyDiv w:val="1"/>
      <w:marLeft w:val="0"/>
      <w:marRight w:val="0"/>
      <w:marTop w:val="0"/>
      <w:marBottom w:val="0"/>
      <w:divBdr>
        <w:top w:val="none" w:sz="0" w:space="0" w:color="auto"/>
        <w:left w:val="none" w:sz="0" w:space="0" w:color="auto"/>
        <w:bottom w:val="none" w:sz="0" w:space="0" w:color="auto"/>
        <w:right w:val="none" w:sz="0" w:space="0" w:color="auto"/>
      </w:divBdr>
    </w:div>
    <w:div w:id="2036732619">
      <w:bodyDiv w:val="1"/>
      <w:marLeft w:val="0"/>
      <w:marRight w:val="0"/>
      <w:marTop w:val="0"/>
      <w:marBottom w:val="0"/>
      <w:divBdr>
        <w:top w:val="none" w:sz="0" w:space="0" w:color="auto"/>
        <w:left w:val="none" w:sz="0" w:space="0" w:color="auto"/>
        <w:bottom w:val="none" w:sz="0" w:space="0" w:color="auto"/>
        <w:right w:val="none" w:sz="0" w:space="0" w:color="auto"/>
      </w:divBdr>
    </w:div>
    <w:div w:id="2037149989">
      <w:bodyDiv w:val="1"/>
      <w:marLeft w:val="0"/>
      <w:marRight w:val="0"/>
      <w:marTop w:val="0"/>
      <w:marBottom w:val="0"/>
      <w:divBdr>
        <w:top w:val="none" w:sz="0" w:space="0" w:color="auto"/>
        <w:left w:val="none" w:sz="0" w:space="0" w:color="auto"/>
        <w:bottom w:val="none" w:sz="0" w:space="0" w:color="auto"/>
        <w:right w:val="none" w:sz="0" w:space="0" w:color="auto"/>
      </w:divBdr>
    </w:div>
    <w:div w:id="2040734975">
      <w:bodyDiv w:val="1"/>
      <w:marLeft w:val="0"/>
      <w:marRight w:val="0"/>
      <w:marTop w:val="0"/>
      <w:marBottom w:val="0"/>
      <w:divBdr>
        <w:top w:val="none" w:sz="0" w:space="0" w:color="auto"/>
        <w:left w:val="none" w:sz="0" w:space="0" w:color="auto"/>
        <w:bottom w:val="none" w:sz="0" w:space="0" w:color="auto"/>
        <w:right w:val="none" w:sz="0" w:space="0" w:color="auto"/>
      </w:divBdr>
    </w:div>
    <w:div w:id="2046633315">
      <w:bodyDiv w:val="1"/>
      <w:marLeft w:val="0"/>
      <w:marRight w:val="0"/>
      <w:marTop w:val="0"/>
      <w:marBottom w:val="0"/>
      <w:divBdr>
        <w:top w:val="none" w:sz="0" w:space="0" w:color="auto"/>
        <w:left w:val="none" w:sz="0" w:space="0" w:color="auto"/>
        <w:bottom w:val="none" w:sz="0" w:space="0" w:color="auto"/>
        <w:right w:val="none" w:sz="0" w:space="0" w:color="auto"/>
      </w:divBdr>
    </w:div>
    <w:div w:id="2076582933">
      <w:bodyDiv w:val="1"/>
      <w:marLeft w:val="0"/>
      <w:marRight w:val="0"/>
      <w:marTop w:val="0"/>
      <w:marBottom w:val="0"/>
      <w:divBdr>
        <w:top w:val="none" w:sz="0" w:space="0" w:color="auto"/>
        <w:left w:val="none" w:sz="0" w:space="0" w:color="auto"/>
        <w:bottom w:val="none" w:sz="0" w:space="0" w:color="auto"/>
        <w:right w:val="none" w:sz="0" w:space="0" w:color="auto"/>
      </w:divBdr>
    </w:div>
    <w:div w:id="2093307404">
      <w:bodyDiv w:val="1"/>
      <w:marLeft w:val="0"/>
      <w:marRight w:val="0"/>
      <w:marTop w:val="0"/>
      <w:marBottom w:val="0"/>
      <w:divBdr>
        <w:top w:val="none" w:sz="0" w:space="0" w:color="auto"/>
        <w:left w:val="none" w:sz="0" w:space="0" w:color="auto"/>
        <w:bottom w:val="none" w:sz="0" w:space="0" w:color="auto"/>
        <w:right w:val="none" w:sz="0" w:space="0" w:color="auto"/>
      </w:divBdr>
    </w:div>
    <w:div w:id="210687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7.jpe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about:blank" TargetMode="External"/><Relationship Id="rId11" Type="http://schemas.openxmlformats.org/officeDocument/2006/relationships/footer" Target="footer1.xml"/><Relationship Id="rId24" Type="http://schemas.openxmlformats.org/officeDocument/2006/relationships/image" Target="media/image5.tif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chart" Target="charts/chart1.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edheccom-my.sharepoint.com/personal/carl_paulus_bba_edhec_com/Documents/Documents/travail/EDHEC/Cours%20BBA/BBA4/Asset%20Management/Examen_55477_C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'Q5'!$H$3:$H$103</c:f>
              <c:numCache>
                <c:formatCode>0.00%</c:formatCode>
                <c:ptCount val="101"/>
                <c:pt idx="0">
                  <c:v>6.3935256993341488E-2</c:v>
                </c:pt>
                <c:pt idx="1">
                  <c:v>6.3437916763240634E-2</c:v>
                </c:pt>
                <c:pt idx="2">
                  <c:v>6.2975017755668883E-2</c:v>
                </c:pt>
                <c:pt idx="3">
                  <c:v>6.2547324651063316E-2</c:v>
                </c:pt>
                <c:pt idx="4">
                  <c:v>6.2155564210261603E-2</c:v>
                </c:pt>
                <c:pt idx="5">
                  <c:v>6.1800419781730696E-2</c:v>
                </c:pt>
                <c:pt idx="6">
                  <c:v>6.1482525889166653E-2</c:v>
                </c:pt>
                <c:pt idx="7">
                  <c:v>6.1202462988328356E-2</c:v>
                </c:pt>
                <c:pt idx="8">
                  <c:v>6.0960752485308904E-2</c:v>
                </c:pt>
                <c:pt idx="9">
                  <c:v>6.0757852109206652E-2</c:v>
                </c:pt>
                <c:pt idx="10">
                  <c:v>6.0594151730056396E-2</c:v>
                </c:pt>
                <c:pt idx="11">
                  <c:v>6.0469969707762417E-2</c:v>
                </c:pt>
                <c:pt idx="12">
                  <c:v>6.0385549849629176E-2</c:v>
                </c:pt>
                <c:pt idx="13">
                  <c:v>6.0341059043060676E-2</c:v>
                </c:pt>
                <c:pt idx="14">
                  <c:v>6.0336585616406556E-2</c:v>
                </c:pt>
                <c:pt idx="15">
                  <c:v>6.0372138465235106E-2</c:v>
                </c:pt>
                <c:pt idx="16">
                  <c:v>6.0447646964102909E-2</c:v>
                </c:pt>
                <c:pt idx="17">
                  <c:v>6.0562961665855286E-2</c:v>
                </c:pt>
                <c:pt idx="18">
                  <c:v>6.0717855772372535E-2</c:v>
                </c:pt>
                <c:pt idx="19">
                  <c:v>6.0912027343219717E-2</c:v>
                </c:pt>
                <c:pt idx="20">
                  <c:v>6.114510219256649E-2</c:v>
                </c:pt>
                <c:pt idx="21">
                  <c:v>6.1416637410634828E-2</c:v>
                </c:pt>
                <c:pt idx="22">
                  <c:v>6.1726125434301476E-2</c:v>
                </c:pt>
                <c:pt idx="23">
                  <c:v>6.2072998582673504E-2</c:v>
                </c:pt>
                <c:pt idx="24">
                  <c:v>6.2456633967656244E-2</c:v>
                </c:pt>
                <c:pt idx="25">
                  <c:v>6.2876358686765055E-2</c:v>
                </c:pt>
                <c:pt idx="26">
                  <c:v>6.3331455205572346E-2</c:v>
                </c:pt>
                <c:pt idx="27">
                  <c:v>6.3821166839974311E-2</c:v>
                </c:pt>
                <c:pt idx="28">
                  <c:v>6.4344703253554569E-2</c:v>
                </c:pt>
                <c:pt idx="29">
                  <c:v>6.4901245892293111E-2</c:v>
                </c:pt>
                <c:pt idx="30">
                  <c:v>6.5489953287260233E-2</c:v>
                </c:pt>
                <c:pt idx="31">
                  <c:v>6.6109966165283279E-2</c:v>
                </c:pt>
                <c:pt idx="32">
                  <c:v>6.6760412317435638E-2</c:v>
                </c:pt>
                <c:pt idx="33">
                  <c:v>6.744041118517044E-2</c:v>
                </c:pt>
                <c:pt idx="34">
                  <c:v>6.8149078133658211E-2</c:v>
                </c:pt>
                <c:pt idx="35">
                  <c:v>6.8885528391105316E-2</c:v>
                </c:pt>
                <c:pt idx="36">
                  <c:v>6.9648880641312833E-2</c:v>
                </c:pt>
                <c:pt idx="37">
                  <c:v>7.0438260264331101E-2</c:v>
                </c:pt>
                <c:pt idx="38">
                  <c:v>7.1252802226685702E-2</c:v>
                </c:pt>
                <c:pt idx="39">
                  <c:v>7.2091653628256203E-2</c:v>
                </c:pt>
                <c:pt idx="40">
                  <c:v>7.2953975917488437E-2</c:v>
                </c:pt>
                <c:pt idx="41">
                  <c:v>7.3838946790255891E-2</c:v>
                </c:pt>
                <c:pt idx="42">
                  <c:v>7.4745761790423498E-2</c:v>
                </c:pt>
                <c:pt idx="43">
                  <c:v>7.5673635632094269E-2</c:v>
                </c:pt>
                <c:pt idx="44">
                  <c:v>7.6621803264729671E-2</c:v>
                </c:pt>
                <c:pt idx="45">
                  <c:v>7.7589520702931569E-2</c:v>
                </c:pt>
                <c:pt idx="46">
                  <c:v>7.8576065642752144E-2</c:v>
                </c:pt>
                <c:pt idx="47">
                  <c:v>7.9580737886056838E-2</c:v>
                </c:pt>
                <c:pt idx="48">
                  <c:v>8.0602859593789877E-2</c:v>
                </c:pt>
                <c:pt idx="49">
                  <c:v>8.164177538806261E-2</c:v>
                </c:pt>
                <c:pt idx="50">
                  <c:v>8.2696852321870531E-2</c:v>
                </c:pt>
                <c:pt idx="51">
                  <c:v>8.3767479734007777E-2</c:v>
                </c:pt>
                <c:pt idx="52">
                  <c:v>8.4853069005435988E-2</c:v>
                </c:pt>
                <c:pt idx="53">
                  <c:v>8.5953053232022514E-2</c:v>
                </c:pt>
                <c:pt idx="54">
                  <c:v>8.7066886827221815E-2</c:v>
                </c:pt>
                <c:pt idx="55">
                  <c:v>8.8194045066962101E-2</c:v>
                </c:pt>
                <c:pt idx="56">
                  <c:v>8.9334023587736011E-2</c:v>
                </c:pt>
                <c:pt idx="57">
                  <c:v>9.0486337847692458E-2</c:v>
                </c:pt>
                <c:pt idx="58">
                  <c:v>9.1650522559399775E-2</c:v>
                </c:pt>
                <c:pt idx="59">
                  <c:v>9.2826131101899828E-2</c:v>
                </c:pt>
                <c:pt idx="60">
                  <c:v>9.4012734918705959E-2</c:v>
                </c:pt>
                <c:pt idx="61">
                  <c:v>9.5209922907512096E-2</c:v>
                </c:pt>
                <c:pt idx="62">
                  <c:v>9.6417300806575471E-2</c:v>
                </c:pt>
                <c:pt idx="63">
                  <c:v>9.7634490582010278E-2</c:v>
                </c:pt>
                <c:pt idx="64">
                  <c:v>9.8861129819577676E-2</c:v>
                </c:pt>
                <c:pt idx="65">
                  <c:v>0.10009687112397603</c:v>
                </c:pt>
                <c:pt idx="66">
                  <c:v>0.10134138152812047</c:v>
                </c:pt>
                <c:pt idx="67">
                  <c:v>0.10259434191444491</c:v>
                </c:pt>
                <c:pt idx="68">
                  <c:v>0.1038554464498599</c:v>
                </c:pt>
                <c:pt idx="69">
                  <c:v>0.10512440203565084</c:v>
                </c:pt>
                <c:pt idx="70">
                  <c:v>0.10640092777329675</c:v>
                </c:pt>
                <c:pt idx="71">
                  <c:v>0.10768475444692817</c:v>
                </c:pt>
                <c:pt idx="72">
                  <c:v>0.10897562402291559</c:v>
                </c:pt>
                <c:pt idx="73">
                  <c:v>0.11027328916688864</c:v>
                </c:pt>
                <c:pt idx="74">
                  <c:v>0.11157751277832087</c:v>
                </c:pt>
                <c:pt idx="75">
                  <c:v>0.11288806754267794</c:v>
                </c:pt>
                <c:pt idx="76">
                  <c:v>0.11420473550101068</c:v>
                </c:pt>
                <c:pt idx="77">
                  <c:v>0.11552730763677974</c:v>
                </c:pt>
                <c:pt idx="78">
                  <c:v>0.11685558347961905</c:v>
                </c:pt>
                <c:pt idx="79">
                  <c:v>0.11818937072568339</c:v>
                </c:pt>
                <c:pt idx="80">
                  <c:v>0.11952848487417371</c:v>
                </c:pt>
                <c:pt idx="81">
                  <c:v>0.12087274887959595</c:v>
                </c:pt>
                <c:pt idx="82">
                  <c:v>0.12222199281927901</c:v>
                </c:pt>
                <c:pt idx="83">
                  <c:v>0.12357605357565701</c:v>
                </c:pt>
                <c:pt idx="84">
                  <c:v>0.12493477453280633</c:v>
                </c:pt>
                <c:pt idx="85">
                  <c:v>0.12629800528672017</c:v>
                </c:pt>
                <c:pt idx="86">
                  <c:v>0.12766560136880009</c:v>
                </c:pt>
                <c:pt idx="87">
                  <c:v>0.12903742398204518</c:v>
                </c:pt>
                <c:pt idx="88">
                  <c:v>0.13041333974942343</c:v>
                </c:pt>
                <c:pt idx="89">
                  <c:v>0.13179322047391789</c:v>
                </c:pt>
                <c:pt idx="90">
                  <c:v>0.13317694290974946</c:v>
                </c:pt>
                <c:pt idx="91">
                  <c:v>0.13456438854428884</c:v>
                </c:pt>
                <c:pt idx="92">
                  <c:v>0.13595544339018481</c:v>
                </c:pt>
                <c:pt idx="93">
                  <c:v>0.13734999778724749</c:v>
                </c:pt>
                <c:pt idx="94">
                  <c:v>0.13874794621364228</c:v>
                </c:pt>
                <c:pt idx="95">
                  <c:v>0.14014918710596361</c:v>
                </c:pt>
                <c:pt idx="96">
                  <c:v>0.14155362268777424</c:v>
                </c:pt>
                <c:pt idx="97">
                  <c:v>0.1429611588062116</c:v>
                </c:pt>
                <c:pt idx="98">
                  <c:v>0.14437170477627775</c:v>
                </c:pt>
                <c:pt idx="99">
                  <c:v>0.14578517323244594</c:v>
                </c:pt>
                <c:pt idx="100">
                  <c:v>0.14720147998723243</c:v>
                </c:pt>
              </c:numCache>
            </c:numRef>
          </c:xVal>
          <c:yVal>
            <c:numRef>
              <c:f>'Q5'!$I$3:$I$103</c:f>
              <c:numCache>
                <c:formatCode>0.00%</c:formatCode>
                <c:ptCount val="101"/>
                <c:pt idx="0">
                  <c:v>3.6590163934426215E-3</c:v>
                </c:pt>
                <c:pt idx="1">
                  <c:v>4.7862629380932727E-3</c:v>
                </c:pt>
                <c:pt idx="2">
                  <c:v>5.9135094827439229E-3</c:v>
                </c:pt>
                <c:pt idx="3">
                  <c:v>7.040756027394574E-3</c:v>
                </c:pt>
                <c:pt idx="4">
                  <c:v>8.1680025720452243E-3</c:v>
                </c:pt>
                <c:pt idx="5">
                  <c:v>9.2952491166958754E-3</c:v>
                </c:pt>
                <c:pt idx="6">
                  <c:v>1.0422495661346527E-2</c:v>
                </c:pt>
                <c:pt idx="7">
                  <c:v>1.1549742205997178E-2</c:v>
                </c:pt>
                <c:pt idx="8">
                  <c:v>1.2676988750647829E-2</c:v>
                </c:pt>
                <c:pt idx="9">
                  <c:v>1.3804235295298478E-2</c:v>
                </c:pt>
                <c:pt idx="10">
                  <c:v>1.4931481839949128E-2</c:v>
                </c:pt>
                <c:pt idx="11">
                  <c:v>1.6058728384599777E-2</c:v>
                </c:pt>
                <c:pt idx="12">
                  <c:v>1.718597492925043E-2</c:v>
                </c:pt>
                <c:pt idx="13">
                  <c:v>1.8313221473901079E-2</c:v>
                </c:pt>
                <c:pt idx="14">
                  <c:v>1.9440468018551732E-2</c:v>
                </c:pt>
                <c:pt idx="15">
                  <c:v>2.0567714563202381E-2</c:v>
                </c:pt>
                <c:pt idx="16">
                  <c:v>2.1694961107853034E-2</c:v>
                </c:pt>
                <c:pt idx="17">
                  <c:v>2.2822207652503684E-2</c:v>
                </c:pt>
                <c:pt idx="18">
                  <c:v>2.394945419715434E-2</c:v>
                </c:pt>
                <c:pt idx="19">
                  <c:v>2.5076700741804993E-2</c:v>
                </c:pt>
                <c:pt idx="20">
                  <c:v>2.6203947286455642E-2</c:v>
                </c:pt>
                <c:pt idx="21">
                  <c:v>2.7331193831106292E-2</c:v>
                </c:pt>
                <c:pt idx="22">
                  <c:v>2.8458440375756944E-2</c:v>
                </c:pt>
                <c:pt idx="23">
                  <c:v>2.9585686920407597E-2</c:v>
                </c:pt>
                <c:pt idx="24">
                  <c:v>3.071293346505825E-2</c:v>
                </c:pt>
                <c:pt idx="25">
                  <c:v>3.1840180009708896E-2</c:v>
                </c:pt>
                <c:pt idx="26">
                  <c:v>3.2967426554359552E-2</c:v>
                </c:pt>
                <c:pt idx="27">
                  <c:v>3.4094673099010202E-2</c:v>
                </c:pt>
                <c:pt idx="28">
                  <c:v>3.5221919643660858E-2</c:v>
                </c:pt>
                <c:pt idx="29">
                  <c:v>3.6349166188311501E-2</c:v>
                </c:pt>
                <c:pt idx="30">
                  <c:v>3.7476412732962157E-2</c:v>
                </c:pt>
                <c:pt idx="31">
                  <c:v>3.8603659277612806E-2</c:v>
                </c:pt>
                <c:pt idx="32">
                  <c:v>3.9730905822263463E-2</c:v>
                </c:pt>
                <c:pt idx="33">
                  <c:v>4.0858152366914112E-2</c:v>
                </c:pt>
                <c:pt idx="34">
                  <c:v>4.1985398911564761E-2</c:v>
                </c:pt>
                <c:pt idx="35">
                  <c:v>4.3112645456215418E-2</c:v>
                </c:pt>
                <c:pt idx="36">
                  <c:v>4.4239892000866067E-2</c:v>
                </c:pt>
                <c:pt idx="37">
                  <c:v>4.5367138545516716E-2</c:v>
                </c:pt>
                <c:pt idx="38">
                  <c:v>4.6494385090167373E-2</c:v>
                </c:pt>
                <c:pt idx="39">
                  <c:v>4.7621631634818022E-2</c:v>
                </c:pt>
                <c:pt idx="40">
                  <c:v>4.8748878179468678E-2</c:v>
                </c:pt>
                <c:pt idx="41">
                  <c:v>4.9876124724119328E-2</c:v>
                </c:pt>
                <c:pt idx="42">
                  <c:v>5.1003371268769977E-2</c:v>
                </c:pt>
                <c:pt idx="43">
                  <c:v>5.2130617813420634E-2</c:v>
                </c:pt>
                <c:pt idx="44">
                  <c:v>5.3257864358071283E-2</c:v>
                </c:pt>
                <c:pt idx="45">
                  <c:v>5.4385110902721939E-2</c:v>
                </c:pt>
                <c:pt idx="46">
                  <c:v>5.5512357447372582E-2</c:v>
                </c:pt>
                <c:pt idx="47">
                  <c:v>5.6639603992023238E-2</c:v>
                </c:pt>
                <c:pt idx="48">
                  <c:v>5.7766850536673887E-2</c:v>
                </c:pt>
                <c:pt idx="49">
                  <c:v>5.8894097081324544E-2</c:v>
                </c:pt>
                <c:pt idx="50">
                  <c:v>6.0021343625975186E-2</c:v>
                </c:pt>
                <c:pt idx="51">
                  <c:v>6.1148590170625836E-2</c:v>
                </c:pt>
                <c:pt idx="52">
                  <c:v>6.2275836715276492E-2</c:v>
                </c:pt>
                <c:pt idx="53">
                  <c:v>6.3403083259927134E-2</c:v>
                </c:pt>
                <c:pt idx="54">
                  <c:v>6.4530329804577791E-2</c:v>
                </c:pt>
                <c:pt idx="55">
                  <c:v>6.5657576349228447E-2</c:v>
                </c:pt>
                <c:pt idx="56">
                  <c:v>6.6784822893879103E-2</c:v>
                </c:pt>
                <c:pt idx="57">
                  <c:v>6.7912069438529746E-2</c:v>
                </c:pt>
                <c:pt idx="58">
                  <c:v>6.9039315983180402E-2</c:v>
                </c:pt>
                <c:pt idx="59">
                  <c:v>7.0166562527831058E-2</c:v>
                </c:pt>
                <c:pt idx="60">
                  <c:v>7.1293809072481715E-2</c:v>
                </c:pt>
                <c:pt idx="61">
                  <c:v>7.2421055617132357E-2</c:v>
                </c:pt>
                <c:pt idx="62">
                  <c:v>7.3548302161783E-2</c:v>
                </c:pt>
                <c:pt idx="63">
                  <c:v>7.4675548706433656E-2</c:v>
                </c:pt>
                <c:pt idx="64">
                  <c:v>7.5802795251084312E-2</c:v>
                </c:pt>
                <c:pt idx="65">
                  <c:v>7.6930041795734969E-2</c:v>
                </c:pt>
                <c:pt idx="66">
                  <c:v>7.8057288340385625E-2</c:v>
                </c:pt>
                <c:pt idx="67">
                  <c:v>7.9184534885036267E-2</c:v>
                </c:pt>
                <c:pt idx="68">
                  <c:v>8.0311781429686924E-2</c:v>
                </c:pt>
                <c:pt idx="69">
                  <c:v>8.1439027974337566E-2</c:v>
                </c:pt>
                <c:pt idx="70">
                  <c:v>8.2566274518988222E-2</c:v>
                </c:pt>
                <c:pt idx="71">
                  <c:v>8.3693521063638879E-2</c:v>
                </c:pt>
                <c:pt idx="72">
                  <c:v>8.4820767608289521E-2</c:v>
                </c:pt>
                <c:pt idx="73">
                  <c:v>8.5948014152940178E-2</c:v>
                </c:pt>
                <c:pt idx="74">
                  <c:v>8.7075260697590834E-2</c:v>
                </c:pt>
                <c:pt idx="75">
                  <c:v>8.820250724224149E-2</c:v>
                </c:pt>
                <c:pt idx="76">
                  <c:v>8.9329753786892147E-2</c:v>
                </c:pt>
                <c:pt idx="77">
                  <c:v>9.0457000331542775E-2</c:v>
                </c:pt>
                <c:pt idx="78">
                  <c:v>9.1584246876193431E-2</c:v>
                </c:pt>
                <c:pt idx="79">
                  <c:v>9.2711493420844088E-2</c:v>
                </c:pt>
                <c:pt idx="80">
                  <c:v>9.3838739965494744E-2</c:v>
                </c:pt>
                <c:pt idx="81">
                  <c:v>9.4965986510145387E-2</c:v>
                </c:pt>
                <c:pt idx="82">
                  <c:v>9.6093233054796043E-2</c:v>
                </c:pt>
                <c:pt idx="83">
                  <c:v>9.7220479599446699E-2</c:v>
                </c:pt>
                <c:pt idx="84">
                  <c:v>9.8347726144097355E-2</c:v>
                </c:pt>
                <c:pt idx="85">
                  <c:v>9.9474972688748012E-2</c:v>
                </c:pt>
                <c:pt idx="86">
                  <c:v>0.10060221923339864</c:v>
                </c:pt>
                <c:pt idx="87">
                  <c:v>0.1017294657780493</c:v>
                </c:pt>
                <c:pt idx="88">
                  <c:v>0.10285671232269995</c:v>
                </c:pt>
                <c:pt idx="89">
                  <c:v>0.10398395886735061</c:v>
                </c:pt>
                <c:pt idx="90">
                  <c:v>0.10511120541200127</c:v>
                </c:pt>
                <c:pt idx="91">
                  <c:v>0.10623845195665191</c:v>
                </c:pt>
                <c:pt idx="92">
                  <c:v>0.10736569850130256</c:v>
                </c:pt>
                <c:pt idx="93">
                  <c:v>0.10849294504595322</c:v>
                </c:pt>
                <c:pt idx="94">
                  <c:v>0.10962019159060388</c:v>
                </c:pt>
                <c:pt idx="95">
                  <c:v>0.11074743813525452</c:v>
                </c:pt>
                <c:pt idx="96">
                  <c:v>0.11187468467990516</c:v>
                </c:pt>
                <c:pt idx="97">
                  <c:v>0.11300193122455582</c:v>
                </c:pt>
                <c:pt idx="98">
                  <c:v>0.11412917776920647</c:v>
                </c:pt>
                <c:pt idx="99">
                  <c:v>0.11525642431385713</c:v>
                </c:pt>
                <c:pt idx="100">
                  <c:v>0.11638367085850779</c:v>
                </c:pt>
              </c:numCache>
            </c:numRef>
          </c:yVal>
          <c:smooth val="0"/>
          <c:extLst>
            <c:ext xmlns:c16="http://schemas.microsoft.com/office/drawing/2014/chart" uri="{C3380CC4-5D6E-409C-BE32-E72D297353CC}">
              <c16:uniqueId val="{00000000-ACCA-7049-89FC-3135A5131901}"/>
            </c:ext>
          </c:extLst>
        </c:ser>
        <c:dLbls>
          <c:showLegendKey val="0"/>
          <c:showVal val="0"/>
          <c:showCatName val="0"/>
          <c:showSerName val="0"/>
          <c:showPercent val="0"/>
          <c:showBubbleSize val="0"/>
        </c:dLbls>
        <c:axId val="1110623088"/>
        <c:axId val="1077283872"/>
      </c:scatterChart>
      <c:valAx>
        <c:axId val="11106230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Volatilité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FR"/>
          </a:p>
        </c:txPr>
        <c:crossAx val="1077283872"/>
        <c:crosses val="autoZero"/>
        <c:crossBetween val="midCat"/>
      </c:valAx>
      <c:valAx>
        <c:axId val="1077283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Rendements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FR"/>
          </a:p>
        </c:txPr>
        <c:crossAx val="1110623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65AB5-3594-A244-9D0C-729A477E2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83</Pages>
  <Words>15670</Words>
  <Characters>89322</Characters>
  <Application>Microsoft Office Word</Application>
  <DocSecurity>0</DocSecurity>
  <Lines>744</Lines>
  <Paragraphs>209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PAULUS Carl</dc:creator>
  <cp:keywords/>
  <dc:description/>
  <cp:lastModifiedBy>PAULUS Carl</cp:lastModifiedBy>
  <cp:revision>70</cp:revision>
  <dcterms:created xsi:type="dcterms:W3CDTF">2021-11-29T17:20:00Z</dcterms:created>
  <dcterms:modified xsi:type="dcterms:W3CDTF">2021-11-29T23:20:00Z</dcterms:modified>
</cp:coreProperties>
</file>