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069D3" w14:textId="77777777" w:rsidR="00943C30" w:rsidRDefault="00943C30">
      <w:pPr>
        <w:spacing w:before="600"/>
      </w:pPr>
    </w:p>
    <w:p w14:paraId="29E86D77" w14:textId="77777777" w:rsidR="00943C30" w:rsidRDefault="00000000">
      <w:pPr>
        <w:jc w:val="center"/>
      </w:pPr>
      <w:r>
        <w:rPr>
          <w:noProof/>
        </w:rPr>
        <w:drawing>
          <wp:inline distT="0" distB="0" distL="0" distR="0" wp14:anchorId="4D33BC2D" wp14:editId="54C6D86C">
            <wp:extent cx="2095500" cy="1047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2F58" w14:textId="77777777" w:rsidR="00943C30" w:rsidRDefault="00000000">
      <w:pPr>
        <w:spacing w:before="700"/>
        <w:jc w:val="center"/>
      </w:pPr>
      <w:r>
        <w:rPr>
          <w:b/>
          <w:bCs/>
          <w:sz w:val="40"/>
          <w:szCs w:val="40"/>
        </w:rPr>
        <w:t>ESPECIFICACIÓN DE REQUERIMIENTOS DEL SISTEMA (SRS)</w:t>
      </w:r>
    </w:p>
    <w:p w14:paraId="527116E3" w14:textId="77777777" w:rsidR="00943C30" w:rsidRDefault="00000000">
      <w:pPr>
        <w:spacing w:before="200" w:after="100"/>
        <w:jc w:val="center"/>
      </w:pPr>
      <w:r>
        <w:rPr>
          <w:b/>
          <w:bCs/>
          <w:color w:val="239954"/>
          <w:sz w:val="28"/>
          <w:szCs w:val="28"/>
        </w:rPr>
        <w:t>Portal Transaccional y CRM Interno — Easy Office</w:t>
      </w:r>
    </w:p>
    <w:p w14:paraId="5787ED16" w14:textId="77777777" w:rsidR="00943C30" w:rsidRDefault="00000000">
      <w:pPr>
        <w:jc w:val="center"/>
      </w:pPr>
      <w:r>
        <w:rPr>
          <w:i/>
          <w:iCs/>
          <w:color w:val="5B6570"/>
          <w:sz w:val="22"/>
          <w:szCs w:val="22"/>
        </w:rPr>
        <w:t>Alcance del proyecto: MVP funcional (Nivel TRL 6)</w:t>
      </w:r>
    </w:p>
    <w:p w14:paraId="149F510B" w14:textId="77777777" w:rsidR="00943C30" w:rsidRDefault="00943C30">
      <w:pPr>
        <w:pBdr>
          <w:top w:val="single" w:sz="8" w:space="8" w:color="2ECC71"/>
        </w:pBdr>
        <w:spacing w:before="900"/>
        <w:jc w:val="center"/>
      </w:pPr>
    </w:p>
    <w:p w14:paraId="3EF4C3A0" w14:textId="77777777" w:rsidR="00943C30" w:rsidRDefault="00000000">
      <w:pPr>
        <w:spacing w:before="300"/>
        <w:jc w:val="center"/>
      </w:pPr>
      <w:r>
        <w:rPr>
          <w:b/>
          <w:bCs/>
          <w:sz w:val="22"/>
          <w:szCs w:val="22"/>
        </w:rPr>
        <w:t>Práctica Profesional / Proyecto de Título</w:t>
      </w:r>
    </w:p>
    <w:p w14:paraId="4F01A68B" w14:textId="77777777" w:rsidR="00943C30" w:rsidRDefault="00000000">
      <w:pPr>
        <w:jc w:val="center"/>
      </w:pPr>
      <w:r>
        <w:rPr>
          <w:sz w:val="22"/>
          <w:szCs w:val="22"/>
        </w:rPr>
        <w:t>DUOC UC</w:t>
      </w:r>
    </w:p>
    <w:p w14:paraId="0D5EFF09" w14:textId="395FBA99" w:rsidR="00943C30" w:rsidRPr="00866CB3" w:rsidRDefault="00000000">
      <w:pPr>
        <w:spacing w:before="400"/>
        <w:jc w:val="center"/>
      </w:pPr>
      <w:r w:rsidRPr="00866CB3">
        <w:rPr>
          <w:color w:val="5B6570"/>
          <w:sz w:val="20"/>
          <w:szCs w:val="20"/>
        </w:rPr>
        <w:t>Alumno</w:t>
      </w:r>
      <w:r w:rsidR="00866CB3">
        <w:rPr>
          <w:color w:val="5B6570"/>
          <w:sz w:val="20"/>
          <w:szCs w:val="20"/>
        </w:rPr>
        <w:t>s</w:t>
      </w:r>
      <w:r w:rsidRPr="00866CB3">
        <w:rPr>
          <w:color w:val="5B6570"/>
          <w:sz w:val="20"/>
          <w:szCs w:val="20"/>
        </w:rPr>
        <w:t xml:space="preserve">: </w:t>
      </w:r>
      <w:r w:rsidR="00866CB3" w:rsidRPr="00866CB3">
        <w:rPr>
          <w:color w:val="5B6570"/>
          <w:sz w:val="20"/>
          <w:szCs w:val="20"/>
        </w:rPr>
        <w:t>Juan Castillo L</w:t>
      </w:r>
      <w:r w:rsidR="00866CB3">
        <w:rPr>
          <w:color w:val="5B6570"/>
          <w:sz w:val="20"/>
          <w:szCs w:val="20"/>
        </w:rPr>
        <w:t>emus – Carlos Lienan – Nicolas Barraza</w:t>
      </w:r>
    </w:p>
    <w:p w14:paraId="106ABC43" w14:textId="77777777" w:rsidR="00943C30" w:rsidRPr="0089669C" w:rsidRDefault="00000000">
      <w:pPr>
        <w:jc w:val="center"/>
        <w:rPr>
          <w:lang w:val="en-US"/>
        </w:rPr>
      </w:pPr>
      <w:r w:rsidRPr="0089669C">
        <w:rPr>
          <w:color w:val="5B6570"/>
          <w:sz w:val="20"/>
          <w:szCs w:val="20"/>
          <w:lang w:val="en-US"/>
        </w:rPr>
        <w:t>Empresa: Easy Office (easyoffice.cl)</w:t>
      </w:r>
    </w:p>
    <w:p w14:paraId="69C50E75" w14:textId="77777777" w:rsidR="00943C30" w:rsidRDefault="00000000">
      <w:pPr>
        <w:jc w:val="center"/>
      </w:pPr>
      <w:r>
        <w:rPr>
          <w:color w:val="5B6570"/>
          <w:sz w:val="20"/>
          <w:szCs w:val="20"/>
        </w:rPr>
        <w:t>Versión 1.0 — Santiago, Chile — Septiembre 2026</w:t>
      </w:r>
    </w:p>
    <w:p w14:paraId="47C8A094" w14:textId="77777777" w:rsidR="00943C30" w:rsidRDefault="00943C30">
      <w:pPr>
        <w:sectPr w:rsidR="00943C30">
          <w:pgSz w:w="12240" w:h="15840"/>
          <w:pgMar w:top="1080" w:right="1200" w:bottom="1080" w:left="1200" w:header="708" w:footer="708" w:gutter="0"/>
          <w:cols w:space="720"/>
          <w:docGrid w:linePitch="360"/>
        </w:sectPr>
      </w:pPr>
    </w:p>
    <w:p w14:paraId="76C53431" w14:textId="77777777" w:rsidR="00943C30" w:rsidRDefault="00000000">
      <w:pPr>
        <w:pStyle w:val="Ttulo1"/>
        <w:pBdr>
          <w:bottom w:val="single" w:sz="8" w:space="4" w:color="2ECC71"/>
        </w:pBdr>
        <w:spacing w:before="480" w:after="160"/>
      </w:pPr>
      <w:bookmarkStart w:id="0" w:name="_Toc239940791"/>
      <w:r>
        <w:rPr>
          <w:b/>
          <w:bCs/>
          <w:color w:val="1A1A1A"/>
          <w:sz w:val="30"/>
          <w:szCs w:val="30"/>
        </w:rPr>
        <w:lastRenderedPageBreak/>
        <w:t>Control de Versiones</w:t>
      </w:r>
      <w:bookmarkEnd w:id="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1072"/>
        <w:gridCol w:w="1574"/>
        <w:gridCol w:w="5830"/>
      </w:tblGrid>
      <w:tr w:rsidR="00943C30" w14:paraId="6B05FC30" w14:textId="77777777">
        <w:trPr>
          <w:tblHeader/>
        </w:trPr>
        <w:tc>
          <w:tcPr>
            <w:tcW w:w="0" w:type="auto"/>
            <w:shd w:val="clear" w:color="auto" w:fill="239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2142" w14:textId="77777777" w:rsidR="00943C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0" w:type="auto"/>
            <w:shd w:val="clear" w:color="auto" w:fill="239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925B" w14:textId="77777777" w:rsidR="00943C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0" w:type="auto"/>
            <w:shd w:val="clear" w:color="auto" w:fill="239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37B6F" w14:textId="77777777" w:rsidR="00943C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0" w:type="auto"/>
            <w:shd w:val="clear" w:color="auto" w:fill="239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32B03" w14:textId="77777777" w:rsidR="00943C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</w:tr>
      <w:tr w:rsidR="00943C30" w14:paraId="76D92F5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9F11" w14:textId="77777777" w:rsidR="00943C30" w:rsidRDefault="00000000">
            <w:pPr>
              <w:jc w:val="center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4317" w14:textId="77777777" w:rsidR="00943C30" w:rsidRDefault="00000000">
            <w:pPr>
              <w:jc w:val="center"/>
            </w:pPr>
            <w:r>
              <w:rPr>
                <w:sz w:val="20"/>
                <w:szCs w:val="20"/>
              </w:rPr>
              <w:t>10-09-2026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A31E" w14:textId="48FA5322" w:rsidR="00943C30" w:rsidRDefault="0089669C">
            <w:r>
              <w:rPr>
                <w:sz w:val="20"/>
                <w:szCs w:val="20"/>
              </w:rPr>
              <w:t>Juan Carlos Castillo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A6F7" w14:textId="77777777" w:rsidR="00943C30" w:rsidRDefault="00000000">
            <w:r>
              <w:rPr>
                <w:sz w:val="20"/>
                <w:szCs w:val="20"/>
              </w:rPr>
              <w:t>Elaboración inicial del documento SRS a partir del levantamiento de requerimientos.</w:t>
            </w:r>
          </w:p>
        </w:tc>
      </w:tr>
    </w:tbl>
    <w:p w14:paraId="04F90B40" w14:textId="77777777" w:rsidR="00943C30" w:rsidRDefault="00000000">
      <w:r>
        <w:br w:type="page"/>
      </w:r>
    </w:p>
    <w:p w14:paraId="61313B0A" w14:textId="77777777" w:rsidR="00943C30" w:rsidRDefault="00000000">
      <w:pPr>
        <w:pStyle w:val="Ttulo1"/>
        <w:pBdr>
          <w:bottom w:val="single" w:sz="8" w:space="4" w:color="2ECC71"/>
        </w:pBdr>
        <w:spacing w:before="480" w:after="160"/>
      </w:pPr>
      <w:bookmarkStart w:id="1" w:name="_Toc239940792"/>
      <w:r>
        <w:rPr>
          <w:b/>
          <w:bCs/>
          <w:color w:val="1A1A1A"/>
          <w:sz w:val="30"/>
          <w:szCs w:val="30"/>
        </w:rPr>
        <w:lastRenderedPageBreak/>
        <w:t>Tabla de Contenidos</w:t>
      </w:r>
      <w:bookmarkEnd w:id="1"/>
    </w:p>
    <w:sdt>
      <w:sdtPr>
        <w:alias w:val="Tabla de Contenidos"/>
        <w:id w:val="1837874701"/>
      </w:sdtPr>
      <w:sdtContent>
        <w:p w14:paraId="38B2CF97" w14:textId="77777777" w:rsidR="0089669C" w:rsidRDefault="00000000">
          <w:pPr>
            <w:pStyle w:val="TDC1"/>
            <w:tabs>
              <w:tab w:val="right" w:leader="dot" w:pos="983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940791" w:history="1">
            <w:r w:rsidR="0089669C" w:rsidRPr="00B83371">
              <w:rPr>
                <w:rStyle w:val="Hipervnculo"/>
                <w:b/>
                <w:bCs/>
                <w:noProof/>
              </w:rPr>
              <w:t>Control de Versiones</w:t>
            </w:r>
            <w:r w:rsidR="0089669C">
              <w:rPr>
                <w:noProof/>
              </w:rPr>
              <w:tab/>
            </w:r>
            <w:r w:rsidR="0089669C">
              <w:rPr>
                <w:noProof/>
              </w:rPr>
              <w:fldChar w:fldCharType="begin"/>
            </w:r>
            <w:r w:rsidR="0089669C">
              <w:rPr>
                <w:noProof/>
              </w:rPr>
              <w:instrText xml:space="preserve"> PAGEREF _Toc239940791 \h </w:instrText>
            </w:r>
            <w:r w:rsidR="0089669C">
              <w:rPr>
                <w:noProof/>
              </w:rPr>
            </w:r>
            <w:r w:rsidR="0089669C">
              <w:rPr>
                <w:noProof/>
              </w:rPr>
              <w:fldChar w:fldCharType="separate"/>
            </w:r>
            <w:r w:rsidR="0089669C">
              <w:rPr>
                <w:noProof/>
              </w:rPr>
              <w:t>1</w:t>
            </w:r>
            <w:r w:rsidR="0089669C">
              <w:rPr>
                <w:noProof/>
              </w:rPr>
              <w:fldChar w:fldCharType="end"/>
            </w:r>
          </w:hyperlink>
        </w:p>
        <w:p w14:paraId="3ED2AF58" w14:textId="77777777" w:rsidR="0089669C" w:rsidRDefault="0089669C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39940792" w:history="1">
            <w:r w:rsidRPr="00B83371">
              <w:rPr>
                <w:rStyle w:val="Hipervnculo"/>
                <w:b/>
                <w:bCs/>
                <w:noProof/>
              </w:rPr>
              <w:t>Tabla de Contenidos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9D947E" w14:textId="77777777" w:rsidR="0089669C" w:rsidRDefault="0089669C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39940793" w:history="1">
            <w:r w:rsidRPr="00B83371">
              <w:rPr>
                <w:rStyle w:val="Hipervnculo"/>
                <w:b/>
                <w:bCs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56713A" w14:textId="77777777" w:rsidR="0089669C" w:rsidRDefault="0089669C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39940794" w:history="1">
            <w:r w:rsidRPr="00B83371">
              <w:rPr>
                <w:rStyle w:val="Hipervnculo"/>
                <w:b/>
                <w:bCs/>
                <w:noProof/>
              </w:rPr>
              <w:t>1.1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429489" w14:textId="77777777" w:rsidR="0089669C" w:rsidRDefault="0089669C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39940795" w:history="1">
            <w:r w:rsidRPr="00B83371">
              <w:rPr>
                <w:rStyle w:val="Hipervnculo"/>
                <w:b/>
                <w:bCs/>
                <w:noProof/>
              </w:rPr>
              <w:t>1.2 Alcance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493D22" w14:textId="77777777" w:rsidR="0089669C" w:rsidRDefault="0089669C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39940796" w:history="1">
            <w:r w:rsidRPr="00B83371">
              <w:rPr>
                <w:rStyle w:val="Hipervnculo"/>
                <w:b/>
                <w:bCs/>
                <w:noProof/>
              </w:rPr>
              <w:t>1.3 Definiciones, acrónimos y abreviaturas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BB3AD0" w14:textId="77777777" w:rsidR="0089669C" w:rsidRDefault="0089669C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39940797" w:history="1">
            <w:r w:rsidRPr="00B83371">
              <w:rPr>
                <w:rStyle w:val="Hipervnculo"/>
                <w:b/>
                <w:bCs/>
                <w:noProof/>
              </w:rPr>
              <w:t>1.4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CC01F9" w14:textId="77777777" w:rsidR="0089669C" w:rsidRDefault="0089669C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39940798" w:history="1">
            <w:r w:rsidRPr="00B83371">
              <w:rPr>
                <w:rStyle w:val="Hipervnculo"/>
                <w:b/>
                <w:bCs/>
                <w:noProof/>
              </w:rPr>
              <w:t>2. Descripción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748114" w14:textId="77777777" w:rsidR="0089669C" w:rsidRDefault="0089669C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39940799" w:history="1">
            <w:r w:rsidRPr="00B83371">
              <w:rPr>
                <w:rStyle w:val="Hipervnculo"/>
                <w:b/>
                <w:bCs/>
                <w:noProof/>
              </w:rPr>
              <w:t>2.1 Perspectiva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88AB04" w14:textId="77777777" w:rsidR="0089669C" w:rsidRDefault="0089669C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39940800" w:history="1">
            <w:r w:rsidRPr="00B83371">
              <w:rPr>
                <w:rStyle w:val="Hipervnculo"/>
                <w:b/>
                <w:bCs/>
                <w:noProof/>
              </w:rPr>
              <w:t>2.2 Actores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158E9E" w14:textId="77777777" w:rsidR="0089669C" w:rsidRDefault="0089669C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39940801" w:history="1">
            <w:r w:rsidRPr="00B83371">
              <w:rPr>
                <w:rStyle w:val="Hipervnculo"/>
                <w:b/>
                <w:bCs/>
                <w:noProof/>
              </w:rPr>
              <w:t>2.3 Funciones principales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0D3F42" w14:textId="77777777" w:rsidR="0089669C" w:rsidRDefault="0089669C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39940802" w:history="1">
            <w:r w:rsidRPr="00B83371">
              <w:rPr>
                <w:rStyle w:val="Hipervnculo"/>
                <w:b/>
                <w:bCs/>
                <w:noProof/>
              </w:rPr>
              <w:t>2.4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408431" w14:textId="77777777" w:rsidR="0089669C" w:rsidRDefault="0089669C">
          <w:pPr>
            <w:pStyle w:val="TDC2"/>
            <w:tabs>
              <w:tab w:val="right" w:leader="dot" w:pos="9830"/>
            </w:tabs>
            <w:rPr>
              <w:noProof/>
            </w:rPr>
          </w:pPr>
          <w:hyperlink w:anchor="_Toc239940803" w:history="1">
            <w:r w:rsidRPr="00B83371">
              <w:rPr>
                <w:rStyle w:val="Hipervnculo"/>
                <w:b/>
                <w:bCs/>
                <w:noProof/>
              </w:rPr>
              <w:t>2.5 Supuestos y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1C3500" w14:textId="77777777" w:rsidR="0089669C" w:rsidRDefault="0089669C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39940804" w:history="1">
            <w:r w:rsidRPr="00B83371">
              <w:rPr>
                <w:rStyle w:val="Hipervnculo"/>
                <w:b/>
                <w:bCs/>
                <w:noProof/>
              </w:rPr>
              <w:t>3. Requerimientos Funcionales (RF)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2A1BBE" w14:textId="77777777" w:rsidR="0089669C" w:rsidRDefault="0089669C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39940805" w:history="1">
            <w:r w:rsidRPr="00B83371">
              <w:rPr>
                <w:rStyle w:val="Hipervnculo"/>
                <w:b/>
                <w:bCs/>
                <w:noProof/>
              </w:rPr>
              <w:t>4. Requerimientos No Funcionales (RNF)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76FA3A" w14:textId="77777777" w:rsidR="0089669C" w:rsidRDefault="0089669C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39940806" w:history="1">
            <w:r w:rsidRPr="00B83371">
              <w:rPr>
                <w:rStyle w:val="Hipervnculo"/>
                <w:b/>
                <w:bCs/>
                <w:noProof/>
              </w:rPr>
              <w:t>5. Requerimientos de Integración e Interfaz Externa (RI)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6A515F" w14:textId="77777777" w:rsidR="0089669C" w:rsidRDefault="0089669C">
          <w:pPr>
            <w:pStyle w:val="TDC1"/>
            <w:tabs>
              <w:tab w:val="right" w:leader="dot" w:pos="9830"/>
            </w:tabs>
            <w:rPr>
              <w:noProof/>
            </w:rPr>
          </w:pPr>
          <w:hyperlink w:anchor="_Toc239940807" w:history="1">
            <w:r w:rsidRPr="00B83371">
              <w:rPr>
                <w:rStyle w:val="Hipervnculo"/>
                <w:b/>
                <w:bCs/>
                <w:noProof/>
              </w:rPr>
              <w:t>6. Trazabilidad con el Nivel de Madurez Tecnológica (TRL)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_Toc239940807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C07C3C" w14:textId="77777777" w:rsidR="00943C30" w:rsidRDefault="00000000">
          <w:r>
            <w:fldChar w:fldCharType="end"/>
          </w:r>
        </w:p>
      </w:sdtContent>
    </w:sdt>
    <w:p w14:paraId="406AD1A7" w14:textId="77777777" w:rsidR="00943C30" w:rsidRDefault="00000000">
      <w:r>
        <w:br w:type="page"/>
      </w:r>
    </w:p>
    <w:p w14:paraId="5CF9D4EC" w14:textId="77777777" w:rsidR="00943C30" w:rsidRDefault="00943C30">
      <w:pPr>
        <w:sectPr w:rsidR="00943C30">
          <w:headerReference w:type="default" r:id="rId8"/>
          <w:footerReference w:type="default" r:id="rId9"/>
          <w:pgSz w:w="12240" w:h="15840"/>
          <w:pgMar w:top="1300" w:right="1200" w:bottom="1300" w:left="1200" w:header="708" w:footer="708" w:gutter="0"/>
          <w:cols w:space="720"/>
          <w:docGrid w:linePitch="360"/>
        </w:sectPr>
      </w:pPr>
    </w:p>
    <w:p w14:paraId="776A5918" w14:textId="77777777" w:rsidR="00943C30" w:rsidRDefault="00000000">
      <w:pPr>
        <w:pStyle w:val="Ttulo1"/>
        <w:pBdr>
          <w:bottom w:val="single" w:sz="8" w:space="4" w:color="2ECC71"/>
        </w:pBdr>
        <w:spacing w:before="480" w:after="160"/>
      </w:pPr>
      <w:bookmarkStart w:id="2" w:name="_Toc239940793"/>
      <w:r>
        <w:rPr>
          <w:b/>
          <w:bCs/>
          <w:color w:val="1A1A1A"/>
          <w:sz w:val="30"/>
          <w:szCs w:val="30"/>
        </w:rPr>
        <w:lastRenderedPageBreak/>
        <w:t>1. Introducción</w:t>
      </w:r>
      <w:bookmarkEnd w:id="2"/>
    </w:p>
    <w:p w14:paraId="45E8D51F" w14:textId="77777777" w:rsidR="00943C30" w:rsidRDefault="00000000">
      <w:pPr>
        <w:pStyle w:val="Ttulo2"/>
        <w:spacing w:before="320" w:after="120"/>
      </w:pPr>
      <w:bookmarkStart w:id="3" w:name="_Toc239940794"/>
      <w:r>
        <w:rPr>
          <w:b/>
          <w:bCs/>
          <w:color w:val="239954"/>
          <w:sz w:val="24"/>
          <w:szCs w:val="24"/>
        </w:rPr>
        <w:t>1.1 Propósito del documento</w:t>
      </w:r>
      <w:bookmarkEnd w:id="3"/>
    </w:p>
    <w:p w14:paraId="1044D337" w14:textId="77777777" w:rsidR="00943C30" w:rsidRDefault="00000000">
      <w:pPr>
        <w:spacing w:after="160" w:line="288" w:lineRule="auto"/>
        <w:jc w:val="both"/>
      </w:pPr>
      <w:r>
        <w:t>Este documento presenta la Especificación de Requerimientos del Sistema (SRS) para el desarrollo del Portal Transaccional y el Sistema de Gestión de Relación con Clientes (CRM) interno de Easy Office. Su propósito es describir de manera clara, ordenada y verificable las funciones, restricciones e interfaces que debe cumplir la plataforma, sirviendo como referencia común entre el equipo de desarrollo, la empresa mandante y los evaluadores académicos del proyecto de título.</w:t>
      </w:r>
    </w:p>
    <w:p w14:paraId="3B67AD5D" w14:textId="77777777" w:rsidR="00943C30" w:rsidRDefault="00000000">
      <w:pPr>
        <w:pStyle w:val="Ttulo2"/>
        <w:spacing w:before="320" w:after="120"/>
      </w:pPr>
      <w:bookmarkStart w:id="4" w:name="_Toc239940795"/>
      <w:r>
        <w:rPr>
          <w:b/>
          <w:bCs/>
          <w:color w:val="239954"/>
          <w:sz w:val="24"/>
          <w:szCs w:val="24"/>
        </w:rPr>
        <w:t>1.2 Alcance del proyecto</w:t>
      </w:r>
      <w:bookmarkEnd w:id="4"/>
    </w:p>
    <w:p w14:paraId="13728E19" w14:textId="77777777" w:rsidR="00943C30" w:rsidRDefault="00000000">
      <w:pPr>
        <w:spacing w:after="160" w:line="288" w:lineRule="auto"/>
        <w:jc w:val="both"/>
      </w:pPr>
      <w:r>
        <w:t>Easy Office es una empresa chilena dedicada a la formalización de negocios, oficinas virtuales y trámites tributarios y documentales para emprendedores y Pymes. Actualmente, su sitio web cumple un rol únicamente informativo ("vitrina"), mientras que la captación de clientes, el levantamiento de datos, el cobro y la gestión documental se ejecutan de forma manual mediante WhatsApp, planillas Excel y transferencias bancarias.</w:t>
      </w:r>
    </w:p>
    <w:p w14:paraId="2CC2093C" w14:textId="77777777" w:rsidR="00943C30" w:rsidRDefault="00000000">
      <w:pPr>
        <w:spacing w:after="160" w:line="288" w:lineRule="auto"/>
        <w:jc w:val="both"/>
      </w:pPr>
      <w:r>
        <w:t>El proyecto busca transformar esta operación en una plataforma digital compuesta por un Portal Transaccional público (donde el cliente selecciona, paga y da seguimiento a sus trámites) y un CRM interno (donde los ejecutivos gestionan el flujo de trabajo). El alcance del presente documento corresponde al Producto Mínimo Viable (MVP) que llevará al proyecto desde su estado actual — TRL 1, según la Matriz de Evolución TRL del proyecto — hasta un TRL 6, es decir, una demostración funcional del prototipo en un entorno relevante o simulado (pasarela de pago en modo Sandbox, autenticación y firma electrónica de prueba).</w:t>
      </w:r>
    </w:p>
    <w:p w14:paraId="2AE90675" w14:textId="77777777" w:rsidR="00943C30" w:rsidRDefault="00000000">
      <w:pPr>
        <w:pStyle w:val="Ttulo2"/>
        <w:spacing w:before="320" w:after="120"/>
      </w:pPr>
      <w:bookmarkStart w:id="5" w:name="_Toc239940796"/>
      <w:r>
        <w:rPr>
          <w:b/>
          <w:bCs/>
          <w:color w:val="239954"/>
          <w:sz w:val="24"/>
          <w:szCs w:val="24"/>
        </w:rPr>
        <w:t>1.3 Definiciones, acrónimos y abreviaturas</w:t>
      </w:r>
      <w:bookmarkEnd w:id="5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5"/>
        <w:gridCol w:w="8055"/>
      </w:tblGrid>
      <w:tr w:rsidR="00943C30" w14:paraId="393666C4" w14:textId="77777777">
        <w:trPr>
          <w:tblHeader/>
        </w:trPr>
        <w:tc>
          <w:tcPr>
            <w:tcW w:w="0" w:type="auto"/>
            <w:shd w:val="clear" w:color="auto" w:fill="239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912B" w14:textId="77777777" w:rsidR="00943C30" w:rsidRDefault="00000000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0" w:type="auto"/>
            <w:shd w:val="clear" w:color="auto" w:fill="239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2F038" w14:textId="77777777" w:rsidR="00943C30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943C30" w14:paraId="388C1698" w14:textId="77777777"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13F8C" w14:textId="77777777" w:rsidR="00943C30" w:rsidRDefault="00000000">
            <w:r>
              <w:rPr>
                <w:b/>
                <w:bCs/>
                <w:sz w:val="20"/>
                <w:szCs w:val="20"/>
              </w:rPr>
              <w:t>MVP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CF99" w14:textId="77777777" w:rsidR="00943C30" w:rsidRDefault="00000000">
            <w:r>
              <w:rPr>
                <w:sz w:val="20"/>
                <w:szCs w:val="20"/>
              </w:rPr>
              <w:t>Producto Mínimo Viable (Minimum Viable Product).</w:t>
            </w:r>
          </w:p>
        </w:tc>
      </w:tr>
      <w:tr w:rsidR="00943C30" w14:paraId="09EDB5F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A25A" w14:textId="77777777" w:rsidR="00943C30" w:rsidRDefault="00000000">
            <w:r>
              <w:rPr>
                <w:b/>
                <w:bCs/>
                <w:sz w:val="20"/>
                <w:szCs w:val="20"/>
              </w:rPr>
              <w:t>CRM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4E6D" w14:textId="77777777" w:rsidR="00943C30" w:rsidRDefault="00000000">
            <w:r>
              <w:rPr>
                <w:sz w:val="20"/>
                <w:szCs w:val="20"/>
              </w:rPr>
              <w:t>Customer Relationship Management: sistema interno de gestión de clientes y flujos de trabajo.</w:t>
            </w:r>
          </w:p>
        </w:tc>
      </w:tr>
      <w:tr w:rsidR="00943C30" w14:paraId="1AD1C439" w14:textId="77777777"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B97A1" w14:textId="77777777" w:rsidR="00943C30" w:rsidRDefault="00000000">
            <w:r>
              <w:rPr>
                <w:b/>
                <w:bCs/>
                <w:sz w:val="20"/>
                <w:szCs w:val="20"/>
              </w:rPr>
              <w:t>SRS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4EAD5" w14:textId="77777777" w:rsidR="00943C30" w:rsidRDefault="00000000">
            <w:r>
              <w:rPr>
                <w:sz w:val="20"/>
                <w:szCs w:val="20"/>
              </w:rPr>
              <w:t>Software Requirements Specification: documento de especificación de requerimientos.</w:t>
            </w:r>
          </w:p>
        </w:tc>
      </w:tr>
      <w:tr w:rsidR="00943C30" w14:paraId="0F2557A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862F" w14:textId="77777777" w:rsidR="00943C30" w:rsidRDefault="00000000">
            <w:r>
              <w:rPr>
                <w:b/>
                <w:bCs/>
                <w:sz w:val="20"/>
                <w:szCs w:val="20"/>
              </w:rPr>
              <w:t>TRL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C437" w14:textId="77777777" w:rsidR="00943C30" w:rsidRDefault="00000000">
            <w:r>
              <w:rPr>
                <w:sz w:val="20"/>
                <w:szCs w:val="20"/>
              </w:rPr>
              <w:t>Technology Readiness Level: escala de madurez tecnológica de un proyecto (1 a 9).</w:t>
            </w:r>
          </w:p>
        </w:tc>
      </w:tr>
      <w:tr w:rsidR="00943C30" w14:paraId="245346BE" w14:textId="77777777"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B487" w14:textId="77777777" w:rsidR="00943C30" w:rsidRDefault="00000000">
            <w:r>
              <w:rPr>
                <w:b/>
                <w:bCs/>
                <w:sz w:val="20"/>
                <w:szCs w:val="20"/>
              </w:rPr>
              <w:t>FEA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A797A" w14:textId="77777777" w:rsidR="00943C30" w:rsidRDefault="00000000">
            <w:r>
              <w:rPr>
                <w:sz w:val="20"/>
                <w:szCs w:val="20"/>
              </w:rPr>
              <w:t>Firma Electrónica Avanzada, conforme a la Ley N° 19.799 sobre documentos electrónicos.</w:t>
            </w:r>
          </w:p>
        </w:tc>
      </w:tr>
      <w:tr w:rsidR="00943C30" w14:paraId="03877BF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9F99" w14:textId="77777777" w:rsidR="00943C30" w:rsidRDefault="00000000">
            <w:r>
              <w:rPr>
                <w:b/>
                <w:bCs/>
                <w:sz w:val="20"/>
                <w:szCs w:val="20"/>
              </w:rPr>
              <w:t>SII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6961" w14:textId="77777777" w:rsidR="00943C30" w:rsidRDefault="00000000">
            <w:r>
              <w:rPr>
                <w:sz w:val="20"/>
                <w:szCs w:val="20"/>
              </w:rPr>
              <w:t>Servicio de Impuestos Internos de Chile.</w:t>
            </w:r>
          </w:p>
        </w:tc>
      </w:tr>
      <w:tr w:rsidR="00943C30" w14:paraId="4C53C338" w14:textId="77777777"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8DE2" w14:textId="77777777" w:rsidR="00943C30" w:rsidRDefault="00000000">
            <w:r>
              <w:rPr>
                <w:b/>
                <w:bCs/>
                <w:sz w:val="20"/>
                <w:szCs w:val="20"/>
              </w:rPr>
              <w:t>ClaveÚnica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264A" w14:textId="77777777" w:rsidR="00943C30" w:rsidRDefault="00000000">
            <w:r>
              <w:rPr>
                <w:sz w:val="20"/>
                <w:szCs w:val="20"/>
              </w:rPr>
              <w:t>Sistema de autenticación de identidad digital del Estado de Chile.</w:t>
            </w:r>
          </w:p>
        </w:tc>
      </w:tr>
      <w:tr w:rsidR="00943C30" w14:paraId="652E496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091F" w14:textId="77777777" w:rsidR="00943C30" w:rsidRDefault="00000000">
            <w:r>
              <w:rPr>
                <w:b/>
                <w:bCs/>
                <w:sz w:val="20"/>
                <w:szCs w:val="20"/>
              </w:rPr>
              <w:t>RBAC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B291" w14:textId="77777777" w:rsidR="00943C30" w:rsidRDefault="00000000">
            <w:r>
              <w:rPr>
                <w:sz w:val="20"/>
                <w:szCs w:val="20"/>
              </w:rPr>
              <w:t>Role-Based Access Control: control de acceso basado en roles.</w:t>
            </w:r>
          </w:p>
        </w:tc>
      </w:tr>
      <w:tr w:rsidR="00943C30" w14:paraId="05F10195" w14:textId="77777777"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ECE0" w14:textId="77777777" w:rsidR="00943C30" w:rsidRDefault="00000000">
            <w:r>
              <w:rPr>
                <w:b/>
                <w:bCs/>
                <w:sz w:val="20"/>
                <w:szCs w:val="20"/>
              </w:rPr>
              <w:t>RUT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910AA" w14:textId="77777777" w:rsidR="00943C30" w:rsidRDefault="00000000">
            <w:r>
              <w:rPr>
                <w:sz w:val="20"/>
                <w:szCs w:val="20"/>
              </w:rPr>
              <w:t>Rol Único Tributario, identificador de personas y empresas en Chile.</w:t>
            </w:r>
          </w:p>
        </w:tc>
      </w:tr>
      <w:tr w:rsidR="00943C30" w14:paraId="0177398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70F9" w14:textId="77777777" w:rsidR="00943C30" w:rsidRDefault="00000000">
            <w:r>
              <w:rPr>
                <w:b/>
                <w:bCs/>
                <w:sz w:val="20"/>
                <w:szCs w:val="20"/>
              </w:rPr>
              <w:t>Sandbox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AAA5" w14:textId="77777777" w:rsidR="00943C30" w:rsidRDefault="00000000">
            <w:r>
              <w:rPr>
                <w:sz w:val="20"/>
                <w:szCs w:val="20"/>
              </w:rPr>
              <w:t>Entorno de pruebas aislado que simula condiciones de producción sin generar transacciones reales.</w:t>
            </w:r>
          </w:p>
        </w:tc>
      </w:tr>
      <w:tr w:rsidR="00943C30" w14:paraId="546E4AE4" w14:textId="77777777"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FC16" w14:textId="77777777" w:rsidR="00943C30" w:rsidRDefault="00000000">
            <w:r>
              <w:rPr>
                <w:b/>
                <w:bCs/>
                <w:sz w:val="20"/>
                <w:szCs w:val="20"/>
              </w:rPr>
              <w:lastRenderedPageBreak/>
              <w:t>RF / RNF / RI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B520" w14:textId="77777777" w:rsidR="00943C30" w:rsidRDefault="00000000">
            <w:r>
              <w:rPr>
                <w:sz w:val="20"/>
                <w:szCs w:val="20"/>
              </w:rPr>
              <w:t>Requerimiento Funcional / Requerimiento No Funcional / Requerimiento de Integración.</w:t>
            </w:r>
          </w:p>
        </w:tc>
      </w:tr>
    </w:tbl>
    <w:p w14:paraId="263BE47F" w14:textId="77777777" w:rsidR="00943C30" w:rsidRDefault="00000000">
      <w:pPr>
        <w:pStyle w:val="Ttulo2"/>
        <w:spacing w:before="320" w:after="120"/>
      </w:pPr>
      <w:bookmarkStart w:id="6" w:name="_Toc239940797"/>
      <w:r>
        <w:rPr>
          <w:b/>
          <w:bCs/>
          <w:color w:val="239954"/>
          <w:sz w:val="24"/>
          <w:szCs w:val="24"/>
        </w:rPr>
        <w:t>1.4 Referencias</w:t>
      </w:r>
      <w:bookmarkEnd w:id="6"/>
    </w:p>
    <w:p w14:paraId="62B9A38B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t xml:space="preserve">•  </w:t>
      </w:r>
      <w:r>
        <w:t>Documento Inicial de Proyecto — Easy Office: Presentación de la Empresa y Problemática Actual (levantamiento inicial).</w:t>
      </w:r>
    </w:p>
    <w:p w14:paraId="06C3E94F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t xml:space="preserve">•  </w:t>
      </w:r>
      <w:r>
        <w:t>Matriz de Evolución TRL del proyecto Easy Office (TRL 1 a TRL 6).</w:t>
      </w:r>
    </w:p>
    <w:p w14:paraId="24DA3F10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t xml:space="preserve">•  </w:t>
      </w:r>
      <w:r>
        <w:t>Ley N° 19.799 sobre Documentos Electrónicos, Firma Electrónica y Servicios de Certificación.</w:t>
      </w:r>
    </w:p>
    <w:p w14:paraId="63B2079A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t xml:space="preserve">•  </w:t>
      </w:r>
      <w:r>
        <w:t>Ley N° 21.719 que regula la Protección y el Tratamiento de los Datos Personales y crea la Agencia de Protección de Datos Personales (cuya entrada en vigencia, a la fecha de este documento, se encuentra fijada por ley para el 1 de diciembre de 2026, con un proyecto en discusión en el Senado que propone postergarla hasta diciembre de 2027).</w:t>
      </w:r>
    </w:p>
    <w:p w14:paraId="3FDA8107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t xml:space="preserve">•  </w:t>
      </w:r>
      <w:r>
        <w:t>Prototipos y mockups navegables del Portal Easy Office (catálogo de trámites y líneas de negocio).</w:t>
      </w:r>
    </w:p>
    <w:p w14:paraId="3C94BA77" w14:textId="77777777" w:rsidR="00943C30" w:rsidRDefault="00000000">
      <w:pPr>
        <w:pStyle w:val="Ttulo1"/>
        <w:pBdr>
          <w:bottom w:val="single" w:sz="8" w:space="4" w:color="2ECC71"/>
        </w:pBdr>
        <w:spacing w:before="480" w:after="160"/>
      </w:pPr>
      <w:bookmarkStart w:id="7" w:name="_Toc239940798"/>
      <w:r>
        <w:rPr>
          <w:b/>
          <w:bCs/>
          <w:color w:val="1A1A1A"/>
          <w:sz w:val="30"/>
          <w:szCs w:val="30"/>
        </w:rPr>
        <w:t>2. Descripción General</w:t>
      </w:r>
      <w:bookmarkEnd w:id="7"/>
    </w:p>
    <w:p w14:paraId="30C247AA" w14:textId="77777777" w:rsidR="00943C30" w:rsidRDefault="00000000">
      <w:pPr>
        <w:pStyle w:val="Ttulo2"/>
        <w:spacing w:before="320" w:after="120"/>
      </w:pPr>
      <w:bookmarkStart w:id="8" w:name="_Toc239940799"/>
      <w:r>
        <w:rPr>
          <w:b/>
          <w:bCs/>
          <w:color w:val="239954"/>
          <w:sz w:val="24"/>
          <w:szCs w:val="24"/>
        </w:rPr>
        <w:t>2.1 Perspectiva del producto</w:t>
      </w:r>
      <w:bookmarkEnd w:id="8"/>
    </w:p>
    <w:p w14:paraId="284415D5" w14:textId="77777777" w:rsidR="00943C30" w:rsidRDefault="00000000">
      <w:pPr>
        <w:spacing w:after="160" w:line="288" w:lineRule="auto"/>
        <w:jc w:val="both"/>
      </w:pPr>
      <w:r>
        <w:t>El sistema reemplaza un conjunto de procesos manuales y desconectados (mensajería, planillas y transferencias) por dos componentes integrados: un Portal Transaccional orientado al cliente final y un CRM interno orientado a los ejecutivos y colaboradores de Easy Office. Ambos componentes comparten una única fuente de verdad sobre trámites, pagos y documentos, eliminando el doble registro de información y las demoras propias de la coordinación manual.</w:t>
      </w:r>
    </w:p>
    <w:p w14:paraId="57065462" w14:textId="77777777" w:rsidR="00943C30" w:rsidRDefault="00000000">
      <w:pPr>
        <w:pStyle w:val="Ttulo2"/>
        <w:spacing w:before="320" w:after="120"/>
      </w:pPr>
      <w:bookmarkStart w:id="9" w:name="_Toc239940800"/>
      <w:r>
        <w:rPr>
          <w:b/>
          <w:bCs/>
          <w:color w:val="239954"/>
          <w:sz w:val="24"/>
          <w:szCs w:val="24"/>
        </w:rPr>
        <w:t>2.2 Actores del sistema</w:t>
      </w:r>
      <w:bookmarkEnd w:id="9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1"/>
        <w:gridCol w:w="7419"/>
      </w:tblGrid>
      <w:tr w:rsidR="00943C30" w14:paraId="585E6A6F" w14:textId="77777777">
        <w:trPr>
          <w:tblHeader/>
        </w:trPr>
        <w:tc>
          <w:tcPr>
            <w:tcW w:w="0" w:type="auto"/>
            <w:shd w:val="clear" w:color="auto" w:fill="239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022CC" w14:textId="77777777" w:rsidR="00943C30" w:rsidRDefault="00000000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0" w:type="auto"/>
            <w:shd w:val="clear" w:color="auto" w:fill="239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B4DE" w14:textId="77777777" w:rsidR="00943C30" w:rsidRDefault="00000000">
            <w:r>
              <w:rPr>
                <w:b/>
                <w:bCs/>
                <w:color w:val="FFFFFF"/>
                <w:sz w:val="20"/>
                <w:szCs w:val="20"/>
              </w:rPr>
              <w:t>Rol en el sistema</w:t>
            </w:r>
          </w:p>
        </w:tc>
      </w:tr>
      <w:tr w:rsidR="00943C30" w14:paraId="2C4DDEF4" w14:textId="77777777"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1099" w14:textId="77777777" w:rsidR="00943C30" w:rsidRDefault="00000000">
            <w:r>
              <w:rPr>
                <w:b/>
                <w:bCs/>
                <w:sz w:val="20"/>
                <w:szCs w:val="20"/>
              </w:rPr>
              <w:t>Cliente / Emprendedor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831F" w14:textId="77777777" w:rsidR="00943C30" w:rsidRDefault="00000000">
            <w:r>
              <w:rPr>
                <w:sz w:val="20"/>
                <w:szCs w:val="20"/>
              </w:rPr>
              <w:t>Persona natural o representante de una Pyme que busca contratar, pagar y dar seguimiento a un trámite a través del portal.</w:t>
            </w:r>
          </w:p>
        </w:tc>
      </w:tr>
      <w:tr w:rsidR="00943C30" w14:paraId="28FF64E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144D" w14:textId="77777777" w:rsidR="00943C30" w:rsidRDefault="00000000">
            <w:r>
              <w:rPr>
                <w:b/>
                <w:bCs/>
                <w:sz w:val="20"/>
                <w:szCs w:val="20"/>
              </w:rPr>
              <w:t>Ejecutivo interno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A9C3" w14:textId="77777777" w:rsidR="00943C30" w:rsidRDefault="00000000">
            <w:r>
              <w:rPr>
                <w:sz w:val="20"/>
                <w:szCs w:val="20"/>
              </w:rPr>
              <w:t>Colaborador de Easy Office que gestiona los tickets del CRM, valida documentos y da curso a los trámites.</w:t>
            </w:r>
          </w:p>
        </w:tc>
      </w:tr>
      <w:tr w:rsidR="00943C30" w14:paraId="4941DF1B" w14:textId="77777777"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DA057" w14:textId="77777777" w:rsidR="00943C30" w:rsidRDefault="00000000">
            <w:r>
              <w:rPr>
                <w:b/>
                <w:bCs/>
                <w:sz w:val="20"/>
                <w:szCs w:val="20"/>
              </w:rPr>
              <w:t>Colaborador freelance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D27F0" w14:textId="77777777" w:rsidR="00943C30" w:rsidRDefault="00000000">
            <w:r>
              <w:rPr>
                <w:sz w:val="20"/>
                <w:szCs w:val="20"/>
              </w:rPr>
              <w:t>Profesional externo (p. ej. gestor documental) al que se le puede asignar un ticket con acceso restringido según su rol.</w:t>
            </w:r>
          </w:p>
        </w:tc>
      </w:tr>
      <w:tr w:rsidR="00943C30" w14:paraId="6610B18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DC22" w14:textId="77777777" w:rsidR="00943C30" w:rsidRDefault="00000000">
            <w:r>
              <w:rPr>
                <w:b/>
                <w:bCs/>
                <w:sz w:val="20"/>
                <w:szCs w:val="20"/>
              </w:rPr>
              <w:t>Administrador del CRM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EF92" w14:textId="77777777" w:rsidR="00943C30" w:rsidRDefault="00000000">
            <w:r>
              <w:rPr>
                <w:sz w:val="20"/>
                <w:szCs w:val="20"/>
              </w:rPr>
              <w:t>Responsable de configurar catálogos, roles, permisos y de auditar la actividad del sistema.</w:t>
            </w:r>
          </w:p>
        </w:tc>
      </w:tr>
      <w:tr w:rsidR="00943C30" w14:paraId="4FF65367" w14:textId="77777777"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804ED" w14:textId="77777777" w:rsidR="00943C30" w:rsidRDefault="00000000">
            <w:r>
              <w:rPr>
                <w:b/>
                <w:bCs/>
                <w:sz w:val="20"/>
                <w:szCs w:val="20"/>
              </w:rPr>
              <w:t>Sistemas externos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D35B" w14:textId="77777777" w:rsidR="00943C30" w:rsidRDefault="00000000">
            <w:r>
              <w:rPr>
                <w:sz w:val="20"/>
                <w:szCs w:val="20"/>
              </w:rPr>
              <w:t>ClaveÚnica, pasarelas de pago (Webpay/Khipu), proveedor de FEA y gateway de notificaciones (email/WhatsApp).</w:t>
            </w:r>
          </w:p>
        </w:tc>
      </w:tr>
    </w:tbl>
    <w:p w14:paraId="37EA6E4F" w14:textId="77777777" w:rsidR="00943C30" w:rsidRDefault="00000000">
      <w:pPr>
        <w:pStyle w:val="Ttulo2"/>
        <w:spacing w:before="320" w:after="120"/>
      </w:pPr>
      <w:bookmarkStart w:id="10" w:name="_Toc239940801"/>
      <w:r>
        <w:rPr>
          <w:b/>
          <w:bCs/>
          <w:color w:val="239954"/>
          <w:sz w:val="24"/>
          <w:szCs w:val="24"/>
        </w:rPr>
        <w:t>2.3 Funciones principales del producto</w:t>
      </w:r>
      <w:bookmarkEnd w:id="10"/>
    </w:p>
    <w:p w14:paraId="3796A903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lastRenderedPageBreak/>
        <w:t xml:space="preserve">•  </w:t>
      </w:r>
      <w:r>
        <w:t>Catálogo unificado y buscador de trámites por línea de negocio.</w:t>
      </w:r>
    </w:p>
    <w:p w14:paraId="29DEA98A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t xml:space="preserve">•  </w:t>
      </w:r>
      <w:r>
        <w:t>Formularios dinámicos con validación de datos legales y comerciales.</w:t>
      </w:r>
    </w:p>
    <w:p w14:paraId="5E1AD79E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t xml:space="preserve">•  </w:t>
      </w:r>
      <w:r>
        <w:t>Autenticación de identidad y firma electrónica de documentos.</w:t>
      </w:r>
    </w:p>
    <w:p w14:paraId="46CEA2FD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t xml:space="preserve">•  </w:t>
      </w:r>
      <w:r>
        <w:t>Cobro en línea y conciliación automática de pagos.</w:t>
      </w:r>
    </w:p>
    <w:p w14:paraId="004F8E8B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t xml:space="preserve">•  </w:t>
      </w:r>
      <w:r>
        <w:t>Gestión interna de flujos de trabajo (CRM) y notificaciones automáticas.</w:t>
      </w:r>
    </w:p>
    <w:p w14:paraId="071C1AAE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t xml:space="preserve">•  </w:t>
      </w:r>
      <w:r>
        <w:t>Portal de autogestión para que el cliente revise el estado de su trámite.</w:t>
      </w:r>
    </w:p>
    <w:p w14:paraId="5C3830D2" w14:textId="77777777" w:rsidR="00943C30" w:rsidRDefault="00000000">
      <w:pPr>
        <w:pStyle w:val="Ttulo2"/>
        <w:spacing w:before="320" w:after="120"/>
      </w:pPr>
      <w:bookmarkStart w:id="11" w:name="_Toc239940802"/>
      <w:r>
        <w:rPr>
          <w:b/>
          <w:bCs/>
          <w:color w:val="239954"/>
          <w:sz w:val="24"/>
          <w:szCs w:val="24"/>
        </w:rPr>
        <w:t>2.4 Restricciones</w:t>
      </w:r>
      <w:bookmarkEnd w:id="11"/>
    </w:p>
    <w:p w14:paraId="72B5C590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t xml:space="preserve">•  </w:t>
      </w:r>
      <w:r>
        <w:t>Para efectos del MVP (TRL 6), las integraciones con ClaveÚnica, FEA y pasarelas de pago deben operar en modo Sandbox o con proveedores de prueba, no en producción.</w:t>
      </w:r>
    </w:p>
    <w:p w14:paraId="42691BB3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t xml:space="preserve">•  </w:t>
      </w:r>
      <w:r>
        <w:t>El sistema debe ajustarse a la Ley N° 19.799 (firma electrónica) y contemplar, dentro de su diseño de seguridad, los principios que exigirá la Ley N° 21.719 de protección de datos personales.</w:t>
      </w:r>
    </w:p>
    <w:p w14:paraId="55587B91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t xml:space="preserve">•  </w:t>
      </w:r>
      <w:r>
        <w:t>El desarrollo se enmarca en un período de práctica profesional / proyecto de título, por lo que el cronograma y los recursos de infraestructura están acotados a fines académicos y de demostración.</w:t>
      </w:r>
    </w:p>
    <w:p w14:paraId="3E8945D7" w14:textId="77777777" w:rsidR="00943C30" w:rsidRDefault="00000000">
      <w:pPr>
        <w:pStyle w:val="Ttulo2"/>
        <w:spacing w:before="320" w:after="120"/>
      </w:pPr>
      <w:bookmarkStart w:id="12" w:name="_Toc239940803"/>
      <w:r>
        <w:rPr>
          <w:b/>
          <w:bCs/>
          <w:color w:val="239954"/>
          <w:sz w:val="24"/>
          <w:szCs w:val="24"/>
        </w:rPr>
        <w:t>2.5 Supuestos y dependencias</w:t>
      </w:r>
      <w:bookmarkEnd w:id="12"/>
    </w:p>
    <w:p w14:paraId="33490C9E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t xml:space="preserve">•  </w:t>
      </w:r>
      <w:r>
        <w:t>Se asume la disponibilidad de credenciales y entornos de prueba (Sandbox) para Webpay/Khipu y para el proveedor de FEA/ClaveÚnica durante el desarrollo.</w:t>
      </w:r>
    </w:p>
    <w:p w14:paraId="1475D621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t xml:space="preserve">•  </w:t>
      </w:r>
      <w:r>
        <w:t>Se asume que Easy Office proveerá el catálogo de trámites, tarifas y plazos vigentes para poblar el portal.</w:t>
      </w:r>
    </w:p>
    <w:p w14:paraId="07A46378" w14:textId="77777777" w:rsidR="00943C30" w:rsidRDefault="00000000">
      <w:pPr>
        <w:spacing w:after="90" w:line="276" w:lineRule="auto"/>
        <w:ind w:left="403"/>
      </w:pPr>
      <w:r>
        <w:rPr>
          <w:b/>
          <w:bCs/>
          <w:color w:val="239954"/>
        </w:rPr>
        <w:t xml:space="preserve">•  </w:t>
      </w:r>
      <w:r>
        <w:t>El envío de notificaciones por WhatsApp depende de la disponibilidad y aprobación de una cuenta de WhatsApp Business API; de no estar disponible a tiempo, el canal de correo electrónico actúa como respaldo funcional.</w:t>
      </w:r>
    </w:p>
    <w:p w14:paraId="48889DE7" w14:textId="77777777" w:rsidR="00943C30" w:rsidRDefault="00000000">
      <w:r>
        <w:br w:type="page"/>
      </w:r>
    </w:p>
    <w:p w14:paraId="3C1E804F" w14:textId="77777777" w:rsidR="00943C30" w:rsidRDefault="00000000">
      <w:pPr>
        <w:pStyle w:val="Ttulo1"/>
        <w:pBdr>
          <w:bottom w:val="single" w:sz="8" w:space="4" w:color="2ECC71"/>
        </w:pBdr>
        <w:spacing w:before="480" w:after="160"/>
      </w:pPr>
      <w:bookmarkStart w:id="13" w:name="_Toc239940804"/>
      <w:r>
        <w:rPr>
          <w:b/>
          <w:bCs/>
          <w:color w:val="1A1A1A"/>
          <w:sz w:val="30"/>
          <w:szCs w:val="30"/>
        </w:rPr>
        <w:lastRenderedPageBreak/>
        <w:t>3. Requerimientos Funcionales (RF)</w:t>
      </w:r>
      <w:bookmarkEnd w:id="13"/>
    </w:p>
    <w:p w14:paraId="792D24EC" w14:textId="77777777" w:rsidR="00943C30" w:rsidRDefault="00000000">
      <w:pPr>
        <w:spacing w:after="160" w:line="288" w:lineRule="auto"/>
        <w:jc w:val="both"/>
      </w:pPr>
      <w:r>
        <w:t>Los siguientes requerimientos describen el comportamiento esperado del sistema desde la perspectiva de sus usuarios.</w:t>
      </w:r>
    </w:p>
    <w:p w14:paraId="53EE63D9" w14:textId="77777777" w:rsidR="00943C30" w:rsidRDefault="00000000">
      <w:pPr>
        <w:shd w:val="clear" w:color="auto" w:fill="EAF9F1"/>
        <w:spacing w:before="260" w:after="100"/>
        <w:ind w:left="72"/>
      </w:pPr>
      <w:r>
        <w:rPr>
          <w:b/>
          <w:bCs/>
          <w:color w:val="FFFFFF"/>
          <w:shd w:val="clear" w:color="auto" w:fill="239954"/>
        </w:rPr>
        <w:t xml:space="preserve">RF-01  </w:t>
      </w:r>
      <w:r>
        <w:rPr>
          <w:b/>
          <w:bCs/>
        </w:rPr>
        <w:t xml:space="preserve">  Portal Web Transaccional y Catálogo Unificado</w:t>
      </w:r>
    </w:p>
    <w:p w14:paraId="7B796E3F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RF-01.1  </w:t>
      </w:r>
      <w:r>
        <w:t>El sistema debe disponer de un buscador de trámites con autocompletado y filtros por categorías principales (Domicilio Tributario, Constitución de Empresa, Gestión Documental, Asesoría Contable).</w:t>
      </w:r>
    </w:p>
    <w:p w14:paraId="7C874EBC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RF-01.2  </w:t>
      </w:r>
      <w:r>
        <w:t>El portal debe desplegar fichas descriptivas para cada servicio, indicando requisitos previos, tipo de servicio (100% online/remoto), valor monetario (CLP) y plazos de entrega garantizados.</w:t>
      </w:r>
    </w:p>
    <w:p w14:paraId="6DE47935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RF-01.3  </w:t>
      </w:r>
      <w:r>
        <w:t>El sistema debe permitir al usuario seleccionar esquemas de contratación flexibles (suscripción recurrente mensual/anual o cobro único/por hito).</w:t>
      </w:r>
    </w:p>
    <w:p w14:paraId="710ACA48" w14:textId="77777777" w:rsidR="00943C30" w:rsidRDefault="00000000">
      <w:pPr>
        <w:shd w:val="clear" w:color="auto" w:fill="EAF9F1"/>
        <w:spacing w:before="260" w:after="100"/>
        <w:ind w:left="72"/>
      </w:pPr>
      <w:r>
        <w:rPr>
          <w:b/>
          <w:bCs/>
          <w:color w:val="FFFFFF"/>
          <w:shd w:val="clear" w:color="auto" w:fill="239954"/>
        </w:rPr>
        <w:t xml:space="preserve">RF-02  </w:t>
      </w:r>
      <w:r>
        <w:rPr>
          <w:b/>
          <w:bCs/>
        </w:rPr>
        <w:t xml:space="preserve">  Gestión de Formularios Dinámicos e Ingesta de Datos</w:t>
      </w:r>
    </w:p>
    <w:p w14:paraId="45FF18E1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RF-02.1  </w:t>
      </w:r>
      <w:r>
        <w:t>El sistema debe presentar formularios específicos, parametrizados según el trámite seleccionado, para capturar datos legales y comerciales (p. ej. RUT de socios, capital social, objeto social).</w:t>
      </w:r>
    </w:p>
    <w:p w14:paraId="666A38CB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RF-02.2  </w:t>
      </w:r>
      <w:r>
        <w:t>El frontend debe validar en tiempo real los formatos de entrada (RUT chileno mediante algoritmo Módulo 11, correos electrónicos, números telefónicos y campos obligatorios).</w:t>
      </w:r>
    </w:p>
    <w:p w14:paraId="1411A169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RF-02.3  </w:t>
      </w:r>
      <w:r>
        <w:t>El sistema debe permitir la carga diferida o inmediata de archivos adjuntos (PDF/imágenes de cédula de identidad, escrituras, certificados), con límite de tamaño y restricción de extensión.</w:t>
      </w:r>
    </w:p>
    <w:p w14:paraId="0369EE93" w14:textId="77777777" w:rsidR="00943C30" w:rsidRDefault="00000000">
      <w:pPr>
        <w:shd w:val="clear" w:color="auto" w:fill="EAF9F1"/>
        <w:spacing w:before="260" w:after="100"/>
        <w:ind w:left="72"/>
      </w:pPr>
      <w:r>
        <w:rPr>
          <w:b/>
          <w:bCs/>
          <w:color w:val="FFFFFF"/>
          <w:shd w:val="clear" w:color="auto" w:fill="239954"/>
        </w:rPr>
        <w:t xml:space="preserve">RF-03  </w:t>
      </w:r>
      <w:r>
        <w:rPr>
          <w:b/>
          <w:bCs/>
        </w:rPr>
        <w:t xml:space="preserve">  Autenticación, Firma Electrónica e Identidad Legal</w:t>
      </w:r>
    </w:p>
    <w:p w14:paraId="11F21E13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RF-03.1  </w:t>
      </w:r>
      <w:r>
        <w:t>El portal debe integrar autenticación mediante ClaveÚnica (módulo gubernamental o proveedor de prueba para efectos del MVP en TRL 6) para enrolar y validar la identidad del solicitante.</w:t>
      </w:r>
    </w:p>
    <w:p w14:paraId="107879E0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RF-03.2  </w:t>
      </w:r>
      <w:r>
        <w:t>El sistema debe integrarse, vía API o Webhook, con un proveedor de Firma Electrónica Avanzada (FEA) o firma simple, conforme a la Ley N° 19.799, para gatillar la suscripción de borradores, contratos de arriendo y declaraciones juradas.</w:t>
      </w:r>
    </w:p>
    <w:p w14:paraId="78E837F9" w14:textId="77777777" w:rsidR="00943C30" w:rsidRDefault="00000000">
      <w:pPr>
        <w:shd w:val="clear" w:color="auto" w:fill="EAF9F1"/>
        <w:spacing w:before="260" w:after="100"/>
        <w:ind w:left="72"/>
      </w:pPr>
      <w:r>
        <w:rPr>
          <w:b/>
          <w:bCs/>
          <w:color w:val="FFFFFF"/>
          <w:shd w:val="clear" w:color="auto" w:fill="239954"/>
        </w:rPr>
        <w:t xml:space="preserve">RF-04  </w:t>
      </w:r>
      <w:r>
        <w:rPr>
          <w:b/>
          <w:bCs/>
        </w:rPr>
        <w:t xml:space="preserve">  Pasarela de Pagos y Conciliación Financiera</w:t>
      </w:r>
    </w:p>
    <w:p w14:paraId="7FB85519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RF-04.1  </w:t>
      </w:r>
      <w:r>
        <w:t>El portal debe integrar pasarelas de pago locales (Webpay Plus / Khipu) operando en modo Sandbox o de pruebas.</w:t>
      </w:r>
    </w:p>
    <w:p w14:paraId="5DA593D8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RF-04.2  </w:t>
      </w:r>
      <w:r>
        <w:t>El módulo financiero debe soportar pagos en modalidad 100% contado o esquemas divididos (p. ej. 50% de abono inicial para comenzar el trámite y 50% contra entrega).</w:t>
      </w:r>
    </w:p>
    <w:p w14:paraId="3425B7BC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RF-04.3  </w:t>
      </w:r>
      <w:r>
        <w:t>El backend debe conciliar automáticamente el pago exitoso, actualizando el estado del pedido y notificando al cliente y al CRM sin intervención manual de los ejecutivos.</w:t>
      </w:r>
    </w:p>
    <w:p w14:paraId="26068136" w14:textId="77777777" w:rsidR="00943C30" w:rsidRDefault="00000000">
      <w:pPr>
        <w:shd w:val="clear" w:color="auto" w:fill="EAF9F1"/>
        <w:spacing w:before="260" w:after="100"/>
        <w:ind w:left="72"/>
      </w:pPr>
      <w:r>
        <w:rPr>
          <w:b/>
          <w:bCs/>
          <w:color w:val="FFFFFF"/>
          <w:shd w:val="clear" w:color="auto" w:fill="239954"/>
        </w:rPr>
        <w:t xml:space="preserve">RF-05  </w:t>
      </w:r>
      <w:r>
        <w:rPr>
          <w:b/>
          <w:bCs/>
        </w:rPr>
        <w:t xml:space="preserve">  Sistema CRM Interno y Gestión de Flujos de Trabajo (Workflow)</w:t>
      </w:r>
    </w:p>
    <w:p w14:paraId="6297CD41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RF-05.1  </w:t>
      </w:r>
      <w:r>
        <w:t>Toda transacción completada en el portal debe generar automáticamente un ticket u orden de trabajo en el CRM interno de Easy Office.</w:t>
      </w:r>
    </w:p>
    <w:p w14:paraId="74AA323E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RF-05.2  </w:t>
      </w:r>
      <w:r>
        <w:t>El CRM debe incluir un tablero de control (tipo Kanban o lista) para actualizar el estado operativo del trámite (p. ej. Ingresado, En Validación SII, En Notaría, Esperando Firma, Completado).</w:t>
      </w:r>
    </w:p>
    <w:p w14:paraId="4056697D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lastRenderedPageBreak/>
        <w:t xml:space="preserve">RF-05.3  </w:t>
      </w:r>
      <w:r>
        <w:t>El sistema debe permitir la asignación automática o manual de tickets a ejecutivos internos o colaboradores freelance.</w:t>
      </w:r>
    </w:p>
    <w:p w14:paraId="4E19A8B7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RF-05.4  </w:t>
      </w:r>
      <w:r>
        <w:t>El CRM debe automatizar notificaciones por correo electrónico y, cuando el canal esté disponible, por WhatsApp, informando al cliente sobre cambios de estado o solicitudes de subsanación de documentos.</w:t>
      </w:r>
    </w:p>
    <w:p w14:paraId="496A592F" w14:textId="77777777" w:rsidR="00943C30" w:rsidRDefault="00000000">
      <w:pPr>
        <w:shd w:val="clear" w:color="auto" w:fill="EAF9F1"/>
        <w:spacing w:before="260" w:after="100"/>
        <w:ind w:left="72"/>
      </w:pPr>
      <w:r>
        <w:rPr>
          <w:b/>
          <w:bCs/>
          <w:color w:val="FFFFFF"/>
          <w:shd w:val="clear" w:color="auto" w:fill="239954"/>
        </w:rPr>
        <w:t xml:space="preserve">RF-06  </w:t>
      </w:r>
      <w:r>
        <w:rPr>
          <w:b/>
          <w:bCs/>
        </w:rPr>
        <w:t xml:space="preserve">  Portal del Cliente (Mi Cuenta / Autogestión)</w:t>
      </w:r>
    </w:p>
    <w:p w14:paraId="0FEC3EB6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RF-06.1  </w:t>
      </w:r>
      <w:r>
        <w:t>Los clientes registrados deben contar con una vista privada ("Estado de Trámite") para revisar el avance en tiempo real de sus solicitudes.</w:t>
      </w:r>
    </w:p>
    <w:p w14:paraId="752E8F66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RF-06.2  </w:t>
      </w:r>
      <w:r>
        <w:t>El área de cliente debe incluir un repositorio seguro donde el usuario pueda descargar contratos firmados, certificados y facturas asociadas a sus servicios.</w:t>
      </w:r>
    </w:p>
    <w:p w14:paraId="1640409B" w14:textId="77777777" w:rsidR="00943C30" w:rsidRDefault="00000000">
      <w:r>
        <w:br w:type="page"/>
      </w:r>
    </w:p>
    <w:p w14:paraId="39FB3A39" w14:textId="77777777" w:rsidR="00943C30" w:rsidRDefault="00000000">
      <w:pPr>
        <w:pStyle w:val="Ttulo1"/>
        <w:pBdr>
          <w:bottom w:val="single" w:sz="8" w:space="4" w:color="2ECC71"/>
        </w:pBdr>
        <w:spacing w:before="480" w:after="160"/>
      </w:pPr>
      <w:bookmarkStart w:id="14" w:name="_Toc239940805"/>
      <w:r>
        <w:rPr>
          <w:b/>
          <w:bCs/>
          <w:color w:val="1A1A1A"/>
          <w:sz w:val="30"/>
          <w:szCs w:val="30"/>
        </w:rPr>
        <w:lastRenderedPageBreak/>
        <w:t>4. Requerimientos No Funcionales (RNF)</w:t>
      </w:r>
      <w:bookmarkEnd w:id="14"/>
    </w:p>
    <w:p w14:paraId="75F57438" w14:textId="77777777" w:rsidR="00943C30" w:rsidRDefault="00000000">
      <w:pPr>
        <w:spacing w:after="160" w:line="288" w:lineRule="auto"/>
        <w:jc w:val="both"/>
      </w:pPr>
      <w:r>
        <w:t>Los siguientes requerimientos definen atributos de calidad y restricciones técnicas que el sistema debe satisfacer, independientemente de sus funciones específicas.</w:t>
      </w:r>
    </w:p>
    <w:p w14:paraId="64788E8A" w14:textId="77777777" w:rsidR="00943C30" w:rsidRDefault="00000000">
      <w:pPr>
        <w:shd w:val="clear" w:color="auto" w:fill="EAF9F1"/>
        <w:spacing w:before="260" w:after="100"/>
        <w:ind w:left="72"/>
      </w:pPr>
      <w:r>
        <w:rPr>
          <w:b/>
          <w:bCs/>
          <w:color w:val="FFFFFF"/>
          <w:shd w:val="clear" w:color="auto" w:fill="239954"/>
        </w:rPr>
        <w:t xml:space="preserve">RNF-01  </w:t>
      </w:r>
      <w:r>
        <w:rPr>
          <w:b/>
          <w:bCs/>
        </w:rPr>
        <w:t xml:space="preserve">  Seguridad, Privacidad y Gobernanza de Datos</w:t>
      </w:r>
    </w:p>
    <w:p w14:paraId="00012A44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RNF-01.1  (Cifrado)  </w:t>
      </w:r>
      <w:r>
        <w:t>Toda comunicación debe realizarse bajo protocolo HTTPS/TLS 1.3. Los datos sensibles almacenados en la base de datos deben estar cifrados en reposo (AES-256).</w:t>
      </w:r>
    </w:p>
    <w:p w14:paraId="47BF15EB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RNF-01.2  (Control de acceso)  </w:t>
      </w:r>
      <w:r>
        <w:t>El CRM debe implementar un esquema estricto de Control de Acceso Basado en Roles (RBAC), impidiendo que colaboradores no autorizados o freelances exporten o visualicen bases de datos completas.</w:t>
      </w:r>
    </w:p>
    <w:p w14:paraId="08B8C074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RNF-01.3  (Auditoría)  </w:t>
      </w:r>
      <w:r>
        <w:t>El sistema debe registrar un log de auditoría inmutable de todas las acciones relevantes del CRM (lectura de datos del cliente, descarga de archivos, cambios de estado y modificaciones financieras).</w:t>
      </w:r>
    </w:p>
    <w:p w14:paraId="32BBC894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RNF-01.4  (Cumplimiento normativo)  </w:t>
      </w:r>
      <w:r>
        <w:t>El tratamiento de datos personales debe diseñarse conforme a los principios de la Ley N° 21.719 (minimización de datos, trazabilidad y derechos ARCO del titular), anticipando su entrada en vigencia.</w:t>
      </w:r>
    </w:p>
    <w:p w14:paraId="690AB692" w14:textId="77777777" w:rsidR="00943C30" w:rsidRDefault="00000000">
      <w:pPr>
        <w:shd w:val="clear" w:color="auto" w:fill="EAF9F1"/>
        <w:spacing w:before="260" w:after="100"/>
        <w:ind w:left="72"/>
      </w:pPr>
      <w:r>
        <w:rPr>
          <w:b/>
          <w:bCs/>
          <w:color w:val="FFFFFF"/>
          <w:shd w:val="clear" w:color="auto" w:fill="239954"/>
        </w:rPr>
        <w:t xml:space="preserve">RNF-02  </w:t>
      </w:r>
      <w:r>
        <w:rPr>
          <w:b/>
          <w:bCs/>
        </w:rPr>
        <w:t xml:space="preserve">  Disponibilidad y Rendimiento</w:t>
      </w:r>
    </w:p>
    <w:p w14:paraId="5B0AF2F4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RNF-02.1  </w:t>
      </w:r>
      <w:r>
        <w:t>El tiempo de respuesta del portal transaccional en la carga de páginas iniciales y del catálogo no debe superar los 2 segundos bajo condiciones normales de red.</w:t>
      </w:r>
    </w:p>
    <w:p w14:paraId="4E175467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RNF-02.2  </w:t>
      </w:r>
      <w:r>
        <w:t>La arquitectura debe soportar peticiones concurrentes en el frontend sin degradar la experiencia de usuario durante picos de tráfico.</w:t>
      </w:r>
    </w:p>
    <w:p w14:paraId="700DE47B" w14:textId="77777777" w:rsidR="00943C30" w:rsidRDefault="00000000">
      <w:pPr>
        <w:shd w:val="clear" w:color="auto" w:fill="EAF9F1"/>
        <w:spacing w:before="260" w:after="100"/>
        <w:ind w:left="72"/>
      </w:pPr>
      <w:r>
        <w:rPr>
          <w:b/>
          <w:bCs/>
          <w:color w:val="FFFFFF"/>
          <w:shd w:val="clear" w:color="auto" w:fill="239954"/>
        </w:rPr>
        <w:t xml:space="preserve">RNF-03  </w:t>
      </w:r>
      <w:r>
        <w:rPr>
          <w:b/>
          <w:bCs/>
        </w:rPr>
        <w:t xml:space="preserve">  Usabilidad y Experiencia de Usuario (UI/UX)</w:t>
      </w:r>
    </w:p>
    <w:p w14:paraId="6003468E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RNF-03.1  </w:t>
      </w:r>
      <w:r>
        <w:t>El portal público debe ser 100% responsive (adaptable a dispositivos móviles, tablets y escritorio).</w:t>
      </w:r>
    </w:p>
    <w:p w14:paraId="78B6A9CC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RNF-03.2  </w:t>
      </w:r>
      <w:r>
        <w:t>El diseño de interfaz debe respetar los patrones visuales definidos en los prototipos (layout limpio, indicadores de precio, llamados a la acción claros y contraste accesible).</w:t>
      </w:r>
    </w:p>
    <w:p w14:paraId="129CECC0" w14:textId="77777777" w:rsidR="00943C30" w:rsidRDefault="00000000">
      <w:pPr>
        <w:shd w:val="clear" w:color="auto" w:fill="EAF9F1"/>
        <w:spacing w:before="260" w:after="100"/>
        <w:ind w:left="72"/>
      </w:pPr>
      <w:r>
        <w:rPr>
          <w:b/>
          <w:bCs/>
          <w:color w:val="FFFFFF"/>
          <w:shd w:val="clear" w:color="auto" w:fill="239954"/>
        </w:rPr>
        <w:t xml:space="preserve">RNF-04  </w:t>
      </w:r>
      <w:r>
        <w:rPr>
          <w:b/>
          <w:bCs/>
        </w:rPr>
        <w:t xml:space="preserve">  Mantenibilidad y Extensibilidad (Arquitectura)</w:t>
      </w:r>
    </w:p>
    <w:p w14:paraId="29333C1F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RNF-04.1  </w:t>
      </w:r>
      <w:r>
        <w:t>Se debe implementar una arquitectura desacoplada (Frontend SPA/SSR consumiendo una API RESTful o GraphQL en el backend).</w:t>
      </w:r>
    </w:p>
    <w:p w14:paraId="2D9637D8" w14:textId="77777777" w:rsidR="00943C30" w:rsidRDefault="00000000">
      <w:pPr>
        <w:spacing w:after="110" w:line="276" w:lineRule="auto"/>
        <w:ind w:left="720" w:hanging="720"/>
        <w:jc w:val="both"/>
      </w:pPr>
      <w:r>
        <w:rPr>
          <w:b/>
          <w:bCs/>
          <w:color w:val="239954"/>
        </w:rPr>
        <w:t xml:space="preserve">RNF-04.2  </w:t>
      </w:r>
      <w:r>
        <w:t>El código debe ser modular, de forma que permita incorporar nuevos trámites o servicios de facturación sin reestructurar la base de datos existente.</w:t>
      </w:r>
    </w:p>
    <w:p w14:paraId="76E9375A" w14:textId="77777777" w:rsidR="00943C30" w:rsidRDefault="00000000">
      <w:r>
        <w:br w:type="page"/>
      </w:r>
    </w:p>
    <w:p w14:paraId="6BFD6863" w14:textId="77777777" w:rsidR="00943C30" w:rsidRDefault="00000000">
      <w:pPr>
        <w:pStyle w:val="Ttulo1"/>
        <w:pBdr>
          <w:bottom w:val="single" w:sz="8" w:space="4" w:color="2ECC71"/>
        </w:pBdr>
        <w:spacing w:before="480" w:after="160"/>
      </w:pPr>
      <w:bookmarkStart w:id="15" w:name="_Toc239940806"/>
      <w:r>
        <w:rPr>
          <w:b/>
          <w:bCs/>
          <w:color w:val="1A1A1A"/>
          <w:sz w:val="30"/>
          <w:szCs w:val="30"/>
        </w:rPr>
        <w:lastRenderedPageBreak/>
        <w:t>5. Requerimientos de Integración e Interfaz Externa (RI)</w:t>
      </w:r>
      <w:bookmarkEnd w:id="15"/>
    </w:p>
    <w:p w14:paraId="739A7EFF" w14:textId="77777777" w:rsidR="00943C30" w:rsidRDefault="00000000">
      <w:pPr>
        <w:spacing w:after="160" w:line="288" w:lineRule="auto"/>
        <w:jc w:val="both"/>
      </w:pPr>
      <w:r>
        <w:t>Estos requerimientos identifican los servicios externos con los que el sistema debe interoperar para cumplir su función.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3"/>
        <w:gridCol w:w="3248"/>
        <w:gridCol w:w="5289"/>
      </w:tblGrid>
      <w:tr w:rsidR="00943C30" w14:paraId="46477D65" w14:textId="77777777">
        <w:trPr>
          <w:tblHeader/>
        </w:trPr>
        <w:tc>
          <w:tcPr>
            <w:tcW w:w="0" w:type="auto"/>
            <w:shd w:val="clear" w:color="auto" w:fill="239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6DF2C" w14:textId="77777777" w:rsidR="00943C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0" w:type="auto"/>
            <w:shd w:val="clear" w:color="auto" w:fill="239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4910" w14:textId="77777777" w:rsidR="00943C30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 / Plataforma externa</w:t>
            </w:r>
          </w:p>
        </w:tc>
        <w:tc>
          <w:tcPr>
            <w:tcW w:w="0" w:type="auto"/>
            <w:shd w:val="clear" w:color="auto" w:fill="239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DFD9" w14:textId="77777777" w:rsidR="00943C30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 de la integración</w:t>
            </w:r>
          </w:p>
        </w:tc>
      </w:tr>
      <w:tr w:rsidR="00943C30" w14:paraId="78DE86A5" w14:textId="77777777"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2654E" w14:textId="77777777" w:rsidR="00943C30" w:rsidRDefault="00000000">
            <w:pPr>
              <w:jc w:val="center"/>
            </w:pPr>
            <w:r>
              <w:rPr>
                <w:b/>
                <w:bCs/>
                <w:color w:val="239954"/>
                <w:sz w:val="20"/>
                <w:szCs w:val="20"/>
              </w:rPr>
              <w:t>RI-01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4477" w14:textId="77777777" w:rsidR="00943C30" w:rsidRDefault="00000000">
            <w:r>
              <w:rPr>
                <w:sz w:val="20"/>
                <w:szCs w:val="20"/>
              </w:rPr>
              <w:t>Pasarela de pago (Webpay Plus / Khipu — Sandbox)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06EFC" w14:textId="77777777" w:rsidR="00943C30" w:rsidRDefault="00000000">
            <w:r>
              <w:rPr>
                <w:sz w:val="20"/>
                <w:szCs w:val="20"/>
              </w:rPr>
              <w:t>Procesamiento transaccional de cobros y retorno de tokens de confirmación de pago.</w:t>
            </w:r>
          </w:p>
        </w:tc>
      </w:tr>
      <w:tr w:rsidR="00943C30" w14:paraId="5A6872C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064A0" w14:textId="77777777" w:rsidR="00943C30" w:rsidRDefault="00000000">
            <w:pPr>
              <w:jc w:val="center"/>
            </w:pPr>
            <w:r>
              <w:rPr>
                <w:b/>
                <w:bCs/>
                <w:color w:val="239954"/>
                <w:sz w:val="20"/>
                <w:szCs w:val="20"/>
              </w:rPr>
              <w:t>RI-02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0B31" w14:textId="77777777" w:rsidR="00943C30" w:rsidRDefault="00000000">
            <w:r>
              <w:rPr>
                <w:sz w:val="20"/>
                <w:szCs w:val="20"/>
              </w:rPr>
              <w:t>Servicio de autenticación (ClaveÚnica)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3211" w14:textId="77777777" w:rsidR="00943C30" w:rsidRDefault="00000000">
            <w:r>
              <w:rPr>
                <w:sz w:val="20"/>
                <w:szCs w:val="20"/>
              </w:rPr>
              <w:t>Validación de identidad digital de representantes legales y personas naturales.</w:t>
            </w:r>
          </w:p>
        </w:tc>
      </w:tr>
      <w:tr w:rsidR="00943C30" w14:paraId="4B1E43ED" w14:textId="77777777"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AD8F" w14:textId="77777777" w:rsidR="00943C30" w:rsidRDefault="00000000">
            <w:pPr>
              <w:jc w:val="center"/>
            </w:pPr>
            <w:r>
              <w:rPr>
                <w:b/>
                <w:bCs/>
                <w:color w:val="239954"/>
                <w:sz w:val="20"/>
                <w:szCs w:val="20"/>
              </w:rPr>
              <w:t>RI-03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742A9" w14:textId="77777777" w:rsidR="00943C30" w:rsidRDefault="00000000">
            <w:r>
              <w:rPr>
                <w:sz w:val="20"/>
                <w:szCs w:val="20"/>
              </w:rPr>
              <w:t>Motor de Firma Electrónica Avanzada (FEA)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4FCAD" w14:textId="77777777" w:rsidR="00943C30" w:rsidRDefault="00000000">
            <w:r>
              <w:rPr>
                <w:sz w:val="20"/>
                <w:szCs w:val="20"/>
              </w:rPr>
              <w:t>Generación automática de documentos firmados digitalmente tras la validación del trámite.</w:t>
            </w:r>
          </w:p>
        </w:tc>
      </w:tr>
      <w:tr w:rsidR="00943C30" w14:paraId="3B94E4C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0B516" w14:textId="77777777" w:rsidR="00943C30" w:rsidRDefault="00000000">
            <w:pPr>
              <w:jc w:val="center"/>
            </w:pPr>
            <w:r>
              <w:rPr>
                <w:b/>
                <w:bCs/>
                <w:color w:val="239954"/>
                <w:sz w:val="20"/>
                <w:szCs w:val="20"/>
              </w:rPr>
              <w:t>RI-04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FEC99" w14:textId="77777777" w:rsidR="00943C30" w:rsidRDefault="00000000">
            <w:r>
              <w:rPr>
                <w:sz w:val="20"/>
                <w:szCs w:val="20"/>
              </w:rPr>
              <w:t>Gateway de notificaciones (Email / WhatsApp API)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4A117" w14:textId="77777777" w:rsidR="00943C30" w:rsidRDefault="00000000">
            <w:r>
              <w:rPr>
                <w:sz w:val="20"/>
                <w:szCs w:val="20"/>
              </w:rPr>
              <w:t>Envío de alertas automatizadas ante cambios de estado de la solicitud.</w:t>
            </w:r>
          </w:p>
        </w:tc>
      </w:tr>
    </w:tbl>
    <w:p w14:paraId="5A19253E" w14:textId="77777777" w:rsidR="00943C30" w:rsidRDefault="00000000">
      <w:r>
        <w:br w:type="page"/>
      </w:r>
    </w:p>
    <w:p w14:paraId="11B6A6E6" w14:textId="77777777" w:rsidR="00943C30" w:rsidRDefault="00000000">
      <w:pPr>
        <w:pStyle w:val="Ttulo1"/>
        <w:pBdr>
          <w:bottom w:val="single" w:sz="8" w:space="4" w:color="2ECC71"/>
        </w:pBdr>
        <w:spacing w:before="480" w:after="160"/>
      </w:pPr>
      <w:bookmarkStart w:id="16" w:name="_Toc239940807"/>
      <w:r>
        <w:rPr>
          <w:b/>
          <w:bCs/>
          <w:color w:val="1A1A1A"/>
          <w:sz w:val="30"/>
          <w:szCs w:val="30"/>
        </w:rPr>
        <w:lastRenderedPageBreak/>
        <w:t>6. Trazabilidad con el Nivel de Madurez Tecnológica (TRL)</w:t>
      </w:r>
      <w:bookmarkEnd w:id="16"/>
    </w:p>
    <w:p w14:paraId="272D8432" w14:textId="77777777" w:rsidR="00943C30" w:rsidRDefault="00000000">
      <w:pPr>
        <w:spacing w:after="160" w:line="288" w:lineRule="auto"/>
        <w:jc w:val="both"/>
      </w:pPr>
      <w:r>
        <w:t>El proyecto Easy Office parte desde un TRL 1 (levantamiento de la problemática, sin código ni arquitectura validada para la nueva plataforma) y define como meta un TRL 6 al término del período de práctica/título: un MVP funcional, demostrable en un entorno simulado o relevante. Los requerimientos funcionales y no funcionales de este documento están orientados a cerrar esa brecha, cubriendo desde la especificación (TRL 2) hasta la demostración integrada del prototipo (TRL 6).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1"/>
        <w:gridCol w:w="2161"/>
        <w:gridCol w:w="5888"/>
      </w:tblGrid>
      <w:tr w:rsidR="00943C30" w14:paraId="28C3B036" w14:textId="77777777">
        <w:trPr>
          <w:tblHeader/>
        </w:trPr>
        <w:tc>
          <w:tcPr>
            <w:tcW w:w="0" w:type="auto"/>
            <w:shd w:val="clear" w:color="auto" w:fill="239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54650" w14:textId="77777777" w:rsidR="00943C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TRL</w:t>
            </w:r>
          </w:p>
        </w:tc>
        <w:tc>
          <w:tcPr>
            <w:tcW w:w="0" w:type="auto"/>
            <w:shd w:val="clear" w:color="auto" w:fill="239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71DDD" w14:textId="77777777" w:rsidR="00943C30" w:rsidRDefault="00000000">
            <w:r>
              <w:rPr>
                <w:b/>
                <w:bCs/>
                <w:color w:val="FFFFFF"/>
                <w:sz w:val="20"/>
                <w:szCs w:val="20"/>
              </w:rPr>
              <w:t>Fase de ingeniería</w:t>
            </w:r>
          </w:p>
        </w:tc>
        <w:tc>
          <w:tcPr>
            <w:tcW w:w="0" w:type="auto"/>
            <w:shd w:val="clear" w:color="auto" w:fill="2399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86F8" w14:textId="77777777" w:rsidR="00943C30" w:rsidRDefault="00000000">
            <w:r>
              <w:rPr>
                <w:b/>
                <w:bCs/>
                <w:color w:val="FFFFFF"/>
                <w:sz w:val="20"/>
                <w:szCs w:val="20"/>
              </w:rPr>
              <w:t>Estado en el proyecto Easy Office</w:t>
            </w:r>
          </w:p>
        </w:tc>
      </w:tr>
      <w:tr w:rsidR="00943C30" w14:paraId="29A22213" w14:textId="77777777"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BD278" w14:textId="77777777" w:rsidR="00943C30" w:rsidRDefault="00000000">
            <w:pPr>
              <w:jc w:val="center"/>
            </w:pPr>
            <w:r>
              <w:rPr>
                <w:b/>
                <w:bCs/>
                <w:color w:val="239954"/>
                <w:sz w:val="20"/>
                <w:szCs w:val="20"/>
              </w:rPr>
              <w:t>TRL 1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6310A" w14:textId="77777777" w:rsidR="00943C30" w:rsidRDefault="00000000">
            <w:r>
              <w:rPr>
                <w:sz w:val="20"/>
                <w:szCs w:val="20"/>
              </w:rPr>
              <w:t>Idea e Investigación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38C2" w14:textId="77777777" w:rsidR="00943C30" w:rsidRDefault="00000000">
            <w:r>
              <w:rPr>
                <w:sz w:val="20"/>
                <w:szCs w:val="20"/>
              </w:rPr>
              <w:t>Levantamiento inicial de la problemática operacional, financiera y de seguridad de Easy Office.</w:t>
            </w:r>
          </w:p>
        </w:tc>
      </w:tr>
      <w:tr w:rsidR="00943C30" w14:paraId="5CCA343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20433" w14:textId="77777777" w:rsidR="00943C30" w:rsidRDefault="00000000">
            <w:pPr>
              <w:jc w:val="center"/>
            </w:pPr>
            <w:r>
              <w:rPr>
                <w:b/>
                <w:bCs/>
                <w:color w:val="239954"/>
                <w:sz w:val="20"/>
                <w:szCs w:val="20"/>
              </w:rPr>
              <w:t>TRL 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F571" w14:textId="77777777" w:rsidR="00943C30" w:rsidRDefault="00000000">
            <w:r>
              <w:rPr>
                <w:sz w:val="20"/>
                <w:szCs w:val="20"/>
              </w:rPr>
              <w:t>Formulación del Concepto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AC85" w14:textId="77777777" w:rsidR="00943C30" w:rsidRDefault="00000000">
            <w:r>
              <w:rPr>
                <w:sz w:val="20"/>
                <w:szCs w:val="20"/>
              </w:rPr>
              <w:t>Definición de la arquitectura propuesta (Portal Web + CRM) y elaboración del documento SRS.</w:t>
            </w:r>
          </w:p>
        </w:tc>
      </w:tr>
      <w:tr w:rsidR="00943C30" w14:paraId="180ED9C3" w14:textId="77777777"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3FC0" w14:textId="77777777" w:rsidR="00943C30" w:rsidRDefault="00000000">
            <w:pPr>
              <w:jc w:val="center"/>
            </w:pPr>
            <w:r>
              <w:rPr>
                <w:b/>
                <w:bCs/>
                <w:color w:val="239954"/>
                <w:sz w:val="20"/>
                <w:szCs w:val="20"/>
              </w:rPr>
              <w:t>TRL 3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77D91" w14:textId="77777777" w:rsidR="00943C30" w:rsidRDefault="00000000">
            <w:r>
              <w:rPr>
                <w:sz w:val="20"/>
                <w:szCs w:val="20"/>
              </w:rPr>
              <w:t>Prueba de Concepto (PoC)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91530" w14:textId="77777777" w:rsidR="00943C30" w:rsidRDefault="00000000">
            <w:r>
              <w:rPr>
                <w:sz w:val="20"/>
                <w:szCs w:val="20"/>
              </w:rPr>
              <w:t>Mockups/wireframes navegables y validación técnica previa de integraciones.</w:t>
            </w:r>
          </w:p>
        </w:tc>
      </w:tr>
      <w:tr w:rsidR="00943C30" w14:paraId="3DF6CF2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C31E" w14:textId="77777777" w:rsidR="00943C30" w:rsidRDefault="00000000">
            <w:pPr>
              <w:jc w:val="center"/>
            </w:pPr>
            <w:r>
              <w:rPr>
                <w:b/>
                <w:bCs/>
                <w:color w:val="239954"/>
                <w:sz w:val="20"/>
                <w:szCs w:val="20"/>
              </w:rPr>
              <w:t>TRL 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E0EFE" w14:textId="77777777" w:rsidR="00943C30" w:rsidRDefault="00000000">
            <w:r>
              <w:rPr>
                <w:sz w:val="20"/>
                <w:szCs w:val="20"/>
              </w:rPr>
              <w:t>Validación en Laboratorio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0FD9" w14:textId="77777777" w:rsidR="00943C30" w:rsidRDefault="00000000">
            <w:r>
              <w:rPr>
                <w:sz w:val="20"/>
                <w:szCs w:val="20"/>
              </w:rPr>
              <w:t>Desarrollo del código base y pruebas unitarias de los módulos clave.</w:t>
            </w:r>
          </w:p>
        </w:tc>
      </w:tr>
      <w:tr w:rsidR="00943C30" w14:paraId="4F551593" w14:textId="77777777"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C98E" w14:textId="77777777" w:rsidR="00943C30" w:rsidRDefault="00000000">
            <w:pPr>
              <w:jc w:val="center"/>
            </w:pPr>
            <w:r>
              <w:rPr>
                <w:b/>
                <w:bCs/>
                <w:color w:val="239954"/>
                <w:sz w:val="20"/>
                <w:szCs w:val="20"/>
              </w:rPr>
              <w:t>TRL 5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18A3" w14:textId="77777777" w:rsidR="00943C30" w:rsidRDefault="00000000">
            <w:r>
              <w:rPr>
                <w:sz w:val="20"/>
                <w:szCs w:val="20"/>
              </w:rPr>
              <w:t>Validación en Entorno Relevante</w:t>
            </w:r>
          </w:p>
        </w:tc>
        <w:tc>
          <w:tcPr>
            <w:tcW w:w="0" w:type="auto"/>
            <w:shd w:val="clear" w:color="auto" w:fill="EAF9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0D11" w14:textId="77777777" w:rsidR="00943C30" w:rsidRDefault="00000000">
            <w:r>
              <w:rPr>
                <w:sz w:val="20"/>
                <w:szCs w:val="20"/>
              </w:rPr>
              <w:t>Integración de componentes en staging y pruebas con pasarelas de pago y FEA/ClaveÚnica en modo Sandbox.</w:t>
            </w:r>
          </w:p>
        </w:tc>
      </w:tr>
      <w:tr w:rsidR="00943C30" w14:paraId="23A33C79" w14:textId="77777777">
        <w:tc>
          <w:tcPr>
            <w:tcW w:w="0" w:type="auto"/>
            <w:shd w:val="clear" w:color="auto" w:fill="2ECC7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7E6C" w14:textId="77777777" w:rsidR="00943C3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TRL 6 (Objetivo)</w:t>
            </w:r>
          </w:p>
        </w:tc>
        <w:tc>
          <w:tcPr>
            <w:tcW w:w="0" w:type="auto"/>
            <w:shd w:val="clear" w:color="auto" w:fill="F2FB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3BCCA" w14:textId="77777777" w:rsidR="00943C30" w:rsidRDefault="00000000">
            <w:r>
              <w:rPr>
                <w:b/>
                <w:bCs/>
                <w:sz w:val="20"/>
                <w:szCs w:val="20"/>
              </w:rPr>
              <w:t>Demostración de Prototipo / MVP</w:t>
            </w:r>
          </w:p>
        </w:tc>
        <w:tc>
          <w:tcPr>
            <w:tcW w:w="0" w:type="auto"/>
            <w:shd w:val="clear" w:color="auto" w:fill="F2FB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E7D22" w14:textId="77777777" w:rsidR="00943C30" w:rsidRDefault="00000000">
            <w:r>
              <w:rPr>
                <w:sz w:val="20"/>
                <w:szCs w:val="20"/>
              </w:rPr>
              <w:t>Demostración funcional de extremo a extremo: selección de trámite, autenticación, pago en línea e ingreso automático al CRM.</w:t>
            </w:r>
          </w:p>
        </w:tc>
      </w:tr>
    </w:tbl>
    <w:p w14:paraId="4853AD7F" w14:textId="77777777" w:rsidR="00D2306B" w:rsidRDefault="00D2306B"/>
    <w:sectPr w:rsidR="00D2306B">
      <w:headerReference w:type="default" r:id="rId10"/>
      <w:footerReference w:type="default" r:id="rId11"/>
      <w:pgSz w:w="12240" w:h="15840"/>
      <w:pgMar w:top="1300" w:right="1200" w:bottom="13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3F4D1" w14:textId="77777777" w:rsidR="00835291" w:rsidRDefault="00835291">
      <w:r>
        <w:separator/>
      </w:r>
    </w:p>
  </w:endnote>
  <w:endnote w:type="continuationSeparator" w:id="0">
    <w:p w14:paraId="44DFC042" w14:textId="77777777" w:rsidR="00835291" w:rsidRDefault="00835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AA49" w14:textId="77777777" w:rsidR="00943C30" w:rsidRDefault="00000000">
    <w:pPr>
      <w:pBdr>
        <w:top w:val="single" w:sz="4" w:space="4" w:color="D9E4DF"/>
      </w:pBdr>
      <w:jc w:val="center"/>
    </w:pPr>
    <w:r>
      <w:rPr>
        <w:color w:val="5B6570"/>
        <w:sz w:val="16"/>
        <w:szCs w:val="16"/>
      </w:rPr>
      <w:t xml:space="preserve">Easy Office  |  Documento confidencial de uso interno y académico  |  Página </w:t>
    </w:r>
    <w:r>
      <w:rPr>
        <w:color w:val="5B6570"/>
        <w:sz w:val="16"/>
        <w:szCs w:val="16"/>
      </w:rPr>
      <w:fldChar w:fldCharType="begin"/>
    </w:r>
    <w:r>
      <w:rPr>
        <w:color w:val="5B6570"/>
        <w:sz w:val="16"/>
        <w:szCs w:val="16"/>
      </w:rPr>
      <w:instrText>PAGE</w:instrText>
    </w:r>
    <w:r>
      <w:rPr>
        <w:color w:val="5B6570"/>
        <w:sz w:val="16"/>
        <w:szCs w:val="16"/>
      </w:rPr>
      <w:fldChar w:fldCharType="separate"/>
    </w:r>
    <w:r w:rsidR="0089669C">
      <w:rPr>
        <w:noProof/>
        <w:color w:val="5B6570"/>
        <w:sz w:val="16"/>
        <w:szCs w:val="16"/>
      </w:rPr>
      <w:t>1</w:t>
    </w:r>
    <w:r>
      <w:rPr>
        <w:color w:val="5B6570"/>
        <w:sz w:val="16"/>
        <w:szCs w:val="16"/>
      </w:rPr>
      <w:fldChar w:fldCharType="end"/>
    </w:r>
    <w:r>
      <w:rPr>
        <w:color w:val="5B6570"/>
        <w:sz w:val="16"/>
        <w:szCs w:val="16"/>
      </w:rPr>
      <w:t xml:space="preserve"> de </w:t>
    </w:r>
    <w:r>
      <w:rPr>
        <w:color w:val="5B6570"/>
        <w:sz w:val="16"/>
        <w:szCs w:val="16"/>
      </w:rPr>
      <w:fldChar w:fldCharType="begin"/>
    </w:r>
    <w:r>
      <w:rPr>
        <w:color w:val="5B6570"/>
        <w:sz w:val="16"/>
        <w:szCs w:val="16"/>
      </w:rPr>
      <w:instrText>NUMPAGES</w:instrText>
    </w:r>
    <w:r>
      <w:rPr>
        <w:color w:val="5B6570"/>
        <w:sz w:val="16"/>
        <w:szCs w:val="16"/>
      </w:rPr>
      <w:fldChar w:fldCharType="separate"/>
    </w:r>
    <w:r w:rsidR="0089669C">
      <w:rPr>
        <w:noProof/>
        <w:color w:val="5B6570"/>
        <w:sz w:val="16"/>
        <w:szCs w:val="16"/>
      </w:rPr>
      <w:t>1</w:t>
    </w:r>
    <w:r>
      <w:rPr>
        <w:color w:val="5B657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45E57" w14:textId="77777777" w:rsidR="00943C30" w:rsidRDefault="00000000">
    <w:pPr>
      <w:pBdr>
        <w:top w:val="single" w:sz="4" w:space="4" w:color="D9E4DF"/>
      </w:pBdr>
      <w:jc w:val="center"/>
    </w:pPr>
    <w:r>
      <w:rPr>
        <w:color w:val="5B6570"/>
        <w:sz w:val="16"/>
        <w:szCs w:val="16"/>
      </w:rPr>
      <w:t xml:space="preserve">Easy Office  |  Documento confidencial de uso interno y académico  |  Página </w:t>
    </w:r>
    <w:r>
      <w:rPr>
        <w:color w:val="5B6570"/>
        <w:sz w:val="16"/>
        <w:szCs w:val="16"/>
      </w:rPr>
      <w:fldChar w:fldCharType="begin"/>
    </w:r>
    <w:r>
      <w:rPr>
        <w:color w:val="5B6570"/>
        <w:sz w:val="16"/>
        <w:szCs w:val="16"/>
      </w:rPr>
      <w:instrText>PAGE</w:instrText>
    </w:r>
    <w:r>
      <w:rPr>
        <w:color w:val="5B6570"/>
        <w:sz w:val="16"/>
        <w:szCs w:val="16"/>
      </w:rPr>
      <w:fldChar w:fldCharType="separate"/>
    </w:r>
    <w:r w:rsidR="0089669C">
      <w:rPr>
        <w:noProof/>
        <w:color w:val="5B6570"/>
        <w:sz w:val="16"/>
        <w:szCs w:val="16"/>
      </w:rPr>
      <w:t>1</w:t>
    </w:r>
    <w:r>
      <w:rPr>
        <w:color w:val="5B6570"/>
        <w:sz w:val="16"/>
        <w:szCs w:val="16"/>
      </w:rPr>
      <w:fldChar w:fldCharType="end"/>
    </w:r>
    <w:r>
      <w:rPr>
        <w:color w:val="5B6570"/>
        <w:sz w:val="16"/>
        <w:szCs w:val="16"/>
      </w:rPr>
      <w:t xml:space="preserve"> de </w:t>
    </w:r>
    <w:r>
      <w:rPr>
        <w:color w:val="5B6570"/>
        <w:sz w:val="16"/>
        <w:szCs w:val="16"/>
      </w:rPr>
      <w:fldChar w:fldCharType="begin"/>
    </w:r>
    <w:r>
      <w:rPr>
        <w:color w:val="5B6570"/>
        <w:sz w:val="16"/>
        <w:szCs w:val="16"/>
      </w:rPr>
      <w:instrText>NUMPAGES</w:instrText>
    </w:r>
    <w:r>
      <w:rPr>
        <w:color w:val="5B6570"/>
        <w:sz w:val="16"/>
        <w:szCs w:val="16"/>
      </w:rPr>
      <w:fldChar w:fldCharType="separate"/>
    </w:r>
    <w:r w:rsidR="0089669C">
      <w:rPr>
        <w:noProof/>
        <w:color w:val="5B6570"/>
        <w:sz w:val="16"/>
        <w:szCs w:val="16"/>
      </w:rPr>
      <w:t>1</w:t>
    </w:r>
    <w:r>
      <w:rPr>
        <w:color w:val="5B65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F5386" w14:textId="77777777" w:rsidR="00835291" w:rsidRDefault="00835291">
      <w:r>
        <w:separator/>
      </w:r>
    </w:p>
  </w:footnote>
  <w:footnote w:type="continuationSeparator" w:id="0">
    <w:p w14:paraId="392C6D76" w14:textId="77777777" w:rsidR="00835291" w:rsidRDefault="008352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89C4D" w14:textId="77777777" w:rsidR="00943C30" w:rsidRDefault="00000000">
    <w:pPr>
      <w:pBdr>
        <w:bottom w:val="single" w:sz="4" w:space="4" w:color="D9E4DF"/>
      </w:pBdr>
      <w:tabs>
        <w:tab w:val="right" w:pos="9026"/>
      </w:tabs>
    </w:pPr>
    <w:r>
      <w:rPr>
        <w:noProof/>
      </w:rPr>
      <w:drawing>
        <wp:inline distT="0" distB="0" distL="0" distR="0" wp14:anchorId="044AD125" wp14:editId="4546227A">
          <wp:extent cx="571500" cy="285750"/>
          <wp:effectExtent l="0" t="0" r="0" b="0"/>
          <wp:docPr id="2137560032" name="Imagen 21375600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5B6570"/>
        <w:sz w:val="16"/>
        <w:szCs w:val="16"/>
      </w:rPr>
      <w:tab/>
      <w:t>SRS — Portal Transaccional y CRM · Easy Office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373FD" w14:textId="77777777" w:rsidR="00943C30" w:rsidRDefault="00000000">
    <w:pPr>
      <w:pBdr>
        <w:bottom w:val="single" w:sz="4" w:space="4" w:color="D9E4DF"/>
      </w:pBdr>
      <w:tabs>
        <w:tab w:val="right" w:pos="9026"/>
      </w:tabs>
    </w:pPr>
    <w:r>
      <w:rPr>
        <w:noProof/>
      </w:rPr>
      <w:drawing>
        <wp:inline distT="0" distB="0" distL="0" distR="0" wp14:anchorId="2EA57857" wp14:editId="1D06692A">
          <wp:extent cx="571500" cy="285750"/>
          <wp:effectExtent l="0" t="0" r="0" b="0"/>
          <wp:docPr id="1771630684" name="Imagen 17716306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5B6570"/>
        <w:sz w:val="16"/>
        <w:szCs w:val="16"/>
      </w:rPr>
      <w:tab/>
      <w:t>SRS — Portal Transaccional y CRM · Easy Office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C7E12"/>
    <w:multiLevelType w:val="hybridMultilevel"/>
    <w:tmpl w:val="1E948066"/>
    <w:lvl w:ilvl="0" w:tplc="380A481C">
      <w:start w:val="1"/>
      <w:numFmt w:val="bullet"/>
      <w:lvlText w:val="●"/>
      <w:lvlJc w:val="left"/>
      <w:pPr>
        <w:ind w:left="720" w:hanging="360"/>
      </w:pPr>
    </w:lvl>
    <w:lvl w:ilvl="1" w:tplc="A96ACD06">
      <w:start w:val="1"/>
      <w:numFmt w:val="bullet"/>
      <w:lvlText w:val="○"/>
      <w:lvlJc w:val="left"/>
      <w:pPr>
        <w:ind w:left="1440" w:hanging="360"/>
      </w:pPr>
    </w:lvl>
    <w:lvl w:ilvl="2" w:tplc="FACC30B4">
      <w:start w:val="1"/>
      <w:numFmt w:val="bullet"/>
      <w:lvlText w:val="■"/>
      <w:lvlJc w:val="left"/>
      <w:pPr>
        <w:ind w:left="2160" w:hanging="360"/>
      </w:pPr>
    </w:lvl>
    <w:lvl w:ilvl="3" w:tplc="F744B4CC">
      <w:start w:val="1"/>
      <w:numFmt w:val="bullet"/>
      <w:lvlText w:val="●"/>
      <w:lvlJc w:val="left"/>
      <w:pPr>
        <w:ind w:left="2880" w:hanging="360"/>
      </w:pPr>
    </w:lvl>
    <w:lvl w:ilvl="4" w:tplc="65A62E8C">
      <w:start w:val="1"/>
      <w:numFmt w:val="bullet"/>
      <w:lvlText w:val="○"/>
      <w:lvlJc w:val="left"/>
      <w:pPr>
        <w:ind w:left="3600" w:hanging="360"/>
      </w:pPr>
    </w:lvl>
    <w:lvl w:ilvl="5" w:tplc="FC0E5B8A">
      <w:start w:val="1"/>
      <w:numFmt w:val="bullet"/>
      <w:lvlText w:val="■"/>
      <w:lvlJc w:val="left"/>
      <w:pPr>
        <w:ind w:left="4320" w:hanging="360"/>
      </w:pPr>
    </w:lvl>
    <w:lvl w:ilvl="6" w:tplc="2FB22F5A">
      <w:start w:val="1"/>
      <w:numFmt w:val="bullet"/>
      <w:lvlText w:val="●"/>
      <w:lvlJc w:val="left"/>
      <w:pPr>
        <w:ind w:left="5040" w:hanging="360"/>
      </w:pPr>
    </w:lvl>
    <w:lvl w:ilvl="7" w:tplc="0636A056">
      <w:start w:val="1"/>
      <w:numFmt w:val="bullet"/>
      <w:lvlText w:val="●"/>
      <w:lvlJc w:val="left"/>
      <w:pPr>
        <w:ind w:left="5760" w:hanging="360"/>
      </w:pPr>
    </w:lvl>
    <w:lvl w:ilvl="8" w:tplc="6FA21EB4">
      <w:start w:val="1"/>
      <w:numFmt w:val="bullet"/>
      <w:lvlText w:val="●"/>
      <w:lvlJc w:val="left"/>
      <w:pPr>
        <w:ind w:left="6480" w:hanging="360"/>
      </w:pPr>
    </w:lvl>
  </w:abstractNum>
  <w:num w:numId="1" w16cid:durableId="2071057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C30"/>
    <w:rsid w:val="005B4635"/>
    <w:rsid w:val="006A2956"/>
    <w:rsid w:val="00835291"/>
    <w:rsid w:val="00866CB3"/>
    <w:rsid w:val="0089669C"/>
    <w:rsid w:val="00943C30"/>
    <w:rsid w:val="00D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CAEBB"/>
  <w15:docId w15:val="{76729E4B-F798-49A1-A20F-FA1BD460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9669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9669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2483</Words>
  <Characters>13658</Characters>
  <Application>Microsoft Office Word</Application>
  <DocSecurity>0</DocSecurity>
  <Lines>113</Lines>
  <Paragraphs>32</Paragraphs>
  <ScaleCrop>false</ScaleCrop>
  <Company/>
  <LinksUpToDate>false</LinksUpToDate>
  <CharactersWithSpaces>16109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— Portal Transaccional y CRM Interno Easy Office</dc:title>
  <dc:creator>Easy Office</dc:creator>
  <cp:lastModifiedBy>JUAN CARLOS CASTILLO LEMUS</cp:lastModifiedBy>
  <cp:revision>3</cp:revision>
  <dcterms:created xsi:type="dcterms:W3CDTF">2026-09-10T16:51:00Z</dcterms:created>
  <dcterms:modified xsi:type="dcterms:W3CDTF">2026-09-10T16:57:00Z</dcterms:modified>
</cp:coreProperties>
</file>