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832FE2" w14:paraId="44EB75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36" w:space="0" w:color="2ECC71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220" w:type="dxa"/>
              <w:left w:w="320" w:type="dxa"/>
              <w:bottom w:w="220" w:type="dxa"/>
              <w:right w:w="240" w:type="dxa"/>
            </w:tcMar>
          </w:tcPr>
          <w:p w14:paraId="19E448EF" w14:textId="77777777" w:rsidR="00832FE2" w:rsidRDefault="00000000">
            <w:pPr>
              <w:spacing w:after="60"/>
            </w:pPr>
            <w:r>
              <w:rPr>
                <w:b/>
                <w:bCs/>
                <w:color w:val="FFFFFF"/>
                <w:sz w:val="36"/>
                <w:szCs w:val="36"/>
              </w:rPr>
              <w:t>Autoevaluación de Competencias</w:t>
            </w:r>
          </w:p>
          <w:p w14:paraId="65CEADB9" w14:textId="77777777" w:rsidR="00832FE2" w:rsidRDefault="00000000">
            <w:r>
              <w:rPr>
                <w:color w:val="D5F5E3"/>
              </w:rPr>
              <w:t>Fase 1 · Proyecto Easy Office</w:t>
            </w:r>
          </w:p>
        </w:tc>
      </w:tr>
    </w:tbl>
    <w:p w14:paraId="17FB8A42" w14:textId="77777777" w:rsidR="00832FE2" w:rsidRDefault="00832FE2">
      <w:pPr>
        <w:spacing w:after="200"/>
      </w:pPr>
    </w:p>
    <w:tbl>
      <w:tblPr>
        <w:tblW w:w="9638" w:type="dxa"/>
        <w:tblBorders>
          <w:top w:val="single" w:sz="4" w:space="0" w:color="D5DDD8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832FE2" w14:paraId="6D26FB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27F3B4F5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Estudiante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4B71F092" w14:textId="77777777" w:rsidR="00832FE2" w:rsidRDefault="00000000">
            <w:r>
              <w:rPr>
                <w:sz w:val="21"/>
                <w:szCs w:val="21"/>
              </w:rPr>
              <w:t xml:space="preserve">Carlos Lienan</w:t>
            </w:r>
          </w:p>
        </w:tc>
      </w:tr>
      <w:tr w:rsidR="00832FE2" w14:paraId="5F1027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B8BAEB4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Carrera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8B9E844" w14:textId="77777777" w:rsidR="00832FE2" w:rsidRDefault="00000000">
            <w:r>
              <w:rPr>
                <w:sz w:val="21"/>
                <w:szCs w:val="21"/>
              </w:rPr>
              <w:t xml:space="preserve">Ingeniería en Informática · Duoc UC, Sede San Bernardo</w:t>
            </w:r>
          </w:p>
        </w:tc>
      </w:tr>
      <w:tr w:rsidR="00832FE2" w14:paraId="025A6A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09B55B4F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Asignatura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0D7CA88A" w14:textId="79B85A77" w:rsidR="00832FE2" w:rsidRDefault="00000000">
            <w:r>
              <w:rPr>
                <w:sz w:val="21"/>
                <w:szCs w:val="21"/>
              </w:rPr>
              <w:t xml:space="preserve">Capstone</w:t>
            </w:r>
          </w:p>
        </w:tc>
      </w:tr>
      <w:tr w:rsidR="00832FE2" w14:paraId="079B05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1B4D5CA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Proyecto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17A9B0C" w14:textId="77777777" w:rsidR="00832FE2" w:rsidRDefault="00000000">
            <w:r>
              <w:rPr>
                <w:sz w:val="21"/>
                <w:szCs w:val="21"/>
              </w:rPr>
              <w:t xml:space="preserve">Easy Office · Portal Transaccional y CRM</w:t>
            </w:r>
          </w:p>
        </w:tc>
      </w:tr>
      <w:tr w:rsidR="00832FE2" w14:paraId="3245B2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9F8EF"/>
            <w:tcMar>
              <w:top w:w="60" w:type="dxa"/>
              <w:left w:w="140" w:type="dxa"/>
              <w:bottom w:w="60" w:type="dxa"/>
              <w:right w:w="100" w:type="dxa"/>
            </w:tcMar>
            <w:vAlign w:val="center"/>
          </w:tcPr>
          <w:p w14:paraId="611EDBDB" w14:textId="77777777" w:rsidR="00832FE2" w:rsidRDefault="00000000">
            <w:r>
              <w:rPr>
                <w:b/>
                <w:bCs/>
                <w:color w:val="239854"/>
                <w:sz w:val="20"/>
                <w:szCs w:val="20"/>
              </w:rPr>
              <w:t>Docente</w:t>
            </w:r>
          </w:p>
        </w:tc>
        <w:tc>
          <w:tcPr>
            <w:tcW w:w="7338" w:type="dxa"/>
            <w:tcMar>
              <w:top w:w="60" w:type="dxa"/>
              <w:left w:w="160" w:type="dxa"/>
              <w:bottom w:w="60" w:type="dxa"/>
              <w:right w:w="100" w:type="dxa"/>
            </w:tcMar>
            <w:vAlign w:val="center"/>
          </w:tcPr>
          <w:p w14:paraId="77E5499B" w14:textId="77777777" w:rsidR="00832FE2" w:rsidRDefault="00000000">
            <w:r>
              <w:rPr>
                <w:sz w:val="21"/>
                <w:szCs w:val="21"/>
              </w:rPr>
              <w:t xml:space="preserve">Rodrigo Alvarez</w:t>
            </w:r>
          </w:p>
        </w:tc>
      </w:tr>
    </w:tbl>
    <w:p w14:paraId="36DCACD7" w14:textId="77777777" w:rsidR="00832FE2" w:rsidRDefault="00832FE2">
      <w:pPr>
        <w:spacing w:after="120"/>
      </w:pPr>
    </w:p>
    <w:p w14:paraId="4ADF88A0" w14:textId="77777777" w:rsidR="00832FE2" w:rsidRDefault="00000000">
      <w:pPr>
        <w:spacing w:after="60" w:line="300" w:lineRule="auto"/>
      </w:pPr>
      <w:r>
        <w:rPr>
          <w:color w:val="5F6B65"/>
        </w:rPr>
        <w:t>Este documento resume las competencias técnicas y empleables que fortalecí durante la Fase 1 del proyecto Easy Office, la evidencia que las respalda y el plan de mejora que asumo para la Fase 2.</w:t>
      </w:r>
    </w:p>
    <w:p w14:paraId="7C8937C4" w14:textId="77777777" w:rsidR="00832FE2" w:rsidRDefault="00000000">
      <w:pPr>
        <w:pStyle w:val="Ttulo1"/>
        <w:keepNext/>
      </w:pPr>
      <w:r>
        <w:t>I. Competencias Técnicas y de Especialidad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538"/>
      </w:tblGrid>
      <w:tr w:rsidR="00832FE2" w14:paraId="0F3C5B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D4BA5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BD314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9D93D0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 en la Fase 1</w:t>
            </w:r>
          </w:p>
        </w:tc>
      </w:tr>
      <w:tr w:rsidR="00832FE2" w14:paraId="6EA81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DDA52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Diseño de Interfaces y Prototipado (UX/UI)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D3974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Capacidad para traducir los requerimientos del negocio en interfaces claras, consistentes y orientadas a la contratación de trámites en línea.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203CA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Diseño en Figma de los mockups del portal: catálogo de trámites, página de inicio, detalle de trámite (Iniciación de Actividades) y flujo de autenticación con ClaveÚnica, con una identidad visual coherente con la marca.</w:t>
            </w:r>
          </w:p>
        </w:tc>
      </w:tr>
      <w:tr w:rsidR="00832FE2" w14:paraId="0F1C7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8A33F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Levantamiento y Análisis de Requerimientos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B7F54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Dominio conceptual en la identificación de la problemática del negocio y su traducción en requerimientos funcionales y de flujo para un portal transaccional y CRM.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09262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Análisis del documento inicial de Easy Office, con sus cuatro problemáticas, y definición del flujo de contratación: selección del trámite, ClaveÚnica, pago en línea (50 % o 100 %) y firma electrónica avanzada.</w:t>
            </w:r>
          </w:p>
        </w:tc>
      </w:tr>
      <w:tr w:rsidR="00832F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Diseño de Flujos Transaccionales y de Integración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Habilidad para modelar procesos de punta a punta que integran servicios externos de autenticación, pago y firma electrónica.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Definición del flujo de inicio de trámite en varios pasos (datos, documentos, pago y confirmación) y de sus puntos de integración con ClaveÚnica, la pasarela de pago y la firma electrónica.</w:t>
            </w:r>
          </w:p>
        </w:tc>
      </w:tr>
    </w:tbl>
    <w:p w14:paraId="53040DBE" w14:textId="77777777" w:rsidR="00832FE2" w:rsidRDefault="00000000">
      <w:pPr>
        <w:pStyle w:val="Ttulo1"/>
        <w:keepNext/>
      </w:pPr>
      <w:r>
        <w:t>II. Competencias Empleables y Habilidades Blandas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600"/>
        <w:gridCol w:w="3538"/>
      </w:tblGrid>
      <w:tr w:rsidR="00832FE2" w14:paraId="19749A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21BD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B4931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E3CE78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Evidencia en la Fase 1</w:t>
            </w:r>
          </w:p>
        </w:tc>
      </w:tr>
      <w:tr w:rsidR="00832FE2" w14:paraId="726C6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C70BE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Comunicación con el Cliente y Gestión de Interesados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DF72C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Habilidad para coordinar con la contraparte del negocio de forma formal y oportuna, orientada a obtener la información necesaria para el proyecto.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03E23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Redacción de la solicitud formal de reunión con Easy Office para presentar los mockups y requerir acceso a la base de datos, y del correo de seguimiento enviado al no recibir respuesta.</w:t>
            </w:r>
          </w:p>
        </w:tc>
      </w:tr>
      <w:tr w:rsidR="00832FE2" w14:paraId="71FF4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BD207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Trabajo en Equipo y Coordinación Par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5267E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Coordinación constante con el co-administrador del proyecto (Juan Castillo), priorizando la calidad del producto final.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28259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Comunicación continua y distribución de tareas en la documentación, los mockups y la presentación.</w:t>
            </w:r>
          </w:p>
        </w:tc>
      </w:tr>
      <w:tr w:rsidR="00832FE2" w14:paraId="696B4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062BF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lastRenderedPageBreak/>
              <w:t xml:space="preserve">Adaptabilidad y Aprendizaje Autónomo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92FFF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Capacidad de ajustar el trabajo ante cambios en la disponibilidad del equipo y de incorporar herramientas nuevas para mantener el ritmo de entrega.</w:t>
            </w:r>
          </w:p>
        </w:tc>
        <w:tc>
          <w:tcPr>
            <w:tcW w:w="35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33815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Reorganización de tareas junto a Juan Castillo para cumplir los plazos de la fase, y uso de Figma y de IA generativa (prompts y wireframes de referencia) para acelerar el diseño.</w:t>
            </w:r>
          </w:p>
        </w:tc>
      </w:tr>
    </w:tbl>
    <w:p w14:paraId="548BF956" w14:textId="77777777" w:rsidR="00832FE2" w:rsidRDefault="00000000">
      <w:pPr>
        <w:pStyle w:val="Ttulo1"/>
        <w:keepNext/>
      </w:pPr>
      <w:r>
        <w:t>III. Plan de Mejora Personal para la Fase 2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single" w:sz="4" w:space="0" w:color="D5DDD8"/>
          <w:right w:val="none" w:sz="0" w:space="0" w:color="FFFFFF"/>
          <w:insideH w:val="single" w:sz="4" w:space="0" w:color="D5DDD8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832FE2" w14:paraId="60CD8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93887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de mejora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A562E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3985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8F2F5" w14:textId="77777777" w:rsidR="00832FE2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832FE2" w14:paraId="7A49D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4FE93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Formalizar la especificación de requisitos (SRS) con trazabilidad y criterios de aceptación, según la norma ISO/IEC/IEEE 29148.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73866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Contar con una base técnica validable con el cliente antes de la construcción del prototipo.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8995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SRS elaborado y validado con Easy Office durante las primeras semanas de la Fase 2.</w:t>
            </w:r>
          </w:p>
        </w:tc>
      </w:tr>
      <w:tr w:rsidR="00832FE2" w14:paraId="26176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72E3E" w14:textId="77777777"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Profundizar en el diseño del modelo de datos, el control de roles y la auditoría de movimientos.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5F1E4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Responder a la problemática de seguridad y trazabilidad identificada en el levantamiento inicial.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AFC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D8AEC" w14:textId="77777777"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Modelo entidad-relación y esquema de roles definidos para el prototipo del portal.</w:t>
            </w:r>
          </w:p>
        </w:tc>
      </w:tr>
      <w:tr w:rsidR="00832F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E9F8E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2FE2" w:rsidRDefault="00000000">
            <w:pPr>
              <w:spacing w:after="40" w:line="276" w:lineRule="auto"/>
            </w:pPr>
            <w:r>
              <w:rPr>
                <w:b/>
                <w:bCs/>
                <w:color w:val="239854"/>
                <w:sz w:val="20"/>
                <w:szCs w:val="20"/>
              </w:rPr>
              <w:t xml:space="preserve">Establecer una estrategia de comunicación proactiva con el cliente: reunión agendada, escalamiento y registro de supuestos.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Reducir el riesgo de retrasos por la dependencia de la información y la validación de Easy Office.</w:t>
            </w:r>
          </w:p>
        </w:tc>
        <w:tc>
          <w:tcPr>
            <w:tcW w:w="3338" w:type="dxa"/>
            <w:tcBorders>
              <w:top w:val="none" w:sz="0" w:space="0" w:color="FFFFFF"/>
              <w:left w:val="none" w:sz="0" w:space="0" w:color="FFFFFF"/>
              <w:bottom w:val="single" w:sz="4" w:space="0" w:color="D5DDD8"/>
              <w:right w:val="none" w:sz="0" w:space="0" w:color="FFFFF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32FE2" w:rsidRDefault="00000000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Reunión de presentación realizada y acceso a la información requerida, o supuestos documentados, al inicio de la Fase 2.</w:t>
            </w:r>
          </w:p>
        </w:tc>
      </w:tr>
    </w:tbl>
    <w:p w14:paraId="6B5AF0F9" w14:textId="77777777" w:rsidR="00E30787" w:rsidRDefault="00E30787"/>
    <w:sectPr w:rsidR="00E30787">
      <w:headerReference w:type="default" r:id="rId7"/>
      <w:footerReference w:type="default" r:id="rId8"/>
      <w:pgSz w:w="11906" w:h="16838"/>
      <w:pgMar w:top="1500" w:right="1134" w:bottom="1200" w:left="1134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823FD" w14:textId="77777777" w:rsidR="00E30787" w:rsidRDefault="00E30787">
      <w:r>
        <w:separator/>
      </w:r>
    </w:p>
  </w:endnote>
  <w:endnote w:type="continuationSeparator" w:id="0">
    <w:p w14:paraId="5235F4FD" w14:textId="77777777" w:rsidR="00E30787" w:rsidRDefault="00E30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9A56" w14:textId="77777777" w:rsidR="00832FE2" w:rsidRDefault="00000000">
    <w:pPr>
      <w:pBdr>
        <w:top w:val="single" w:sz="4" w:space="4" w:color="D5DDD8"/>
      </w:pBdr>
      <w:tabs>
        <w:tab w:val="right" w:pos="9638"/>
      </w:tabs>
    </w:pPr>
    <w:r>
      <w:rPr>
        <w:color w:val="5F6B65"/>
        <w:sz w:val="18"/>
        <w:szCs w:val="18"/>
      </w:rPr>
      <w:t>Duoc UC · Sede San Bernardo</w:t>
    </w:r>
    <w:r>
      <w:rPr>
        <w:color w:val="5F6B65"/>
        <w:sz w:val="18"/>
        <w:szCs w:val="18"/>
      </w:rPr>
      <w:tab/>
      <w:t xml:space="preserve">Página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PAGE</w:instrText>
    </w:r>
    <w:r>
      <w:rPr>
        <w:color w:val="5F6B65"/>
        <w:sz w:val="18"/>
        <w:szCs w:val="18"/>
      </w:rPr>
      <w:fldChar w:fldCharType="separate"/>
    </w:r>
    <w:r w:rsidR="00F43E3C">
      <w:rPr>
        <w:noProof/>
        <w:color w:val="5F6B65"/>
        <w:sz w:val="18"/>
        <w:szCs w:val="18"/>
      </w:rPr>
      <w:t>1</w:t>
    </w:r>
    <w:r>
      <w:rPr>
        <w:color w:val="5F6B65"/>
        <w:sz w:val="18"/>
        <w:szCs w:val="18"/>
      </w:rPr>
      <w:fldChar w:fldCharType="end"/>
    </w:r>
    <w:r>
      <w:rPr>
        <w:color w:val="5F6B65"/>
        <w:sz w:val="18"/>
        <w:szCs w:val="18"/>
      </w:rPr>
      <w:t xml:space="preserve"> de </w:t>
    </w:r>
    <w:r>
      <w:rPr>
        <w:color w:val="5F6B65"/>
        <w:sz w:val="18"/>
        <w:szCs w:val="18"/>
      </w:rPr>
      <w:fldChar w:fldCharType="begin"/>
    </w:r>
    <w:r>
      <w:rPr>
        <w:color w:val="5F6B65"/>
        <w:sz w:val="18"/>
        <w:szCs w:val="18"/>
      </w:rPr>
      <w:instrText>NUMPAGES</w:instrText>
    </w:r>
    <w:r>
      <w:rPr>
        <w:color w:val="5F6B65"/>
        <w:sz w:val="18"/>
        <w:szCs w:val="18"/>
      </w:rPr>
      <w:fldChar w:fldCharType="separate"/>
    </w:r>
    <w:r w:rsidR="00F43E3C">
      <w:rPr>
        <w:noProof/>
        <w:color w:val="5F6B65"/>
        <w:sz w:val="18"/>
        <w:szCs w:val="18"/>
      </w:rPr>
      <w:t>2</w:t>
    </w:r>
    <w:r>
      <w:rPr>
        <w:color w:val="5F6B6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E03EB" w14:textId="77777777" w:rsidR="00E30787" w:rsidRDefault="00E30787">
      <w:r>
        <w:separator/>
      </w:r>
    </w:p>
  </w:footnote>
  <w:footnote w:type="continuationSeparator" w:id="0">
    <w:p w14:paraId="64AC28CF" w14:textId="77777777" w:rsidR="00E30787" w:rsidRDefault="00E30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319F" w14:textId="77777777" w:rsidR="00832FE2" w:rsidRDefault="00000000">
    <w:pPr>
      <w:pBdr>
        <w:bottom w:val="single" w:sz="8" w:space="4" w:color="2ECC71"/>
      </w:pBdr>
      <w:tabs>
        <w:tab w:val="right" w:pos="9638"/>
      </w:tabs>
    </w:pPr>
    <w:r>
      <w:rPr>
        <w:b/>
        <w:bCs/>
        <w:color w:val="239854"/>
        <w:spacing w:val="40"/>
        <w:sz w:val="20"/>
        <w:szCs w:val="20"/>
      </w:rPr>
      <w:t>EASY OFFICE</w:t>
    </w:r>
    <w:r>
      <w:rPr>
        <w:color w:val="5F6B65"/>
        <w:sz w:val="18"/>
        <w:szCs w:val="18"/>
      </w:rPr>
      <w:tab/>
      <w:t>Proyecto de Título · APT122 ·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92193"/>
    <w:multiLevelType w:val="hybridMultilevel"/>
    <w:tmpl w:val="C9E2647A"/>
    <w:lvl w:ilvl="0" w:tplc="39A86110">
      <w:start w:val="1"/>
      <w:numFmt w:val="bullet"/>
      <w:lvlText w:val="●"/>
      <w:lvlJc w:val="left"/>
      <w:pPr>
        <w:ind w:left="720" w:hanging="360"/>
      </w:pPr>
    </w:lvl>
    <w:lvl w:ilvl="1" w:tplc="F924644E">
      <w:start w:val="1"/>
      <w:numFmt w:val="bullet"/>
      <w:lvlText w:val="○"/>
      <w:lvlJc w:val="left"/>
      <w:pPr>
        <w:ind w:left="1440" w:hanging="360"/>
      </w:pPr>
    </w:lvl>
    <w:lvl w:ilvl="2" w:tplc="60027FA6">
      <w:start w:val="1"/>
      <w:numFmt w:val="bullet"/>
      <w:lvlText w:val="■"/>
      <w:lvlJc w:val="left"/>
      <w:pPr>
        <w:ind w:left="2160" w:hanging="360"/>
      </w:pPr>
    </w:lvl>
    <w:lvl w:ilvl="3" w:tplc="6B8089BC">
      <w:start w:val="1"/>
      <w:numFmt w:val="bullet"/>
      <w:lvlText w:val="●"/>
      <w:lvlJc w:val="left"/>
      <w:pPr>
        <w:ind w:left="2880" w:hanging="360"/>
      </w:pPr>
    </w:lvl>
    <w:lvl w:ilvl="4" w:tplc="5D585686">
      <w:start w:val="1"/>
      <w:numFmt w:val="bullet"/>
      <w:lvlText w:val="○"/>
      <w:lvlJc w:val="left"/>
      <w:pPr>
        <w:ind w:left="3600" w:hanging="360"/>
      </w:pPr>
    </w:lvl>
    <w:lvl w:ilvl="5" w:tplc="E6F4BBC4">
      <w:start w:val="1"/>
      <w:numFmt w:val="bullet"/>
      <w:lvlText w:val="■"/>
      <w:lvlJc w:val="left"/>
      <w:pPr>
        <w:ind w:left="4320" w:hanging="360"/>
      </w:pPr>
    </w:lvl>
    <w:lvl w:ilvl="6" w:tplc="EF868750">
      <w:start w:val="1"/>
      <w:numFmt w:val="bullet"/>
      <w:lvlText w:val="●"/>
      <w:lvlJc w:val="left"/>
      <w:pPr>
        <w:ind w:left="5040" w:hanging="360"/>
      </w:pPr>
    </w:lvl>
    <w:lvl w:ilvl="7" w:tplc="7242E978">
      <w:start w:val="1"/>
      <w:numFmt w:val="bullet"/>
      <w:lvlText w:val="●"/>
      <w:lvlJc w:val="left"/>
      <w:pPr>
        <w:ind w:left="5760" w:hanging="360"/>
      </w:pPr>
    </w:lvl>
    <w:lvl w:ilvl="8" w:tplc="68167072">
      <w:start w:val="1"/>
      <w:numFmt w:val="bullet"/>
      <w:lvlText w:val="●"/>
      <w:lvlJc w:val="left"/>
      <w:pPr>
        <w:ind w:left="6480" w:hanging="360"/>
      </w:pPr>
    </w:lvl>
  </w:abstractNum>
  <w:num w:numId="1" w16cid:durableId="9044877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FE2"/>
    <w:rsid w:val="00763DCE"/>
    <w:rsid w:val="00832FE2"/>
    <w:rsid w:val="00E30787"/>
    <w:rsid w:val="00F43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BCB8F"/>
  <w15:docId w15:val="{8E29F04A-4E4B-454D-B8CD-F3B9BCEC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D26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3" w:color="2ECC71"/>
      </w:pBdr>
      <w:spacing w:before="280" w:after="140"/>
      <w:outlineLvl w:val="0"/>
    </w:pPr>
    <w:rPr>
      <w:b/>
      <w:bCs/>
      <w:color w:val="239854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429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· Fase 1</dc:title>
  <dc:creator>Carlos Lienan</dc:creator>
  <cp:lastModifiedBy>Carlos Lienan</cp:lastModifiedBy>
  <cp:revision>2</cp:revision>
  <dcterms:created xsi:type="dcterms:W3CDTF">2026-10-16T12:00:00Z</dcterms:created>
  <dcterms:modified xsi:type="dcterms:W3CDTF">2026-10-16T12:00:00Z</dcterms:modified>
</cp:coreProperties>
</file>