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5842"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CF0336D" w14:textId="77777777" w:rsidTr="25FC3610">
        <w:trPr>
          <w:trHeight w:val="2192"/>
        </w:trPr>
        <w:tc>
          <w:tcPr>
            <w:tcW w:w="0" w:type="auto"/>
          </w:tcPr>
          <w:p w14:paraId="1435B166"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AE34C3A"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15F194DF"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56A42BCB"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6FE8F24B"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79B4AB2" w14:textId="77777777" w:rsidR="004F2A8B" w:rsidRDefault="004F2A8B" w:rsidP="3D28A338">
      <w:pPr>
        <w:spacing w:after="0" w:line="360" w:lineRule="auto"/>
        <w:jc w:val="both"/>
        <w:rPr>
          <w:b/>
          <w:bCs/>
          <w:sz w:val="24"/>
          <w:szCs w:val="24"/>
        </w:rPr>
      </w:pPr>
    </w:p>
    <w:p w14:paraId="71FD3B56" w14:textId="3C0F9D6D" w:rsidR="004C0397" w:rsidRDefault="004C0397" w:rsidP="3D28A338">
      <w:pPr>
        <w:spacing w:after="0" w:line="360" w:lineRule="auto"/>
        <w:jc w:val="both"/>
        <w:rPr>
          <w:b/>
          <w:bCs/>
          <w:sz w:val="24"/>
          <w:szCs w:val="24"/>
        </w:rPr>
      </w:pPr>
      <w:r>
        <w:rPr>
          <w:b/>
          <w:bCs/>
          <w:sz w:val="24"/>
          <w:szCs w:val="24"/>
        </w:rPr>
        <w:t>Nombre: Juan Carlos Castillo Lemus</w:t>
      </w:r>
    </w:p>
    <w:p w14:paraId="43A27C48" w14:textId="77777777" w:rsidR="004C0397" w:rsidRDefault="004C039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BD4E430" w14:textId="77777777" w:rsidTr="3D28A338">
        <w:trPr>
          <w:trHeight w:val="440"/>
        </w:trPr>
        <w:tc>
          <w:tcPr>
            <w:tcW w:w="10076" w:type="dxa"/>
            <w:vAlign w:val="center"/>
          </w:tcPr>
          <w:p w14:paraId="5B8D6E7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0A758F2" w14:textId="77777777" w:rsidTr="3D28A338">
        <w:trPr>
          <w:trHeight w:val="1639"/>
        </w:trPr>
        <w:tc>
          <w:tcPr>
            <w:tcW w:w="10076" w:type="dxa"/>
            <w:shd w:val="clear" w:color="auto" w:fill="DEEAF6" w:themeFill="accent1" w:themeFillTint="33"/>
            <w:vAlign w:val="center"/>
          </w:tcPr>
          <w:p w14:paraId="1142EE6A"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FC11E57" w14:textId="77777777" w:rsidR="004F2A8B" w:rsidRPr="00931701" w:rsidRDefault="004F2A8B" w:rsidP="3D28A338">
            <w:pPr>
              <w:spacing w:before="80" w:after="120"/>
              <w:jc w:val="both"/>
              <w:rPr>
                <w:rFonts w:eastAsiaTheme="majorEastAsia"/>
                <w:color w:val="767171" w:themeColor="background2" w:themeShade="80"/>
                <w:sz w:val="24"/>
                <w:szCs w:val="24"/>
              </w:rPr>
            </w:pPr>
            <w:r w:rsidRPr="00577BE4">
              <w:rPr>
                <w:b/>
                <w:sz w:val="21"/>
              </w:rPr>
              <w:t xml:space="preserve">Respuesta: </w:t>
            </w:r>
            <w:r>
              <w:rPr>
                <w:sz w:val="21"/>
              </w:rPr>
              <w:t xml:space="preserve">Parcialmente. Al revisar el plan de trabajo por </w:t>
            </w:r>
            <w:proofErr w:type="spellStart"/>
            <w:r>
              <w:rPr>
                <w:sz w:val="21"/>
              </w:rPr>
              <w:t>sprints</w:t>
            </w:r>
            <w:proofErr w:type="spellEnd"/>
            <w:r>
              <w:rPr>
                <w:sz w:val="21"/>
              </w:rPr>
              <w:t xml:space="preserve">, las actividades de definición de la Fase 1 (requisitos, arquitectura, modelo de datos y plan de pruebas) se completaron, pero con retrasos y varias correcciones, porque partimos con un diagnóstico equivocado del cliente y con documentos que no seguían las pautas oficiales. En la Fase 2 he avanzado en la base de datos PostgreSQL, en el </w:t>
            </w:r>
            <w:proofErr w:type="spellStart"/>
            <w:r>
              <w:rPr>
                <w:sz w:val="21"/>
              </w:rPr>
              <w:t>backend</w:t>
            </w:r>
            <w:proofErr w:type="spellEnd"/>
            <w:r>
              <w:rPr>
                <w:sz w:val="21"/>
              </w:rPr>
              <w:t xml:space="preserve"> con </w:t>
            </w:r>
            <w:proofErr w:type="spellStart"/>
            <w:r>
              <w:rPr>
                <w:sz w:val="21"/>
              </w:rPr>
              <w:t>NestJS</w:t>
            </w:r>
            <w:proofErr w:type="spellEnd"/>
            <w:r>
              <w:rPr>
                <w:sz w:val="21"/>
              </w:rPr>
              <w:t xml:space="preserve"> (login simulado, catálogo de trámites, solicitudes y cambio de estados con historial) y en las pruebas unitarias. Siguen pendientes el </w:t>
            </w:r>
            <w:proofErr w:type="spellStart"/>
            <w:r>
              <w:rPr>
                <w:sz w:val="21"/>
              </w:rPr>
              <w:t>frontend</w:t>
            </w:r>
            <w:proofErr w:type="spellEnd"/>
            <w:r>
              <w:rPr>
                <w:sz w:val="21"/>
              </w:rPr>
              <w:t>, los pagos con Webpay, la carga de documentos y las notificaciones.</w:t>
            </w:r>
          </w:p>
          <w:p w14:paraId="3EB5D489" w14:textId="77777777" w:rsidR="00712685" w:rsidRDefault="00000000">
            <w:pPr>
              <w:spacing w:before="80" w:after="120"/>
            </w:pPr>
            <w:r>
              <w:rPr>
                <w:sz w:val="21"/>
              </w:rPr>
              <w:t xml:space="preserve">Facilitaron el avance la arquitectura y el modelo de datos definidos en la Fase 1, el uso de herramientas gratuitas y Docker para levantar la base de datos. Lo dificultaron el diagnóstico inicial erróneo, la falta de una plantilla clara en algunas entregas, la disponibilidad desigual del equipo, la curva de aprendizaje del entorno de desarrollo local y que aún no contamos con credenciales de integración de </w:t>
            </w:r>
            <w:proofErr w:type="spellStart"/>
            <w:r>
              <w:rPr>
                <w:sz w:val="21"/>
              </w:rPr>
              <w:t>ClaveÚnica</w:t>
            </w:r>
            <w:proofErr w:type="spellEnd"/>
            <w:r>
              <w:rPr>
                <w:sz w:val="21"/>
              </w:rPr>
              <w:t xml:space="preserve"> y Webpay.</w:t>
            </w:r>
          </w:p>
        </w:tc>
      </w:tr>
    </w:tbl>
    <w:p w14:paraId="0F0C1934"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3072561" w14:textId="77777777" w:rsidTr="3D28A338">
        <w:trPr>
          <w:trHeight w:val="440"/>
        </w:trPr>
        <w:tc>
          <w:tcPr>
            <w:tcW w:w="10076" w:type="dxa"/>
            <w:vAlign w:val="center"/>
          </w:tcPr>
          <w:p w14:paraId="5E2F98D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7813DA60" w14:textId="77777777" w:rsidTr="3D28A338">
        <w:trPr>
          <w:trHeight w:val="1639"/>
        </w:trPr>
        <w:tc>
          <w:tcPr>
            <w:tcW w:w="10076" w:type="dxa"/>
            <w:shd w:val="clear" w:color="auto" w:fill="DEEAF6" w:themeFill="accent1" w:themeFillTint="33"/>
            <w:vAlign w:val="center"/>
          </w:tcPr>
          <w:p w14:paraId="2431D9B3"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7796B3D" w14:textId="77777777" w:rsidR="004F2A8B" w:rsidRDefault="004F2A8B" w:rsidP="3D28A338">
            <w:pPr>
              <w:spacing w:before="80" w:after="120"/>
              <w:jc w:val="both"/>
              <w:rPr>
                <w:rFonts w:ascii="Calibri" w:hAnsi="Calibri"/>
                <w:b/>
                <w:bCs/>
                <w:color w:val="1F4E79" w:themeColor="accent1" w:themeShade="80"/>
              </w:rPr>
            </w:pPr>
            <w:r w:rsidRPr="00577BE4">
              <w:rPr>
                <w:b/>
                <w:sz w:val="21"/>
              </w:rPr>
              <w:t>Respuesta: Frente</w:t>
            </w:r>
            <w:r w:rsidRPr="00577BE4">
              <w:rPr>
                <w:sz w:val="21"/>
              </w:rPr>
              <w:t xml:space="preserve"> </w:t>
            </w:r>
            <w:r>
              <w:rPr>
                <w:sz w:val="21"/>
              </w:rPr>
              <w:t xml:space="preserve">al diagnóstico y a los documentos, ahora parto siempre de la rúbrica de cada entrega y validamos los requisitos con Easy Office antes de escribir. Frente a las integraciones sin credenciales, desarrollé un login simulado y trabajaremos con ambientes de prueba, para reemplazarlos cuando estén disponibles. Frente al poco tiempo del equipo, reduje el alcance a un producto mínimo viable (ingreso, catálogo y gestión de estados) y dividí el trabajo en tareas pequeñas que se pueden repartir. Frente a la curva de aprendizaje, dejé el entorno documentado en el README con Docker </w:t>
            </w:r>
            <w:proofErr w:type="spellStart"/>
            <w:r>
              <w:rPr>
                <w:sz w:val="21"/>
              </w:rPr>
              <w:t>Compose</w:t>
            </w:r>
            <w:proofErr w:type="spellEnd"/>
            <w:r>
              <w:rPr>
                <w:sz w:val="21"/>
              </w:rPr>
              <w:t xml:space="preserve"> y pruebas automatizadas para detectar errores temprano.</w:t>
            </w:r>
          </w:p>
        </w:tc>
      </w:tr>
    </w:tbl>
    <w:p w14:paraId="2CAD7F33" w14:textId="77777777" w:rsidR="004F2A8B" w:rsidRDefault="004F2A8B" w:rsidP="3D28A338">
      <w:pPr>
        <w:spacing w:after="0" w:line="360" w:lineRule="auto"/>
        <w:jc w:val="both"/>
        <w:rPr>
          <w:color w:val="595959" w:themeColor="text1" w:themeTint="A6"/>
          <w:sz w:val="24"/>
          <w:szCs w:val="24"/>
          <w:lang w:eastAsia="ja-JP"/>
        </w:rPr>
      </w:pPr>
    </w:p>
    <w:p w14:paraId="3064F687" w14:textId="77777777" w:rsidR="008B2AC7" w:rsidRDefault="008B2AC7" w:rsidP="3D28A338">
      <w:pPr>
        <w:spacing w:after="0" w:line="360" w:lineRule="auto"/>
        <w:jc w:val="both"/>
        <w:rPr>
          <w:b/>
          <w:bCs/>
          <w:sz w:val="24"/>
          <w:szCs w:val="24"/>
        </w:rPr>
      </w:pPr>
    </w:p>
    <w:p w14:paraId="2C525FDA"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8228A17" w14:textId="77777777" w:rsidTr="3D28A338">
        <w:trPr>
          <w:trHeight w:val="440"/>
        </w:trPr>
        <w:tc>
          <w:tcPr>
            <w:tcW w:w="10076" w:type="dxa"/>
            <w:vAlign w:val="center"/>
          </w:tcPr>
          <w:p w14:paraId="6F33FA9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957894A" w14:textId="77777777" w:rsidTr="3D28A338">
        <w:trPr>
          <w:trHeight w:val="1624"/>
        </w:trPr>
        <w:tc>
          <w:tcPr>
            <w:tcW w:w="10076" w:type="dxa"/>
            <w:shd w:val="clear" w:color="auto" w:fill="DEEAF6" w:themeFill="accent1" w:themeFillTint="33"/>
            <w:vAlign w:val="center"/>
          </w:tcPr>
          <w:p w14:paraId="20187697"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58A3759" w14:textId="77777777" w:rsidR="004F2A8B" w:rsidRDefault="004F2A8B" w:rsidP="3D28A338">
            <w:pPr>
              <w:spacing w:before="80" w:after="120"/>
              <w:jc w:val="both"/>
              <w:rPr>
                <w:rFonts w:ascii="Calibri" w:hAnsi="Calibri"/>
                <w:b/>
                <w:bCs/>
                <w:color w:val="1F4E79" w:themeColor="accent1" w:themeShade="80"/>
              </w:rPr>
            </w:pPr>
            <w:r w:rsidRPr="00577BE4">
              <w:rPr>
                <w:b/>
                <w:sz w:val="21"/>
              </w:rPr>
              <w:t xml:space="preserve">Respuesta: </w:t>
            </w:r>
            <w:r w:rsidRPr="00577BE4">
              <w:rPr>
                <w:sz w:val="21"/>
              </w:rPr>
              <w:t xml:space="preserve">Destaco </w:t>
            </w:r>
            <w:r>
              <w:rPr>
                <w:sz w:val="21"/>
              </w:rPr>
              <w:t xml:space="preserve">que reaccioné a la baja nota de la Fase 1 ordenando el trabajo: avancé en la base de datos, el </w:t>
            </w:r>
            <w:proofErr w:type="spellStart"/>
            <w:r>
              <w:rPr>
                <w:sz w:val="21"/>
              </w:rPr>
              <w:t>backend</w:t>
            </w:r>
            <w:proofErr w:type="spellEnd"/>
            <w:r>
              <w:rPr>
                <w:sz w:val="21"/>
              </w:rPr>
              <w:t xml:space="preserve"> y las pruebas, documenté el repositorio y estoy usando </w:t>
            </w:r>
            <w:proofErr w:type="spellStart"/>
            <w:r>
              <w:rPr>
                <w:sz w:val="21"/>
              </w:rPr>
              <w:t>commits</w:t>
            </w:r>
            <w:proofErr w:type="spellEnd"/>
            <w:r>
              <w:rPr>
                <w:sz w:val="21"/>
              </w:rPr>
              <w:t xml:space="preserve"> ordenados con </w:t>
            </w:r>
            <w:proofErr w:type="spellStart"/>
            <w:r>
              <w:rPr>
                <w:sz w:val="21"/>
              </w:rPr>
              <w:t>Conventional</w:t>
            </w:r>
            <w:proofErr w:type="spellEnd"/>
            <w:r>
              <w:rPr>
                <w:sz w:val="21"/>
              </w:rPr>
              <w:t xml:space="preserve"> </w:t>
            </w:r>
            <w:proofErr w:type="spellStart"/>
            <w:r>
              <w:rPr>
                <w:sz w:val="21"/>
              </w:rPr>
              <w:t>Commits</w:t>
            </w:r>
            <w:proofErr w:type="spellEnd"/>
            <w:r>
              <w:rPr>
                <w:sz w:val="21"/>
              </w:rPr>
              <w:t>. También destaco que aprendí a partir de las rúbricas y no de supuestos.</w:t>
            </w:r>
          </w:p>
          <w:p w14:paraId="027A4FE4" w14:textId="77777777" w:rsidR="00712685" w:rsidRDefault="00000000">
            <w:pPr>
              <w:spacing w:before="80" w:after="120"/>
            </w:pPr>
            <w:r>
              <w:rPr>
                <w:sz w:val="21"/>
              </w:rPr>
              <w:t xml:space="preserve">Para mejorar necesito ejecutar y registrar los resultados de las pruebas, avanzar con el </w:t>
            </w:r>
            <w:proofErr w:type="spellStart"/>
            <w:r>
              <w:rPr>
                <w:sz w:val="21"/>
              </w:rPr>
              <w:t>frontend</w:t>
            </w:r>
            <w:proofErr w:type="spellEnd"/>
            <w:r>
              <w:rPr>
                <w:sz w:val="21"/>
              </w:rPr>
              <w:t xml:space="preserve">, trabajar con ramas y </w:t>
            </w:r>
            <w:proofErr w:type="spellStart"/>
            <w:r>
              <w:rPr>
                <w:sz w:val="21"/>
              </w:rPr>
              <w:t>pull</w:t>
            </w:r>
            <w:proofErr w:type="spellEnd"/>
            <w:r>
              <w:rPr>
                <w:sz w:val="21"/>
              </w:rPr>
              <w:t xml:space="preserve"> </w:t>
            </w:r>
            <w:proofErr w:type="spellStart"/>
            <w:r>
              <w:rPr>
                <w:sz w:val="21"/>
              </w:rPr>
              <w:t>requests</w:t>
            </w:r>
            <w:proofErr w:type="spellEnd"/>
            <w:r>
              <w:rPr>
                <w:sz w:val="21"/>
              </w:rPr>
              <w:t xml:space="preserve"> para mostrar mejor el proceso, y repartir las tareas para no concentrar el desarrollo en una sola persona. Además, uso herramientas de apoyo, como asistentes de inteligencia artificial, para acelerar el código base; debo revisarlo, probarlo y estudiarlo para poder explicarlo con fluidez.</w:t>
            </w:r>
          </w:p>
        </w:tc>
      </w:tr>
    </w:tbl>
    <w:p w14:paraId="1E3A9CDA" w14:textId="77777777" w:rsidR="004F2A8B" w:rsidRDefault="004F2A8B" w:rsidP="3D28A338">
      <w:pPr>
        <w:spacing w:after="0" w:line="360" w:lineRule="auto"/>
        <w:jc w:val="both"/>
        <w:rPr>
          <w:color w:val="595959" w:themeColor="text1" w:themeTint="A6"/>
          <w:sz w:val="24"/>
          <w:szCs w:val="24"/>
          <w:lang w:eastAsia="ja-JP"/>
        </w:rPr>
      </w:pPr>
    </w:p>
    <w:p w14:paraId="49A00DD1"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63F4954" w14:textId="77777777" w:rsidTr="3D28A338">
        <w:trPr>
          <w:trHeight w:val="440"/>
        </w:trPr>
        <w:tc>
          <w:tcPr>
            <w:tcW w:w="10076" w:type="dxa"/>
            <w:vAlign w:val="center"/>
          </w:tcPr>
          <w:p w14:paraId="1C3EF4B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rsidRPr="00577BE4" w14:paraId="5C0B204F" w14:textId="77777777" w:rsidTr="3D28A338">
        <w:trPr>
          <w:trHeight w:val="1639"/>
        </w:trPr>
        <w:tc>
          <w:tcPr>
            <w:tcW w:w="10076" w:type="dxa"/>
            <w:shd w:val="clear" w:color="auto" w:fill="DEEAF6" w:themeFill="accent1" w:themeFillTint="33"/>
            <w:vAlign w:val="center"/>
          </w:tcPr>
          <w:p w14:paraId="34ECF97A" w14:textId="77777777" w:rsidR="004F2A8B" w:rsidRPr="00577BE4" w:rsidRDefault="004F2A8B" w:rsidP="3D28A338">
            <w:pPr>
              <w:jc w:val="both"/>
              <w:rPr>
                <w:rFonts w:eastAsiaTheme="majorEastAsia"/>
                <w:sz w:val="24"/>
                <w:szCs w:val="24"/>
              </w:rPr>
            </w:pPr>
            <w:r w:rsidRPr="00577BE4">
              <w:rPr>
                <w:rFonts w:eastAsiaTheme="majorEastAsia"/>
                <w:sz w:val="24"/>
                <w:szCs w:val="24"/>
              </w:rPr>
              <w:t>¿Qué inquietudes te quedan sobre cómo proceder? ¿Qué pregunta te gustaría hacerle a tu docente o a tus pares?</w:t>
            </w:r>
          </w:p>
          <w:p w14:paraId="022B8E9F" w14:textId="77777777" w:rsidR="004F2A8B" w:rsidRPr="00577BE4" w:rsidRDefault="004F2A8B" w:rsidP="3D28A338">
            <w:pPr>
              <w:spacing w:before="80" w:after="120"/>
              <w:jc w:val="both"/>
              <w:rPr>
                <w:rFonts w:ascii="Calibri" w:hAnsi="Calibri"/>
                <w:b/>
                <w:bCs/>
              </w:rPr>
            </w:pPr>
            <w:r w:rsidRPr="00577BE4">
              <w:rPr>
                <w:b/>
                <w:sz w:val="21"/>
              </w:rPr>
              <w:t xml:space="preserve">Respuesta: </w:t>
            </w:r>
            <w:r w:rsidRPr="00577BE4">
              <w:rPr>
                <w:sz w:val="21"/>
              </w:rPr>
              <w:t xml:space="preserve">¿Qué nivel de avance de programación espera el docente en este informe: un prototipo funcional o módulos base bien documentados? ¿La estructura y los nombres del repositorio y de las entregas tienen un formato obligatorio? ¿Cómo se considera el aporte individual cuando las tareas se concentran en algunos integrantes por disponibilidad? ¿Podemos usar simulación o ambientes de prueba de </w:t>
            </w:r>
            <w:proofErr w:type="spellStart"/>
            <w:r w:rsidRPr="00577BE4">
              <w:rPr>
                <w:sz w:val="21"/>
              </w:rPr>
              <w:t>ClaveÚnica</w:t>
            </w:r>
            <w:proofErr w:type="spellEnd"/>
            <w:r w:rsidRPr="00577BE4">
              <w:rPr>
                <w:sz w:val="21"/>
              </w:rPr>
              <w:t xml:space="preserve"> y Webpay en lugar de la integración real?</w:t>
            </w:r>
          </w:p>
        </w:tc>
      </w:tr>
    </w:tbl>
    <w:p w14:paraId="31E35988" w14:textId="77777777" w:rsidR="004F2A8B" w:rsidRPr="00577BE4" w:rsidRDefault="004F2A8B" w:rsidP="3D28A338">
      <w:pPr>
        <w:spacing w:after="0" w:line="360" w:lineRule="auto"/>
        <w:jc w:val="both"/>
        <w:rPr>
          <w:sz w:val="24"/>
          <w:szCs w:val="24"/>
          <w:lang w:eastAsia="ja-JP"/>
        </w:rPr>
      </w:pPr>
    </w:p>
    <w:p w14:paraId="79EE9749" w14:textId="77777777" w:rsidR="004F2A8B" w:rsidRPr="00577BE4"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577BE4" w14:paraId="0A7E3311" w14:textId="77777777" w:rsidTr="3D28A338">
        <w:trPr>
          <w:trHeight w:val="440"/>
        </w:trPr>
        <w:tc>
          <w:tcPr>
            <w:tcW w:w="10076" w:type="dxa"/>
            <w:vAlign w:val="center"/>
          </w:tcPr>
          <w:p w14:paraId="512EC667" w14:textId="77777777" w:rsidR="004F2A8B" w:rsidRPr="00577BE4" w:rsidRDefault="004F2A8B" w:rsidP="3D28A338">
            <w:pPr>
              <w:rPr>
                <w:rFonts w:eastAsiaTheme="majorEastAsia"/>
                <w:b/>
                <w:bCs/>
                <w:sz w:val="24"/>
                <w:szCs w:val="24"/>
              </w:rPr>
            </w:pPr>
            <w:r w:rsidRPr="00577BE4">
              <w:rPr>
                <w:rFonts w:eastAsiaTheme="majorEastAsia"/>
                <w:sz w:val="24"/>
                <w:szCs w:val="24"/>
              </w:rPr>
              <w:t>5. A partir de esta instancia de monitoreo de su Proyecto APT</w:t>
            </w:r>
          </w:p>
        </w:tc>
      </w:tr>
      <w:tr w:rsidR="004F2A8B" w:rsidRPr="00577BE4" w14:paraId="3FABDCEB" w14:textId="77777777" w:rsidTr="3D28A338">
        <w:trPr>
          <w:trHeight w:val="1639"/>
        </w:trPr>
        <w:tc>
          <w:tcPr>
            <w:tcW w:w="10076" w:type="dxa"/>
            <w:shd w:val="clear" w:color="auto" w:fill="DEEAF6" w:themeFill="accent1" w:themeFillTint="33"/>
            <w:vAlign w:val="center"/>
          </w:tcPr>
          <w:p w14:paraId="2679B7E4" w14:textId="77777777" w:rsidR="004F2A8B" w:rsidRPr="00577BE4" w:rsidRDefault="004F2A8B" w:rsidP="3D28A338">
            <w:pPr>
              <w:jc w:val="both"/>
              <w:rPr>
                <w:rFonts w:eastAsiaTheme="majorEastAsia"/>
                <w:sz w:val="24"/>
                <w:szCs w:val="24"/>
              </w:rPr>
            </w:pPr>
            <w:r w:rsidRPr="00577BE4">
              <w:rPr>
                <w:rFonts w:eastAsiaTheme="majorEastAsia"/>
                <w:sz w:val="24"/>
                <w:szCs w:val="24"/>
              </w:rPr>
              <w:t>¿Consideran que las actividades deben ser redistribuidas entre los miembros del grupo? ¿Hay nuevas actividades que deban ser asignadas a algún miembro del grupo?</w:t>
            </w:r>
          </w:p>
          <w:p w14:paraId="26907FD2" w14:textId="77777777" w:rsidR="004F2A8B" w:rsidRPr="00577BE4" w:rsidRDefault="004F2A8B" w:rsidP="3D28A338">
            <w:pPr>
              <w:spacing w:before="80" w:after="120"/>
              <w:jc w:val="both"/>
              <w:rPr>
                <w:rFonts w:eastAsiaTheme="majorEastAsia"/>
                <w:sz w:val="24"/>
                <w:szCs w:val="24"/>
              </w:rPr>
            </w:pPr>
            <w:r w:rsidRPr="00577BE4">
              <w:rPr>
                <w:b/>
                <w:sz w:val="21"/>
              </w:rPr>
              <w:t xml:space="preserve">Respuesta: </w:t>
            </w:r>
            <w:r w:rsidRPr="00577BE4">
              <w:rPr>
                <w:sz w:val="21"/>
              </w:rPr>
              <w:t xml:space="preserve">Sí, consideramos que deben redistribuirse. Hasta ahora el desarrollo se ha concentrado en mí. Proponemos que Carlos Lienan, como líder y responsable de </w:t>
            </w:r>
            <w:proofErr w:type="spellStart"/>
            <w:r w:rsidRPr="00577BE4">
              <w:rPr>
                <w:sz w:val="21"/>
              </w:rPr>
              <w:t>backend</w:t>
            </w:r>
            <w:proofErr w:type="spellEnd"/>
            <w:r w:rsidRPr="00577BE4">
              <w:rPr>
                <w:sz w:val="21"/>
              </w:rPr>
              <w:t xml:space="preserve"> y seguridad, revise los roles y la autenticación, agregue pruebas de acceso y avance con la integración de Webpay en ambiente de prueba. Proponemos que Nicolás Barraza desarrolle el </w:t>
            </w:r>
            <w:proofErr w:type="spellStart"/>
            <w:r w:rsidRPr="00577BE4">
              <w:rPr>
                <w:sz w:val="21"/>
              </w:rPr>
              <w:t>frontend</w:t>
            </w:r>
            <w:proofErr w:type="spellEnd"/>
            <w:r w:rsidRPr="00577BE4">
              <w:rPr>
                <w:sz w:val="21"/>
              </w:rPr>
              <w:t xml:space="preserve"> base (ingreso y catálogo de trámites) y apoye la documentación. Yo mantendría la base de datos, el </w:t>
            </w:r>
            <w:proofErr w:type="spellStart"/>
            <w:r w:rsidRPr="00577BE4">
              <w:rPr>
                <w:sz w:val="21"/>
              </w:rPr>
              <w:t>backend</w:t>
            </w:r>
            <w:proofErr w:type="spellEnd"/>
            <w:r w:rsidRPr="00577BE4">
              <w:rPr>
                <w:sz w:val="21"/>
              </w:rPr>
              <w:t xml:space="preserve"> y la coordinación técnica.</w:t>
            </w:r>
          </w:p>
          <w:p w14:paraId="1084548A" w14:textId="77777777" w:rsidR="00712685" w:rsidRPr="00577BE4" w:rsidRDefault="00000000">
            <w:pPr>
              <w:spacing w:before="80" w:after="120"/>
            </w:pPr>
            <w:r w:rsidRPr="00577BE4">
              <w:rPr>
                <w:sz w:val="21"/>
              </w:rPr>
              <w:t xml:space="preserve">Como nuevas actividades, registraremos las tareas en Jira con responsable y fecha, usaremos </w:t>
            </w:r>
            <w:proofErr w:type="spellStart"/>
            <w:r w:rsidRPr="00577BE4">
              <w:rPr>
                <w:sz w:val="21"/>
              </w:rPr>
              <w:t>pull</w:t>
            </w:r>
            <w:proofErr w:type="spellEnd"/>
            <w:r w:rsidRPr="00577BE4">
              <w:rPr>
                <w:sz w:val="21"/>
              </w:rPr>
              <w:t xml:space="preserve"> </w:t>
            </w:r>
            <w:proofErr w:type="spellStart"/>
            <w:r w:rsidRPr="00577BE4">
              <w:rPr>
                <w:sz w:val="21"/>
              </w:rPr>
              <w:t>requests</w:t>
            </w:r>
            <w:proofErr w:type="spellEnd"/>
            <w:r w:rsidRPr="00577BE4">
              <w:rPr>
                <w:sz w:val="21"/>
              </w:rPr>
              <w:t xml:space="preserve"> con revisión cruzada y cada integrante tendrá </w:t>
            </w:r>
            <w:proofErr w:type="spellStart"/>
            <w:r w:rsidRPr="00577BE4">
              <w:rPr>
                <w:sz w:val="21"/>
              </w:rPr>
              <w:t>commits</w:t>
            </w:r>
            <w:proofErr w:type="spellEnd"/>
            <w:r w:rsidRPr="00577BE4">
              <w:rPr>
                <w:sz w:val="21"/>
              </w:rPr>
              <w:t xml:space="preserve"> propios en el repositorio antes de la entrega.</w:t>
            </w:r>
          </w:p>
        </w:tc>
      </w:tr>
    </w:tbl>
    <w:p w14:paraId="3F46F259" w14:textId="77777777" w:rsidR="004F2A8B" w:rsidRDefault="004F2A8B" w:rsidP="3D28A338">
      <w:pPr>
        <w:spacing w:after="0" w:line="360" w:lineRule="auto"/>
        <w:jc w:val="both"/>
        <w:rPr>
          <w:color w:val="595959" w:themeColor="text1" w:themeTint="A6"/>
          <w:sz w:val="24"/>
          <w:szCs w:val="24"/>
          <w:lang w:eastAsia="ja-JP"/>
        </w:rPr>
      </w:pPr>
    </w:p>
    <w:p w14:paraId="1FCC050B"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5AAF040" w14:textId="77777777" w:rsidTr="3D28A338">
        <w:trPr>
          <w:trHeight w:val="440"/>
        </w:trPr>
        <w:tc>
          <w:tcPr>
            <w:tcW w:w="10076" w:type="dxa"/>
            <w:vAlign w:val="center"/>
          </w:tcPr>
          <w:p w14:paraId="70EA4020"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3351FB30" w14:textId="77777777" w:rsidTr="3D28A338">
        <w:trPr>
          <w:trHeight w:val="1639"/>
        </w:trPr>
        <w:tc>
          <w:tcPr>
            <w:tcW w:w="10076" w:type="dxa"/>
            <w:shd w:val="clear" w:color="auto" w:fill="DEEAF6" w:themeFill="accent1" w:themeFillTint="33"/>
            <w:vAlign w:val="center"/>
          </w:tcPr>
          <w:p w14:paraId="69CFC55A" w14:textId="77777777" w:rsidR="004F2A8B" w:rsidRPr="00577BE4" w:rsidRDefault="004F2A8B" w:rsidP="3D28A338">
            <w:pPr>
              <w:jc w:val="both"/>
              <w:rPr>
                <w:rFonts w:eastAsiaTheme="majorEastAsia"/>
                <w:sz w:val="24"/>
                <w:szCs w:val="24"/>
              </w:rPr>
            </w:pPr>
            <w:r w:rsidRPr="3D28A338">
              <w:rPr>
                <w:rFonts w:eastAsiaTheme="majorEastAsia"/>
                <w:sz w:val="24"/>
                <w:szCs w:val="24"/>
              </w:rPr>
              <w:lastRenderedPageBreak/>
              <w:t xml:space="preserve">¿Cómo evalúan el trabajo en grupo? ¿Qué aspectos positivos destacan? ¿Qué aspectos podrían </w:t>
            </w:r>
            <w:r w:rsidRPr="00577BE4">
              <w:rPr>
                <w:rFonts w:eastAsiaTheme="majorEastAsia"/>
                <w:sz w:val="24"/>
                <w:szCs w:val="24"/>
              </w:rPr>
              <w:t>mejorar?</w:t>
            </w:r>
          </w:p>
          <w:p w14:paraId="62D3026F" w14:textId="77777777" w:rsidR="004F2A8B" w:rsidRDefault="004F2A8B" w:rsidP="3D28A338">
            <w:pPr>
              <w:spacing w:before="80" w:after="120"/>
              <w:jc w:val="both"/>
              <w:rPr>
                <w:rFonts w:eastAsiaTheme="majorEastAsia"/>
                <w:color w:val="767171" w:themeColor="background2" w:themeShade="80"/>
                <w:sz w:val="24"/>
                <w:szCs w:val="24"/>
              </w:rPr>
            </w:pPr>
            <w:r w:rsidRPr="00577BE4">
              <w:rPr>
                <w:b/>
                <w:sz w:val="21"/>
              </w:rPr>
              <w:t xml:space="preserve">Respuesta: </w:t>
            </w:r>
            <w:r w:rsidRPr="00577BE4">
              <w:rPr>
                <w:sz w:val="21"/>
              </w:rPr>
              <w:t xml:space="preserve">Entre los aspectos positivos destacamos que los roles quedaron definidos desde la Fase 1 (líder de proyecto, </w:t>
            </w:r>
            <w:proofErr w:type="spellStart"/>
            <w:r w:rsidRPr="00577BE4">
              <w:rPr>
                <w:sz w:val="21"/>
              </w:rPr>
              <w:t>backend</w:t>
            </w:r>
            <w:proofErr w:type="spellEnd"/>
            <w:r w:rsidRPr="00577BE4">
              <w:rPr>
                <w:sz w:val="21"/>
              </w:rPr>
              <w:t xml:space="preserve"> y seguridad, y arquitectura y desarrollo), que presentamos el proyecto en conjunto y que hubo disposición para corregir el </w:t>
            </w:r>
            <w:r>
              <w:rPr>
                <w:sz w:val="21"/>
              </w:rPr>
              <w:t>rumbo cuando detectamos el error del diagnóstico.</w:t>
            </w:r>
          </w:p>
          <w:p w14:paraId="54113603" w14:textId="77777777" w:rsidR="00712685" w:rsidRDefault="00000000">
            <w:pPr>
              <w:spacing w:before="80" w:after="120"/>
            </w:pPr>
            <w:r>
              <w:rPr>
                <w:sz w:val="21"/>
              </w:rPr>
              <w:t>Como aspectos por mejorar identificamos la coordinación y la disponibilidad: necesitamos reuniones breves y frecuentes, compromisos por sprint con responsables y fechas, y evidencias claras en el repositorio del aporte de cada integrante.</w:t>
            </w:r>
          </w:p>
        </w:tc>
      </w:tr>
    </w:tbl>
    <w:p w14:paraId="6B1E4211" w14:textId="77777777" w:rsidR="004F2A8B" w:rsidRDefault="004F2A8B" w:rsidP="3D28A338">
      <w:pPr>
        <w:spacing w:after="0" w:line="360" w:lineRule="auto"/>
        <w:jc w:val="both"/>
        <w:rPr>
          <w:color w:val="595959" w:themeColor="text1" w:themeTint="A6"/>
          <w:sz w:val="24"/>
          <w:szCs w:val="24"/>
          <w:lang w:eastAsia="ja-JP"/>
        </w:rPr>
      </w:pPr>
    </w:p>
    <w:p w14:paraId="02D97A05"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CB9A6" w14:textId="77777777" w:rsidR="00593275" w:rsidRDefault="00593275" w:rsidP="00DF38AE">
      <w:pPr>
        <w:spacing w:after="0" w:line="240" w:lineRule="auto"/>
      </w:pPr>
      <w:r>
        <w:separator/>
      </w:r>
    </w:p>
  </w:endnote>
  <w:endnote w:type="continuationSeparator" w:id="0">
    <w:p w14:paraId="5447A88F" w14:textId="77777777" w:rsidR="00593275" w:rsidRDefault="005932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4989B9D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9ABB4"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567E4" w14:textId="77777777" w:rsidR="00593275" w:rsidRDefault="00593275" w:rsidP="00DF38AE">
      <w:pPr>
        <w:spacing w:after="0" w:line="240" w:lineRule="auto"/>
      </w:pPr>
      <w:r>
        <w:separator/>
      </w:r>
    </w:p>
  </w:footnote>
  <w:footnote w:type="continuationSeparator" w:id="0">
    <w:p w14:paraId="75251B18" w14:textId="77777777" w:rsidR="00593275" w:rsidRDefault="005932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59167617" w14:textId="77777777" w:rsidTr="00C5460F">
      <w:trPr>
        <w:trHeight w:val="697"/>
      </w:trPr>
      <w:tc>
        <w:tcPr>
          <w:tcW w:w="5707" w:type="dxa"/>
          <w:tcBorders>
            <w:top w:val="nil"/>
            <w:left w:val="nil"/>
            <w:bottom w:val="nil"/>
            <w:right w:val="nil"/>
          </w:tcBorders>
        </w:tcPr>
        <w:p w14:paraId="77376EF5"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4A897EE"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72D940BA"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395136A"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DBD2D1E"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0110087B" w14:textId="77777777" w:rsidTr="009C76B3">
      <w:trPr>
        <w:trHeight w:val="1091"/>
      </w:trPr>
      <w:tc>
        <w:tcPr>
          <w:tcW w:w="675" w:type="dxa"/>
          <w:tcBorders>
            <w:top w:val="nil"/>
            <w:left w:val="nil"/>
            <w:bottom w:val="nil"/>
            <w:right w:val="nil"/>
          </w:tcBorders>
          <w:hideMark/>
        </w:tcPr>
        <w:p w14:paraId="457EAEE9"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2808EEA6"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79B80D26"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4DD6983"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5D25800F"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02AEA581"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5F21F627"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9639771">
    <w:abstractNumId w:val="3"/>
  </w:num>
  <w:num w:numId="2" w16cid:durableId="246505181">
    <w:abstractNumId w:val="8"/>
  </w:num>
  <w:num w:numId="3" w16cid:durableId="392237222">
    <w:abstractNumId w:val="12"/>
  </w:num>
  <w:num w:numId="4" w16cid:durableId="1523744140">
    <w:abstractNumId w:val="28"/>
  </w:num>
  <w:num w:numId="5" w16cid:durableId="1636912713">
    <w:abstractNumId w:val="30"/>
  </w:num>
  <w:num w:numId="6" w16cid:durableId="231893375">
    <w:abstractNumId w:val="4"/>
  </w:num>
  <w:num w:numId="7" w16cid:durableId="1912503301">
    <w:abstractNumId w:val="11"/>
  </w:num>
  <w:num w:numId="8" w16cid:durableId="527063941">
    <w:abstractNumId w:val="19"/>
  </w:num>
  <w:num w:numId="9" w16cid:durableId="1038509511">
    <w:abstractNumId w:val="15"/>
  </w:num>
  <w:num w:numId="10" w16cid:durableId="389118691">
    <w:abstractNumId w:val="9"/>
  </w:num>
  <w:num w:numId="11" w16cid:durableId="303777130">
    <w:abstractNumId w:val="24"/>
  </w:num>
  <w:num w:numId="12" w16cid:durableId="822241393">
    <w:abstractNumId w:val="35"/>
  </w:num>
  <w:num w:numId="13" w16cid:durableId="460074623">
    <w:abstractNumId w:val="29"/>
  </w:num>
  <w:num w:numId="14" w16cid:durableId="338579145">
    <w:abstractNumId w:val="1"/>
  </w:num>
  <w:num w:numId="15" w16cid:durableId="494303454">
    <w:abstractNumId w:val="36"/>
  </w:num>
  <w:num w:numId="16" w16cid:durableId="906649283">
    <w:abstractNumId w:val="21"/>
  </w:num>
  <w:num w:numId="17" w16cid:durableId="1926184904">
    <w:abstractNumId w:val="17"/>
  </w:num>
  <w:num w:numId="18" w16cid:durableId="2110392869">
    <w:abstractNumId w:val="31"/>
  </w:num>
  <w:num w:numId="19" w16cid:durableId="349111487">
    <w:abstractNumId w:val="10"/>
  </w:num>
  <w:num w:numId="20" w16cid:durableId="988437758">
    <w:abstractNumId w:val="39"/>
  </w:num>
  <w:num w:numId="21" w16cid:durableId="1007711011">
    <w:abstractNumId w:val="34"/>
  </w:num>
  <w:num w:numId="22" w16cid:durableId="8334447">
    <w:abstractNumId w:val="13"/>
  </w:num>
  <w:num w:numId="23" w16cid:durableId="1883009164">
    <w:abstractNumId w:val="14"/>
  </w:num>
  <w:num w:numId="24" w16cid:durableId="2010986813">
    <w:abstractNumId w:val="5"/>
  </w:num>
  <w:num w:numId="25" w16cid:durableId="397174696">
    <w:abstractNumId w:val="16"/>
  </w:num>
  <w:num w:numId="26" w16cid:durableId="1580212022">
    <w:abstractNumId w:val="20"/>
  </w:num>
  <w:num w:numId="27" w16cid:durableId="875855015">
    <w:abstractNumId w:val="23"/>
  </w:num>
  <w:num w:numId="28" w16cid:durableId="2124567217">
    <w:abstractNumId w:val="0"/>
  </w:num>
  <w:num w:numId="29" w16cid:durableId="500777545">
    <w:abstractNumId w:val="18"/>
  </w:num>
  <w:num w:numId="30" w16cid:durableId="703988119">
    <w:abstractNumId w:val="22"/>
  </w:num>
  <w:num w:numId="31" w16cid:durableId="1742673831">
    <w:abstractNumId w:val="2"/>
  </w:num>
  <w:num w:numId="32" w16cid:durableId="1238830080">
    <w:abstractNumId w:val="7"/>
  </w:num>
  <w:num w:numId="33" w16cid:durableId="1990088627">
    <w:abstractNumId w:val="32"/>
  </w:num>
  <w:num w:numId="34" w16cid:durableId="1960911590">
    <w:abstractNumId w:val="38"/>
  </w:num>
  <w:num w:numId="35" w16cid:durableId="1898935619">
    <w:abstractNumId w:val="6"/>
  </w:num>
  <w:num w:numId="36" w16cid:durableId="2026126244">
    <w:abstractNumId w:val="25"/>
  </w:num>
  <w:num w:numId="37" w16cid:durableId="818379404">
    <w:abstractNumId w:val="37"/>
  </w:num>
  <w:num w:numId="38" w16cid:durableId="1436750387">
    <w:abstractNumId w:val="27"/>
  </w:num>
  <w:num w:numId="39" w16cid:durableId="1781870946">
    <w:abstractNumId w:val="26"/>
  </w:num>
  <w:num w:numId="40" w16cid:durableId="175881865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0397"/>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77BE4"/>
    <w:rsid w:val="0058086E"/>
    <w:rsid w:val="00581F07"/>
    <w:rsid w:val="00582CD1"/>
    <w:rsid w:val="00583157"/>
    <w:rsid w:val="00583B28"/>
    <w:rsid w:val="00585E8B"/>
    <w:rsid w:val="00586224"/>
    <w:rsid w:val="00586C2F"/>
    <w:rsid w:val="00586C7C"/>
    <w:rsid w:val="005879EF"/>
    <w:rsid w:val="00587E4B"/>
    <w:rsid w:val="00591AA7"/>
    <w:rsid w:val="005925FC"/>
    <w:rsid w:val="00593275"/>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685"/>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2207"/>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52D"/>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ADBAC"/>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873</Words>
  <Characters>4807</Characters>
  <Application>Microsoft Office Word</Application>
  <DocSecurity>0</DocSecurity>
  <Lines>40</Lines>
  <Paragraphs>11</Paragraphs>
  <ScaleCrop>false</ScaleCrop>
  <Company>Wal-Mart Stores, Inc.</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CARLOS CASTILLO LEMUS</cp:lastModifiedBy>
  <cp:revision>45</cp:revision>
  <cp:lastPrinted>2019-12-16T20:10:00Z</cp:lastPrinted>
  <dcterms:created xsi:type="dcterms:W3CDTF">2021-12-31T12:50:00Z</dcterms:created>
  <dcterms:modified xsi:type="dcterms:W3CDTF">2026-10-23T00:51:00Z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