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Arial" w:cs="Arial" w:eastAsia="Arial" w:hAnsi="Arial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ChilensisIT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establece que se comenzará a planificar y desarrollar el Informe ERS.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Planificación: Se acordó un cronograma detallado para la preparación del Informe ERS, incluyendo fechas para cada versión de avance del documento.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Desarrollo: Se establece una comunicación para completar el informe. Incluyendo cambios y mejoras basadas en la retroalimentación recibida.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Planificación del Informe ERS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Completar la planificación y los documentos necesarios para la futuras versiones del Informe ERS.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Desarrollo de versiones</w:t>
              <w:tab/>
              <w:tab/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Implementar los cambios y ajustes necesarios en las versiones del informe ERS, basada en las retroalimentaciones recibidas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continua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del contenido y realizar ajustes en el informe conforme avancen las versiones del informe ERS.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2"/>
        </w:numPr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Incorporar ajustes necesarios para las versiones futuras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Revisar y ajustar el contenido para las futuras versiones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-1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Preparar versiones futuras para revisión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2"/>
        </w:num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379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3.687803398058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Necesidad de realización de una revisión continua para asegurar un correcto cumplimiento del Informe ERS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Li+3Pe74j/faUOE6a+UwPLjkCQ==">CgMxLjA4AHIhMW1lTENLOVhORTY0cEstTnVzbmYtaEtPWEVfN2hLWGJW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