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sz w:val="20"/>
                <w:szCs w:val="20"/>
              </w:rPr>
            </w:pPr>
            <w:r w:rsidDel="00000000" w:rsidR="00000000" w:rsidRPr="00000000">
              <w:rPr>
                <w:i w:val="1"/>
                <w:sz w:val="20"/>
                <w:szCs w:val="20"/>
                <w:rtl w:val="0"/>
              </w:rPr>
              <w:t xml:space="preserve">Hasta la fecha, hemos avanzado considerablemente en el desarrollo del proyecto e-commerce familiar. Nos encontramos en la fase de desarrollo, habiendo finalizado con éxito la mayoría de las actividades de análisis. Se han completado los diagramas de secuencia y gran parte de la documentación del DAS. Además, hemos seleccionado las tecnologías principales para el desarrollo de la plataforma, incluyendo la integración de plugins para el concepto de multivendedor. Sin embargo, todavía estamos en la búsqueda de proveedores logísticos adecuados que se alineen con nuestras necesidades.</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b w:val="1"/>
                <w:i w:val="1"/>
                <w:sz w:val="20"/>
                <w:szCs w:val="20"/>
              </w:rPr>
            </w:pPr>
            <w:r w:rsidDel="00000000" w:rsidR="00000000" w:rsidRPr="00000000">
              <w:rPr>
                <w:rFonts w:ascii="Calibri" w:cs="Calibri" w:eastAsia="Calibri" w:hAnsi="Calibri"/>
                <w:i w:val="1"/>
                <w:sz w:val="20"/>
                <w:szCs w:val="20"/>
                <w:rtl w:val="0"/>
              </w:rPr>
              <w:t xml:space="preserve">Opcional en caso de Aunque los objetivos generales del proyecto se han mantenido, hemos realizado algunos ajustes para incluir la investigación de proveedores logísticos y asegurar la escalabilidad de la plataforma para incorporar múltiples pymes. Estos ajustes son clave para cumplir con nuestra propuesta de valor de ofrecer una plataforma para productos tradicionales de distintas regiones.ajuste</w:t>
            </w:r>
            <w:r w:rsidDel="00000000" w:rsidR="00000000" w:rsidRPr="00000000">
              <w:rPr>
                <w:rtl w:val="0"/>
              </w:rPr>
            </w:r>
          </w:p>
        </w:tc>
      </w:tr>
      <w:tr>
        <w:trPr>
          <w:cantSplit w:val="0"/>
          <w:trHeight w:val="922.342122395832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rFonts w:ascii="Calibri" w:cs="Calibri" w:eastAsia="Calibri" w:hAnsi="Calibri"/>
                <w:i w:val="1"/>
                <w:sz w:val="20"/>
                <w:szCs w:val="20"/>
              </w:rPr>
            </w:pPr>
            <w:r w:rsidDel="00000000" w:rsidR="00000000" w:rsidRPr="00000000">
              <w:rPr>
                <w:i w:val="1"/>
                <w:sz w:val="20"/>
                <w:szCs w:val="20"/>
                <w:rtl w:val="0"/>
              </w:rPr>
              <w:t xml:space="preserve">La metodología ha sido ajustada para incluir entrevistas y visitas a terreno con pymes locales. Esta adición nos ha permitido refinar mejor los requisitos y las necesidades del proyecto, asegurando que nuestro enfoque sea viable y adecuado para el público objetivo. También hemos adoptado un enfoque ágil para el desarrollo, permitiéndonos iterar rápidamente y ajustar el proyecto conforme avanzamos.</w:t>
            </w:r>
            <w:r w:rsidDel="00000000" w:rsidR="00000000" w:rsidRPr="00000000">
              <w:rPr>
                <w:rtl w:val="0"/>
              </w:rPr>
            </w:r>
          </w:p>
        </w:tc>
      </w:tr>
      <w:tr>
        <w:trPr>
          <w:cantSplit w:val="0"/>
          <w:trHeight w:val="12720" w:hRule="atLeast"/>
          <w:tblHeader w:val="0"/>
        </w:trPr>
        <w:tc>
          <w:tcPr>
            <w:vAlign w:val="center"/>
          </w:tcPr>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Evidencias de avance</w:t>
            </w:r>
          </w:p>
        </w:tc>
        <w:tc>
          <w:tcPr>
            <w:vAlign w:val="center"/>
          </w:tcPr>
          <w:p w:rsidR="00000000" w:rsidDel="00000000" w:rsidP="00000000" w:rsidRDefault="00000000" w:rsidRPr="00000000" w14:paraId="00000014">
            <w:pPr>
              <w:jc w:val="both"/>
              <w:rPr>
                <w:rFonts w:ascii="Calibri" w:cs="Calibri" w:eastAsia="Calibri" w:hAnsi="Calibri"/>
                <w:b w:val="1"/>
                <w:i w:val="1"/>
                <w:sz w:val="20"/>
                <w:szCs w:val="20"/>
              </w:rPr>
            </w:pPr>
            <w:r w:rsidDel="00000000" w:rsidR="00000000" w:rsidRPr="00000000">
              <w:rPr>
                <w:i w:val="1"/>
                <w:sz w:val="20"/>
                <w:szCs w:val="20"/>
                <w:rtl w:val="0"/>
              </w:rPr>
              <w:t xml:space="preserve">Las evidencias que se presentan incluyen diagramas de flujo y secuencia del funcionamiento de la plataforma, mockups del diseño de la página principal, y un primer prototipo funcional de la aplicación web que permite la carga de productos por parte de las pymes. Estas evidencias son fundamentales para demostrar que el proyecto ha avanzado tanto en el diseño como en la implementación técnica.</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Monitoreo del Plan de Trabajo </w:t>
            </w:r>
          </w:p>
          <w:p w:rsidR="00000000" w:rsidDel="00000000" w:rsidP="00000000" w:rsidRDefault="00000000" w:rsidRPr="00000000" w14:paraId="00000016">
            <w:pPr>
              <w:rPr>
                <w:b w:val="1"/>
                <w:color w:val="1f3864"/>
                <w:sz w:val="28"/>
                <w:szCs w:val="28"/>
              </w:rPr>
            </w:pPr>
            <w:r w:rsidDel="00000000" w:rsidR="00000000" w:rsidRPr="00000000">
              <w:rPr>
                <w:rtl w:val="0"/>
              </w:rPr>
            </w:r>
          </w:p>
        </w:tc>
      </w:tr>
    </w:tbl>
    <w:p w:rsidR="00000000" w:rsidDel="00000000" w:rsidP="00000000" w:rsidRDefault="00000000" w:rsidRPr="00000000" w14:paraId="00000017">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8">
            <w:pPr>
              <w:jc w:val="both"/>
              <w:rPr>
                <w:b w:val="1"/>
                <w:sz w:val="18"/>
                <w:szCs w:val="18"/>
              </w:rPr>
            </w:pPr>
            <w:r w:rsidDel="00000000" w:rsidR="00000000" w:rsidRPr="00000000">
              <w:rPr>
                <w:i w:val="1"/>
                <w:sz w:val="18"/>
                <w:szCs w:val="18"/>
                <w:rtl w:val="0"/>
              </w:rPr>
              <w:t xml:space="preserve">Las competencias clave para el desarrollo del proyecto incluyen la integración de sistemas de e-commerce, gestión de logística y proveedores, y manejo de bases de datos para múltiples vendedores. Estas competencias se han aplicado a lo largo del desarrollo de la plataforma.</w:t>
            </w:r>
            <w:r w:rsidDel="00000000" w:rsidR="00000000" w:rsidRPr="00000000">
              <w:rPr>
                <w:rFonts w:ascii="Calibri" w:cs="Calibri" w:eastAsia="Calibri" w:hAnsi="Calibri"/>
                <w:i w:val="1"/>
                <w:sz w:val="18"/>
                <w:szCs w:val="18"/>
                <w:rtl w:val="0"/>
              </w:rPr>
              <w:t xml:space="preserve">.</w:t>
            </w:r>
            <w:r w:rsidDel="00000000" w:rsidR="00000000" w:rsidRPr="00000000">
              <w:rPr>
                <w:rtl w:val="0"/>
              </w:rPr>
            </w:r>
          </w:p>
        </w:tc>
        <w:tc>
          <w:tcPr/>
          <w:p w:rsidR="00000000" w:rsidDel="00000000" w:rsidP="00000000" w:rsidRDefault="00000000" w:rsidRPr="00000000" w14:paraId="00000029">
            <w:pPr>
              <w:jc w:val="both"/>
              <w:rPr>
                <w:rFonts w:ascii="Calibri" w:cs="Calibri" w:eastAsia="Calibri" w:hAnsi="Calibri"/>
                <w:i w:val="1"/>
                <w:sz w:val="18"/>
                <w:szCs w:val="18"/>
              </w:rPr>
            </w:pPr>
            <w:r w:rsidDel="00000000" w:rsidR="00000000" w:rsidRPr="00000000">
              <w:rPr>
                <w:i w:val="1"/>
                <w:sz w:val="18"/>
                <w:szCs w:val="18"/>
                <w:rtl w:val="0"/>
              </w:rPr>
              <w:t xml:space="preserve">Las actividades incluyen el diseño de la plataforma (completado), la integración de plugins de multivendedor (en curso), y la negociación con proveedores logísticos (con retraso). También hemos avanzado en la recolección de información de pymes locales que serán integradas a la plataforma.</w:t>
            </w:r>
            <w:r w:rsidDel="00000000" w:rsidR="00000000" w:rsidRPr="00000000">
              <w:rPr>
                <w:rtl w:val="0"/>
              </w:rPr>
            </w:r>
          </w:p>
        </w:tc>
        <w:tc>
          <w:tcPr/>
          <w:p w:rsidR="00000000" w:rsidDel="00000000" w:rsidP="00000000" w:rsidRDefault="00000000" w:rsidRPr="00000000" w14:paraId="0000002A">
            <w:pPr>
              <w:jc w:val="both"/>
              <w:rPr>
                <w:b w:val="1"/>
                <w:sz w:val="18"/>
                <w:szCs w:val="18"/>
              </w:rPr>
            </w:pPr>
            <w:r w:rsidDel="00000000" w:rsidR="00000000" w:rsidRPr="00000000">
              <w:rPr>
                <w:i w:val="1"/>
                <w:sz w:val="18"/>
                <w:szCs w:val="18"/>
                <w:rtl w:val="0"/>
              </w:rPr>
              <w:t xml:space="preserve">Los recursos incluyen plataformas CMS wordpress con plugins, mysql y herramientas de colaboración como github y trello</w:t>
            </w:r>
            <w:r w:rsidDel="00000000" w:rsidR="00000000" w:rsidRPr="00000000">
              <w:rPr>
                <w:rtl w:val="0"/>
              </w:rPr>
            </w:r>
          </w:p>
        </w:tc>
        <w:tc>
          <w:tcPr/>
          <w:p w:rsidR="00000000" w:rsidDel="00000000" w:rsidP="00000000" w:rsidRDefault="00000000" w:rsidRPr="00000000" w14:paraId="0000002B">
            <w:pPr>
              <w:jc w:val="both"/>
              <w:rPr>
                <w:b w:val="1"/>
                <w:sz w:val="18"/>
                <w:szCs w:val="18"/>
              </w:rPr>
            </w:pPr>
            <w:r w:rsidDel="00000000" w:rsidR="00000000" w:rsidRPr="00000000">
              <w:rPr>
                <w:i w:val="1"/>
                <w:sz w:val="18"/>
                <w:szCs w:val="18"/>
                <w:rtl w:val="0"/>
              </w:rPr>
              <w:t xml:space="preserve">El diseño de la plataforma nos tomó tres semanas, la integración de los plugins está prevista para dos semanas, y la negociación con proveedores logísticos ha tomado más tiempo de lo planeado debido a la falta de opciones adecuadas.</w:t>
            </w:r>
            <w:r w:rsidDel="00000000" w:rsidR="00000000" w:rsidRPr="00000000">
              <w:rPr>
                <w:rtl w:val="0"/>
              </w:rPr>
            </w:r>
          </w:p>
        </w:tc>
        <w:tc>
          <w:tcPr/>
          <w:p w:rsidR="00000000" w:rsidDel="00000000" w:rsidP="00000000" w:rsidRDefault="00000000" w:rsidRPr="00000000" w14:paraId="0000002C">
            <w:pPr>
              <w:jc w:val="both"/>
              <w:rPr>
                <w:rFonts w:ascii="Calibri" w:cs="Calibri" w:eastAsia="Calibri" w:hAnsi="Calibri"/>
                <w:i w:val="1"/>
                <w:sz w:val="18"/>
                <w:szCs w:val="18"/>
              </w:rPr>
            </w:pPr>
            <w:r w:rsidDel="00000000" w:rsidR="00000000" w:rsidRPr="00000000">
              <w:rPr>
                <w:i w:val="1"/>
                <w:sz w:val="18"/>
                <w:szCs w:val="18"/>
                <w:rtl w:val="0"/>
              </w:rPr>
              <w:t xml:space="preserve">Yo, Carlos, me he encargado de los aspectos funcionales de la web y de las entrevistas con los vendedores, mientras que Javier ha trabajado en la integración técnica y Álvaro en la documentación y los diagramas.</w:t>
            </w:r>
            <w:r w:rsidDel="00000000" w:rsidR="00000000" w:rsidRPr="00000000">
              <w:rPr>
                <w:rtl w:val="0"/>
              </w:rPr>
            </w:r>
          </w:p>
        </w:tc>
        <w:tc>
          <w:tcPr/>
          <w:p w:rsidR="00000000" w:rsidDel="00000000" w:rsidP="00000000" w:rsidRDefault="00000000" w:rsidRPr="00000000" w14:paraId="0000002D">
            <w:pPr>
              <w:jc w:val="both"/>
              <w:rPr>
                <w:rFonts w:ascii="Calibri" w:cs="Calibri" w:eastAsia="Calibri" w:hAnsi="Calibri"/>
                <w:i w:val="1"/>
                <w:sz w:val="18"/>
                <w:szCs w:val="18"/>
              </w:rPr>
            </w:pPr>
            <w:r w:rsidDel="00000000" w:rsidR="00000000" w:rsidRPr="00000000">
              <w:rPr>
                <w:i w:val="1"/>
                <w:sz w:val="18"/>
                <w:szCs w:val="18"/>
                <w:rtl w:val="0"/>
              </w:rPr>
              <w:t xml:space="preserve">Las mayores dificultades han surgido en la búsqueda de proveedores logísticos, lo que ha retrasado parte del desarrollo. Sin embargo, las entrevistas con las pymes han facilitado la implementación de un modelo más robusto de negocio.</w:t>
            </w:r>
            <w:r w:rsidDel="00000000" w:rsidR="00000000" w:rsidRPr="00000000">
              <w:rPr>
                <w:rFonts w:ascii="Calibri" w:cs="Calibri" w:eastAsia="Calibri" w:hAnsi="Calibri"/>
                <w:i w:val="1"/>
                <w:sz w:val="18"/>
                <w:szCs w:val="18"/>
                <w:rtl w:val="0"/>
              </w:rPr>
              <w:t xml:space="preserve">.</w:t>
            </w:r>
          </w:p>
        </w:tc>
        <w:tc>
          <w:tcPr/>
          <w:p w:rsidR="00000000" w:rsidDel="00000000" w:rsidP="00000000" w:rsidRDefault="00000000" w:rsidRPr="00000000" w14:paraId="0000002E">
            <w:pPr>
              <w:jc w:val="both"/>
              <w:rPr>
                <w:i w:val="1"/>
                <w:sz w:val="18"/>
                <w:szCs w:val="18"/>
              </w:rPr>
            </w:pPr>
            <w:r w:rsidDel="00000000" w:rsidR="00000000" w:rsidRPr="00000000">
              <w:rPr>
                <w:i w:val="1"/>
                <w:sz w:val="18"/>
                <w:szCs w:val="18"/>
                <w:rtl w:val="0"/>
              </w:rPr>
              <w:t xml:space="preserve">Diseño de plataforma: Completado</w:t>
            </w:r>
          </w:p>
          <w:p w:rsidR="00000000" w:rsidDel="00000000" w:rsidP="00000000" w:rsidRDefault="00000000" w:rsidRPr="00000000" w14:paraId="0000002F">
            <w:pPr>
              <w:jc w:val="both"/>
              <w:rPr>
                <w:i w:val="1"/>
                <w:sz w:val="18"/>
                <w:szCs w:val="18"/>
              </w:rPr>
            </w:pPr>
            <w:r w:rsidDel="00000000" w:rsidR="00000000" w:rsidRPr="00000000">
              <w:rPr>
                <w:i w:val="1"/>
                <w:sz w:val="18"/>
                <w:szCs w:val="18"/>
                <w:rtl w:val="0"/>
              </w:rPr>
              <w:t xml:space="preserve">Integración de plugins: En curso</w:t>
            </w:r>
          </w:p>
          <w:p w:rsidR="00000000" w:rsidDel="00000000" w:rsidP="00000000" w:rsidRDefault="00000000" w:rsidRPr="00000000" w14:paraId="00000030">
            <w:pPr>
              <w:jc w:val="both"/>
              <w:rPr>
                <w:i w:val="1"/>
                <w:sz w:val="18"/>
                <w:szCs w:val="18"/>
              </w:rPr>
            </w:pPr>
            <w:r w:rsidDel="00000000" w:rsidR="00000000" w:rsidRPr="00000000">
              <w:rPr>
                <w:i w:val="1"/>
                <w:sz w:val="18"/>
                <w:szCs w:val="18"/>
                <w:rtl w:val="0"/>
              </w:rPr>
              <w:t xml:space="preserve">Negociación con proveedores: Con retraso</w:t>
            </w:r>
          </w:p>
          <w:p w:rsidR="00000000" w:rsidDel="00000000" w:rsidP="00000000" w:rsidRDefault="00000000" w:rsidRPr="00000000" w14:paraId="00000031">
            <w:pPr>
              <w:jc w:val="both"/>
              <w:rPr>
                <w:i w:val="1"/>
                <w:sz w:val="18"/>
                <w:szCs w:val="18"/>
              </w:rPr>
            </w:pPr>
            <w:r w:rsidDel="00000000" w:rsidR="00000000" w:rsidRPr="00000000">
              <w:rPr>
                <w:i w:val="1"/>
                <w:sz w:val="18"/>
                <w:szCs w:val="18"/>
                <w:rtl w:val="0"/>
              </w:rPr>
              <w:t xml:space="preserve">Entrevistas con pymes: Completado</w:t>
            </w:r>
          </w:p>
          <w:p w:rsidR="00000000" w:rsidDel="00000000" w:rsidP="00000000" w:rsidRDefault="00000000" w:rsidRPr="00000000" w14:paraId="00000032">
            <w:pPr>
              <w:jc w:val="both"/>
              <w:rPr>
                <w:i w:val="1"/>
                <w:sz w:val="18"/>
                <w:szCs w:val="18"/>
              </w:rPr>
            </w:pPr>
            <w:r w:rsidDel="00000000" w:rsidR="00000000" w:rsidRPr="00000000">
              <w:rPr>
                <w:rtl w:val="0"/>
              </w:rPr>
            </w:r>
          </w:p>
        </w:tc>
        <w:tc>
          <w:tcPr/>
          <w:p w:rsidR="00000000" w:rsidDel="00000000" w:rsidP="00000000" w:rsidRDefault="00000000" w:rsidRPr="00000000" w14:paraId="00000033">
            <w:pPr>
              <w:jc w:val="both"/>
              <w:rPr>
                <w:rFonts w:ascii="Calibri" w:cs="Calibri" w:eastAsia="Calibri" w:hAnsi="Calibri"/>
                <w:i w:val="1"/>
                <w:sz w:val="18"/>
                <w:szCs w:val="18"/>
              </w:rPr>
            </w:pPr>
            <w:r w:rsidDel="00000000" w:rsidR="00000000" w:rsidRPr="00000000">
              <w:rPr>
                <w:i w:val="1"/>
                <w:sz w:val="18"/>
                <w:szCs w:val="18"/>
                <w:rtl w:val="0"/>
              </w:rPr>
              <w:t xml:space="preserve">Debido a los retrasos en la negociación con proveedores, hemos decidido ajustar el cronograma, priorizando la integración técnica mientras seguimos buscando una solución logística adecuada.</w:t>
            </w:r>
            <w:r w:rsidDel="00000000" w:rsidR="00000000" w:rsidRPr="00000000">
              <w:rPr>
                <w:rtl w:val="0"/>
              </w:rPr>
            </w:r>
          </w:p>
        </w:tc>
      </w:tr>
    </w:tbl>
    <w:p w:rsidR="00000000" w:rsidDel="00000000" w:rsidP="00000000" w:rsidRDefault="00000000" w:rsidRPr="00000000" w14:paraId="00000034">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37">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39">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3A">
            <w:pPr>
              <w:rPr>
                <w:rFonts w:ascii="Calibri" w:cs="Calibri" w:eastAsia="Calibri" w:hAnsi="Calibri"/>
                <w:color w:val="1f3864"/>
              </w:rPr>
            </w:pPr>
            <w:r w:rsidDel="00000000" w:rsidR="00000000" w:rsidRPr="00000000">
              <w:rPr>
                <w:color w:val="1f3864"/>
                <w:rtl w:val="0"/>
              </w:rPr>
              <w:t xml:space="preserve">Los factores que han facilitado el avance incluyen la proactividad de los miembros del equipo y la claridad en los objetivos del proyecto. Las dificultades han venido principalmente de la búsqueda de proveedores logísticos que puedan adaptarse a nuestras necesidades y ofrecer soluciones competitivas. Para resolver este problema, planeamos ampliar nuestra búsqueda a nivel nacional y no solo local.</w:t>
            </w:r>
            <w:r w:rsidDel="00000000" w:rsidR="00000000" w:rsidRPr="00000000">
              <w:rPr>
                <w:rtl w:val="0"/>
              </w:rPr>
            </w:r>
          </w:p>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3E">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i w:val="1"/>
                <w:sz w:val="20"/>
                <w:szCs w:val="20"/>
              </w:rPr>
            </w:pPr>
            <w:r w:rsidDel="00000000" w:rsidR="00000000" w:rsidRPr="00000000">
              <w:rPr>
                <w:i w:val="1"/>
                <w:sz w:val="20"/>
                <w:szCs w:val="20"/>
                <w:rtl w:val="0"/>
              </w:rPr>
              <w:t xml:space="preserve">Una de las actividades que ajustamos fue la búsqueda de proveedores. Inicialmente, pensábamos en trabajar solo con proveedores locales, pero hemos ampliado nuestra búsqueda a proveedores nacionales que tengan una mayor capacidad logística. Además, eliminamos la implementación de algunos plugins que no eran necesarios en esta etapa, enfocándonos en soluciones más viables y fáciles de integrar.</w:t>
            </w:r>
            <w:r w:rsidDel="00000000" w:rsidR="00000000" w:rsidRPr="00000000">
              <w:rPr>
                <w:rtl w:val="0"/>
              </w:rPr>
            </w:r>
          </w:p>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7">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i w:val="1"/>
                <w:sz w:val="20"/>
                <w:szCs w:val="20"/>
                <w:rtl w:val="0"/>
              </w:rPr>
              <w:t xml:space="preserve">La actividad más retrasada es la negociación con proveedores logísticos, ya que no hemos encontrado aún una solución que se ajuste completamente a nuestras necesidades. La estrategia para avanzar en esta área incluye contactar a más empresas y explorar alternativas como la logística interna o la creación de alianzas estratégicas</w:t>
            </w:r>
            <w:r w:rsidDel="00000000" w:rsidR="00000000" w:rsidRPr="00000000">
              <w:rPr>
                <w:i w:val="1"/>
                <w:color w:val="548dd4"/>
                <w:sz w:val="20"/>
                <w:szCs w:val="20"/>
                <w:rtl w:val="0"/>
              </w:rPr>
              <w:t xml:space="preserve">.</w:t>
            </w:r>
            <w:r w:rsidDel="00000000" w:rsidR="00000000" w:rsidRPr="00000000">
              <w:rPr>
                <w:rtl w:val="0"/>
              </w:rPr>
            </w:r>
          </w:p>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5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1Kl7t7NIrVgGwvpuQPJFADFcjA==">CgMxLjAyCGguZ2pkZ3hzOAByITE4b0JkMWRiSUdqTHFqUlRhZFBPeTlsNzZ2TjNtMzJydA==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