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80"/>
      </w:pPr>
      <w:r>
        <w:rPr>
          <w:rFonts w:ascii="Arial" w:cs="Arial" w:eastAsia="Arial" w:hAnsi="Arial"/>
          <w:b/>
          <w:bCs/>
          <w:color w:val="2C1810"/>
          <w:sz w:val="56"/>
          <w:szCs w:val="56"/>
        </w:rPr>
        <w:t xml:space="preserve">NapaServe</w:t>
      </w:r>
    </w:p>
    <w:p>
      <w:pPr>
        <w:pBdr>
          <w:bottom w:val="single" w:color="C4A050" w:sz="12" w:space="6"/>
        </w:pBdr>
        <w:spacing w:after="40" w:before="0"/>
      </w:pPr>
      <w:r>
        <w:rPr>
          <w:rFonts w:ascii="Arial" w:cs="Arial" w:eastAsia="Arial" w:hAnsi="Arial"/>
          <w:color w:val="7A6A50"/>
          <w:sz w:val="24"/>
          <w:szCs w:val="24"/>
        </w:rPr>
        <w:t xml:space="preserve">Master Brief — Version 3</w:t>
      </w:r>
    </w:p>
    <w:p>
      <w:pPr>
        <w:spacing w:after="480" w:before="60"/>
      </w:pPr>
      <w:r>
        <w:rPr>
          <w:rFonts w:ascii="Arial" w:cs="Arial" w:eastAsia="Arial" w:hAnsi="Arial"/>
          <w:i/>
          <w:iCs/>
          <w:color w:val="A89880"/>
          <w:sz w:val="18"/>
          <w:szCs w:val="18"/>
        </w:rPr>
        <w:t xml:space="preserve">Updated end-of-day March 13, 2026. Full Theme 02 redesign deployed. All 9 pages live.</w:t>
      </w:r>
    </w:p>
    <w:p>
      <w:pPr>
        <w:pStyle w:val="Heading1"/>
        <w:pBdr>
          <w:bottom w:val="single" w:color="C4A050" w:sz="8" w:space="4"/>
        </w:pBdr>
        <w:spacing w:after="120" w:before="360"/>
      </w:pPr>
      <w:r>
        <w:rPr>
          <w:rFonts w:ascii="Arial" w:cs="Arial" w:eastAsia="Arial" w:hAnsi="Arial"/>
          <w:b/>
          <w:bCs/>
          <w:color w:val="2C1810"/>
          <w:sz w:val="32"/>
          <w:szCs w:val="32"/>
        </w:rPr>
        <w:t xml:space="preserve">What Changed — March 13, 2026 Session</w:t>
      </w:r>
    </w:p>
    <w:p>
      <w:pPr>
        <w:pStyle w:val="Heading2"/>
        <w:spacing w:after="80" w:before="280"/>
      </w:pPr>
      <w:r>
        <w:rPr>
          <w:rFonts w:ascii="Arial" w:cs="Arial" w:eastAsia="Arial" w:hAnsi="Arial"/>
          <w:b/>
          <w:bCs/>
          <w:color w:val="8B5E3C"/>
          <w:sz w:val="26"/>
          <w:szCs w:val="26"/>
        </w:rPr>
        <w:t xml:space="preserve">Completed This Session</w:t>
      </w:r>
    </w:p>
    <w:p>
      <w:pPr>
        <w:pStyle w:val="ListParagraph"/>
        <w:numPr>
          <w:ilvl w:val="0"/>
          <w:numId w:val="2"/>
        </w:numPr>
        <w:spacing w:after="40" w:before="40"/>
      </w:pPr>
      <w:r>
        <w:rPr>
          <w:rFonts w:ascii="Arial" w:cs="Arial" w:eastAsia="Arial" w:hAnsi="Arial"/>
          <w:b/>
          <w:bCs/>
          <w:color w:val="2D6A4F"/>
          <w:sz w:val="20"/>
          <w:szCs w:val="20"/>
        </w:rPr>
        <w:t xml:space="preserve">✓  </w:t>
      </w:r>
      <w:r>
        <w:rPr>
          <w:rFonts w:ascii="Arial" w:cs="Arial" w:eastAsia="Arial" w:hAnsi="Arial"/>
          <w:color w:val="2C1810"/>
          <w:sz w:val="20"/>
          <w:szCs w:val="20"/>
        </w:rPr>
        <w:t xml:space="preserve">Full Theme 02 (cream) redesign — all 9 pages reskinned from dark to cream</w:t>
      </w:r>
    </w:p>
    <w:p>
      <w:pPr>
        <w:pStyle w:val="ListParagraph"/>
        <w:numPr>
          <w:ilvl w:val="0"/>
          <w:numId w:val="2"/>
        </w:numPr>
        <w:spacing w:after="40" w:before="40"/>
      </w:pPr>
      <w:r>
        <w:rPr>
          <w:rFonts w:ascii="Arial" w:cs="Arial" w:eastAsia="Arial" w:hAnsi="Arial"/>
          <w:b/>
          <w:bCs/>
          <w:color w:val="2D6A4F"/>
          <w:sz w:val="20"/>
          <w:szCs w:val="20"/>
        </w:rPr>
        <w:t xml:space="preserve">✓  </w:t>
      </w:r>
      <w:r>
        <w:rPr>
          <w:rFonts w:ascii="Arial" w:cs="Arial" w:eastAsia="Arial" w:hAnsi="Arial"/>
          <w:color w:val="2C1810"/>
          <w:sz w:val="20"/>
          <w:szCs w:val="20"/>
        </w:rPr>
        <w:t xml:space="preserve">NavBar strategy: each page has inline hamburger nav, no NavBar.jsx import</w:t>
      </w:r>
    </w:p>
    <w:p>
      <w:pPr>
        <w:pStyle w:val="ListParagraph"/>
        <w:numPr>
          <w:ilvl w:val="0"/>
          <w:numId w:val="2"/>
        </w:numPr>
        <w:spacing w:after="40" w:before="40"/>
      </w:pPr>
      <w:r>
        <w:rPr>
          <w:rFonts w:ascii="Arial" w:cs="Arial" w:eastAsia="Arial" w:hAnsi="Arial"/>
          <w:b/>
          <w:bCs/>
          <w:color w:val="2D6A4F"/>
          <w:sz w:val="20"/>
          <w:szCs w:val="20"/>
        </w:rPr>
        <w:t xml:space="preserve">✓  </w:t>
      </w:r>
      <w:r>
        <w:rPr>
          <w:rFonts w:ascii="Arial" w:cs="Arial" w:eastAsia="Arial" w:hAnsi="Arial"/>
          <w:color w:val="2C1810"/>
          <w:sz w:val="20"/>
          <w:szCs w:val="20"/>
        </w:rPr>
        <w:t xml:space="preserve">Hub page redesign: hero, 6-card grid (reordered), archive strip, 4-col footer, all links wired</w:t>
      </w:r>
    </w:p>
    <w:p>
      <w:pPr>
        <w:pStyle w:val="ListParagraph"/>
        <w:numPr>
          <w:ilvl w:val="0"/>
          <w:numId w:val="2"/>
        </w:numPr>
        <w:spacing w:after="40" w:before="40"/>
      </w:pPr>
      <w:r>
        <w:rPr>
          <w:rFonts w:ascii="Arial" w:cs="Arial" w:eastAsia="Arial" w:hAnsi="Arial"/>
          <w:b/>
          <w:bCs/>
          <w:color w:val="2D6A4F"/>
          <w:sz w:val="20"/>
          <w:szCs w:val="20"/>
        </w:rPr>
        <w:t xml:space="preserve">✓  </w:t>
      </w:r>
      <w:r>
        <w:rPr>
          <w:rFonts w:ascii="Arial" w:cs="Arial" w:eastAsia="Arial" w:hAnsi="Arial"/>
          <w:color w:val="2C1810"/>
          <w:sz w:val="20"/>
          <w:szCs w:val="20"/>
        </w:rPr>
        <w:t xml:space="preserve">Dashboard: live Supabase, Recharts, MoM/WoW delta labels, macro US/CA indicators block</w:t>
      </w:r>
    </w:p>
    <w:p>
      <w:pPr>
        <w:pStyle w:val="ListParagraph"/>
        <w:numPr>
          <w:ilvl w:val="0"/>
          <w:numId w:val="2"/>
        </w:numPr>
        <w:spacing w:after="40" w:before="40"/>
      </w:pPr>
      <w:r>
        <w:rPr>
          <w:rFonts w:ascii="Arial" w:cs="Arial" w:eastAsia="Arial" w:hAnsi="Arial"/>
          <w:b/>
          <w:bCs/>
          <w:color w:val="2D6A4F"/>
          <w:sz w:val="20"/>
          <w:szCs w:val="20"/>
        </w:rPr>
        <w:t xml:space="preserve">✓  </w:t>
      </w:r>
      <w:r>
        <w:rPr>
          <w:rFonts w:ascii="Arial" w:cs="Arial" w:eastAsia="Arial" w:hAnsi="Arial"/>
          <w:color w:val="2C1810"/>
          <w:sz w:val="20"/>
          <w:szCs w:val="20"/>
        </w:rPr>
        <w:t xml:space="preserve">Evaluator: KB-3 RAG wired in — auto-pulls NVF coverage on submit, NVF Sources block below report</w:t>
      </w:r>
    </w:p>
    <w:p>
      <w:pPr>
        <w:pStyle w:val="ListParagraph"/>
        <w:numPr>
          <w:ilvl w:val="0"/>
          <w:numId w:val="2"/>
        </w:numPr>
        <w:spacing w:after="40" w:before="40"/>
      </w:pPr>
      <w:r>
        <w:rPr>
          <w:rFonts w:ascii="Arial" w:cs="Arial" w:eastAsia="Arial" w:hAnsi="Arial"/>
          <w:b/>
          <w:bCs/>
          <w:color w:val="2D6A4F"/>
          <w:sz w:val="20"/>
          <w:szCs w:val="20"/>
        </w:rPr>
        <w:t xml:space="preserve">✓  </w:t>
      </w:r>
      <w:r>
        <w:rPr>
          <w:rFonts w:ascii="Arial" w:cs="Arial" w:eastAsia="Arial" w:hAnsi="Arial"/>
          <w:color w:val="2C1810"/>
          <w:sz w:val="20"/>
          <w:szCs w:val="20"/>
        </w:rPr>
        <w:t xml:space="preserve">Evaluator: fixed API endpoint from api.anthropic.com to /api/evaluate (CORS fix)</w:t>
      </w:r>
    </w:p>
    <w:p>
      <w:pPr>
        <w:pStyle w:val="ListParagraph"/>
        <w:numPr>
          <w:ilvl w:val="0"/>
          <w:numId w:val="2"/>
        </w:numPr>
        <w:spacing w:after="40" w:before="40"/>
      </w:pPr>
      <w:r>
        <w:rPr>
          <w:rFonts w:ascii="Arial" w:cs="Arial" w:eastAsia="Arial" w:hAnsi="Arial"/>
          <w:b/>
          <w:bCs/>
          <w:color w:val="2D6A4F"/>
          <w:sz w:val="20"/>
          <w:szCs w:val="20"/>
        </w:rPr>
        <w:t xml:space="preserve">✓  </w:t>
      </w:r>
      <w:r>
        <w:rPr>
          <w:rFonts w:ascii="Arial" w:cs="Arial" w:eastAsia="Arial" w:hAnsi="Arial"/>
          <w:color w:val="2C1810"/>
          <w:sz w:val="20"/>
          <w:szCs w:val="20"/>
        </w:rPr>
        <w:t xml:space="preserve">About page: new /about page with About / How to use / Disclaimer sections</w:t>
      </w:r>
    </w:p>
    <w:p>
      <w:pPr>
        <w:pStyle w:val="ListParagraph"/>
        <w:numPr>
          <w:ilvl w:val="0"/>
          <w:numId w:val="2"/>
        </w:numPr>
        <w:spacing w:after="40" w:before="40"/>
      </w:pPr>
      <w:r>
        <w:rPr>
          <w:rFonts w:ascii="Arial" w:cs="Arial" w:eastAsia="Arial" w:hAnsi="Arial"/>
          <w:b/>
          <w:bCs/>
          <w:color w:val="2D6A4F"/>
          <w:sz w:val="20"/>
          <w:szCs w:val="20"/>
        </w:rPr>
        <w:t xml:space="preserve">✓  </w:t>
      </w:r>
      <w:r>
        <w:rPr>
          <w:rFonts w:ascii="Arial" w:cs="Arial" w:eastAsia="Arial" w:hAnsi="Arial"/>
          <w:color w:val="2C1810"/>
          <w:sz w:val="20"/>
          <w:szCs w:val="20"/>
        </w:rPr>
        <w:t xml:space="preserve">App.jsx: rebuilt without NavBar/Footer imports, added /about route</w:t>
      </w:r>
    </w:p>
    <w:p>
      <w:pPr>
        <w:pStyle w:val="ListParagraph"/>
        <w:numPr>
          <w:ilvl w:val="0"/>
          <w:numId w:val="2"/>
        </w:numPr>
        <w:spacing w:after="40" w:before="40"/>
      </w:pPr>
      <w:r>
        <w:rPr>
          <w:rFonts w:ascii="Arial" w:cs="Arial" w:eastAsia="Arial" w:hAnsi="Arial"/>
          <w:b/>
          <w:bCs/>
          <w:color w:val="2D6A4F"/>
          <w:sz w:val="20"/>
          <w:szCs w:val="20"/>
        </w:rPr>
        <w:t xml:space="preserve">✓  </w:t>
      </w:r>
      <w:r>
        <w:rPr>
          <w:rFonts w:ascii="Arial" w:cs="Arial" w:eastAsia="Arial" w:hAnsi="Arial"/>
          <w:color w:val="2C1810"/>
          <w:sz w:val="20"/>
          <w:szCs w:val="20"/>
        </w:rPr>
        <w:t xml:space="preserve">agent.html: Theme 02 reskin, hamburger nav, How to use explainer bar, flex layout fixed</w:t>
      </w:r>
    </w:p>
    <w:p>
      <w:pPr>
        <w:pStyle w:val="ListParagraph"/>
        <w:numPr>
          <w:ilvl w:val="0"/>
          <w:numId w:val="2"/>
        </w:numPr>
        <w:spacing w:after="40" w:before="40"/>
      </w:pPr>
      <w:r>
        <w:rPr>
          <w:rFonts w:ascii="Arial" w:cs="Arial" w:eastAsia="Arial" w:hAnsi="Arial"/>
          <w:b/>
          <w:bCs/>
          <w:color w:val="2D6A4F"/>
          <w:sz w:val="20"/>
          <w:szCs w:val="20"/>
        </w:rPr>
        <w:t xml:space="preserve">✓  </w:t>
      </w:r>
      <w:r>
        <w:rPr>
          <w:rFonts w:ascii="Arial" w:cs="Arial" w:eastAsia="Arial" w:hAnsi="Arial"/>
          <w:color w:val="2C1810"/>
          <w:sz w:val="20"/>
          <w:szCs w:val="20"/>
        </w:rPr>
        <w:t xml:space="preserve">Archive page: Theme 02 reskin with inline nav</w:t>
      </w:r>
    </w:p>
    <w:p>
      <w:pPr>
        <w:pStyle w:val="ListParagraph"/>
        <w:numPr>
          <w:ilvl w:val="0"/>
          <w:numId w:val="2"/>
        </w:numPr>
        <w:spacing w:after="40" w:before="40"/>
      </w:pPr>
      <w:r>
        <w:rPr>
          <w:rFonts w:ascii="Arial" w:cs="Arial" w:eastAsia="Arial" w:hAnsi="Arial"/>
          <w:b/>
          <w:bCs/>
          <w:color w:val="2D6A4F"/>
          <w:sz w:val="20"/>
          <w:szCs w:val="20"/>
        </w:rPr>
        <w:t xml:space="preserve">✓  </w:t>
      </w:r>
      <w:r>
        <w:rPr>
          <w:rFonts w:ascii="Arial" w:cs="Arial" w:eastAsia="Arial" w:hAnsi="Arial"/>
          <w:color w:val="2C1810"/>
          <w:sz w:val="20"/>
          <w:szCs w:val="20"/>
        </w:rPr>
        <w:t xml:space="preserve">News page: Theme 02 reskin, napavalleyfocus.substack.com URLs preserved, category fix</w:t>
      </w:r>
    </w:p>
    <w:p>
      <w:pPr>
        <w:pStyle w:val="ListParagraph"/>
        <w:numPr>
          <w:ilvl w:val="0"/>
          <w:numId w:val="2"/>
        </w:numPr>
        <w:spacing w:after="40" w:before="40"/>
      </w:pPr>
      <w:r>
        <w:rPr>
          <w:rFonts w:ascii="Arial" w:cs="Arial" w:eastAsia="Arial" w:hAnsi="Arial"/>
          <w:b/>
          <w:bCs/>
          <w:color w:val="2D6A4F"/>
          <w:sz w:val="20"/>
          <w:szCs w:val="20"/>
        </w:rPr>
        <w:t xml:space="preserve">✓  </w:t>
      </w:r>
      <w:r>
        <w:rPr>
          <w:rFonts w:ascii="Arial" w:cs="Arial" w:eastAsia="Arial" w:hAnsi="Arial"/>
          <w:color w:val="2C1810"/>
          <w:sz w:val="20"/>
          <w:szCs w:val="20"/>
        </w:rPr>
        <w:t xml:space="preserve">Events page: Theme 02 reskin, SUPABASE_ANON_KEY filled</w:t>
      </w:r>
    </w:p>
    <w:p>
      <w:pPr>
        <w:pStyle w:val="ListParagraph"/>
        <w:numPr>
          <w:ilvl w:val="0"/>
          <w:numId w:val="2"/>
        </w:numPr>
        <w:spacing w:after="40" w:before="40"/>
      </w:pPr>
      <w:r>
        <w:rPr>
          <w:rFonts w:ascii="Arial" w:cs="Arial" w:eastAsia="Arial" w:hAnsi="Arial"/>
          <w:b/>
          <w:bCs/>
          <w:color w:val="2D6A4F"/>
          <w:sz w:val="20"/>
          <w:szCs w:val="20"/>
        </w:rPr>
        <w:t xml:space="preserve">✓  </w:t>
      </w:r>
      <w:r>
        <w:rPr>
          <w:rFonts w:ascii="Arial" w:cs="Arial" w:eastAsia="Arial" w:hAnsi="Arial"/>
          <w:color w:val="2C1810"/>
          <w:sz w:val="20"/>
          <w:szCs w:val="20"/>
        </w:rPr>
        <w:t xml:space="preserve">Valley Works page: Theme 02 reskin</w:t>
      </w:r>
    </w:p>
    <w:p>
      <w:pPr>
        <w:pStyle w:val="ListParagraph"/>
        <w:numPr>
          <w:ilvl w:val="0"/>
          <w:numId w:val="2"/>
        </w:numPr>
        <w:spacing w:after="40" w:before="40"/>
      </w:pPr>
      <w:r>
        <w:rPr>
          <w:rFonts w:ascii="Arial" w:cs="Arial" w:eastAsia="Arial" w:hAnsi="Arial"/>
          <w:b/>
          <w:bCs/>
          <w:color w:val="2D6A4F"/>
          <w:sz w:val="20"/>
          <w:szCs w:val="20"/>
        </w:rPr>
        <w:t xml:space="preserve">✓  </w:t>
      </w:r>
      <w:r>
        <w:rPr>
          <w:rFonts w:ascii="Arial" w:cs="Arial" w:eastAsia="Arial" w:hAnsi="Arial"/>
          <w:color w:val="2C1810"/>
          <w:sz w:val="20"/>
          <w:szCs w:val="20"/>
        </w:rPr>
        <w:t xml:space="preserve">Cloudflare Worker: /api/fred route added — proxies 7 FRED macro series</w:t>
      </w:r>
    </w:p>
    <w:p>
      <w:pPr>
        <w:pStyle w:val="ListParagraph"/>
        <w:numPr>
          <w:ilvl w:val="0"/>
          <w:numId w:val="2"/>
        </w:numPr>
        <w:spacing w:after="40" w:before="40"/>
      </w:pPr>
      <w:r>
        <w:rPr>
          <w:rFonts w:ascii="Arial" w:cs="Arial" w:eastAsia="Arial" w:hAnsi="Arial"/>
          <w:b/>
          <w:bCs/>
          <w:color w:val="2D6A4F"/>
          <w:sz w:val="20"/>
          <w:szCs w:val="20"/>
        </w:rPr>
        <w:t xml:space="preserve">✓  </w:t>
      </w:r>
      <w:r>
        <w:rPr>
          <w:rFonts w:ascii="Arial" w:cs="Arial" w:eastAsia="Arial" w:hAnsi="Arial"/>
          <w:color w:val="2C1810"/>
          <w:sz w:val="20"/>
          <w:szCs w:val="20"/>
        </w:rPr>
        <w:t xml:space="preserve">FRED_API_KEY added to Cloudflare Worker secrets</w:t>
      </w:r>
    </w:p>
    <w:p>
      <w:pPr>
        <w:pStyle w:val="ListParagraph"/>
        <w:numPr>
          <w:ilvl w:val="0"/>
          <w:numId w:val="2"/>
        </w:numPr>
        <w:spacing w:after="40" w:before="40"/>
      </w:pPr>
      <w:r>
        <w:rPr>
          <w:rFonts w:ascii="Arial" w:cs="Arial" w:eastAsia="Arial" w:hAnsi="Arial"/>
          <w:b/>
          <w:bCs/>
          <w:color w:val="2D6A4F"/>
          <w:sz w:val="20"/>
          <w:szCs w:val="20"/>
        </w:rPr>
        <w:t xml:space="preserve">✓  </w:t>
      </w:r>
      <w:r>
        <w:rPr>
          <w:rFonts w:ascii="Arial" w:cs="Arial" w:eastAsia="Arial" w:hAnsi="Arial"/>
          <w:color w:val="2C1810"/>
          <w:sz w:val="20"/>
          <w:szCs w:val="20"/>
        </w:rPr>
        <w:t xml:space="preserve">Historical backfill: 113 rows — unemployment, labor force, food services, home values</w:t>
      </w:r>
    </w:p>
    <w:p>
      <w:pPr>
        <w:pStyle w:val="ListParagraph"/>
        <w:numPr>
          <w:ilvl w:val="0"/>
          <w:numId w:val="2"/>
        </w:numPr>
        <w:spacing w:after="40" w:before="40"/>
      </w:pPr>
      <w:r>
        <w:rPr>
          <w:rFonts w:ascii="Arial" w:cs="Arial" w:eastAsia="Arial" w:hAnsi="Arial"/>
          <w:b/>
          <w:bCs/>
          <w:color w:val="2D6A4F"/>
          <w:sz w:val="20"/>
          <w:szCs w:val="20"/>
        </w:rPr>
        <w:t xml:space="preserve">✓  </w:t>
      </w:r>
      <w:r>
        <w:rPr>
          <w:rFonts w:ascii="Arial" w:cs="Arial" w:eastAsia="Arial" w:hAnsi="Arial"/>
          <w:color w:val="2C1810"/>
          <w:sz w:val="20"/>
          <w:szCs w:val="20"/>
        </w:rPr>
        <w:t xml:space="preserve">Favicon: small.jpeg added as /public/favicon.jpg</w:t>
      </w:r>
    </w:p>
    <w:p>
      <w:pPr>
        <w:pStyle w:val="ListParagraph"/>
        <w:numPr>
          <w:ilvl w:val="0"/>
          <w:numId w:val="2"/>
        </w:numPr>
        <w:spacing w:after="40" w:before="40"/>
      </w:pPr>
      <w:r>
        <w:rPr>
          <w:rFonts w:ascii="Arial" w:cs="Arial" w:eastAsia="Arial" w:hAnsi="Arial"/>
          <w:b/>
          <w:bCs/>
          <w:color w:val="2D6A4F"/>
          <w:sz w:val="20"/>
          <w:szCs w:val="20"/>
        </w:rPr>
        <w:t xml:space="preserve">✓  </w:t>
      </w:r>
      <w:r>
        <w:rPr>
          <w:rFonts w:ascii="Arial" w:cs="Arial" w:eastAsia="Arial" w:hAnsi="Arial"/>
          <w:color w:val="2C1810"/>
          <w:sz w:val="20"/>
          <w:szCs w:val="20"/>
        </w:rPr>
        <w:t xml:space="preserve">Hub JSX bug fixed: bare / in JSX text + unclosed hub-grid div</w:t>
      </w:r>
    </w:p>
    <w:p>
      <w:pPr>
        <w:spacing w:after="0" w:before="80"/>
      </w:pPr>
      <w:r>
        <w:t xml:space="preserve"/>
      </w:r>
    </w:p>
    <w:p>
      <w:pPr>
        <w:pStyle w:val="Heading2"/>
        <w:spacing w:after="80" w:before="280"/>
      </w:pPr>
      <w:r>
        <w:rPr>
          <w:rFonts w:ascii="Arial" w:cs="Arial" w:eastAsia="Arial" w:hAnsi="Arial"/>
          <w:b/>
          <w:bCs/>
          <w:color w:val="8B5E3C"/>
          <w:sz w:val="26"/>
          <w:szCs w:val="26"/>
        </w:rPr>
        <w:t xml:space="preserve">Still Pending</w:t>
      </w:r>
    </w:p>
    <w:p>
      <w:pPr>
        <w:pStyle w:val="ListParagraph"/>
        <w:numPr>
          <w:ilvl w:val="0"/>
          <w:numId w:val="2"/>
        </w:numPr>
        <w:spacing w:after="40" w:before="40"/>
      </w:pPr>
      <w:r>
        <w:rPr>
          <w:rFonts w:ascii="Arial" w:cs="Arial" w:eastAsia="Arial" w:hAnsi="Arial"/>
          <w:b/>
          <w:bCs/>
          <w:color w:val="8B5E3C"/>
          <w:sz w:val="20"/>
          <w:szCs w:val="20"/>
        </w:rPr>
        <w:t xml:space="preserve">▶  </w:t>
      </w:r>
      <w:r>
        <w:rPr>
          <w:rFonts w:ascii="Arial" w:cs="Arial" w:eastAsia="Arial" w:hAnsi="Arial"/>
          <w:color w:val="2C1810"/>
          <w:sz w:val="20"/>
          <w:szCs w:val="20"/>
        </w:rPr>
        <w:t xml:space="preserve">Dashboard: delta labels show 0 MoM (data unchanged between snapshots — correct behavior)</w:t>
      </w:r>
    </w:p>
    <w:p>
      <w:pPr>
        <w:pStyle w:val="ListParagraph"/>
        <w:numPr>
          <w:ilvl w:val="0"/>
          <w:numId w:val="2"/>
        </w:numPr>
        <w:spacing w:after="40" w:before="40"/>
      </w:pPr>
      <w:r>
        <w:rPr>
          <w:rFonts w:ascii="Arial" w:cs="Arial" w:eastAsia="Arial" w:hAnsi="Arial"/>
          <w:b/>
          <w:bCs/>
          <w:color w:val="8B5E3C"/>
          <w:sz w:val="20"/>
          <w:szCs w:val="20"/>
        </w:rPr>
        <w:t xml:space="preserve">▶  </w:t>
      </w:r>
      <w:r>
        <w:rPr>
          <w:rFonts w:ascii="Arial" w:cs="Arial" w:eastAsia="Arial" w:hAnsi="Arial"/>
          <w:color w:val="2C1810"/>
          <w:sz w:val="20"/>
          <w:szCs w:val="20"/>
        </w:rPr>
        <w:t xml:space="preserve">Dashboard: macro block shows index values for CPI/PPI — cosmetic label fix pending</w:t>
      </w:r>
    </w:p>
    <w:p>
      <w:pPr>
        <w:pStyle w:val="ListParagraph"/>
        <w:numPr>
          <w:ilvl w:val="0"/>
          <w:numId w:val="2"/>
        </w:numPr>
        <w:spacing w:after="40" w:before="40"/>
      </w:pPr>
      <w:r>
        <w:rPr>
          <w:rFonts w:ascii="Arial" w:cs="Arial" w:eastAsia="Arial" w:hAnsi="Arial"/>
          <w:b/>
          <w:bCs/>
          <w:color w:val="8B5E3C"/>
          <w:sz w:val="20"/>
          <w:szCs w:val="20"/>
        </w:rPr>
        <w:t xml:space="preserve">▶  </w:t>
      </w:r>
      <w:r>
        <w:rPr>
          <w:rFonts w:ascii="Arial" w:cs="Arial" w:eastAsia="Arial" w:hAnsi="Arial"/>
          <w:color w:val="2C1810"/>
          <w:sz w:val="20"/>
          <w:szCs w:val="20"/>
        </w:rPr>
        <w:t xml:space="preserve">Dashboard: future date points on unemployment chart audit</w:t>
      </w:r>
    </w:p>
    <w:p>
      <w:pPr>
        <w:pStyle w:val="ListParagraph"/>
        <w:numPr>
          <w:ilvl w:val="0"/>
          <w:numId w:val="2"/>
        </w:numPr>
        <w:spacing w:after="40" w:before="40"/>
      </w:pPr>
      <w:r>
        <w:rPr>
          <w:rFonts w:ascii="Arial" w:cs="Arial" w:eastAsia="Arial" w:hAnsi="Arial"/>
          <w:b/>
          <w:bCs/>
          <w:color w:val="8B5E3C"/>
          <w:sz w:val="20"/>
          <w:szCs w:val="20"/>
        </w:rPr>
        <w:t xml:space="preserve">▶  </w:t>
      </w:r>
      <w:r>
        <w:rPr>
          <w:rFonts w:ascii="Arial" w:cs="Arial" w:eastAsia="Arial" w:hAnsi="Arial"/>
          <w:color w:val="2C1810"/>
          <w:sz w:val="20"/>
          <w:szCs w:val="20"/>
        </w:rPr>
        <w:t xml:space="preserve">Dashboard: macro US/CA indicators not yet in weekly pipeline (fetched live from FRED)</w:t>
      </w:r>
    </w:p>
    <w:p>
      <w:pPr>
        <w:pStyle w:val="ListParagraph"/>
        <w:numPr>
          <w:ilvl w:val="0"/>
          <w:numId w:val="2"/>
        </w:numPr>
        <w:spacing w:after="40" w:before="40"/>
      </w:pPr>
      <w:r>
        <w:rPr>
          <w:rFonts w:ascii="Arial" w:cs="Arial" w:eastAsia="Arial" w:hAnsi="Arial"/>
          <w:b/>
          <w:bCs/>
          <w:color w:val="8B5E3C"/>
          <w:sz w:val="20"/>
          <w:szCs w:val="20"/>
        </w:rPr>
        <w:t xml:space="preserve">▶  </w:t>
      </w:r>
      <w:r>
        <w:rPr>
          <w:rFonts w:ascii="Arial" w:cs="Arial" w:eastAsia="Arial" w:hAnsi="Arial"/>
          <w:color w:val="2C1810"/>
          <w:sz w:val="20"/>
          <w:szCs w:val="20"/>
        </w:rPr>
        <w:t xml:space="preserve">Squarespace /embed/events iframe</w:t>
      </w:r>
    </w:p>
    <w:p>
      <w:pPr>
        <w:pStyle w:val="ListParagraph"/>
        <w:numPr>
          <w:ilvl w:val="0"/>
          <w:numId w:val="2"/>
        </w:numPr>
        <w:spacing w:after="40" w:before="40"/>
      </w:pPr>
      <w:r>
        <w:rPr>
          <w:rFonts w:ascii="Arial" w:cs="Arial" w:eastAsia="Arial" w:hAnsi="Arial"/>
          <w:b/>
          <w:bCs/>
          <w:color w:val="8B5E3C"/>
          <w:sz w:val="20"/>
          <w:szCs w:val="20"/>
        </w:rPr>
        <w:t xml:space="preserve">▶  </w:t>
      </w:r>
      <w:r>
        <w:rPr>
          <w:rFonts w:ascii="Arial" w:cs="Arial" w:eastAsia="Arial" w:hAnsi="Arial"/>
          <w:color w:val="2C1810"/>
          <w:sz w:val="20"/>
          <w:szCs w:val="20"/>
        </w:rPr>
        <w:t xml:space="preserve">agent.html nav style consistency check (still has old desktop nav structure)</w:t>
      </w:r>
    </w:p>
    <w:p>
      <w:pPr>
        <w:pStyle w:val="ListParagraph"/>
        <w:numPr>
          <w:ilvl w:val="0"/>
          <w:numId w:val="2"/>
        </w:numPr>
        <w:spacing w:after="40" w:before="40"/>
      </w:pPr>
      <w:r>
        <w:rPr>
          <w:rFonts w:ascii="Arial" w:cs="Arial" w:eastAsia="Arial" w:hAnsi="Arial"/>
          <w:b/>
          <w:bCs/>
          <w:color w:val="8B5E3C"/>
          <w:sz w:val="20"/>
          <w:szCs w:val="20"/>
        </w:rPr>
        <w:t xml:space="preserve">▶  </w:t>
      </w:r>
      <w:r>
        <w:rPr>
          <w:rFonts w:ascii="Arial" w:cs="Arial" w:eastAsia="Arial" w:hAnsi="Arial"/>
          <w:color w:val="2C1810"/>
          <w:sz w:val="20"/>
          <w:szCs w:val="20"/>
        </w:rPr>
        <w:t xml:space="preserve">Stray apostrophe dot on Winery/Labor/Housing dashboard tabs — not found in source, likely build artifact</w:t>
      </w:r>
    </w:p>
    <w:p>
      <w:pPr>
        <w:pStyle w:val="Heading1"/>
        <w:pBdr>
          <w:bottom w:val="single" w:color="C4A050" w:sz="8" w:space="4"/>
        </w:pBdr>
        <w:spacing w:after="120" w:before="360"/>
      </w:pPr>
      <w:r>
        <w:rPr>
          <w:rFonts w:ascii="Arial" w:cs="Arial" w:eastAsia="Arial" w:hAnsi="Arial"/>
          <w:b/>
          <w:bCs/>
          <w:color w:val="2C1810"/>
          <w:sz w:val="32"/>
          <w:szCs w:val="32"/>
        </w:rPr>
        <w:t xml:space="preserve">Design System — Theme 02 (Locked)</w:t>
      </w:r>
    </w:p>
    <w:p>
      <w:pPr>
        <w:pBdr>
          <w:left w:val="single" w:color="B85C38" w:sz="16" w:space="6"/>
        </w:pBdr>
        <w:shd w:fill="F8F0EC" w:val="clear"/>
        <w:spacing w:after="80" w:before="80"/>
      </w:pPr>
      <w:r>
        <w:rPr>
          <w:rFonts w:ascii="Arial" w:cs="Arial" w:eastAsia="Arial" w:hAnsi="Arial"/>
          <w:b/>
          <w:bCs/>
          <w:color w:val="B85C38"/>
          <w:sz w:val="20"/>
          <w:szCs w:val="20"/>
        </w:rPr>
        <w:t xml:space="preserve">⚠  </w:t>
      </w:r>
      <w:r>
        <w:rPr>
          <w:rFonts w:ascii="Arial" w:cs="Arial" w:eastAsia="Arial" w:hAnsi="Arial"/>
          <w:b/>
          <w:bCs/>
          <w:color w:val="B85C38"/>
          <w:sz w:val="20"/>
          <w:szCs w:val="20"/>
        </w:rPr>
        <w:t xml:space="preserve">Dark theme (#0F0A06) is retired. Do NOT revert any page.</w:t>
      </w:r>
    </w:p>
    <w:p>
      <w:pPr>
        <w:spacing w:after="0" w:before="40"/>
      </w:pPr>
      <w:r>
        <w:t xml:space="preserve"/>
      </w:r>
    </w:p>
    <w:p>
      <w:pPr>
        <w:pStyle w:val="Heading2"/>
        <w:spacing w:after="80" w:before="280"/>
      </w:pPr>
      <w:r>
        <w:rPr>
          <w:rFonts w:ascii="Arial" w:cs="Arial" w:eastAsia="Arial" w:hAnsi="Arial"/>
          <w:b/>
          <w:bCs/>
          <w:color w:val="8B5E3C"/>
          <w:sz w:val="26"/>
          <w:szCs w:val="26"/>
        </w:rPr>
        <w:t xml:space="preserve">Colors</w:t>
      </w:r>
    </w:p>
    <w:p>
      <w:pPr>
        <w:spacing w:after="40" w:before="40"/>
      </w:pPr>
      <w:r>
        <w:rPr>
          <w:rFonts w:ascii="Arial" w:cs="Arial" w:eastAsia="Arial" w:hAnsi="Arial"/>
          <w:b/>
          <w:bCs/>
          <w:color w:val="8B5E3C"/>
          <w:sz w:val="20"/>
          <w:szCs w:val="20"/>
        </w:rPr>
        <w:t xml:space="preserve">Background:  </w:t>
      </w:r>
      <w:r>
        <w:rPr>
          <w:rFonts w:ascii="Arial" w:cs="Arial" w:eastAsia="Arial" w:hAnsi="Arial"/>
          <w:color w:val="2C1810"/>
          <w:sz w:val="20"/>
          <w:szCs w:val="20"/>
        </w:rPr>
        <w:t xml:space="preserve">#F5F0E8</w:t>
      </w:r>
    </w:p>
    <w:p>
      <w:pPr>
        <w:spacing w:after="40" w:before="40"/>
      </w:pPr>
      <w:r>
        <w:rPr>
          <w:rFonts w:ascii="Arial" w:cs="Arial" w:eastAsia="Arial" w:hAnsi="Arial"/>
          <w:b/>
          <w:bCs/>
          <w:color w:val="8B5E3C"/>
          <w:sz w:val="20"/>
          <w:szCs w:val="20"/>
        </w:rPr>
        <w:t xml:space="preserve">Surface:  </w:t>
      </w:r>
      <w:r>
        <w:rPr>
          <w:rFonts w:ascii="Arial" w:cs="Arial" w:eastAsia="Arial" w:hAnsi="Arial"/>
          <w:color w:val="2C1810"/>
          <w:sz w:val="20"/>
          <w:szCs w:val="20"/>
        </w:rPr>
        <w:t xml:space="preserve">#EDE8DE</w:t>
      </w:r>
    </w:p>
    <w:p>
      <w:pPr>
        <w:spacing w:after="40" w:before="40"/>
      </w:pPr>
      <w:r>
        <w:rPr>
          <w:rFonts w:ascii="Arial" w:cs="Arial" w:eastAsia="Arial" w:hAnsi="Arial"/>
          <w:b/>
          <w:bCs/>
          <w:color w:val="8B5E3C"/>
          <w:sz w:val="20"/>
          <w:szCs w:val="20"/>
        </w:rPr>
        <w:t xml:space="preserve">Deep surface:  </w:t>
      </w:r>
      <w:r>
        <w:rPr>
          <w:rFonts w:ascii="Arial" w:cs="Arial" w:eastAsia="Arial" w:hAnsi="Arial"/>
          <w:color w:val="2C1810"/>
          <w:sz w:val="20"/>
          <w:szCs w:val="20"/>
        </w:rPr>
        <w:t xml:space="preserve">#E6E0D4</w:t>
      </w:r>
    </w:p>
    <w:p>
      <w:pPr>
        <w:spacing w:after="40" w:before="40"/>
      </w:pPr>
      <w:r>
        <w:rPr>
          <w:rFonts w:ascii="Arial" w:cs="Arial" w:eastAsia="Arial" w:hAnsi="Arial"/>
          <w:b/>
          <w:bCs/>
          <w:color w:val="8B5E3C"/>
          <w:sz w:val="20"/>
          <w:szCs w:val="20"/>
        </w:rPr>
        <w:t xml:space="preserve">Ink:  </w:t>
      </w:r>
      <w:r>
        <w:rPr>
          <w:rFonts w:ascii="Arial" w:cs="Arial" w:eastAsia="Arial" w:hAnsi="Arial"/>
          <w:color w:val="2C1810"/>
          <w:sz w:val="20"/>
          <w:szCs w:val="20"/>
        </w:rPr>
        <w:t xml:space="preserve">#2C1810</w:t>
      </w:r>
    </w:p>
    <w:p>
      <w:pPr>
        <w:spacing w:after="40" w:before="40"/>
      </w:pPr>
      <w:r>
        <w:rPr>
          <w:rFonts w:ascii="Arial" w:cs="Arial" w:eastAsia="Arial" w:hAnsi="Arial"/>
          <w:b/>
          <w:bCs/>
          <w:color w:val="8B5E3C"/>
          <w:sz w:val="20"/>
          <w:szCs w:val="20"/>
        </w:rPr>
        <w:t xml:space="preserve">Accent (terracotta):  </w:t>
      </w:r>
      <w:r>
        <w:rPr>
          <w:rFonts w:ascii="Arial" w:cs="Arial" w:eastAsia="Arial" w:hAnsi="Arial"/>
          <w:color w:val="2C1810"/>
          <w:sz w:val="20"/>
          <w:szCs w:val="20"/>
        </w:rPr>
        <w:t xml:space="preserve">#8B5E3C</w:t>
      </w:r>
    </w:p>
    <w:p>
      <w:pPr>
        <w:spacing w:after="40" w:before="40"/>
      </w:pPr>
      <w:r>
        <w:rPr>
          <w:rFonts w:ascii="Arial" w:cs="Arial" w:eastAsia="Arial" w:hAnsi="Arial"/>
          <w:b/>
          <w:bCs/>
          <w:color w:val="8B5E3C"/>
          <w:sz w:val="20"/>
          <w:szCs w:val="20"/>
        </w:rPr>
        <w:t xml:space="preserve">Gold:  </w:t>
      </w:r>
      <w:r>
        <w:rPr>
          <w:rFonts w:ascii="Arial" w:cs="Arial" w:eastAsia="Arial" w:hAnsi="Arial"/>
          <w:color w:val="2C1810"/>
          <w:sz w:val="20"/>
          <w:szCs w:val="20"/>
        </w:rPr>
        <w:t xml:space="preserve">#C4A050</w:t>
      </w:r>
    </w:p>
    <w:p>
      <w:pPr>
        <w:spacing w:after="40" w:before="40"/>
      </w:pPr>
      <w:r>
        <w:rPr>
          <w:rFonts w:ascii="Arial" w:cs="Arial" w:eastAsia="Arial" w:hAnsi="Arial"/>
          <w:b/>
          <w:bCs/>
          <w:color w:val="8B5E3C"/>
          <w:sz w:val="20"/>
          <w:szCs w:val="20"/>
        </w:rPr>
        <w:t xml:space="preserve">Muted:  </w:t>
      </w:r>
      <w:r>
        <w:rPr>
          <w:rFonts w:ascii="Arial" w:cs="Arial" w:eastAsia="Arial" w:hAnsi="Arial"/>
          <w:color w:val="2C1810"/>
          <w:sz w:val="20"/>
          <w:szCs w:val="20"/>
        </w:rPr>
        <w:t xml:space="preserve">#7A6A50</w:t>
      </w:r>
    </w:p>
    <w:p>
      <w:pPr>
        <w:spacing w:after="40" w:before="40"/>
      </w:pPr>
      <w:r>
        <w:rPr>
          <w:rFonts w:ascii="Arial" w:cs="Arial" w:eastAsia="Arial" w:hAnsi="Arial"/>
          <w:b/>
          <w:bCs/>
          <w:color w:val="8B5E3C"/>
          <w:sz w:val="20"/>
          <w:szCs w:val="20"/>
        </w:rPr>
        <w:t xml:space="preserve">Dim:  </w:t>
      </w:r>
      <w:r>
        <w:rPr>
          <w:rFonts w:ascii="Arial" w:cs="Arial" w:eastAsia="Arial" w:hAnsi="Arial"/>
          <w:color w:val="2C1810"/>
          <w:sz w:val="20"/>
          <w:szCs w:val="20"/>
        </w:rPr>
        <w:t xml:space="preserve">#A89880</w:t>
      </w:r>
    </w:p>
    <w:p>
      <w:pPr>
        <w:spacing w:after="40" w:before="40"/>
      </w:pPr>
      <w:r>
        <w:rPr>
          <w:rFonts w:ascii="Arial" w:cs="Arial" w:eastAsia="Arial" w:hAnsi="Arial"/>
          <w:b/>
          <w:bCs/>
          <w:color w:val="8B5E3C"/>
          <w:sz w:val="20"/>
          <w:szCs w:val="20"/>
        </w:rPr>
        <w:t xml:space="preserve">Rule:  </w:t>
      </w:r>
      <w:r>
        <w:rPr>
          <w:rFonts w:ascii="Arial" w:cs="Arial" w:eastAsia="Arial" w:hAnsi="Arial"/>
          <w:color w:val="2C1810"/>
          <w:sz w:val="20"/>
          <w:szCs w:val="20"/>
        </w:rPr>
        <w:t xml:space="preserve">rgba(44,24,16,0.12)</w:t>
      </w:r>
    </w:p>
    <w:p>
      <w:pPr>
        <w:spacing w:after="40" w:before="40"/>
      </w:pPr>
      <w:r>
        <w:rPr>
          <w:rFonts w:ascii="Arial" w:cs="Arial" w:eastAsia="Arial" w:hAnsi="Arial"/>
          <w:b/>
          <w:bCs/>
          <w:color w:val="8B5E3C"/>
          <w:sz w:val="20"/>
          <w:szCs w:val="20"/>
        </w:rPr>
        <w:t xml:space="preserve">Live green:  </w:t>
      </w:r>
      <w:r>
        <w:rPr>
          <w:rFonts w:ascii="Arial" w:cs="Arial" w:eastAsia="Arial" w:hAnsi="Arial"/>
          <w:color w:val="2C1810"/>
          <w:sz w:val="20"/>
          <w:szCs w:val="20"/>
        </w:rPr>
        <w:t xml:space="preserve">#4A7A5A</w:t>
      </w:r>
    </w:p>
    <w:p>
      <w:pPr>
        <w:spacing w:after="40" w:before="40"/>
      </w:pPr>
      <w:r>
        <w:rPr>
          <w:rFonts w:ascii="Arial" w:cs="Arial" w:eastAsia="Arial" w:hAnsi="Arial"/>
          <w:b/>
          <w:bCs/>
          <w:color w:val="8B5E3C"/>
          <w:sz w:val="20"/>
          <w:szCs w:val="20"/>
        </w:rPr>
        <w:t xml:space="preserve">Neg red:  </w:t>
      </w:r>
      <w:r>
        <w:rPr>
          <w:rFonts w:ascii="Arial" w:cs="Arial" w:eastAsia="Arial" w:hAnsi="Arial"/>
          <w:color w:val="2C1810"/>
          <w:sz w:val="20"/>
          <w:szCs w:val="20"/>
        </w:rPr>
        <w:t xml:space="preserve">#8A3A2A</w:t>
      </w:r>
    </w:p>
    <w:p>
      <w:pPr>
        <w:spacing w:after="40" w:before="40"/>
      </w:pPr>
      <w:r>
        <w:rPr>
          <w:rFonts w:ascii="Arial" w:cs="Arial" w:eastAsia="Arial" w:hAnsi="Arial"/>
          <w:b/>
          <w:bCs/>
          <w:color w:val="8B5E3C"/>
          <w:sz w:val="20"/>
          <w:szCs w:val="20"/>
        </w:rPr>
        <w:t xml:space="preserve">Pos green:  </w:t>
      </w:r>
      <w:r>
        <w:rPr>
          <w:rFonts w:ascii="Arial" w:cs="Arial" w:eastAsia="Arial" w:hAnsi="Arial"/>
          <w:color w:val="2C1810"/>
          <w:sz w:val="20"/>
          <w:szCs w:val="20"/>
        </w:rPr>
        <w:t xml:space="preserve">#3A6A4A</w:t>
      </w:r>
    </w:p>
    <w:p>
      <w:pPr>
        <w:spacing w:after="0" w:before="80"/>
      </w:pPr>
      <w:r>
        <w:t xml:space="preserve"/>
      </w:r>
    </w:p>
    <w:p>
      <w:pPr>
        <w:pStyle w:val="Heading2"/>
        <w:spacing w:after="80" w:before="280"/>
      </w:pPr>
      <w:r>
        <w:rPr>
          <w:rFonts w:ascii="Arial" w:cs="Arial" w:eastAsia="Arial" w:hAnsi="Arial"/>
          <w:b/>
          <w:bCs/>
          <w:color w:val="8B5E3C"/>
          <w:sz w:val="26"/>
          <w:szCs w:val="26"/>
        </w:rPr>
        <w:t xml:space="preserve">Typography</w:t>
      </w:r>
    </w:p>
    <w:p>
      <w:pPr>
        <w:spacing w:after="40" w:before="40"/>
      </w:pPr>
      <w:r>
        <w:rPr>
          <w:rFonts w:ascii="Arial" w:cs="Arial" w:eastAsia="Arial" w:hAnsi="Arial"/>
          <w:b/>
          <w:bCs/>
          <w:color w:val="8B5E3C"/>
          <w:sz w:val="20"/>
          <w:szCs w:val="20"/>
        </w:rPr>
        <w:t xml:space="preserve">Headings:  </w:t>
      </w:r>
      <w:r>
        <w:rPr>
          <w:rFonts w:ascii="Arial" w:cs="Arial" w:eastAsia="Arial" w:hAnsi="Arial"/>
          <w:color w:val="2C1810"/>
          <w:sz w:val="20"/>
          <w:szCs w:val="20"/>
        </w:rPr>
        <w:t xml:space="preserve">Libre Baskerville (serif)</w:t>
      </w:r>
    </w:p>
    <w:p>
      <w:pPr>
        <w:spacing w:after="40" w:before="40"/>
      </w:pPr>
      <w:r>
        <w:rPr>
          <w:rFonts w:ascii="Arial" w:cs="Arial" w:eastAsia="Arial" w:hAnsi="Arial"/>
          <w:b/>
          <w:bCs/>
          <w:color w:val="8B5E3C"/>
          <w:sz w:val="20"/>
          <w:szCs w:val="20"/>
        </w:rPr>
        <w:t xml:space="preserve">Body:  </w:t>
      </w:r>
      <w:r>
        <w:rPr>
          <w:rFonts w:ascii="Arial" w:cs="Arial" w:eastAsia="Arial" w:hAnsi="Arial"/>
          <w:color w:val="2C1810"/>
          <w:sz w:val="20"/>
          <w:szCs w:val="20"/>
        </w:rPr>
        <w:t xml:space="preserve">Source Sans 3</w:t>
      </w:r>
    </w:p>
    <w:p>
      <w:pPr>
        <w:spacing w:after="40" w:before="40"/>
      </w:pPr>
      <w:r>
        <w:rPr>
          <w:rFonts w:ascii="Arial" w:cs="Arial" w:eastAsia="Arial" w:hAnsi="Arial"/>
          <w:b/>
          <w:bCs/>
          <w:color w:val="8B5E3C"/>
          <w:sz w:val="20"/>
          <w:szCs w:val="20"/>
        </w:rPr>
        <w:t xml:space="preserve">Google Fonts URL:  </w:t>
      </w:r>
      <w:r>
        <w:rPr>
          <w:rFonts w:ascii="Arial" w:cs="Arial" w:eastAsia="Arial" w:hAnsi="Arial"/>
          <w:color w:val="2C1810"/>
          <w:sz w:val="20"/>
          <w:szCs w:val="20"/>
        </w:rPr>
        <w:t xml:space="preserve">https://fonts.googleapis.com/css2?family=Libre+Baskerville:ital,wght@0,400;0,700;1,400&amp;family=Source+Sans+3:wght@300;400;600;700&amp;display=swap</w:t>
      </w:r>
    </w:p>
    <w:p>
      <w:pPr>
        <w:spacing w:after="0" w:before="80"/>
      </w:pPr>
      <w:r>
        <w:t xml:space="preserve"/>
      </w:r>
    </w:p>
    <w:p>
      <w:pPr>
        <w:pStyle w:val="Heading2"/>
        <w:spacing w:after="80" w:before="280"/>
      </w:pPr>
      <w:r>
        <w:rPr>
          <w:rFonts w:ascii="Arial" w:cs="Arial" w:eastAsia="Arial" w:hAnsi="Arial"/>
          <w:b/>
          <w:bCs/>
          <w:color w:val="8B5E3C"/>
          <w:sz w:val="26"/>
          <w:szCs w:val="26"/>
        </w:rPr>
        <w:t xml:space="preserve">Rules</w:t>
      </w:r>
    </w:p>
    <w:p>
      <w:pPr>
        <w:pStyle w:val="ListParagraph"/>
        <w:numPr>
          <w:ilvl w:val="0"/>
          <w:numId w:val="3"/>
        </w:numPr>
        <w:spacing w:after="40" w:before="40"/>
      </w:pPr>
      <w:r>
        <w:rPr>
          <w:rFonts w:ascii="Arial" w:cs="Arial" w:eastAsia="Arial" w:hAnsi="Arial"/>
          <w:color w:val="2C1810"/>
          <w:sz w:val="20"/>
          <w:szCs w:val="20"/>
        </w:rPr>
        <w:t xml:space="preserve">No CSS files — inline styles only</w:t>
      </w:r>
    </w:p>
    <w:p>
      <w:pPr>
        <w:pStyle w:val="ListParagraph"/>
        <w:numPr>
          <w:ilvl w:val="0"/>
          <w:numId w:val="3"/>
        </w:numPr>
        <w:spacing w:after="40" w:before="40"/>
      </w:pPr>
      <w:r>
        <w:rPr>
          <w:rFonts w:ascii="Arial" w:cs="Arial" w:eastAsia="Arial" w:hAnsi="Arial"/>
          <w:color w:val="2C1810"/>
          <w:sz w:val="20"/>
          <w:szCs w:val="20"/>
        </w:rPr>
        <w:t xml:space="preserve">No NavBar.jsx import — each page has inline hamburger nav using useState</w:t>
      </w:r>
    </w:p>
    <w:p>
      <w:pPr>
        <w:pStyle w:val="ListParagraph"/>
        <w:numPr>
          <w:ilvl w:val="0"/>
          <w:numId w:val="3"/>
        </w:numPr>
        <w:spacing w:after="40" w:before="40"/>
      </w:pPr>
      <w:r>
        <w:rPr>
          <w:rFonts w:ascii="Arial" w:cs="Arial" w:eastAsia="Arial" w:hAnsi="Arial"/>
          <w:color w:val="2C1810"/>
          <w:sz w:val="20"/>
          <w:szCs w:val="20"/>
        </w:rPr>
        <w:t xml:space="preserve">No @import in style tags — use &lt;link rel="stylesheet"&gt; instead</w:t>
      </w:r>
    </w:p>
    <w:p>
      <w:pPr>
        <w:pStyle w:val="ListParagraph"/>
        <w:numPr>
          <w:ilvl w:val="0"/>
          <w:numId w:val="3"/>
        </w:numPr>
        <w:spacing w:after="40" w:before="40"/>
      </w:pPr>
      <w:r>
        <w:rPr>
          <w:rFonts w:ascii="Arial" w:cs="Arial" w:eastAsia="Arial" w:hAnsi="Arial"/>
          <w:color w:val="2C1810"/>
          <w:sz w:val="20"/>
          <w:szCs w:val="20"/>
        </w:rPr>
        <w:t xml:space="preserve">HTML files need: DOCTYPE, viewport meta, single &lt;style&gt; block, font &lt;link&gt;</w:t>
      </w:r>
    </w:p>
    <w:p>
      <w:pPr>
        <w:pStyle w:val="ListParagraph"/>
        <w:numPr>
          <w:ilvl w:val="0"/>
          <w:numId w:val="3"/>
        </w:numPr>
        <w:spacing w:after="40" w:before="40"/>
      </w:pPr>
      <w:r>
        <w:rPr>
          <w:rFonts w:ascii="Arial" w:cs="Arial" w:eastAsia="Arial" w:hAnsi="Arial"/>
          <w:color w:val="2C1810"/>
          <w:sz w:val="20"/>
          <w:szCs w:val="20"/>
        </w:rPr>
        <w:t xml:space="preserve">Do NOT change any external URL without explicit instruction — especially napavalleyfocus.substack.com</w:t>
      </w:r>
    </w:p>
    <w:p>
      <w:pPr>
        <w:pStyle w:val="Heading1"/>
        <w:pBdr>
          <w:bottom w:val="single" w:color="C4A050" w:sz="8" w:space="4"/>
        </w:pBdr>
        <w:spacing w:after="120" w:before="360"/>
      </w:pPr>
      <w:r>
        <w:rPr>
          <w:rFonts w:ascii="Arial" w:cs="Arial" w:eastAsia="Arial" w:hAnsi="Arial"/>
          <w:b/>
          <w:bCs/>
          <w:color w:val="2C1810"/>
          <w:sz w:val="32"/>
          <w:szCs w:val="32"/>
        </w:rPr>
        <w:t xml:space="preserve">Navigation — Inline Hamburger Pattern</w:t>
      </w:r>
    </w:p>
    <w:p>
      <w:pPr>
        <w:spacing w:after="80" w:before="40"/>
      </w:pPr>
      <w:r>
        <w:rPr>
          <w:rFonts w:ascii="Arial" w:cs="Arial" w:eastAsia="Arial" w:hAnsi="Arial"/>
          <w:i/>
          <w:iCs/>
          <w:color w:val="7A6A50"/>
          <w:sz w:val="20"/>
          <w:szCs w:val="20"/>
        </w:rPr>
        <w:t xml:space="preserve">Every page (hub, dashboard, evaluator, news, events, valley-works, about, archive) has its own inline Nav component using local useState. Hub uses drawerOpen, all others use navOpen.</w:t>
      </w:r>
    </w:p>
    <w:p>
      <w:pPr>
        <w:spacing w:after="0" w:before="40"/>
      </w:pPr>
      <w:r>
        <w:t xml:space="preserve"/>
      </w:r>
    </w:p>
    <w:p>
      <w:pPr>
        <w:pStyle w:val="ListParagraph"/>
        <w:numPr>
          <w:ilvl w:val="0"/>
          <w:numId w:val="3"/>
        </w:numPr>
        <w:spacing w:after="40" w:before="40"/>
      </w:pPr>
      <w:r>
        <w:rPr>
          <w:rFonts w:ascii="Arial" w:cs="Arial" w:eastAsia="Arial" w:hAnsi="Arial"/>
          <w:color w:val="2C1810"/>
          <w:sz w:val="20"/>
          <w:szCs w:val="20"/>
        </w:rPr>
        <w:t xml:space="preserve">Hamburger-only — no horizontal link bar</w:t>
      </w:r>
    </w:p>
    <w:p>
      <w:pPr>
        <w:pStyle w:val="ListParagraph"/>
        <w:numPr>
          <w:ilvl w:val="0"/>
          <w:numId w:val="3"/>
        </w:numPr>
        <w:spacing w:after="40" w:before="40"/>
      </w:pPr>
      <w:r>
        <w:rPr>
          <w:rFonts w:ascii="Arial" w:cs="Arial" w:eastAsia="Arial" w:hAnsi="Arial"/>
          <w:color w:val="2C1810"/>
          <w:sz w:val="20"/>
          <w:szCs w:val="20"/>
        </w:rPr>
        <w:t xml:space="preserve">Drawer: position:fixed, top:52px, right:0, width:240px, backdrop div closes on click</w:t>
      </w:r>
    </w:p>
    <w:p>
      <w:pPr>
        <w:pStyle w:val="ListParagraph"/>
        <w:numPr>
          <w:ilvl w:val="0"/>
          <w:numId w:val="3"/>
        </w:numPr>
        <w:spacing w:after="40" w:before="40"/>
      </w:pPr>
      <w:r>
        <w:rPr>
          <w:rFonts w:ascii="Arial" w:cs="Arial" w:eastAsia="Arial" w:hAnsi="Arial"/>
          <w:color w:val="2C1810"/>
          <w:sz w:val="20"/>
          <w:szCs w:val="20"/>
        </w:rPr>
        <w:t xml:space="preserve">Active page: color #8B5E3C, background #EDE8DE</w:t>
      </w:r>
    </w:p>
    <w:p>
      <w:pPr>
        <w:pStyle w:val="ListParagraph"/>
        <w:numPr>
          <w:ilvl w:val="0"/>
          <w:numId w:val="3"/>
        </w:numPr>
        <w:spacing w:after="40" w:before="40"/>
      </w:pPr>
      <w:r>
        <w:rPr>
          <w:rFonts w:ascii="Arial" w:cs="Arial" w:eastAsia="Arial" w:hAnsi="Arial"/>
          <w:color w:val="2C1810"/>
          <w:sz w:val="20"/>
          <w:szCs w:val="20"/>
        </w:rPr>
        <w:t xml:space="preserve">Groups: Intelligence / Journalism / Community / Platform</w:t>
      </w:r>
    </w:p>
    <w:p>
      <w:pPr>
        <w:pStyle w:val="ListParagraph"/>
        <w:numPr>
          <w:ilvl w:val="0"/>
          <w:numId w:val="3"/>
        </w:numPr>
        <w:spacing w:after="40" w:before="40"/>
      </w:pPr>
      <w:r>
        <w:rPr>
          <w:rFonts w:ascii="Arial" w:cs="Arial" w:eastAsia="Arial" w:hAnsi="Arial"/>
          <w:color w:val="2C1810"/>
          <w:sz w:val="20"/>
          <w:szCs w:val="20"/>
        </w:rPr>
        <w:t xml:space="preserve">Evaluator nav has "+ New Project" button left of hamburger</w:t>
      </w:r>
    </w:p>
    <w:p>
      <w:pPr>
        <w:pStyle w:val="ListParagraph"/>
        <w:numPr>
          <w:ilvl w:val="0"/>
          <w:numId w:val="3"/>
        </w:numPr>
        <w:spacing w:after="40" w:before="40"/>
      </w:pPr>
      <w:r>
        <w:rPr>
          <w:rFonts w:ascii="Arial" w:cs="Arial" w:eastAsia="Arial" w:hAnsi="Arial"/>
          <w:color w:val="2C1810"/>
          <w:sz w:val="20"/>
          <w:szCs w:val="20"/>
        </w:rPr>
        <w:t xml:space="preserve">Hub has "About NapaServe" and "Contact" as drawer links (not yet wired to pages in drawer — wired in footer)</w:t>
      </w:r>
    </w:p>
    <w:p>
      <w:pPr>
        <w:pStyle w:val="Heading1"/>
        <w:pBdr>
          <w:bottom w:val="single" w:color="C4A050" w:sz="8" w:space="4"/>
        </w:pBdr>
        <w:spacing w:after="120" w:before="360"/>
      </w:pPr>
      <w:r>
        <w:rPr>
          <w:rFonts w:ascii="Arial" w:cs="Arial" w:eastAsia="Arial" w:hAnsi="Arial"/>
          <w:b/>
          <w:bCs/>
          <w:color w:val="2C1810"/>
          <w:sz w:val="32"/>
          <w:szCs w:val="32"/>
        </w:rPr>
        <w:t xml:space="preserve">Pages — Status</w:t>
      </w:r>
    </w:p>
    <w:p>
      <w:pPr>
        <w:pStyle w:val="Heading2"/>
        <w:spacing w:after="80" w:before="280"/>
      </w:pPr>
      <w:r>
        <w:rPr>
          <w:rFonts w:ascii="Arial" w:cs="Arial" w:eastAsia="Arial" w:hAnsi="Arial"/>
          <w:b/>
          <w:bCs/>
          <w:color w:val="8B5E3C"/>
          <w:sz w:val="26"/>
          <w:szCs w:val="26"/>
        </w:rPr>
        <w:t xml:space="preserve">All Live ✓</w:t>
      </w:r>
    </w:p>
    <w:p>
      <w:pPr>
        <w:spacing w:after="40" w:before="40"/>
      </w:pPr>
      <w:r>
        <w:rPr>
          <w:rFonts w:ascii="Arial" w:cs="Arial" w:eastAsia="Arial" w:hAnsi="Arial"/>
          <w:b/>
          <w:bCs/>
          <w:color w:val="8B5E3C"/>
          <w:sz w:val="20"/>
          <w:szCs w:val="20"/>
        </w:rPr>
        <w:t xml:space="preserve">/:  </w:t>
      </w:r>
      <w:r>
        <w:rPr>
          <w:rFonts w:ascii="Arial" w:cs="Arial" w:eastAsia="Arial" w:hAnsi="Arial"/>
          <w:color w:val="2C1810"/>
          <w:sz w:val="20"/>
          <w:szCs w:val="20"/>
        </w:rPr>
        <w:t xml:space="preserve">napaserve-hub.jsx — hub, 6-card grid, archive strip, footer</w:t>
      </w:r>
    </w:p>
    <w:p>
      <w:pPr>
        <w:spacing w:after="40" w:before="40"/>
      </w:pPr>
      <w:r>
        <w:rPr>
          <w:rFonts w:ascii="Arial" w:cs="Arial" w:eastAsia="Arial" w:hAnsi="Arial"/>
          <w:b/>
          <w:bCs/>
          <w:color w:val="8B5E3C"/>
          <w:sz w:val="20"/>
          <w:szCs w:val="20"/>
        </w:rPr>
        <w:t xml:space="preserve">/dashboard:  </w:t>
      </w:r>
      <w:r>
        <w:rPr>
          <w:rFonts w:ascii="Arial" w:cs="Arial" w:eastAsia="Arial" w:hAnsi="Arial"/>
          <w:color w:val="2C1810"/>
          <w:sz w:val="20"/>
          <w:szCs w:val="20"/>
        </w:rPr>
        <w:t xml:space="preserve">napa-economic-pulse-full-3.jsx — live Supabase, Recharts, macro FRED block</w:t>
      </w:r>
    </w:p>
    <w:p>
      <w:pPr>
        <w:spacing w:after="40" w:before="40"/>
      </w:pPr>
      <w:r>
        <w:rPr>
          <w:rFonts w:ascii="Arial" w:cs="Arial" w:eastAsia="Arial" w:hAnsi="Arial"/>
          <w:b/>
          <w:bCs/>
          <w:color w:val="8B5E3C"/>
          <w:sz w:val="20"/>
          <w:szCs w:val="20"/>
        </w:rPr>
        <w:t xml:space="preserve">/evaluator:  </w:t>
      </w:r>
      <w:r>
        <w:rPr>
          <w:rFonts w:ascii="Arial" w:cs="Arial" w:eastAsia="Arial" w:hAnsi="Arial"/>
          <w:color w:val="2C1810"/>
          <w:sz w:val="20"/>
          <w:szCs w:val="20"/>
        </w:rPr>
        <w:t xml:space="preserve">napaserve-project-evaluator.jsx — KB-3 RAG, canvas compass, /api/evaluate</w:t>
      </w:r>
    </w:p>
    <w:p>
      <w:pPr>
        <w:spacing w:after="40" w:before="40"/>
      </w:pPr>
      <w:r>
        <w:rPr>
          <w:rFonts w:ascii="Arial" w:cs="Arial" w:eastAsia="Arial" w:hAnsi="Arial"/>
          <w:b/>
          <w:bCs/>
          <w:color w:val="8B5E3C"/>
          <w:sz w:val="20"/>
          <w:szCs w:val="20"/>
        </w:rPr>
        <w:t xml:space="preserve">/news:  </w:t>
      </w:r>
      <w:r>
        <w:rPr>
          <w:rFonts w:ascii="Arial" w:cs="Arial" w:eastAsia="Arial" w:hAnsi="Arial"/>
          <w:color w:val="2C1810"/>
          <w:sz w:val="20"/>
          <w:szCs w:val="20"/>
        </w:rPr>
        <w:t xml:space="preserve">napaserve-napa-valley-features.jsx — napavalleyfocus.substack.com URLs intact</w:t>
      </w:r>
    </w:p>
    <w:p>
      <w:pPr>
        <w:spacing w:after="40" w:before="40"/>
      </w:pPr>
      <w:r>
        <w:rPr>
          <w:rFonts w:ascii="Arial" w:cs="Arial" w:eastAsia="Arial" w:hAnsi="Arial"/>
          <w:b/>
          <w:bCs/>
          <w:color w:val="8B5E3C"/>
          <w:sz w:val="20"/>
          <w:szCs w:val="20"/>
        </w:rPr>
        <w:t xml:space="preserve">/events:  </w:t>
      </w:r>
      <w:r>
        <w:rPr>
          <w:rFonts w:ascii="Arial" w:cs="Arial" w:eastAsia="Arial" w:hAnsi="Arial"/>
          <w:color w:val="2C1810"/>
          <w:sz w:val="20"/>
          <w:szCs w:val="20"/>
        </w:rPr>
        <w:t xml:space="preserve">napaserve-event-finder.jsx — SUPABASE_ANON_KEY filled</w:t>
      </w:r>
    </w:p>
    <w:p>
      <w:pPr>
        <w:spacing w:after="40" w:before="40"/>
      </w:pPr>
      <w:r>
        <w:rPr>
          <w:rFonts w:ascii="Arial" w:cs="Arial" w:eastAsia="Arial" w:hAnsi="Arial"/>
          <w:b/>
          <w:bCs/>
          <w:color w:val="8B5E3C"/>
          <w:sz w:val="20"/>
          <w:szCs w:val="20"/>
        </w:rPr>
        <w:t xml:space="preserve">/valley-works:  </w:t>
      </w:r>
      <w:r>
        <w:rPr>
          <w:rFonts w:ascii="Arial" w:cs="Arial" w:eastAsia="Arial" w:hAnsi="Arial"/>
          <w:color w:val="2C1810"/>
          <w:sz w:val="20"/>
          <w:szCs w:val="20"/>
        </w:rPr>
        <w:t xml:space="preserve">napaserve-valley-works.jsx</w:t>
      </w:r>
    </w:p>
    <w:p>
      <w:pPr>
        <w:spacing w:after="40" w:before="40"/>
      </w:pPr>
      <w:r>
        <w:rPr>
          <w:rFonts w:ascii="Arial" w:cs="Arial" w:eastAsia="Arial" w:hAnsi="Arial"/>
          <w:b/>
          <w:bCs/>
          <w:color w:val="8B5E3C"/>
          <w:sz w:val="20"/>
          <w:szCs w:val="20"/>
        </w:rPr>
        <w:t xml:space="preserve">/archive:  </w:t>
      </w:r>
      <w:r>
        <w:rPr>
          <w:rFonts w:ascii="Arial" w:cs="Arial" w:eastAsia="Arial" w:hAnsi="Arial"/>
          <w:color w:val="2C1810"/>
          <w:sz w:val="20"/>
          <w:szCs w:val="20"/>
        </w:rPr>
        <w:t xml:space="preserve">src/pages/Archive.jsx — AI Answer + Raw Results</w:t>
      </w:r>
    </w:p>
    <w:p>
      <w:pPr>
        <w:spacing w:after="40" w:before="40"/>
      </w:pPr>
      <w:r>
        <w:rPr>
          <w:rFonts w:ascii="Arial" w:cs="Arial" w:eastAsia="Arial" w:hAnsi="Arial"/>
          <w:b/>
          <w:bCs/>
          <w:color w:val="8B5E3C"/>
          <w:sz w:val="20"/>
          <w:szCs w:val="20"/>
        </w:rPr>
        <w:t xml:space="preserve">/about:  </w:t>
      </w:r>
      <w:r>
        <w:rPr>
          <w:rFonts w:ascii="Arial" w:cs="Arial" w:eastAsia="Arial" w:hAnsi="Arial"/>
          <w:color w:val="2C1810"/>
          <w:sz w:val="20"/>
          <w:szCs w:val="20"/>
        </w:rPr>
        <w:t xml:space="preserve">napaserve-about.jsx — NEW — About / How to use / Disclaimer</w:t>
      </w:r>
    </w:p>
    <w:p>
      <w:pPr>
        <w:spacing w:after="40" w:before="40"/>
      </w:pPr>
      <w:r>
        <w:rPr>
          <w:rFonts w:ascii="Arial" w:cs="Arial" w:eastAsia="Arial" w:hAnsi="Arial"/>
          <w:b/>
          <w:bCs/>
          <w:color w:val="8B5E3C"/>
          <w:sz w:val="20"/>
          <w:szCs w:val="20"/>
        </w:rPr>
        <w:t xml:space="preserve">/agent.html:  </w:t>
      </w:r>
      <w:r>
        <w:rPr>
          <w:rFonts w:ascii="Arial" w:cs="Arial" w:eastAsia="Arial" w:hAnsi="Arial"/>
          <w:color w:val="2C1810"/>
          <w:sz w:val="20"/>
          <w:szCs w:val="20"/>
        </w:rPr>
        <w:t xml:space="preserve">agent.html — repo root — RAG + web search + NVF sources block</w:t>
      </w:r>
    </w:p>
    <w:p>
      <w:pPr>
        <w:spacing w:after="0" w:before="40"/>
      </w:pPr>
      <w:r>
        <w:t xml:space="preserve"/>
      </w:r>
    </w:p>
    <w:p>
      <w:pPr>
        <w:pBdr>
          <w:left w:val="single" w:color="B85C38" w:sz="16" w:space="6"/>
        </w:pBdr>
        <w:shd w:fill="F8F0EC" w:val="clear"/>
        <w:spacing w:after="80" w:before="80"/>
      </w:pPr>
      <w:r>
        <w:rPr>
          <w:rFonts w:ascii="Arial" w:cs="Arial" w:eastAsia="Arial" w:hAnsi="Arial"/>
          <w:b/>
          <w:bCs/>
          <w:color w:val="B85C38"/>
          <w:sz w:val="20"/>
          <w:szCs w:val="20"/>
        </w:rPr>
        <w:t xml:space="preserve">⚠  </w:t>
      </w:r>
      <w:r>
        <w:rPr>
          <w:rFonts w:ascii="Arial" w:cs="Arial" w:eastAsia="Arial" w:hAnsi="Arial"/>
          <w:b/>
          <w:bCs/>
          <w:color w:val="B85C38"/>
          <w:sz w:val="20"/>
          <w:szCs w:val="20"/>
        </w:rPr>
        <w:t xml:space="preserve">Always edit src/pages/Archive.jsx — NOT src/Archive.jsx</w:t>
      </w:r>
    </w:p>
    <w:p>
      <w:pPr>
        <w:pBdr>
          <w:left w:val="single" w:color="B85C38" w:sz="16" w:space="6"/>
        </w:pBdr>
        <w:shd w:fill="F8F0EC" w:val="clear"/>
        <w:spacing w:after="80" w:before="80"/>
      </w:pPr>
      <w:r>
        <w:rPr>
          <w:rFonts w:ascii="Arial" w:cs="Arial" w:eastAsia="Arial" w:hAnsi="Arial"/>
          <w:b/>
          <w:bCs/>
          <w:color w:val="B85C38"/>
          <w:sz w:val="20"/>
          <w:szCs w:val="20"/>
        </w:rPr>
        <w:t xml:space="preserve">⚠  </w:t>
      </w:r>
      <w:r>
        <w:rPr>
          <w:rFonts w:ascii="Arial" w:cs="Arial" w:eastAsia="Arial" w:hAnsi="Arial"/>
          <w:b/>
          <w:bCs/>
          <w:color w:val="B85C38"/>
          <w:sz w:val="20"/>
          <w:szCs w:val="20"/>
        </w:rPr>
        <w:t xml:space="preserve">NavBar.jsx exists but is NOT imported by any page</w:t>
      </w:r>
    </w:p>
    <w:p>
      <w:pPr>
        <w:pBdr>
          <w:left w:val="single" w:color="B85C38" w:sz="16" w:space="6"/>
        </w:pBdr>
        <w:shd w:fill="F8F0EC" w:val="clear"/>
        <w:spacing w:after="80" w:before="80"/>
      </w:pPr>
      <w:r>
        <w:rPr>
          <w:rFonts w:ascii="Arial" w:cs="Arial" w:eastAsia="Arial" w:hAnsi="Arial"/>
          <w:b/>
          <w:bCs/>
          <w:color w:val="B85C38"/>
          <w:sz w:val="20"/>
          <w:szCs w:val="20"/>
        </w:rPr>
        <w:t xml:space="preserve">⚠  </w:t>
      </w:r>
      <w:r>
        <w:rPr>
          <w:rFonts w:ascii="Arial" w:cs="Arial" w:eastAsia="Arial" w:hAnsi="Arial"/>
          <w:b/>
          <w:bCs/>
          <w:color w:val="B85C38"/>
          <w:sz w:val="20"/>
          <w:szCs w:val="20"/>
        </w:rPr>
        <w:t xml:space="preserve">napavalleyfocus.substack.com is the correct Substack URL — brand name is Napa Valley Features</w:t>
      </w:r>
    </w:p>
    <w:p>
      <w:pPr>
        <w:pStyle w:val="Heading1"/>
        <w:pBdr>
          <w:bottom w:val="single" w:color="C4A050" w:sz="8" w:space="4"/>
        </w:pBdr>
        <w:spacing w:after="120" w:before="360"/>
      </w:pPr>
      <w:r>
        <w:rPr>
          <w:rFonts w:ascii="Arial" w:cs="Arial" w:eastAsia="Arial" w:hAnsi="Arial"/>
          <w:b/>
          <w:bCs/>
          <w:color w:val="2C1810"/>
          <w:sz w:val="32"/>
          <w:szCs w:val="32"/>
        </w:rPr>
        <w:t xml:space="preserve">Hub Card Order (as of March 13, 2026)</w:t>
      </w:r>
    </w:p>
    <w:p>
      <w:pPr>
        <w:pStyle w:val="ListParagraph"/>
        <w:numPr>
          <w:ilvl w:val="0"/>
          <w:numId w:val="3"/>
        </w:numPr>
        <w:spacing w:after="40" w:before="40"/>
      </w:pPr>
      <w:r>
        <w:rPr>
          <w:rFonts w:ascii="Arial" w:cs="Arial" w:eastAsia="Arial" w:hAnsi="Arial"/>
          <w:color w:val="2C1810"/>
          <w:sz w:val="20"/>
          <w:szCs w:val="20"/>
        </w:rPr>
        <w:t xml:space="preserve">Row 1: Napa Valley Features, Event Finder, Economic Dashboard</w:t>
      </w:r>
    </w:p>
    <w:p>
      <w:pPr>
        <w:pStyle w:val="ListParagraph"/>
        <w:numPr>
          <w:ilvl w:val="0"/>
          <w:numId w:val="3"/>
        </w:numPr>
        <w:spacing w:after="40" w:before="40"/>
      </w:pPr>
      <w:r>
        <w:rPr>
          <w:rFonts w:ascii="Arial" w:cs="Arial" w:eastAsia="Arial" w:hAnsi="Arial"/>
          <w:color w:val="2C1810"/>
          <w:sz w:val="20"/>
          <w:szCs w:val="20"/>
        </w:rPr>
        <w:t xml:space="preserve">Row 2: NVF Archive Search, AI Policy Agent, Project Evaluator</w:t>
      </w:r>
    </w:p>
    <w:p>
      <w:pPr>
        <w:pStyle w:val="ListParagraph"/>
        <w:numPr>
          <w:ilvl w:val="0"/>
          <w:numId w:val="3"/>
        </w:numPr>
        <w:spacing w:after="40" w:before="40"/>
      </w:pPr>
      <w:r>
        <w:rPr>
          <w:rFonts w:ascii="Arial" w:cs="Arial" w:eastAsia="Arial" w:hAnsi="Arial"/>
          <w:color w:val="2C1810"/>
          <w:sz w:val="20"/>
          <w:szCs w:val="20"/>
        </w:rPr>
        <w:t xml:space="preserve">Full-width row: Valley Works Collaborative</w:t>
      </w:r>
    </w:p>
    <w:p>
      <w:pPr>
        <w:pStyle w:val="Heading1"/>
        <w:pBdr>
          <w:bottom w:val="single" w:color="C4A050" w:sz="8" w:space="4"/>
        </w:pBdr>
        <w:spacing w:after="120" w:before="360"/>
      </w:pPr>
      <w:r>
        <w:rPr>
          <w:rFonts w:ascii="Arial" w:cs="Arial" w:eastAsia="Arial" w:hAnsi="Arial"/>
          <w:b/>
          <w:bCs/>
          <w:color w:val="2C1810"/>
          <w:sz w:val="32"/>
          <w:szCs w:val="32"/>
        </w:rPr>
        <w:t xml:space="preserve">Dashboard — Macro Indicators</w:t>
      </w:r>
    </w:p>
    <w:p>
      <w:pPr>
        <w:spacing w:after="80" w:before="40"/>
      </w:pPr>
      <w:r>
        <w:rPr>
          <w:rFonts w:ascii="Arial" w:cs="Arial" w:eastAsia="Arial" w:hAnsi="Arial"/>
          <w:i/>
          <w:iCs/>
          <w:color w:val="7A6A50"/>
          <w:sz w:val="20"/>
          <w:szCs w:val="20"/>
        </w:rPr>
        <w:t xml:space="preserve">7 live macro indicators fetched from FRED via Cloudflare Worker /api/fred. Displayed in 4-column grid at bottom of Overview tab.</w:t>
      </w:r>
    </w:p>
    <w:p>
      <w:pPr>
        <w:spacing w:after="0" w:before="40"/>
      </w:pPr>
      <w:r>
        <w:t xml:space="preserve"/>
      </w:r>
    </w:p>
    <w:p>
      <w:pPr>
        <w:spacing w:after="40" w:before="40"/>
      </w:pPr>
      <w:r>
        <w:rPr>
          <w:rFonts w:ascii="Arial" w:cs="Arial" w:eastAsia="Arial" w:hAnsi="Arial"/>
          <w:b/>
          <w:bCs/>
          <w:color w:val="8B5E3C"/>
          <w:sz w:val="20"/>
          <w:szCs w:val="20"/>
        </w:rPr>
        <w:t xml:space="preserve">US Unemployment:  </w:t>
      </w:r>
      <w:r>
        <w:rPr>
          <w:rFonts w:ascii="Arial" w:cs="Arial" w:eastAsia="Arial" w:hAnsi="Arial"/>
          <w:color w:val="2C1810"/>
          <w:sz w:val="20"/>
          <w:szCs w:val="20"/>
        </w:rPr>
        <w:t xml:space="preserve">UNRATE — BLS Monthly</w:t>
      </w:r>
    </w:p>
    <w:p>
      <w:pPr>
        <w:spacing w:after="40" w:before="40"/>
      </w:pPr>
      <w:r>
        <w:rPr>
          <w:rFonts w:ascii="Arial" w:cs="Arial" w:eastAsia="Arial" w:hAnsi="Arial"/>
          <w:b/>
          <w:bCs/>
          <w:color w:val="8B5E3C"/>
          <w:sz w:val="20"/>
          <w:szCs w:val="20"/>
        </w:rPr>
        <w:t xml:space="preserve">CA Unemployment:  </w:t>
      </w:r>
      <w:r>
        <w:rPr>
          <w:rFonts w:ascii="Arial" w:cs="Arial" w:eastAsia="Arial" w:hAnsi="Arial"/>
          <w:color w:val="2C1810"/>
          <w:sz w:val="20"/>
          <w:szCs w:val="20"/>
        </w:rPr>
        <w:t xml:space="preserve">CAUR — BLS Monthly</w:t>
      </w:r>
    </w:p>
    <w:p>
      <w:pPr>
        <w:spacing w:after="40" w:before="40"/>
      </w:pPr>
      <w:r>
        <w:rPr>
          <w:rFonts w:ascii="Arial" w:cs="Arial" w:eastAsia="Arial" w:hAnsi="Arial"/>
          <w:b/>
          <w:bCs/>
          <w:color w:val="8B5E3C"/>
          <w:sz w:val="20"/>
          <w:szCs w:val="20"/>
        </w:rPr>
        <w:t xml:space="preserve">CPI (US):  </w:t>
      </w:r>
      <w:r>
        <w:rPr>
          <w:rFonts w:ascii="Arial" w:cs="Arial" w:eastAsia="Arial" w:hAnsi="Arial"/>
          <w:color w:val="2C1810"/>
          <w:sz w:val="20"/>
          <w:szCs w:val="20"/>
        </w:rPr>
        <w:t xml:space="preserve">CPIAUCSL — index level, not %</w:t>
      </w:r>
    </w:p>
    <w:p>
      <w:pPr>
        <w:spacing w:after="40" w:before="40"/>
      </w:pPr>
      <w:r>
        <w:rPr>
          <w:rFonts w:ascii="Arial" w:cs="Arial" w:eastAsia="Arial" w:hAnsi="Arial"/>
          <w:b/>
          <w:bCs/>
          <w:color w:val="8B5E3C"/>
          <w:sz w:val="20"/>
          <w:szCs w:val="20"/>
        </w:rPr>
        <w:t xml:space="preserve">PPI (US):  </w:t>
      </w:r>
      <w:r>
        <w:rPr>
          <w:rFonts w:ascii="Arial" w:cs="Arial" w:eastAsia="Arial" w:hAnsi="Arial"/>
          <w:color w:val="2C1810"/>
          <w:sz w:val="20"/>
          <w:szCs w:val="20"/>
        </w:rPr>
        <w:t xml:space="preserve">PPIACO — index level, not %</w:t>
      </w:r>
    </w:p>
    <w:p>
      <w:pPr>
        <w:spacing w:after="40" w:before="40"/>
      </w:pPr>
      <w:r>
        <w:rPr>
          <w:rFonts w:ascii="Arial" w:cs="Arial" w:eastAsia="Arial" w:hAnsi="Arial"/>
          <w:b/>
          <w:bCs/>
          <w:color w:val="8B5E3C"/>
          <w:sz w:val="20"/>
          <w:szCs w:val="20"/>
        </w:rPr>
        <w:t xml:space="preserve">Fed Funds Rate:  </w:t>
      </w:r>
      <w:r>
        <w:rPr>
          <w:rFonts w:ascii="Arial" w:cs="Arial" w:eastAsia="Arial" w:hAnsi="Arial"/>
          <w:color w:val="2C1810"/>
          <w:sz w:val="20"/>
          <w:szCs w:val="20"/>
        </w:rPr>
        <w:t xml:space="preserve">FEDFUNDS — target range</w:t>
      </w:r>
    </w:p>
    <w:p>
      <w:pPr>
        <w:spacing w:after="40" w:before="40"/>
      </w:pPr>
      <w:r>
        <w:rPr>
          <w:rFonts w:ascii="Arial" w:cs="Arial" w:eastAsia="Arial" w:hAnsi="Arial"/>
          <w:b/>
          <w:bCs/>
          <w:color w:val="8B5E3C"/>
          <w:sz w:val="20"/>
          <w:szCs w:val="20"/>
        </w:rPr>
        <w:t xml:space="preserve">30yr Mortgage:  </w:t>
      </w:r>
      <w:r>
        <w:rPr>
          <w:rFonts w:ascii="Arial" w:cs="Arial" w:eastAsia="Arial" w:hAnsi="Arial"/>
          <w:color w:val="2C1810"/>
          <w:sz w:val="20"/>
          <w:szCs w:val="20"/>
        </w:rPr>
        <w:t xml:space="preserve">MORTGAGE30US — Freddie Mac Weekly</w:t>
      </w:r>
    </w:p>
    <w:p>
      <w:pPr>
        <w:spacing w:after="40" w:before="40"/>
      </w:pPr>
      <w:r>
        <w:rPr>
          <w:rFonts w:ascii="Arial" w:cs="Arial" w:eastAsia="Arial" w:hAnsi="Arial"/>
          <w:b/>
          <w:bCs/>
          <w:color w:val="8B5E3C"/>
          <w:sz w:val="20"/>
          <w:szCs w:val="20"/>
        </w:rPr>
        <w:t xml:space="preserve">Consumer Confidence:  </w:t>
      </w:r>
      <w:r>
        <w:rPr>
          <w:rFonts w:ascii="Arial" w:cs="Arial" w:eastAsia="Arial" w:hAnsi="Arial"/>
          <w:color w:val="2C1810"/>
          <w:sz w:val="20"/>
          <w:szCs w:val="20"/>
        </w:rPr>
        <w:t xml:space="preserve">UMCSENT — U Michigan Monthly</w:t>
      </w:r>
    </w:p>
    <w:p>
      <w:pPr>
        <w:spacing w:after="0" w:before="40"/>
      </w:pPr>
      <w:r>
        <w:t xml:space="preserve"/>
      </w:r>
    </w:p>
    <w:p>
      <w:pPr>
        <w:pBdr>
          <w:left w:val="single" w:color="4A7A5A" w:sz="12" w:space="6"/>
        </w:pBdr>
        <w:shd w:fill="EEF5EE" w:val="clear"/>
        <w:spacing w:after="60" w:before="60"/>
      </w:pPr>
      <w:r>
        <w:rPr>
          <w:rFonts w:ascii="Arial" w:cs="Arial" w:eastAsia="Arial" w:hAnsi="Arial"/>
          <w:color w:val="4A7A5A"/>
          <w:sz w:val="19"/>
          <w:szCs w:val="19"/>
        </w:rPr>
        <w:t xml:space="preserve">CPI and PPI display as index levels (327, 261) not percentages. Label fix pending.</w:t>
      </w:r>
    </w:p>
    <w:p>
      <w:pPr>
        <w:pStyle w:val="Heading1"/>
        <w:pBdr>
          <w:bottom w:val="single" w:color="C4A050" w:sz="8" w:space="4"/>
        </w:pBdr>
        <w:spacing w:after="120" w:before="360"/>
      </w:pPr>
      <w:r>
        <w:rPr>
          <w:rFonts w:ascii="Arial" w:cs="Arial" w:eastAsia="Arial" w:hAnsi="Arial"/>
          <w:b/>
          <w:bCs/>
          <w:color w:val="2C1810"/>
          <w:sz w:val="32"/>
          <w:szCs w:val="32"/>
        </w:rPr>
        <w:t xml:space="preserve">KB-3 — RAG in Project Evaluator</w:t>
      </w:r>
    </w:p>
    <w:p>
      <w:pPr>
        <w:spacing w:after="80" w:before="40"/>
      </w:pPr>
      <w:r>
        <w:rPr>
          <w:rFonts w:ascii="Arial" w:cs="Arial" w:eastAsia="Arial" w:hAnsi="Arial"/>
          <w:i/>
          <w:iCs/>
          <w:color w:val="7A6A50"/>
          <w:sz w:val="20"/>
          <w:szCs w:val="20"/>
        </w:rPr>
        <w:t xml:space="preserve">Wired March 13, 2026. When a report is generated, the evaluator first searches the NVF archive using the project name + description + answers as query, injects top 5 chunks into the prompt, then shows NVF Archive Sources below the report.</w:t>
      </w:r>
    </w:p>
    <w:p>
      <w:pPr>
        <w:spacing w:after="0" w:before="40"/>
      </w:pPr>
      <w:r>
        <w:t xml:space="preserve"/>
      </w:r>
    </w:p>
    <w:p>
      <w:pPr>
        <w:pStyle w:val="ListParagraph"/>
        <w:numPr>
          <w:ilvl w:val="0"/>
          <w:numId w:val="3"/>
        </w:numPr>
        <w:spacing w:after="40" w:before="40"/>
      </w:pPr>
      <w:r>
        <w:rPr>
          <w:rFonts w:ascii="Arial" w:cs="Arial" w:eastAsia="Arial" w:hAnsi="Arial"/>
          <w:color w:val="2C1810"/>
          <w:sz w:val="20"/>
          <w:szCs w:val="20"/>
        </w:rPr>
        <w:t xml:space="preserve">fetchArchiveContext() — POSTs to /api/rag-search with project context as query</w:t>
      </w:r>
    </w:p>
    <w:p>
      <w:pPr>
        <w:pStyle w:val="ListParagraph"/>
        <w:numPr>
          <w:ilvl w:val="0"/>
          <w:numId w:val="3"/>
        </w:numPr>
        <w:spacing w:after="40" w:before="40"/>
      </w:pPr>
      <w:r>
        <w:rPr>
          <w:rFonts w:ascii="Arial" w:cs="Arial" w:eastAsia="Arial" w:hAnsi="Arial"/>
          <w:color w:val="2C1810"/>
          <w:sz w:val="20"/>
          <w:szCs w:val="20"/>
        </w:rPr>
        <w:t xml:space="preserve">RAG context injected as NAPA VALLEY FEATURES ARCHIVE section in prompt</w:t>
      </w:r>
    </w:p>
    <w:p>
      <w:pPr>
        <w:pStyle w:val="ListParagraph"/>
        <w:numPr>
          <w:ilvl w:val="0"/>
          <w:numId w:val="3"/>
        </w:numPr>
        <w:spacing w:after="40" w:before="40"/>
      </w:pPr>
      <w:r>
        <w:rPr>
          <w:rFonts w:ascii="Arial" w:cs="Arial" w:eastAsia="Arial" w:hAnsi="Arial"/>
          <w:color w:val="2C1810"/>
          <w:sz w:val="20"/>
          <w:szCs w:val="20"/>
        </w:rPr>
        <w:t xml:space="preserve">NVF Sources block: deduped, top 3, linked to substack_url</w:t>
      </w:r>
    </w:p>
    <w:p>
      <w:pPr>
        <w:pStyle w:val="ListParagraph"/>
        <w:numPr>
          <w:ilvl w:val="0"/>
          <w:numId w:val="3"/>
        </w:numPr>
        <w:spacing w:after="40" w:before="40"/>
      </w:pPr>
      <w:r>
        <w:rPr>
          <w:rFonts w:ascii="Arial" w:cs="Arial" w:eastAsia="Arial" w:hAnsi="Arial"/>
          <w:color w:val="2C1810"/>
          <w:sz w:val="20"/>
          <w:szCs w:val="20"/>
        </w:rPr>
        <w:t xml:space="preserve">Status indicator: "Searching NVF archive..." → "Generating report..."</w:t>
      </w:r>
    </w:p>
    <w:p>
      <w:pPr>
        <w:pStyle w:val="ListParagraph"/>
        <w:numPr>
          <w:ilvl w:val="0"/>
          <w:numId w:val="3"/>
        </w:numPr>
        <w:spacing w:after="40" w:before="40"/>
      </w:pPr>
      <w:r>
        <w:rPr>
          <w:rFonts w:ascii="Arial" w:cs="Arial" w:eastAsia="Arial" w:hAnsi="Arial"/>
          <w:color w:val="2C1810"/>
          <w:sz w:val="20"/>
          <w:szCs w:val="20"/>
        </w:rPr>
        <w:t xml:space="preserve">API call goes to /api/evaluate (Vercel serverless) — NOT api.anthropic.com directly</w:t>
      </w:r>
    </w:p>
    <w:p>
      <w:pPr>
        <w:pStyle w:val="Heading1"/>
        <w:pBdr>
          <w:bottom w:val="single" w:color="C4A050" w:sz="8" w:space="4"/>
        </w:pBdr>
        <w:spacing w:after="120" w:before="360"/>
      </w:pPr>
      <w:r>
        <w:rPr>
          <w:rFonts w:ascii="Arial" w:cs="Arial" w:eastAsia="Arial" w:hAnsi="Arial"/>
          <w:b/>
          <w:bCs/>
          <w:color w:val="2C1810"/>
          <w:sz w:val="32"/>
          <w:szCs w:val="32"/>
        </w:rPr>
        <w:t xml:space="preserve">Historical Data Backfill</w:t>
      </w:r>
    </w:p>
    <w:p>
      <w:pPr>
        <w:spacing w:after="80" w:before="40"/>
      </w:pPr>
      <w:r>
        <w:rPr>
          <w:rFonts w:ascii="Arial" w:cs="Arial" w:eastAsia="Arial" w:hAnsi="Arial"/>
          <w:i/>
          <w:iCs/>
          <w:color w:val="7A6A50"/>
          <w:sz w:val="20"/>
          <w:szCs w:val="20"/>
        </w:rPr>
        <w:t xml:space="preserve">Run March 13, 2026 via backfill_pipeline.py. Populated 113 rows with historical FRED and Zillow data going back to 2019.</w:t>
      </w:r>
    </w:p>
    <w:p>
      <w:pPr>
        <w:spacing w:after="0" w:before="40"/>
      </w:pPr>
      <w:r>
        <w:t xml:space="preserve"/>
      </w:r>
    </w:p>
    <w:p>
      <w:pPr>
        <w:spacing w:after="40" w:before="40"/>
      </w:pPr>
      <w:r>
        <w:rPr>
          <w:rFonts w:ascii="Arial" w:cs="Arial" w:eastAsia="Arial" w:hAnsi="Arial"/>
          <w:b/>
          <w:bCs/>
          <w:color w:val="8B5E3C"/>
          <w:sz w:val="20"/>
          <w:szCs w:val="20"/>
        </w:rPr>
        <w:t xml:space="preserve">CANAPA0URN:  </w:t>
      </w:r>
      <w:r>
        <w:rPr>
          <w:rFonts w:ascii="Arial" w:cs="Arial" w:eastAsia="Arial" w:hAnsi="Arial"/>
          <w:color w:val="2C1810"/>
          <w:sz w:val="20"/>
          <w:szCs w:val="20"/>
        </w:rPr>
        <w:t xml:space="preserve">Napa County unemployment — 83 observations</w:t>
      </w:r>
    </w:p>
    <w:p>
      <w:pPr>
        <w:spacing w:after="40" w:before="40"/>
      </w:pPr>
      <w:r>
        <w:rPr>
          <w:rFonts w:ascii="Arial" w:cs="Arial" w:eastAsia="Arial" w:hAnsi="Arial"/>
          <w:b/>
          <w:bCs/>
          <w:color w:val="8B5E3C"/>
          <w:sz w:val="20"/>
          <w:szCs w:val="20"/>
        </w:rPr>
        <w:t xml:space="preserve">NAPA906LFN:  </w:t>
      </w:r>
      <w:r>
        <w:rPr>
          <w:rFonts w:ascii="Arial" w:cs="Arial" w:eastAsia="Arial" w:hAnsi="Arial"/>
          <w:color w:val="2C1810"/>
          <w:sz w:val="20"/>
          <w:szCs w:val="20"/>
        </w:rPr>
        <w:t xml:space="preserve">Napa County labor force — 83 observations</w:t>
      </w:r>
    </w:p>
    <w:p>
      <w:pPr>
        <w:spacing w:after="40" w:before="40"/>
      </w:pPr>
      <w:r>
        <w:rPr>
          <w:rFonts w:ascii="Arial" w:cs="Arial" w:eastAsia="Arial" w:hAnsi="Arial"/>
          <w:b/>
          <w:bCs/>
          <w:color w:val="8B5E3C"/>
          <w:sz w:val="20"/>
          <w:szCs w:val="20"/>
        </w:rPr>
        <w:t xml:space="preserve">SMU06349007072200001SA:  </w:t>
      </w:r>
      <w:r>
        <w:rPr>
          <w:rFonts w:ascii="Arial" w:cs="Arial" w:eastAsia="Arial" w:hAnsi="Arial"/>
          <w:color w:val="2C1810"/>
          <w:sz w:val="20"/>
          <w:szCs w:val="20"/>
        </w:rPr>
        <w:t xml:space="preserve">Food services employment — 84 observations</w:t>
      </w:r>
    </w:p>
    <w:p>
      <w:pPr>
        <w:spacing w:after="40" w:before="40"/>
      </w:pPr>
      <w:r>
        <w:rPr>
          <w:rFonts w:ascii="Arial" w:cs="Arial" w:eastAsia="Arial" w:hAnsi="Arial"/>
          <w:b/>
          <w:bCs/>
          <w:color w:val="8B5E3C"/>
          <w:sz w:val="20"/>
          <w:szCs w:val="20"/>
        </w:rPr>
        <w:t xml:space="preserve">Zillow ZHVI:  </w:t>
      </w:r>
      <w:r>
        <w:rPr>
          <w:rFonts w:ascii="Arial" w:cs="Arial" w:eastAsia="Arial" w:hAnsi="Arial"/>
          <w:color w:val="2C1810"/>
          <w:sz w:val="20"/>
          <w:szCs w:val="20"/>
        </w:rPr>
        <w:t xml:space="preserve">Napa County home values — 313 monthly values</w:t>
      </w:r>
    </w:p>
    <w:p>
      <w:pPr>
        <w:spacing w:after="0" w:before="40"/>
      </w:pPr>
      <w:r>
        <w:t xml:space="preserve"/>
      </w:r>
    </w:p>
    <w:p>
      <w:pPr>
        <w:pBdr>
          <w:left w:val="single" w:color="4A7A5A" w:sz="12" w:space="6"/>
        </w:pBdr>
        <w:shd w:fill="EEF5EE" w:val="clear"/>
        <w:spacing w:after="60" w:before="60"/>
      </w:pPr>
      <w:r>
        <w:rPr>
          <w:rFonts w:ascii="Arial" w:cs="Arial" w:eastAsia="Arial" w:hAnsi="Arial"/>
          <w:color w:val="4A7A5A"/>
          <w:sz w:val="19"/>
          <w:szCs w:val="19"/>
        </w:rPr>
        <w:t xml:space="preserve">Labor market chart now shows COVID spike (2020) and full recovery. Housing chart shows multi-year ZHVI trend.</w:t>
      </w:r>
    </w:p>
    <w:p>
      <w:pPr>
        <w:pStyle w:val="Heading1"/>
        <w:pBdr>
          <w:bottom w:val="single" w:color="C4A050" w:sz="8" w:space="4"/>
        </w:pBdr>
        <w:spacing w:after="120" w:before="360"/>
      </w:pPr>
      <w:r>
        <w:rPr>
          <w:rFonts w:ascii="Arial" w:cs="Arial" w:eastAsia="Arial" w:hAnsi="Arial"/>
          <w:b/>
          <w:bCs/>
          <w:color w:val="2C1810"/>
          <w:sz w:val="32"/>
          <w:szCs w:val="32"/>
        </w:rPr>
        <w:t xml:space="preserve">Lessons Learned — March 13, 2026</w:t>
      </w:r>
    </w:p>
    <w:p>
      <w:pPr>
        <w:pStyle w:val="Heading2"/>
        <w:spacing w:after="80" w:before="280"/>
      </w:pPr>
      <w:r>
        <w:rPr>
          <w:rFonts w:ascii="Arial" w:cs="Arial" w:eastAsia="Arial" w:hAnsi="Arial"/>
          <w:b/>
          <w:bCs/>
          <w:color w:val="8B5E3C"/>
          <w:sz w:val="26"/>
          <w:szCs w:val="26"/>
        </w:rPr>
        <w:t xml:space="preserve">Critical Rules</w:t>
      </w:r>
    </w:p>
    <w:p>
      <w:pPr>
        <w:pStyle w:val="ListParagraph"/>
        <w:numPr>
          <w:ilvl w:val="0"/>
          <w:numId w:val="3"/>
        </w:numPr>
        <w:spacing w:after="40" w:before="40"/>
      </w:pPr>
      <w:r>
        <w:rPr>
          <w:rFonts w:ascii="Arial" w:cs="Arial" w:eastAsia="Arial" w:hAnsi="Arial"/>
          <w:color w:val="2C1810"/>
          <w:sz w:val="20"/>
          <w:szCs w:val="20"/>
        </w:rPr>
        <w:t xml:space="preserve">NEVER change external URLs without explicit instruction — napavalleyfocus.substack.com took hours to fix</w:t>
      </w:r>
    </w:p>
    <w:p>
      <w:pPr>
        <w:pStyle w:val="ListParagraph"/>
        <w:numPr>
          <w:ilvl w:val="0"/>
          <w:numId w:val="3"/>
        </w:numPr>
        <w:spacing w:after="40" w:before="40"/>
      </w:pPr>
      <w:r>
        <w:rPr>
          <w:rFonts w:ascii="Arial" w:cs="Arial" w:eastAsia="Arial" w:hAnsi="Arial"/>
          <w:color w:val="2C1810"/>
          <w:sz w:val="20"/>
          <w:szCs w:val="20"/>
        </w:rPr>
        <w:t xml:space="preserve">Bare / characters in JSX text content cause "Unterminated regular expression" in esbuild — use · or wrap in {}</w:t>
      </w:r>
    </w:p>
    <w:p>
      <w:pPr>
        <w:pStyle w:val="ListParagraph"/>
        <w:numPr>
          <w:ilvl w:val="0"/>
          <w:numId w:val="3"/>
        </w:numPr>
        <w:spacing w:after="40" w:before="40"/>
      </w:pPr>
      <w:r>
        <w:rPr>
          <w:rFonts w:ascii="Arial" w:cs="Arial" w:eastAsia="Arial" w:hAnsi="Arial"/>
          <w:color w:val="2C1810"/>
          <w:sz w:val="20"/>
          <w:szCs w:val="20"/>
        </w:rPr>
        <w:t xml:space="preserve">&amp;nbsp;/ in JSX text also triggers the regex error — use Unicode middot · instead</w:t>
      </w:r>
    </w:p>
    <w:p>
      <w:pPr>
        <w:pStyle w:val="ListParagraph"/>
        <w:numPr>
          <w:ilvl w:val="0"/>
          <w:numId w:val="3"/>
        </w:numPr>
        <w:spacing w:after="40" w:before="40"/>
      </w:pPr>
      <w:r>
        <w:rPr>
          <w:rFonts w:ascii="Arial" w:cs="Arial" w:eastAsia="Arial" w:hAnsi="Arial"/>
          <w:color w:val="2C1810"/>
          <w:sz w:val="20"/>
          <w:szCs w:val="20"/>
        </w:rPr>
        <w:t xml:space="preserve">Always test npm run build locally before pushing to Vercel</w:t>
      </w:r>
    </w:p>
    <w:p>
      <w:pPr>
        <w:pStyle w:val="ListParagraph"/>
        <w:numPr>
          <w:ilvl w:val="0"/>
          <w:numId w:val="3"/>
        </w:numPr>
        <w:spacing w:after="40" w:before="40"/>
      </w:pPr>
      <w:r>
        <w:rPr>
          <w:rFonts w:ascii="Arial" w:cs="Arial" w:eastAsia="Arial" w:hAnsi="Arial"/>
          <w:color w:val="2C1810"/>
          <w:sz w:val="20"/>
          <w:szCs w:val="20"/>
        </w:rPr>
        <w:t xml:space="preserve">Downloaded files get " 2" suffix if duplicate exists in Downloads — delete old version first</w:t>
      </w:r>
    </w:p>
    <w:p>
      <w:pPr>
        <w:pStyle w:val="ListParagraph"/>
        <w:numPr>
          <w:ilvl w:val="0"/>
          <w:numId w:val="3"/>
        </w:numPr>
        <w:spacing w:after="40" w:before="40"/>
      </w:pPr>
      <w:r>
        <w:rPr>
          <w:rFonts w:ascii="Arial" w:cs="Arial" w:eastAsia="Arial" w:hAnsi="Arial"/>
          <w:color w:val="2C1810"/>
          <w:sz w:val="20"/>
          <w:szCs w:val="20"/>
        </w:rPr>
        <w:t xml:space="preserve">Single quotes in terminal commands must be typed directly — copy/paste creates curly quotes that break Python</w:t>
      </w:r>
    </w:p>
    <w:p>
      <w:pPr>
        <w:pStyle w:val="ListParagraph"/>
        <w:numPr>
          <w:ilvl w:val="0"/>
          <w:numId w:val="3"/>
        </w:numPr>
        <w:spacing w:after="40" w:before="40"/>
      </w:pPr>
      <w:r>
        <w:rPr>
          <w:rFonts w:ascii="Arial" w:cs="Arial" w:eastAsia="Arial" w:hAnsi="Arial"/>
          <w:color w:val="2C1810"/>
          <w:sz w:val="20"/>
          <w:szCs w:val="20"/>
        </w:rPr>
        <w:t xml:space="preserve">Comments using # in terminal multi-line commands cause zsh: command not found — paste commands one at a time</w:t>
      </w:r>
    </w:p>
    <w:p>
      <w:pPr>
        <w:spacing w:after="0" w:before="80"/>
      </w:pPr>
      <w:r>
        <w:t xml:space="preserve"/>
      </w:r>
    </w:p>
    <w:p>
      <w:pPr>
        <w:pStyle w:val="Heading2"/>
        <w:spacing w:after="80" w:before="280"/>
      </w:pPr>
      <w:r>
        <w:rPr>
          <w:rFonts w:ascii="Arial" w:cs="Arial" w:eastAsia="Arial" w:hAnsi="Arial"/>
          <w:b/>
          <w:bCs/>
          <w:color w:val="8B5E3C"/>
          <w:sz w:val="26"/>
          <w:szCs w:val="26"/>
        </w:rPr>
        <w:t xml:space="preserve">Architecture Decisions</w:t>
      </w:r>
    </w:p>
    <w:p>
      <w:pPr>
        <w:pStyle w:val="ListParagraph"/>
        <w:numPr>
          <w:ilvl w:val="0"/>
          <w:numId w:val="3"/>
        </w:numPr>
        <w:spacing w:after="40" w:before="40"/>
      </w:pPr>
      <w:r>
        <w:rPr>
          <w:rFonts w:ascii="Arial" w:cs="Arial" w:eastAsia="Arial" w:hAnsi="Arial"/>
          <w:color w:val="2C1810"/>
          <w:sz w:val="20"/>
          <w:szCs w:val="20"/>
        </w:rPr>
        <w:t xml:space="preserve">Evaluator must call /api/evaluate (Vercel) not api.anthropic.com directly — browser CORS blocks direct calls</w:t>
      </w:r>
    </w:p>
    <w:p>
      <w:pPr>
        <w:pStyle w:val="ListParagraph"/>
        <w:numPr>
          <w:ilvl w:val="0"/>
          <w:numId w:val="3"/>
        </w:numPr>
        <w:spacing w:after="40" w:before="40"/>
      </w:pPr>
      <w:r>
        <w:rPr>
          <w:rFonts w:ascii="Arial" w:cs="Arial" w:eastAsia="Arial" w:hAnsi="Arial"/>
          <w:color w:val="2C1810"/>
          <w:sz w:val="20"/>
          <w:szCs w:val="20"/>
        </w:rPr>
        <w:t xml:space="preserve">Macro indicators fetched live from FRED via Worker — better than weekly pipeline for frequently-changing data</w:t>
      </w:r>
    </w:p>
    <w:p>
      <w:pPr>
        <w:pStyle w:val="ListParagraph"/>
        <w:numPr>
          <w:ilvl w:val="0"/>
          <w:numId w:val="3"/>
        </w:numPr>
        <w:spacing w:after="40" w:before="40"/>
      </w:pPr>
      <w:r>
        <w:rPr>
          <w:rFonts w:ascii="Arial" w:cs="Arial" w:eastAsia="Arial" w:hAnsi="Arial"/>
          <w:color w:val="2C1810"/>
          <w:sz w:val="20"/>
          <w:szCs w:val="20"/>
        </w:rPr>
        <w:t xml:space="preserve">Backfill script uses service_role key (write access) — anon key is read-only</w:t>
      </w:r>
    </w:p>
    <w:p>
      <w:pPr>
        <w:pStyle w:val="ListParagraph"/>
        <w:numPr>
          <w:ilvl w:val="0"/>
          <w:numId w:val="3"/>
        </w:numPr>
        <w:spacing w:after="40" w:before="40"/>
      </w:pPr>
      <w:r>
        <w:rPr>
          <w:rFonts w:ascii="Arial" w:cs="Arial" w:eastAsia="Arial" w:hAnsi="Arial"/>
          <w:color w:val="2C1810"/>
          <w:sz w:val="20"/>
          <w:szCs w:val="20"/>
        </w:rPr>
        <w:t xml:space="preserve">Zillow ZHVI dates are end-of-month (2026-01-31) not first-of-month — date matching must account for this</w:t>
      </w:r>
    </w:p>
    <w:p>
      <w:pPr>
        <w:pStyle w:val="ListParagraph"/>
        <w:numPr>
          <w:ilvl w:val="0"/>
          <w:numId w:val="3"/>
        </w:numPr>
        <w:spacing w:after="40" w:before="40"/>
      </w:pPr>
      <w:r>
        <w:rPr>
          <w:rFonts w:ascii="Arial" w:cs="Arial" w:eastAsia="Arial" w:hAnsi="Arial"/>
          <w:color w:val="2C1810"/>
          <w:sz w:val="20"/>
          <w:szCs w:val="20"/>
        </w:rPr>
        <w:t xml:space="preserve">CSV parsing with csv.reader handles quoted commas correctly — split(",") fails on Zillow Metro field</w:t>
      </w:r>
    </w:p>
    <w:p>
      <w:pPr>
        <w:spacing w:after="0" w:before="80"/>
      </w:pPr>
      <w:r>
        <w:t xml:space="preserve"/>
      </w:r>
    </w:p>
    <w:p>
      <w:pPr>
        <w:pStyle w:val="Heading2"/>
        <w:spacing w:after="80" w:before="280"/>
      </w:pPr>
      <w:r>
        <w:rPr>
          <w:rFonts w:ascii="Arial" w:cs="Arial" w:eastAsia="Arial" w:hAnsi="Arial"/>
          <w:b/>
          <w:bCs/>
          <w:color w:val="8B5E3C"/>
          <w:sz w:val="26"/>
          <w:szCs w:val="26"/>
        </w:rPr>
        <w:t xml:space="preserve">Build Issues</w:t>
      </w:r>
    </w:p>
    <w:p>
      <w:pPr>
        <w:pStyle w:val="ListParagraph"/>
        <w:numPr>
          <w:ilvl w:val="0"/>
          <w:numId w:val="3"/>
        </w:numPr>
        <w:spacing w:after="40" w:before="40"/>
      </w:pPr>
      <w:r>
        <w:rPr>
          <w:rFonts w:ascii="Arial" w:cs="Arial" w:eastAsia="Arial" w:hAnsi="Arial"/>
          <w:color w:val="2C1810"/>
          <w:sz w:val="20"/>
          <w:szCs w:val="20"/>
        </w:rPr>
        <w:t xml:space="preserve">Hub JSX had two bugs: bare / in text + unclosed hub-grid div — both caused esbuild failures</w:t>
      </w:r>
    </w:p>
    <w:p>
      <w:pPr>
        <w:pStyle w:val="ListParagraph"/>
        <w:numPr>
          <w:ilvl w:val="0"/>
          <w:numId w:val="3"/>
        </w:numPr>
        <w:spacing w:after="40" w:before="40"/>
      </w:pPr>
      <w:r>
        <w:rPr>
          <w:rFonts w:ascii="Arial" w:cs="Arial" w:eastAsia="Arial" w:hAnsi="Arial"/>
          <w:color w:val="2C1810"/>
          <w:sz w:val="20"/>
          <w:szCs w:val="20"/>
        </w:rPr>
        <w:t xml:space="preserve">"Unterminated regular expression" error location is often downstream from the real bug — search earlier in file</w:t>
      </w:r>
    </w:p>
    <w:p>
      <w:pPr>
        <w:pStyle w:val="ListParagraph"/>
        <w:numPr>
          <w:ilvl w:val="0"/>
          <w:numId w:val="3"/>
        </w:numPr>
        <w:spacing w:after="40" w:before="40"/>
      </w:pPr>
      <w:r>
        <w:rPr>
          <w:rFonts w:ascii="Arial" w:cs="Arial" w:eastAsia="Arial" w:hAnsi="Arial"/>
          <w:color w:val="2C1810"/>
          <w:sz w:val="20"/>
          <w:szCs w:val="20"/>
        </w:rPr>
        <w:t xml:space="preserve">"Unexpected end of file before closing div" means a div is genuinely unclosed — count with proper self-closing detection</w:t>
      </w:r>
    </w:p>
    <w:p>
      <w:pPr>
        <w:pStyle w:val="ListParagraph"/>
        <w:numPr>
          <w:ilvl w:val="0"/>
          <w:numId w:val="3"/>
        </w:numPr>
        <w:spacing w:after="40" w:before="40"/>
      </w:pPr>
      <w:r>
        <w:rPr>
          <w:rFonts w:ascii="Arial" w:cs="Arial" w:eastAsia="Arial" w:hAnsi="Arial"/>
          <w:color w:val="2C1810"/>
          <w:sz w:val="20"/>
          <w:szCs w:val="20"/>
        </w:rPr>
        <w:t xml:space="preserve">Vite build cache can serve stale bundles — force redeploy with empty commit if needed</w:t>
      </w:r>
    </w:p>
    <w:p>
      <w:pPr>
        <w:pStyle w:val="Heading1"/>
        <w:pBdr>
          <w:bottom w:val="single" w:color="C4A050" w:sz="8" w:space="4"/>
        </w:pBdr>
        <w:spacing w:after="120" w:before="360"/>
      </w:pPr>
      <w:r>
        <w:rPr>
          <w:rFonts w:ascii="Arial" w:cs="Arial" w:eastAsia="Arial" w:hAnsi="Arial"/>
          <w:b/>
          <w:bCs/>
          <w:color w:val="2C1810"/>
          <w:sz w:val="32"/>
          <w:szCs w:val="32"/>
        </w:rPr>
        <w:t xml:space="preserve">Guiding Principle</w:t>
      </w:r>
    </w:p>
    <w:p>
      <w:pPr>
        <w:pBdr>
          <w:left w:val="single" w:color="C4A050" w:sz="16" w:space="8"/>
        </w:pBdr>
        <w:shd w:fill="F5F0E8" w:val="clear"/>
        <w:spacing w:after="80" w:before="80"/>
      </w:pPr>
      <w:r>
        <w:rPr>
          <w:rFonts w:ascii="Arial" w:cs="Arial" w:eastAsia="Arial" w:hAnsi="Arial"/>
          <w:i/>
          <w:iCs/>
          <w:color w:val="7A6A50"/>
          <w:sz w:val="21"/>
          <w:szCs w:val="21"/>
        </w:rPr>
        <w:t xml:space="preserve">NapaServe should feel alive — like there's a real team behind it that's listening, improving, and responsive to the community it serves. The NVF knowledge base adds a layer no other civic platform in the region has: nearly three years of original local journalism, searchable and integrated into every AI tool on the platform. As of March 13, 2026, all nine pages are live in Theme 02, the RAG pipeline feeds both the agent and the evaluator, and the dashboard shows real economic history going back to 2019.</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Jc w:val="left"/>
      <w:pPr>
        <w:ind w:left="400" w:hanging="2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181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C1810"/>
      <w:sz w:val="32"/>
      <w:szCs w:val="32"/>
    </w:rPr>
  </w:style>
  <w:style w:type="paragraph" w:styleId="Heading2">
    <w:name w:val="Heading 2"/>
    <w:basedOn w:val="Normal"/>
    <w:next w:val="Normal"/>
    <w:qFormat/>
    <w:pPr>
      <w:spacing w:after="80" w:before="280"/>
      <w:outlineLvl w:val="1"/>
    </w:pPr>
    <w:rPr>
      <w:rFonts w:ascii="Arial" w:cs="Arial" w:eastAsia="Arial" w:hAnsi="Arial"/>
      <w:b/>
      <w:bCs/>
      <w:color w:val="8B5E3C"/>
      <w:sz w:val="26"/>
      <w:szCs w:val="26"/>
    </w:rPr>
  </w:style>
  <w:style w:type="paragraph" w:styleId="Heading3">
    <w:name w:val="Heading 3"/>
    <w:basedOn w:val="Normal"/>
    <w:next w:val="Normal"/>
    <w:qFormat/>
    <w:pPr>
      <w:spacing w:after="60" w:before="200"/>
      <w:outlineLvl w:val="2"/>
    </w:pPr>
    <w:rPr>
      <w:rFonts w:ascii="Arial" w:cs="Arial" w:eastAsia="Arial" w:hAnsi="Arial"/>
      <w:b/>
      <w:bCs/>
      <w:color w:val="2C181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2026-03-14T07:00:42.128Z</dcterms:created>
  <dcterms:modified xsi:type="dcterms:W3CDTF">2026-03-14T07:00:42.129Z</dcterms:modified>
</cp:coreProperties>
</file>

<file path=docProps/custom.xml><?xml version="1.0" encoding="utf-8"?>
<Properties xmlns="http://schemas.openxmlformats.org/officeDocument/2006/custom-properties" xmlns:vt="http://schemas.openxmlformats.org/officeDocument/2006/docPropsVTypes"/>
</file>