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03580"/>
          <w:sz w:val="52"/>
          <w:szCs w:val="52"/>
        </w:rPr>
        <w:t xml:space="preserve">CARL WILLANDT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B8860B"/>
          <w:sz w:val="26"/>
          <w:szCs w:val="26"/>
        </w:rPr>
        <w:t xml:space="preserve">Kansanedustajaehdokas  ·  Kokoomus</w:t>
      </w:r>
    </w:p>
    <w:p>
      <w:pPr>
        <w:pBdr>
          <w:bottom w:val="single" w:color="DDDDDD" w:sz="2" w:space="6"/>
        </w:pBdr>
        <w:spacing w:after="400" w:before="0"/>
        <w:jc w:val="center"/>
      </w:pPr>
      <w:r>
        <w:t xml:space="preserve"/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3580"/>
          <w:sz w:val="36"/>
          <w:szCs w:val="36"/>
        </w:rPr>
        <w:t xml:space="preserve">VERKKOSIVUEHDOTUS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Tekninen arkkitehtuuri ja toteutussuunnitelma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Laadittu</w:t>
            </w:r>
          </w:p>
          <w:p>
            <w:r>
              <w:rPr>
                <w:rFonts w:ascii="Arial" w:cs="Arial" w:eastAsia="Arial" w:hAnsi="Arial"/>
                <w:b/>
                <w:bCs/>
                <w:color w:val="003580"/>
                <w:sz w:val="22"/>
                <w:szCs w:val="22"/>
              </w:rPr>
              <w:t xml:space="preserve">Huhtikuu 2026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Versio</w:t>
            </w:r>
          </w:p>
          <w:p>
            <w:r>
              <w:rPr>
                <w:rFonts w:ascii="Arial" w:cs="Arial" w:eastAsia="Arial" w:hAnsi="Arial"/>
                <w:b/>
                <w:bCs/>
                <w:color w:val="003580"/>
                <w:sz w:val="22"/>
                <w:szCs w:val="22"/>
              </w:rPr>
              <w:t xml:space="preserve">1.0 — Alustava ehdotus</w:t>
            </w:r>
          </w:p>
        </w:tc>
      </w:tr>
    </w:tbl>
    <w:p>
      <w:pPr>
        <w:spacing w:after="0" w:before="0"/>
      </w:pPr>
      <w:r>
        <w:rPr>
          <w:sz w:val="36"/>
          <w:szCs w:val="36"/>
        </w:rPr>
        <w:t xml:space="preserve"/>
      </w:r>
    </w:p>
    <w:p>
      <w:pPr>
        <w:pStyle w:val="Heading1"/>
        <w:pBdr>
          <w:bottom w:val="single" w:color="003580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03580"/>
          <w:sz w:val="28"/>
          <w:szCs w:val="28"/>
        </w:rPr>
        <w:t xml:space="preserve">1. Tavoite ja laajuus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Tämä asiakirja esittelee ehdotuksen Carl Willandtin kampanjasivuston tekniseksi toteutukseksi eduskuntavaaleja varten. Ehdotus kattaa teknisen arkkitehtuurin, sisällönhallintaratkaisun sekä julkaisualustan.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3580"/>
          <w:sz w:val="22"/>
          <w:szCs w:val="22"/>
        </w:rPr>
        <w:t xml:space="preserve">Sivuston päätavoitteet: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Esitellä Carl ammattimaisesti ja vakuuttavasti äänestäjille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Mahdollistaa aktiivinen bloggaaminen ja ajankohtaisten asioiden kommentointi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Olla nopea, tietoturvallinen ja helppokäyttöinen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Skaalautua tarvittaessa erikoisosioilla (tapahtumat, lahjoitukset, yhteydenottolomake)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Tukea monikielisyyttä tarvittaessa (selvitetään palaverissa)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003580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03580"/>
          <w:sz w:val="28"/>
          <w:szCs w:val="28"/>
        </w:rPr>
        <w:t xml:space="preserve">2. Tekninen arkkitehtuuri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Sivusto toteutetaan modernilla staattisella arkkitehtuurilla, joka on merkittavasti parempi kuin perinteinen WordPress-ratkaisu tassa kayttotapauksessa.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3580"/>
          <w:sz w:val="24"/>
          <w:szCs w:val="24"/>
        </w:rPr>
        <w:t xml:space="preserve">Suositeltu tekninen pino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6759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Sivustogeneraattori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Astro — moderni, nopea, Claude Code -ystävällinen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Sisällönhallinta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Decap CMS — visuaalinen editori, ei teknistä osaamista vaadi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Julkaisualusta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Netlify (ilmainen) — Decap CMS:n kotialusta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Käännökset (optio)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Astron sisäänrakennettu i18n — lisätään tarvittaessa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Kehitystyökalu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Claude Code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860B" w:sz="6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Miksi ei WordPress?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WordPress vaatii tietokannan, palvelimen, jatkuvat tietoturvapäivitykset ja maksullisen hostingin. Astro + Decap CMS tarjoaa saman visuaalisen editorin, mutta on nopeampi, halvempi, tietoturvallisempi ja paremmin yhteensopiva Claude Code -kehitystyöhön.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3580"/>
          <w:sz w:val="24"/>
          <w:szCs w:val="24"/>
        </w:rPr>
        <w:t xml:space="preserve">Tekninen vertailu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2253"/>
        <w:gridCol w:w="2253"/>
        <w:gridCol w:w="2253"/>
      </w:tblGrid>
      <w:tr>
        <w:tc>
          <w:tcPr>
            <w:tcW w:type="dxa" w:w="226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Ominaisuus</w:t>
            </w:r>
          </w:p>
        </w:tc>
        <w:tc>
          <w:tcPr>
            <w:tcW w:type="dxa" w:w="2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WordPress</w:t>
            </w:r>
          </w:p>
        </w:tc>
        <w:tc>
          <w:tcPr>
            <w:tcW w:type="dxa" w:w="2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Astro + Decap</w:t>
            </w:r>
          </w:p>
        </w:tc>
        <w:tc>
          <w:tcPr>
            <w:tcW w:type="dxa" w:w="2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Next.js</w:t>
            </w:r>
          </w:p>
        </w:tc>
      </w:tr>
      <w:tr>
        <w:tc>
          <w:tcPr>
            <w:tcW w:type="dxa" w:w="226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Visuaalinen editori</w:t>
            </w:r>
          </w:p>
        </w:tc>
        <w:tc>
          <w:tcPr>
            <w:tcW w:type="dxa" w:w="2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Kylla</w:t>
            </w:r>
          </w:p>
        </w:tc>
        <w:tc>
          <w:tcPr>
            <w:tcW w:type="dxa" w:w="2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Kylla</w:t>
            </w:r>
          </w:p>
        </w:tc>
        <w:tc>
          <w:tcPr>
            <w:tcW w:type="dxa" w:w="2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Kylla</w:t>
            </w:r>
          </w:p>
        </w:tc>
      </w:tr>
      <w:tr>
        <w:tc>
          <w:tcPr>
            <w:tcW w:type="dxa" w:w="226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Claude Code -ystävällinen</w:t>
            </w:r>
          </w:p>
        </w:tc>
        <w:tc>
          <w:tcPr>
            <w:tcW w:type="dxa" w:w="2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Ei</w:t>
            </w:r>
          </w:p>
        </w:tc>
        <w:tc>
          <w:tcPr>
            <w:tcW w:type="dxa" w:w="2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Kylla</w:t>
            </w:r>
          </w:p>
        </w:tc>
        <w:tc>
          <w:tcPr>
            <w:tcW w:type="dxa" w:w="2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Kylla</w:t>
            </w:r>
          </w:p>
        </w:tc>
      </w:tr>
      <w:tr>
        <w:tc>
          <w:tcPr>
            <w:tcW w:type="dxa" w:w="226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Tietokanta vaaditaan</w:t>
            </w:r>
          </w:p>
        </w:tc>
        <w:tc>
          <w:tcPr>
            <w:tcW w:type="dxa" w:w="2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Kylla</w:t>
            </w:r>
          </w:p>
        </w:tc>
        <w:tc>
          <w:tcPr>
            <w:tcW w:type="dxa" w:w="2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Ei</w:t>
            </w:r>
          </w:p>
        </w:tc>
        <w:tc>
          <w:tcPr>
            <w:tcW w:type="dxa" w:w="2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Ei</w:t>
            </w:r>
          </w:p>
        </w:tc>
      </w:tr>
      <w:tr>
        <w:tc>
          <w:tcPr>
            <w:tcW w:type="dxa" w:w="226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Hosting-hinta / kk</w:t>
            </w:r>
          </w:p>
        </w:tc>
        <w:tc>
          <w:tcPr>
            <w:tcW w:type="dxa" w:w="2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10-20 €</w:t>
            </w:r>
          </w:p>
        </w:tc>
        <w:tc>
          <w:tcPr>
            <w:tcW w:type="dxa" w:w="2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0 €</w:t>
            </w:r>
          </w:p>
        </w:tc>
        <w:tc>
          <w:tcPr>
            <w:tcW w:type="dxa" w:w="2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0 €</w:t>
            </w:r>
          </w:p>
        </w:tc>
      </w:tr>
      <w:tr>
        <w:tc>
          <w:tcPr>
            <w:tcW w:type="dxa" w:w="226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Tietoturvariskit</w:t>
            </w:r>
          </w:p>
        </w:tc>
        <w:tc>
          <w:tcPr>
            <w:tcW w:type="dxa" w:w="2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Jatkuvia</w:t>
            </w:r>
          </w:p>
        </w:tc>
        <w:tc>
          <w:tcPr>
            <w:tcW w:type="dxa" w:w="2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Minimaalisia</w:t>
            </w:r>
          </w:p>
        </w:tc>
        <w:tc>
          <w:tcPr>
            <w:tcW w:type="dxa" w:w="2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Minimaalisia</w:t>
            </w:r>
          </w:p>
        </w:tc>
      </w:tr>
      <w:tr>
        <w:tc>
          <w:tcPr>
            <w:tcW w:type="dxa" w:w="226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Sivuston nopeus</w:t>
            </w:r>
          </w:p>
        </w:tc>
        <w:tc>
          <w:tcPr>
            <w:tcW w:type="dxa" w:w="2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Kohtalainen</w:t>
            </w:r>
          </w:p>
        </w:tc>
        <w:tc>
          <w:tcPr>
            <w:tcW w:type="dxa" w:w="2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Erinomainen</w:t>
            </w:r>
          </w:p>
        </w:tc>
        <w:tc>
          <w:tcPr>
            <w:tcW w:type="dxa" w:w="2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Erinomainen</w:t>
            </w:r>
          </w:p>
        </w:tc>
      </w:tr>
      <w:tr>
        <w:tc>
          <w:tcPr>
            <w:tcW w:type="dxa" w:w="2267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Monikielisyys</w:t>
            </w:r>
          </w:p>
        </w:tc>
        <w:tc>
          <w:tcPr>
            <w:tcW w:type="dxa" w:w="2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Lisäosa</w:t>
            </w:r>
          </w:p>
        </w:tc>
        <w:tc>
          <w:tcPr>
            <w:tcW w:type="dxa" w:w="2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Sisäänrakennettu</w:t>
            </w:r>
          </w:p>
        </w:tc>
        <w:tc>
          <w:tcPr>
            <w:tcW w:type="dxa" w:w="225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Sisäänrakennettu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003580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03580"/>
          <w:sz w:val="28"/>
          <w:szCs w:val="28"/>
        </w:rPr>
        <w:t xml:space="preserve">3. Sisällönhallinta — miten Carl päivittää sivustoa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Carl kirjoittaa ja paivittaa sisaltoa itse ilman teknista osaamista. Kayttoliittyma on visuaalinen ja muistuttaa WordPressia.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3580"/>
          <w:sz w:val="22"/>
          <w:szCs w:val="22"/>
        </w:rPr>
        <w:t xml:space="preserve">Mitä Carl voi muokata itse: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Blogipostaukset — kirjoita, muotoile, lisää kuvia, julkaise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Ajankohtaiset uutiset ja tiedotteet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Yhteystiedot ja somelinkit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Hero-teksti ja iskulause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Teemaosion kortit (esim. poliittiset prioriteetit)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Carl kirjautuu osoitteeseen carlwillandt.fi/admin → näyttää visuaalisen hallintapaneelin → muokkaa ja julkaisee. Muutos näkyy sivustolla muutamassa minuutissa.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003580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03580"/>
          <w:sz w:val="28"/>
          <w:szCs w:val="28"/>
        </w:rPr>
        <w:t xml:space="preserve">4. Ehdotettu sivustorakenne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Lopullinen sivustorakenne määritellään palaverissa Carlin tarpeiden perusteella. Alla on alustava ehdotus lähtökohdaksi, jota voidaan muokata vapaasti.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Etusivu — hero, iskulause, 3 poliittista painopistetta, lyhyt esittely, uusimmat blogipostaukset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Carl-sivu — biografia, tausta, arvot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Teemat — poliittiset prioriteetit laajemmin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Blogi / Ajankohtaista — Carlin kirjoituksia ja kannanottoja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Yhteystiedot — lomake, puhelinnumero, some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[Erikoisosiot — maaritetaan palaverissa: tapahtumat, lahjoitukset, tms.]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3580" w:sz="6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3580"/>
                <w:sz w:val="22"/>
                <w:szCs w:val="22"/>
              </w:rPr>
              <w:t xml:space="preserve">Monikielisyys — mahdollinen optio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Jos monikielisyys osoittautuu tarpeelliseksi, Astro tukee sitä sisäänrakennetusti. Sivustolle lisätään kieliversiot (esim. /fi/ ja /sv/) ilman suuria rakenteellisia muutoksia. Käännöstapa (manuaalinen tai automaattinen DeepL-käännös ~6 €/kk) sovitaan tarpeen mukaan.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003580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03580"/>
          <w:sz w:val="28"/>
          <w:szCs w:val="28"/>
        </w:rPr>
        <w:t xml:space="preserve">5. Hosting ja kustannukset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Julkaisualustaksi suositellaan Netlifyta Vercelin sijaan, koska Netlify on Decap CMS:n kotialusta ja soveltuu paremmin taman tyyppiselle projektille.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13"/>
        <w:gridCol w:w="3513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Palvelu</w:t>
            </w:r>
          </w:p>
        </w:tc>
        <w:tc>
          <w:tcPr>
            <w:tcW w:type="dxa" w:w="2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Hinta / kk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58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Huomio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Netlify (hosting)</w:t>
            </w:r>
          </w:p>
        </w:tc>
        <w:tc>
          <w:tcPr>
            <w:tcW w:type="dxa" w:w="2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0 €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Ilmainen taso riittää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Domain (carlwillandt.fi)</w:t>
            </w:r>
          </w:p>
        </w:tc>
        <w:tc>
          <w:tcPr>
            <w:tcW w:type="dxa" w:w="2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n. 10 € / vuosi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Kertaluonteinen hankinta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DeepL (käännökset, valinnainen)</w:t>
            </w:r>
          </w:p>
        </w:tc>
        <w:tc>
          <w:tcPr>
            <w:tcW w:type="dxa" w:w="2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~6 €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Jos Carl kirjoittaa vain yhdellä kielellä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YHTEENSÄ (juoksevat kulut)</w:t>
            </w:r>
          </w:p>
        </w:tc>
        <w:tc>
          <w:tcPr>
            <w:tcW w:type="dxa" w:w="2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0–6 € / kk</w:t>
            </w:r>
          </w:p>
        </w:tc>
        <w:tc>
          <w:tcPr>
            <w:tcW w:type="dxa" w:w="3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vs. WP n. 15–20 €/kk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003580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03580"/>
          <w:sz w:val="28"/>
          <w:szCs w:val="28"/>
        </w:rPr>
        <w:t xml:space="preserve">6. Seuraavat askeleet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Taman palaverin jalkeen toivottu etenemisjarjestys: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426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Palaveri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Käydä läpi tämä ehdotus, selvittää tarpeet ja erikoisosiot (tapahtumat, lahjoitukset, tms.)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Valokuvaus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Ammattikuvaajan valokuvaistunto — sivusto tarvitsee laadukkaan kuvan Carlista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Domain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Rekisteröidä carlwillandt.fi (tai carlwillandt.com) ajoissa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Kehitys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Claude Codella rakennetaan Astro-pohja, Decap CMS -integraatio ja sivustorakenne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Sisältö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Carl kirjoittaa tai toimittaa tekstit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Testaus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Tarkistetaan mobiilioptimointi, latausnopeus, käännökset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5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3580"/>
                <w:sz w:val="20"/>
                <w:szCs w:val="20"/>
              </w:rPr>
              <w:t xml:space="preserve">Julkaisu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Sivusto julkaistaan Netlifyn kautta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003580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03580"/>
          <w:sz w:val="28"/>
          <w:szCs w:val="28"/>
        </w:rPr>
        <w:t xml:space="preserve">7. Avoimet kysymykset palaveriin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Alla olevat kysymykset olisi hyva selventaa palaverissa, jotta toteutus voidaan kaynnistaa sujuvasti: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Millä vaalikierroksella Carl on — onko aikataulullisia paineita?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Haluaako Carl lahjoitusosion sivustolle?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Tarvitaanko tapahtumakalenteri tai tulevat tilaisuudet -osio?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Kuinka aktiivisesti Carl aikoo kirjoittaa blogiin?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Tarvitaanko sivustolle monikielisyys — ja jos, millä kielillä?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Mitkä ovat Carlin tärkeimmät poliittiset teemat, joita sivustolla korostetaan?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Onko carlwillandt.fi tai vastaava domain jo rekisteröity?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Onko olemassa valokuvia, vai järjestetäänkö kuvaus?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Bdr>
          <w:top w:val="single" w:color="DDDDDD" w:sz="2" w:space="8"/>
        </w:pBd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Tämä asiakirja on luottamuksellinen ja laadittu palaveria varten.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8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Sivu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/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  |   Laadittu huhtikuu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026"/>
    </w:tblGrid>
    <w:tr>
      <w:tc>
        <w:tcPr>
          <w:tcBorders>
            <w:top w:val="none" w:color="FFFFFF" w:sz="0"/>
            <w:left w:val="none" w:color="FFFFFF" w:sz="0"/>
            <w:bottom w:val="single" w:color="DDDDDD" w:sz="2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color w:val="555555"/>
              <w:sz w:val="18"/>
              <w:szCs w:val="18"/>
            </w:rPr>
            <w:t xml:space="preserve">Verkkosivuehdotus — Carl Willandt</w:t>
          </w:r>
        </w:p>
      </w:tc>
      <w:tc>
        <w:tcPr>
          <w:tcBorders>
            <w:top w:val="none" w:color="FFFFFF" w:sz="0"/>
            <w:left w:val="none" w:color="FFFFFF" w:sz="0"/>
            <w:bottom w:val="single" w:color="DDDDDD" w:sz="2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B8860B"/>
              <w:sz w:val="18"/>
              <w:szCs w:val="18"/>
            </w:rPr>
            <w:t xml:space="preserve">Luottamuksellinen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0358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035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2026-04-22T12:39:59.614Z</dcterms:created>
  <dcterms:modified xsi:type="dcterms:W3CDTF">2026-04-22T12:39:59.614Z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