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GreatOS — Plan d'implémentation</w:t>
      </w:r>
    </w:p>
    <w:p>
      <w:pPr/>
      <w:r>
        <w:rPr>
          <w:i/>
        </w:rPr>
        <w:t xml:space="preserve">Source unique : cahier des charges GreatOS, version 1.0 (30 novembre 2025).</w:t>
      </w:r>
    </w:p>
    <w:p>
      <w:pPr/>
      <w:r>
        <w:rPr>
          <w:b/>
        </w:rPr>
        <w:t xml:space="preserve">Règle pour les agents :</w:t>
      </w:r>
      <w:r>
        <w:t xml:space="preserve"> ce plan reprend la feuille de route et les livrables du cahier des charges. Le découpage module par module et l'ordre de travail ne sont pas spécifiés : ne pas les inventer. Pour savoir ce qui est déjà codé, se référer au code réel, pas à ce document.</w:t>
      </w:r>
    </w:p>
    <w:p>
      <w:pPr>
        <w:pStyle w:val="Heading2"/>
      </w:pPr>
      <w:r>
        <w:t xml:space="preserve">1. Phases</w:t>
      </w:r>
    </w:p>
    <w:p>
      <w:pPr/>
      <w:r>
        <w:rPr>
          <w:b/>
        </w:rPr>
        <w:t xml:space="preserve">Phase 1 — Démarrage en solo (novembre 2025 à juin 2028)</w:t>
      </w:r>
    </w:p>
    <w:p>
      <w:pPr>
        <w:pStyle w:val="ListParagraph"/>
        <w:numPr>
          <w:ilvl w:val="0"/>
          <w:numId w:val="2"/>
        </w:numPr>
      </w:pPr>
      <w:r>
        <w:t xml:space="preserve">Équipe : 1 personne. Budget : environ 800 €.</w:t>
      </w:r>
    </w:p>
    <w:p>
      <w:pPr>
        <w:pStyle w:val="ListParagraph"/>
        <w:numPr>
          <w:ilvl w:val="0"/>
          <w:numId w:val="2"/>
        </w:numPr>
      </w:pPr>
      <w:r>
        <w:t xml:space="preserve">Livrables : Jarvis V1 avec 5 automatisations, PersonalOS V2 en bêta, PersonalOS V3 complet (projet de fin d'études).</w:t>
      </w:r>
    </w:p>
    <w:p>
      <w:pPr/>
      <w:r>
        <w:rPr>
          <w:b/>
        </w:rPr>
        <w:t xml:space="preserve">Phase 2 — Équipe et produit (juillet 2028 à décembre 2029)</w:t>
      </w:r>
    </w:p>
    <w:p>
      <w:pPr>
        <w:pStyle w:val="ListParagraph"/>
        <w:numPr>
          <w:ilvl w:val="0"/>
          <w:numId w:val="3"/>
        </w:numPr>
      </w:pPr>
      <w:r>
        <w:t xml:space="preserve">Équipe : 3 à 8 personnes. Budget : 80 000 à 100 000 €.</w:t>
      </w:r>
    </w:p>
    <w:p>
      <w:pPr>
        <w:pStyle w:val="ListParagraph"/>
        <w:numPr>
          <w:ilvl w:val="0"/>
          <w:numId w:val="3"/>
        </w:numPr>
      </w:pPr>
      <w:r>
        <w:t xml:space="preserve">Livrables : synchronisation cloud, édition Premium, applications mobiles alpha, 500 à 1000 utilisateurs actifs.</w:t>
      </w:r>
    </w:p>
    <w:p>
      <w:pPr/>
      <w:r>
        <w:rPr>
          <w:b/>
        </w:rPr>
        <w:t xml:space="preserve">Phase 3 — Montée en charge (2030 à 2031)</w:t>
      </w:r>
    </w:p>
    <w:p>
      <w:pPr>
        <w:pStyle w:val="ListParagraph"/>
        <w:numPr>
          <w:ilvl w:val="0"/>
          <w:numId w:val="4"/>
        </w:numPr>
      </w:pPr>
      <w:r>
        <w:t xml:space="preserve">Équipe : 12 à 20 personnes. Budget : 2 à 3 millions d'euros.</w:t>
      </w:r>
    </w:p>
    <w:p>
      <w:pPr>
        <w:pStyle w:val="ListParagraph"/>
        <w:numPr>
          <w:ilvl w:val="0"/>
          <w:numId w:val="4"/>
        </w:numPr>
      </w:pPr>
      <w:r>
        <w:t xml:space="preserve">Livrables : édition Enterprise, applications mobiles natives, marketplace de plugins, 5000 à 10 000 utilisateurs.</w:t>
      </w:r>
    </w:p>
    <w:p>
      <w:pPr/>
      <w:r>
        <w:rPr>
          <w:b/>
        </w:rPr>
        <w:t xml:space="preserve">Phase 4 — Vision complète (2032 à 2033)</w:t>
      </w:r>
    </w:p>
    <w:p>
      <w:pPr>
        <w:pStyle w:val="ListParagraph"/>
        <w:numPr>
          <w:ilvl w:val="0"/>
          <w:numId w:val="5"/>
        </w:numPr>
      </w:pPr>
      <w:r>
        <w:t xml:space="preserve">Équipe : 30 à 40 personnes. Budget : série B.</w:t>
      </w:r>
    </w:p>
    <w:p>
      <w:pPr>
        <w:pStyle w:val="ListParagraph"/>
        <w:numPr>
          <w:ilvl w:val="0"/>
          <w:numId w:val="5"/>
        </w:numPr>
      </w:pPr>
      <w:r>
        <w:t xml:space="preserve">Livrables : GreatOS 100 % complet, 100 000 utilisateurs, 20 000 payants, revenu annuel récurrent de 5 à 10 millions d'euros.</w:t>
      </w:r>
    </w:p>
    <w:p>
      <w:pPr>
        <w:pStyle w:val="Heading2"/>
      </w:pPr>
      <w:r>
        <w:t xml:space="preserve">2. Jalons de la Phase 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Échéance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Jalon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Juin 2026</w:t>
            </w:r>
          </w:p>
        </w:tc>
        <w:tc>
          <w:tcPr>
            <w:tcW w:w="4680" w:type="dxa"/>
          </w:tcPr>
          <w:p>
            <w:pPr/>
            <w:r>
              <w:t xml:space="preserve">1000 heures de code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Décembre 2026</w:t>
            </w:r>
          </w:p>
        </w:tc>
        <w:tc>
          <w:tcPr>
            <w:tcW w:w="4680" w:type="dxa"/>
          </w:tcPr>
          <w:p>
            <w:pPr/>
            <w:r>
              <w:t xml:space="preserve">MVP : 15 fonctionnalités opérationnelles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Juin 2027</w:t>
            </w:r>
          </w:p>
        </w:tc>
        <w:tc>
          <w:tcPr>
            <w:tcW w:w="4680" w:type="dxa"/>
          </w:tcPr>
          <w:p>
            <w:pPr/>
            <w:r>
              <w:t xml:space="preserve">Bêta : 20 utilisateurs testeurs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Juin 2028</w:t>
            </w:r>
          </w:p>
        </w:tc>
        <w:tc>
          <w:tcPr>
            <w:tcW w:w="4680" w:type="dxa"/>
          </w:tcPr>
          <w:p>
            <w:pPr/>
            <w:r>
              <w:t xml:space="preserve">Projet de fin d'études : PersonalOS V3, note de 16/20 ou plus</w:t>
            </w:r>
          </w:p>
        </w:tc>
      </w:tr>
    </w:tbl>
    <w:p>
      <w:pPr>
        <w:pStyle w:val="Heading2"/>
      </w:pPr>
      <w:r>
        <w:t xml:space="preserve">3. Démarrage prévu dans le cahier des charges</w:t>
      </w:r>
    </w:p>
    <w:p>
      <w:pPr>
        <w:pStyle w:val="ListParagraph"/>
        <w:numPr>
          <w:ilvl w:val="0"/>
          <w:numId w:val="6"/>
        </w:numPr>
      </w:pPr>
      <w:r>
        <w:t xml:space="preserve">Première semaine : acheter l'ordinateur, installer Python, VS Code et Git, s'inscrire à CS50 Python, écrire un premier « Hello World ».</w:t>
      </w:r>
    </w:p>
    <w:p>
      <w:pPr>
        <w:pStyle w:val="ListParagraph"/>
        <w:numPr>
          <w:ilvl w:val="0"/>
          <w:numId w:val="6"/>
        </w:numPr>
      </w:pPr>
      <w:r>
        <w:t xml:space="preserve">Décembre 2025 : apprentissage intensif de Python, mini-projets en console.</w:t>
      </w:r>
    </w:p>
    <w:p>
      <w:pPr>
        <w:pStyle w:val="ListParagraph"/>
        <w:numPr>
          <w:ilvl w:val="0"/>
          <w:numId w:val="6"/>
        </w:numPr>
      </w:pPr>
      <w:r>
        <w:t xml:space="preserve">Janvier 2026 : point sur les bases de Python, démarrage d'un Jarvis basique, premiers tests conversationnels.</w:t>
      </w:r>
    </w:p>
    <w:p>
      <w:pPr>
        <w:pStyle w:val="Heading2"/>
      </w:pPr>
      <w:r>
        <w:t xml:space="preserve">4. Livrables du projet de fin d'études (juin 2028)</w:t>
      </w:r>
    </w:p>
    <w:p>
      <w:pPr/>
      <w:r>
        <w:rPr>
          <w:b/>
        </w:rPr>
        <w:t xml:space="preserve">Produit :</w:t>
      </w:r>
      <w:r>
        <w:t xml:space="preserve"> PersonalOS V3 avec 8 modules opérationnels, 25 à 30 automatisations, interface moderne, 20 à 30 bêta-testeurs, mesures d'impact.</w:t>
      </w:r>
    </w:p>
    <w:p>
      <w:pPr/>
      <w:r>
        <w:rPr>
          <w:b/>
        </w:rPr>
        <w:t xml:space="preserve">Documentation :</w:t>
      </w:r>
      <w:r>
        <w:t xml:space="preserve"> mémoire de 100 à 120 pages, manuel utilisateur de 20 pages, documentation de l'interface de programmation interne de 15 pages, guide d'installation, code source commenté.</w:t>
      </w:r>
    </w:p>
    <w:p>
      <w:pPr/>
      <w:r>
        <w:rPr>
          <w:b/>
        </w:rPr>
        <w:t xml:space="preserve">Soutenance :</w:t>
      </w:r>
      <w:r>
        <w:t xml:space="preserve"> présentation de 20 à 30 minutes, 20 à 25 diapositives, démonstration en direct de 5 à 7 minutes, vidéo de secours de 3 à 5 minutes, objectif de 16 à 18 sur 20.</w:t>
      </w:r>
    </w:p>
    <w:p>
      <w:pPr>
        <w:pStyle w:val="Heading2"/>
      </w:pPr>
      <w:r>
        <w:t xml:space="preserve">5. Définition de « terminé » pour PersonalOS V3 (section 16)</w:t>
      </w:r>
    </w:p>
    <w:p>
      <w:pPr/>
      <w:r>
        <w:t xml:space="preserve">La section 16 du cahier des charges est la cible inchangée. C'est au code de la rejoindre, pas l'inverse 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Fonctionnalité :</w:t>
      </w:r>
      <w:r>
        <w:t xml:space="preserve"> 8 modules opérationnels, au moins 25 automatisations, interface fluide.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Performance :</w:t>
      </w:r>
      <w:r>
        <w:t xml:space="preserve"> réponse de Jarvis sous 2 secondes, compréhension du langage naturel supérieure à 80 %, processeur sous 5 %, mémoire vive sous 1,5 Go.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Stabilité :</w:t>
      </w:r>
      <w:r>
        <w:t xml:space="preserve"> 99 % de disponibilité, retour arrière en cas d'erreur, tests couvrant plus de 80 % du code critique.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Sécurité :</w:t>
      </w:r>
      <w:r>
        <w:t xml:space="preserve"> AES-256-GCM, authentification sécurisée, surveillance DEFCON.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Expérience utilisateur :</w:t>
      </w:r>
      <w:r>
        <w:t xml:space="preserve"> onboarding en 5 minutes maximum, tableau de bord lisible, retour sous 100 millisecondes, Web Content Accessibility Guidelines 2.1 niveau AA.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Adoption :</w:t>
      </w:r>
      <w:r>
        <w:t xml:space="preserve"> 20 à 30 bêta-testeurs, indice de recommandation d'au moins 50.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Documentation et soutenance :</w:t>
      </w:r>
      <w:r>
        <w:t xml:space="preserve"> manuel, documentation de l'interface de programmation, guide d'installation, code sur GitHub, démonstration en direct et vidéo de secours.</w:t>
      </w:r>
    </w:p>
    <w:p>
      <w:pPr>
        <w:pStyle w:val="Heading2"/>
      </w:pPr>
      <w:r>
        <w:t xml:space="preserve">6. Budget et temps de la Phase 1</w:t>
      </w:r>
    </w:p>
    <w:p>
      <w:pPr>
        <w:pStyle w:val="ListParagraph"/>
        <w:numPr>
          <w:ilvl w:val="0"/>
          <w:numId w:val="8"/>
        </w:numPr>
      </w:pPr>
      <w:r>
        <w:t xml:space="preserve">Ordinateur : 350 à 400 €. Interfaces de programmation de modèles de langage : 150 €. Services divers : 100 €. Imprévus : 100 €. Marge de sécurité : 100 €.</w:t>
      </w:r>
    </w:p>
    <w:p>
      <w:pPr>
        <w:pStyle w:val="ListParagraph"/>
        <w:numPr>
          <w:ilvl w:val="0"/>
          <w:numId w:val="8"/>
        </w:numPr>
      </w:pPr>
      <w:r>
        <w:t xml:space="preserve">Temps : 10 à 15 heures par semaine, soit environ 1900 à 2000 heures sur 31 mois. Note : 10 heures par semaine sur 31 mois donnent environ 1340 heures, donc le total annoncé correspond plutôt à 14-15 heures par semaine.</w:t>
      </w:r>
    </w:p>
    <w:p>
      <w:pPr>
        <w:pStyle w:val="Heading2"/>
      </w:pPr>
      <w:r>
        <w:t xml:space="preserve">7. Risques et mitigations (liste du cahier des charges)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Techniques :</w:t>
      </w:r>
      <w:r>
        <w:t xml:space="preserve"> complexité technique, performance du modèle de langage local, bugs critiques.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Projet :</w:t>
      </w:r>
      <w:r>
        <w:t xml:space="preserve"> abandon avant le projet de fin d'études, dérive du périmètre, isolement (travail en solo).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Business (Phase 2 et après) :</w:t>
      </w:r>
      <w:r>
        <w:t xml:space="preserve"> absence d'adéquation produit-marché, concurrence des grandes entreprises, difficulté de levée de fonds.</w:t>
      </w:r>
    </w:p>
    <w:p>
      <w:pPr>
        <w:pStyle w:val="ListParagraph"/>
        <w:numPr>
          <w:ilvl w:val="0"/>
          <w:numId w:val="9"/>
        </w:numPr>
      </w:pPr>
      <w:r>
        <w:t xml:space="preserve">Les mesures de mitigation détaillées ne sont pas spécifiées.</w:t>
      </w:r>
    </w:p>
    <w:p>
      <w:pPr>
        <w:pStyle w:val="Heading2"/>
      </w:pPr>
      <w:r>
        <w:t xml:space="preserve">8. Points non spécifiés dans le cahier des charges</w:t>
      </w:r>
    </w:p>
    <w:p>
      <w:pPr>
        <w:pStyle w:val="ListParagraph"/>
        <w:numPr>
          <w:ilvl w:val="0"/>
          <w:numId w:val="10"/>
        </w:numPr>
      </w:pPr>
      <w:r>
        <w:t xml:space="preserve">Ordre d'implémentation des 8 modules et découpage en tâches.</w:t>
      </w:r>
    </w:p>
    <w:p>
      <w:pPr>
        <w:pStyle w:val="ListParagraph"/>
        <w:numPr>
          <w:ilvl w:val="0"/>
          <w:numId w:val="10"/>
        </w:numPr>
      </w:pPr>
      <w:r>
        <w:t xml:space="preserve">Contenu des versions intermédiaires : Jarvis V1, PersonalOS V2, jalon MVP de 15 fonctionnalités.</w:t>
      </w:r>
    </w:p>
    <w:p>
      <w:pPr>
        <w:pStyle w:val="ListParagraph"/>
        <w:numPr>
          <w:ilvl w:val="0"/>
          <w:numId w:val="10"/>
        </w:numPr>
      </w:pPr>
      <w:r>
        <w:t xml:space="preserve">Calendrier détaillé entre juin 2026 et juin 2028.</w:t>
      </w:r>
    </w:p>
    <w:p>
      <w:pPr>
        <w:pStyle w:val="ListParagraph"/>
        <w:numPr>
          <w:ilvl w:val="0"/>
          <w:numId w:val="10"/>
        </w:numPr>
      </w:pPr>
      <w:r>
        <w:t xml:space="preserve">Stratégie de test et de déploiement (au-delà de Git, Docker et GitHub Actions).</w:t>
      </w:r>
    </w:p>
    <w:p>
      <w:pPr>
        <w:pStyle w:val="ListParagraph"/>
        <w:numPr>
          <w:ilvl w:val="0"/>
          <w:numId w:val="10"/>
        </w:numPr>
      </w:pPr>
      <w:r>
        <w:t xml:space="preserve">Mesures de mitigation pour chaque risque.</w:t>
      </w:r>
    </w:p>
    <w:p>
      <w:pPr>
        <w:pStyle w:val="ListParagraph"/>
        <w:numPr>
          <w:ilvl w:val="0"/>
          <w:numId w:val="10"/>
        </w:numPr>
      </w:pPr>
      <w:r>
        <w:t xml:space="preserve">Liste des 25 à 30 automatisations.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GreatOS — Plan d'implémentation</dc:title>
  <dc:description>Claude Docs node/545c1168-64af@1 docx-w6</dc:description>
  <cp:revision>1</cp:revision>
</cp:coreProperties>
</file>