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AE5E7" w14:textId="77777777" w:rsidR="00D66901" w:rsidRDefault="00D66901" w:rsidP="00D66901">
      <w:pPr>
        <w:spacing w:line="480" w:lineRule="auto"/>
      </w:pPr>
      <w:bookmarkStart w:id="0" w:name="_Toc195612142"/>
    </w:p>
    <w:p w14:paraId="108D6314" w14:textId="546D2D36" w:rsidR="00D66901" w:rsidRDefault="00D66901" w:rsidP="00D66901">
      <w:pPr>
        <w:spacing w:after="0" w:line="480" w:lineRule="auto"/>
      </w:pPr>
      <w:r>
        <w:rPr>
          <w:b/>
          <w:bCs/>
        </w:rPr>
        <w:t xml:space="preserve">Running Title: </w:t>
      </w:r>
      <w:r>
        <w:t>Diet quality declines for US fish predators</w:t>
      </w:r>
    </w:p>
    <w:p w14:paraId="279E7C16" w14:textId="77777777" w:rsidR="00D66901" w:rsidRDefault="00D66901" w:rsidP="00D66901">
      <w:pPr>
        <w:spacing w:line="480" w:lineRule="auto"/>
      </w:pPr>
    </w:p>
    <w:p w14:paraId="42E23AF0" w14:textId="77777777" w:rsidR="00D66901" w:rsidRDefault="00D66901" w:rsidP="00D66901">
      <w:pPr>
        <w:spacing w:line="480" w:lineRule="auto"/>
      </w:pPr>
    </w:p>
    <w:bookmarkEnd w:id="0"/>
    <w:p w14:paraId="21EBAAEB" w14:textId="67425067" w:rsidR="00D66901" w:rsidRDefault="00D66901" w:rsidP="00D66901">
      <w:pPr>
        <w:pStyle w:val="Heading1"/>
        <w:spacing w:line="480" w:lineRule="auto"/>
        <w:jc w:val="center"/>
      </w:pPr>
      <w:r>
        <w:t>Diet breadth and quality is declining for many fish predators in the warming Northeast US Continental Shelf</w:t>
      </w:r>
    </w:p>
    <w:p w14:paraId="0E1785C6" w14:textId="77777777" w:rsidR="00D66901" w:rsidRDefault="00D66901" w:rsidP="00D66901">
      <w:pPr>
        <w:spacing w:after="0" w:line="480" w:lineRule="auto"/>
        <w:jc w:val="center"/>
      </w:pPr>
    </w:p>
    <w:p w14:paraId="6908B310" w14:textId="77777777" w:rsidR="00D66901" w:rsidRDefault="00D66901" w:rsidP="00D66901">
      <w:pPr>
        <w:spacing w:after="0" w:line="480" w:lineRule="auto"/>
        <w:jc w:val="center"/>
      </w:pPr>
    </w:p>
    <w:p w14:paraId="0DCA67C6" w14:textId="77777777" w:rsidR="00D66901" w:rsidRDefault="00D66901" w:rsidP="00D66901">
      <w:pPr>
        <w:spacing w:after="0" w:line="480" w:lineRule="auto"/>
        <w:jc w:val="center"/>
        <w:rPr>
          <w:vertAlign w:val="superscript"/>
        </w:rPr>
      </w:pPr>
      <w:r>
        <w:t>Nathan T. Hermann</w:t>
      </w:r>
      <w:r>
        <w:rPr>
          <w:vertAlign w:val="superscript"/>
        </w:rPr>
        <w:t>1*</w:t>
      </w:r>
      <w:r>
        <w:t>, Andrew J. Allyn</w:t>
      </w:r>
      <w:r>
        <w:rPr>
          <w:vertAlign w:val="superscript"/>
        </w:rPr>
        <w:t>2</w:t>
      </w:r>
      <w:r>
        <w:t>, Carly S. Lovas</w:t>
      </w:r>
      <w:r>
        <w:rPr>
          <w:vertAlign w:val="superscript"/>
        </w:rPr>
        <w:t>2</w:t>
      </w:r>
      <w:r>
        <w:t>, Mark J. Wuenschel</w:t>
      </w:r>
      <w:r>
        <w:rPr>
          <w:vertAlign w:val="superscript"/>
        </w:rPr>
        <w:t>3</w:t>
      </w:r>
      <w:r>
        <w:t>, Brian E. Smith</w:t>
      </w:r>
      <w:r>
        <w:rPr>
          <w:vertAlign w:val="superscript"/>
        </w:rPr>
        <w:t>3</w:t>
      </w:r>
      <w:r>
        <w:t>, Katherine E. Mills</w:t>
      </w:r>
      <w:r>
        <w:rPr>
          <w:vertAlign w:val="superscript"/>
        </w:rPr>
        <w:t>2</w:t>
      </w:r>
      <w:r>
        <w:t>, Nathan B. Furey</w:t>
      </w:r>
      <w:r>
        <w:rPr>
          <w:vertAlign w:val="superscript"/>
        </w:rPr>
        <w:t>1</w:t>
      </w:r>
    </w:p>
    <w:p w14:paraId="28FBCD2E" w14:textId="0AA8A687" w:rsidR="00D66901" w:rsidRDefault="00D66901" w:rsidP="00D66901">
      <w:pPr>
        <w:spacing w:after="0" w:line="480" w:lineRule="auto"/>
        <w:rPr>
          <w:vertAlign w:val="superscript"/>
        </w:rPr>
      </w:pPr>
    </w:p>
    <w:p w14:paraId="030951F4" w14:textId="77777777" w:rsidR="00D66901" w:rsidRDefault="00D66901" w:rsidP="00D66901">
      <w:pPr>
        <w:spacing w:after="0" w:line="480" w:lineRule="auto"/>
        <w:rPr>
          <w:vertAlign w:val="superscript"/>
        </w:rPr>
      </w:pPr>
    </w:p>
    <w:p w14:paraId="5EFB24AB" w14:textId="77777777" w:rsidR="00D66901" w:rsidRDefault="00D66901" w:rsidP="00D66901">
      <w:pPr>
        <w:spacing w:after="0" w:line="480" w:lineRule="auto"/>
      </w:pPr>
      <w:r>
        <w:rPr>
          <w:vertAlign w:val="superscript"/>
        </w:rPr>
        <w:t>1</w:t>
      </w:r>
      <w:r>
        <w:t>University of New Hampshire, Department of Biological Sciences, Durham, NH, USA</w:t>
      </w:r>
    </w:p>
    <w:p w14:paraId="63BA8E7C" w14:textId="77777777" w:rsidR="00D66901" w:rsidRDefault="00D66901" w:rsidP="00D66901">
      <w:pPr>
        <w:spacing w:after="0" w:line="480" w:lineRule="auto"/>
      </w:pPr>
      <w:r>
        <w:rPr>
          <w:vertAlign w:val="superscript"/>
        </w:rPr>
        <w:t>2</w:t>
      </w:r>
      <w:r>
        <w:t>Gulf of Maine Research Institute, Portland, ME, USA</w:t>
      </w:r>
    </w:p>
    <w:p w14:paraId="06F90723" w14:textId="77777777" w:rsidR="00D66901" w:rsidRDefault="00D66901" w:rsidP="00D66901">
      <w:pPr>
        <w:spacing w:after="0" w:line="480" w:lineRule="auto"/>
      </w:pPr>
      <w:r>
        <w:rPr>
          <w:vertAlign w:val="superscript"/>
        </w:rPr>
        <w:t>3</w:t>
      </w:r>
      <w:r>
        <w:t>National Marine Fisheries Service, Woods Hole, MA, USA</w:t>
      </w:r>
    </w:p>
    <w:p w14:paraId="1A938642" w14:textId="77777777" w:rsidR="00D66901" w:rsidRDefault="00D66901" w:rsidP="00D66901">
      <w:pPr>
        <w:spacing w:after="0" w:line="480" w:lineRule="auto"/>
      </w:pPr>
    </w:p>
    <w:p w14:paraId="289262D3" w14:textId="42A64BC4" w:rsidR="00D66901" w:rsidRDefault="00D66901" w:rsidP="00D66901">
      <w:pPr>
        <w:spacing w:after="0" w:line="480" w:lineRule="auto"/>
      </w:pPr>
    </w:p>
    <w:p w14:paraId="00B583BC" w14:textId="77777777" w:rsidR="00D66901" w:rsidRDefault="00D66901" w:rsidP="00D66901">
      <w:pPr>
        <w:spacing w:after="0" w:line="480" w:lineRule="auto"/>
      </w:pPr>
    </w:p>
    <w:p w14:paraId="2981C2E5" w14:textId="77777777" w:rsidR="00D66901" w:rsidRDefault="00D66901" w:rsidP="00D66901">
      <w:pPr>
        <w:spacing w:after="0" w:line="480" w:lineRule="auto"/>
        <w:rPr>
          <w:iCs/>
        </w:rPr>
      </w:pPr>
      <w:r>
        <w:t xml:space="preserve">*Corresponding Author: Email: </w:t>
      </w:r>
      <w:r>
        <w:rPr>
          <w:i/>
        </w:rPr>
        <w:t>Nathan.Hermann@unh.edu</w:t>
      </w:r>
      <w:r>
        <w:rPr>
          <w:iCs/>
        </w:rPr>
        <w:t>; Phone: (563) 543-9451</w:t>
      </w:r>
    </w:p>
    <w:p w14:paraId="04859836" w14:textId="77777777" w:rsidR="00D66901" w:rsidRDefault="00D66901" w:rsidP="00D66901">
      <w:pPr>
        <w:spacing w:after="0" w:line="480" w:lineRule="auto"/>
        <w:rPr>
          <w:iCs/>
        </w:rPr>
      </w:pPr>
    </w:p>
    <w:p w14:paraId="4B2A8744" w14:textId="77777777" w:rsidR="00D66901" w:rsidRDefault="00D66901" w:rsidP="00D66901">
      <w:pPr>
        <w:spacing w:after="0" w:line="480" w:lineRule="auto"/>
        <w:rPr>
          <w:iCs/>
        </w:rPr>
      </w:pPr>
    </w:p>
    <w:p w14:paraId="0C7A1A27" w14:textId="77777777" w:rsidR="00D66901" w:rsidRDefault="00D66901" w:rsidP="00D66901">
      <w:pPr>
        <w:spacing w:after="0" w:line="480" w:lineRule="auto"/>
        <w:rPr>
          <w:iCs/>
        </w:rPr>
      </w:pPr>
    </w:p>
    <w:p w14:paraId="257DC2EB" w14:textId="29313D44" w:rsidR="00D66901" w:rsidRPr="00D66901" w:rsidRDefault="00D66901" w:rsidP="00D66901">
      <w:pPr>
        <w:spacing w:after="0" w:line="480" w:lineRule="auto"/>
        <w:rPr>
          <w:iCs/>
        </w:rPr>
      </w:pPr>
      <w:r>
        <w:br w:type="page"/>
      </w:r>
    </w:p>
    <w:p w14:paraId="04777539" w14:textId="1FC00B49" w:rsidR="001C05D1" w:rsidRPr="00CF66D0" w:rsidRDefault="00327216" w:rsidP="00327216">
      <w:pPr>
        <w:pStyle w:val="Heading1"/>
        <w:rPr>
          <w:sz w:val="22"/>
          <w:szCs w:val="22"/>
        </w:rPr>
      </w:pPr>
      <w:r w:rsidRPr="00CF66D0">
        <w:rPr>
          <w:sz w:val="22"/>
          <w:szCs w:val="22"/>
        </w:rPr>
        <w:lastRenderedPageBreak/>
        <w:t xml:space="preserve">Supplemental Materials </w:t>
      </w:r>
      <w:r w:rsidR="00CF66D0">
        <w:rPr>
          <w:sz w:val="22"/>
          <w:szCs w:val="22"/>
        </w:rPr>
        <w:t>1</w:t>
      </w:r>
    </w:p>
    <w:p w14:paraId="5589B25E" w14:textId="3ABD4E82" w:rsidR="00327216" w:rsidRPr="00CF66D0" w:rsidRDefault="00327216" w:rsidP="00327216">
      <w:pPr>
        <w:pStyle w:val="Heading2"/>
      </w:pPr>
      <w:r w:rsidRPr="00CF66D0">
        <w:t>Methods</w:t>
      </w:r>
    </w:p>
    <w:p w14:paraId="4803CD90" w14:textId="4B220D3D" w:rsidR="008A786D" w:rsidRDefault="00327216" w:rsidP="00327216">
      <w:pPr>
        <w:rPr>
          <w:rFonts w:ascii="Times New Roman" w:eastAsiaTheme="minorEastAsia" w:hAnsi="Times New Roman" w:cs="Times New Roman"/>
        </w:rPr>
      </w:pPr>
      <w:r w:rsidRPr="00CF66D0">
        <w:rPr>
          <w:rFonts w:ascii="Times New Roman" w:hAnsi="Times New Roman" w:cs="Times New Roman"/>
        </w:rPr>
        <w:tab/>
      </w:r>
      <w:r w:rsidR="008A786D">
        <w:rPr>
          <w:rFonts w:ascii="Times New Roman" w:hAnsi="Times New Roman" w:cs="Times New Roman"/>
        </w:rPr>
        <w:t xml:space="preserve">Warming water temperature has the potential to influence fish digestion rates which would, in turn, influence observations of diet from snapshot collections. </w:t>
      </w:r>
      <w:r w:rsidR="008A786D" w:rsidRPr="00CF66D0">
        <w:rPr>
          <w:rFonts w:ascii="Times New Roman" w:eastAsiaTheme="minorEastAsia" w:hAnsi="Times New Roman" w:cs="Times New Roman"/>
        </w:rPr>
        <w:t xml:space="preserve">Temperature changes for fish collected in the trawl survey were identified using the </w:t>
      </w:r>
      <w:proofErr w:type="gramStart"/>
      <w:r w:rsidR="008A786D" w:rsidRPr="00CF66D0">
        <w:rPr>
          <w:rFonts w:ascii="Times New Roman" w:eastAsiaTheme="minorEastAsia" w:hAnsi="Times New Roman" w:cs="Times New Roman"/>
          <w:i/>
          <w:iCs/>
        </w:rPr>
        <w:t>in situ</w:t>
      </w:r>
      <w:proofErr w:type="gramEnd"/>
      <w:r w:rsidR="008A786D" w:rsidRPr="00CF66D0">
        <w:rPr>
          <w:rFonts w:ascii="Times New Roman" w:eastAsiaTheme="minorEastAsia" w:hAnsi="Times New Roman" w:cs="Times New Roman"/>
          <w:i/>
          <w:iCs/>
        </w:rPr>
        <w:t xml:space="preserve"> </w:t>
      </w:r>
      <w:r w:rsidR="008A786D" w:rsidRPr="00CF66D0">
        <w:rPr>
          <w:rFonts w:ascii="Times New Roman" w:eastAsiaTheme="minorEastAsia" w:hAnsi="Times New Roman" w:cs="Times New Roman"/>
        </w:rPr>
        <w:t>temperature measurements by trawl gear at the time of capture. Though they may not represent true temperature change within the area more broadly</w:t>
      </w:r>
      <w:r w:rsidR="00FC7152">
        <w:rPr>
          <w:rFonts w:ascii="Times New Roman" w:eastAsiaTheme="minorEastAsia" w:hAnsi="Times New Roman" w:cs="Times New Roman"/>
        </w:rPr>
        <w:t>,</w:t>
      </w:r>
      <w:r w:rsidR="008A786D" w:rsidRPr="00CF66D0">
        <w:rPr>
          <w:rFonts w:ascii="Times New Roman" w:eastAsiaTheme="minorEastAsia" w:hAnsi="Times New Roman" w:cs="Times New Roman"/>
        </w:rPr>
        <w:t xml:space="preserve"> at all times of the year</w:t>
      </w:r>
      <w:r w:rsidR="00FC7152">
        <w:rPr>
          <w:rFonts w:ascii="Times New Roman" w:eastAsiaTheme="minorEastAsia" w:hAnsi="Times New Roman" w:cs="Times New Roman"/>
        </w:rPr>
        <w:t>, or by all species</w:t>
      </w:r>
      <w:r w:rsidR="008A786D" w:rsidRPr="00CF66D0">
        <w:rPr>
          <w:rFonts w:ascii="Times New Roman" w:eastAsiaTheme="minorEastAsia" w:hAnsi="Times New Roman" w:cs="Times New Roman"/>
        </w:rPr>
        <w:t xml:space="preserve">, they do capture the recent temperatures experienced by fish for which diet observations exist. </w:t>
      </w:r>
      <w:r w:rsidR="008A786D">
        <w:rPr>
          <w:rFonts w:ascii="Times New Roman" w:eastAsiaTheme="minorEastAsia" w:hAnsi="Times New Roman" w:cs="Times New Roman"/>
        </w:rPr>
        <w:t xml:space="preserve">A simple linear regression was fit to these </w:t>
      </w:r>
      <w:r w:rsidR="00FC7152">
        <w:rPr>
          <w:rFonts w:ascii="Times New Roman" w:eastAsiaTheme="minorEastAsia" w:hAnsi="Times New Roman" w:cs="Times New Roman"/>
        </w:rPr>
        <w:t xml:space="preserve">aggregate </w:t>
      </w:r>
      <w:r w:rsidR="008A786D">
        <w:rPr>
          <w:rFonts w:ascii="Times New Roman" w:eastAsiaTheme="minorEastAsia" w:hAnsi="Times New Roman" w:cs="Times New Roman"/>
        </w:rPr>
        <w:t>data for both the spring and fall surveys to identify a change over time</w:t>
      </w:r>
      <w:r w:rsidR="00FC7152">
        <w:rPr>
          <w:rFonts w:ascii="Times New Roman" w:eastAsiaTheme="minorEastAsia" w:hAnsi="Times New Roman" w:cs="Times New Roman"/>
        </w:rPr>
        <w:t xml:space="preserve"> which was used for all species in simulations</w:t>
      </w:r>
      <w:r w:rsidR="008A786D">
        <w:rPr>
          <w:rFonts w:ascii="Times New Roman" w:eastAsiaTheme="minorEastAsia" w:hAnsi="Times New Roman" w:cs="Times New Roman"/>
        </w:rPr>
        <w:t xml:space="preserve">. </w:t>
      </w:r>
    </w:p>
    <w:p w14:paraId="47F557AA" w14:textId="48DAA2BA" w:rsidR="00327216" w:rsidRPr="00CF66D0" w:rsidRDefault="00327216" w:rsidP="008A786D">
      <w:pPr>
        <w:ind w:firstLine="720"/>
        <w:rPr>
          <w:rFonts w:ascii="Times New Roman" w:eastAsiaTheme="minorEastAsia" w:hAnsi="Times New Roman" w:cs="Times New Roman"/>
        </w:rPr>
      </w:pPr>
      <w:r w:rsidRPr="00CF66D0">
        <w:rPr>
          <w:rFonts w:ascii="Times New Roman" w:hAnsi="Times New Roman" w:cs="Times New Roman"/>
        </w:rPr>
        <w:t>To account for impacts of</w:t>
      </w:r>
      <w:r w:rsidR="008A786D">
        <w:rPr>
          <w:rFonts w:ascii="Times New Roman" w:hAnsi="Times New Roman" w:cs="Times New Roman"/>
        </w:rPr>
        <w:t xml:space="preserve"> these observed water</w:t>
      </w:r>
      <w:r w:rsidRPr="00CF66D0">
        <w:rPr>
          <w:rFonts w:ascii="Times New Roman" w:hAnsi="Times New Roman" w:cs="Times New Roman"/>
        </w:rPr>
        <w:t xml:space="preserve"> temperature</w:t>
      </w:r>
      <w:r w:rsidR="008A786D">
        <w:rPr>
          <w:rFonts w:ascii="Times New Roman" w:hAnsi="Times New Roman" w:cs="Times New Roman"/>
        </w:rPr>
        <w:t xml:space="preserve"> changes</w:t>
      </w:r>
      <w:r w:rsidRPr="00CF66D0">
        <w:rPr>
          <w:rFonts w:ascii="Times New Roman" w:hAnsi="Times New Roman" w:cs="Times New Roman"/>
        </w:rPr>
        <w:t xml:space="preserve"> on observations of relative consumption and the percentage of stomachs found empty, an investigation into gastric evacuation rates was conducted through </w:t>
      </w:r>
      <w:r w:rsidR="00D0661A" w:rsidRPr="00CF66D0">
        <w:rPr>
          <w:rFonts w:ascii="Times New Roman" w:hAnsi="Times New Roman" w:cs="Times New Roman"/>
        </w:rPr>
        <w:t xml:space="preserve">two simulation procedures. First, a simulation of daily ration </w:t>
      </w:r>
      <w:r w:rsidR="008A786D">
        <w:rPr>
          <w:rFonts w:ascii="Times New Roman" w:hAnsi="Times New Roman" w:cs="Times New Roman"/>
        </w:rPr>
        <w:t>under historical and more modern temperatures was conducted for comparison to observations of relative consumption</w:t>
      </w:r>
      <w:r w:rsidR="00D0661A" w:rsidRPr="00CF66D0">
        <w:rPr>
          <w:rFonts w:ascii="Times New Roman" w:hAnsi="Times New Roman" w:cs="Times New Roman"/>
        </w:rPr>
        <w:t xml:space="preserve">. The model developed by </w:t>
      </w:r>
      <w:r w:rsidR="00D0661A" w:rsidRPr="00CF66D0">
        <w:rPr>
          <w:rFonts w:ascii="Times New Roman" w:hAnsi="Times New Roman" w:cs="Times New Roman"/>
        </w:rPr>
        <w:fldChar w:fldCharType="begin"/>
      </w:r>
      <w:r w:rsidR="007E1F6F" w:rsidRPr="00CF66D0">
        <w:rPr>
          <w:rFonts w:ascii="Times New Roman" w:hAnsi="Times New Roman" w:cs="Times New Roman"/>
        </w:rPr>
        <w:instrText xml:space="preserve"> ADDIN ZOTERO_ITEM CSL_CITATION {"citationID":"L8z94wjg","properties":{"formattedCitation":"(Eggers 1979)","plainCitation":"(Eggers 1979)","dontUpdate":true,"noteIndex":0},"citationItems":[{"id":3106,"uris":["http://zotero.org/users/6698532/items/4HWBFEJC"],"itemData":{"id":3106,"type":"article-journal","container-title":"Journal of the Fisheries Research Board of Canada","issue":"8","page":"1018-1019","title":"Comments on some recent methods for estimating food consumption by fish","volume":"36","author":[{"family":"Eggers","given":"Douglas M"}],"issued":{"date-parts":[["1979"]]}}}],"schema":"https://github.com/citation-style-language/schema/raw/master/csl-citation.json"} </w:instrText>
      </w:r>
      <w:r w:rsidR="00D0661A" w:rsidRPr="00CF66D0">
        <w:rPr>
          <w:rFonts w:ascii="Times New Roman" w:hAnsi="Times New Roman" w:cs="Times New Roman"/>
        </w:rPr>
        <w:fldChar w:fldCharType="separate"/>
      </w:r>
      <w:r w:rsidR="00D0661A" w:rsidRPr="00CF66D0">
        <w:rPr>
          <w:rFonts w:ascii="Times New Roman" w:hAnsi="Times New Roman" w:cs="Times New Roman"/>
        </w:rPr>
        <w:t>Eggers (1979)</w:t>
      </w:r>
      <w:r w:rsidR="00D0661A" w:rsidRPr="00CF66D0">
        <w:rPr>
          <w:rFonts w:ascii="Times New Roman" w:hAnsi="Times New Roman" w:cs="Times New Roman"/>
        </w:rPr>
        <w:fldChar w:fldCharType="end"/>
      </w:r>
      <w:r w:rsidR="00D0661A" w:rsidRPr="00CF66D0">
        <w:rPr>
          <w:rFonts w:ascii="Times New Roman" w:hAnsi="Times New Roman" w:cs="Times New Roman"/>
        </w:rPr>
        <w:t xml:space="preserve"> </w:t>
      </w:r>
      <w:r w:rsidR="00672665" w:rsidRPr="00CF66D0">
        <w:rPr>
          <w:rFonts w:ascii="Times New Roman" w:hAnsi="Times New Roman" w:cs="Times New Roman"/>
        </w:rPr>
        <w:t>estimate</w:t>
      </w:r>
      <w:r w:rsidR="008A786D">
        <w:rPr>
          <w:rFonts w:ascii="Times New Roman" w:hAnsi="Times New Roman" w:cs="Times New Roman"/>
        </w:rPr>
        <w:t>s</w:t>
      </w:r>
      <w:r w:rsidR="00672665" w:rsidRPr="00CF66D0">
        <w:rPr>
          <w:rFonts w:ascii="Times New Roman" w:hAnsi="Times New Roman" w:cs="Times New Roman"/>
        </w:rPr>
        <w:t xml:space="preserve"> a ration consumed daily </w:t>
      </w:r>
      <w:r w:rsidR="008A786D">
        <w:rPr>
          <w:rFonts w:ascii="Times New Roman" w:hAnsi="Times New Roman" w:cs="Times New Roman"/>
        </w:rPr>
        <w:t>with</w:t>
      </w:r>
      <w:r w:rsidR="00672665" w:rsidRPr="00CF66D0">
        <w:rPr>
          <w:rFonts w:ascii="Times New Roman" w:hAnsi="Times New Roman" w:cs="Times New Roman"/>
        </w:rPr>
        <w:t xml:space="preserve"> the formulation:</w:t>
      </w:r>
      <w:r w:rsidR="00672665" w:rsidRPr="00CF66D0">
        <w:rPr>
          <w:rFonts w:ascii="Times New Roman" w:hAnsi="Times New Roman" w:cs="Times New Roman"/>
        </w:rPr>
        <w:br/>
        <w:t xml:space="preserve">(1) </w:t>
      </w:r>
      <w:r w:rsidR="00672665" w:rsidRPr="00CF66D0">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 xml:space="preserve">24 </m:t>
            </m:r>
          </m:sub>
        </m:sSub>
        <m:r>
          <w:rPr>
            <w:rFonts w:ascii="Cambria Math" w:hAnsi="Cambria Math" w:cs="Times New Roman"/>
          </w:rPr>
          <m:t>= </m:t>
        </m:r>
      </m:oMath>
      <w:r w:rsidR="00672665" w:rsidRPr="00CF66D0">
        <w:rPr>
          <w:rFonts w:ascii="Times New Roman" w:eastAsiaTheme="minorEastAsia" w:hAnsi="Times New Roman" w:cs="Times New Roman"/>
          <w:i/>
          <w:iCs/>
        </w:rPr>
        <w:t>24S̄R</w:t>
      </w:r>
    </w:p>
    <w:p w14:paraId="2A13A6DE" w14:textId="35B6E4D2" w:rsidR="00F1027C" w:rsidRPr="00CF66D0" w:rsidRDefault="008A786D" w:rsidP="00327216">
      <w:pPr>
        <w:rPr>
          <w:rFonts w:ascii="Times New Roman" w:eastAsiaTheme="minorEastAsia" w:hAnsi="Times New Roman" w:cs="Times New Roman"/>
        </w:rPr>
      </w:pPr>
      <w:r>
        <w:rPr>
          <w:rFonts w:ascii="Times New Roman" w:eastAsiaTheme="minorEastAsia" w:hAnsi="Times New Roman" w:cs="Times New Roman"/>
        </w:rPr>
        <w:t>w</w:t>
      </w:r>
      <w:r w:rsidR="00672665" w:rsidRPr="00CF66D0">
        <w:rPr>
          <w:rFonts w:ascii="Times New Roman" w:eastAsiaTheme="minorEastAsia" w:hAnsi="Times New Roman" w:cs="Times New Roman"/>
        </w:rPr>
        <w:t xml:space="preserve">here S̄ is the average weight </w:t>
      </w:r>
      <w:r>
        <w:rPr>
          <w:rFonts w:ascii="Times New Roman" w:eastAsiaTheme="minorEastAsia" w:hAnsi="Times New Roman" w:cs="Times New Roman"/>
        </w:rPr>
        <w:t xml:space="preserve">of stomach contents </w:t>
      </w:r>
      <w:r w:rsidR="00672665" w:rsidRPr="00CF66D0">
        <w:rPr>
          <w:rFonts w:ascii="Times New Roman" w:eastAsiaTheme="minorEastAsia" w:hAnsi="Times New Roman" w:cs="Times New Roman"/>
        </w:rPr>
        <w:t xml:space="preserve">and R is the instantaneous rate of gastric evacuation. </w:t>
      </w:r>
      <w:r w:rsidR="00F1027C" w:rsidRPr="00CF66D0">
        <w:rPr>
          <w:rFonts w:ascii="Times New Roman" w:eastAsiaTheme="minorEastAsia" w:hAnsi="Times New Roman" w:cs="Times New Roman"/>
        </w:rPr>
        <w:t xml:space="preserve">Through this, </w:t>
      </w:r>
      <w:proofErr w:type="gramStart"/>
      <w:r w:rsidR="00F1027C" w:rsidRPr="00CF66D0">
        <w:rPr>
          <w:rFonts w:ascii="Times New Roman" w:eastAsiaTheme="minorEastAsia" w:hAnsi="Times New Roman" w:cs="Times New Roman"/>
        </w:rPr>
        <w:t>it can be seen that S̄</w:t>
      </w:r>
      <w:proofErr w:type="gramEnd"/>
      <w:r w:rsidR="00F1027C" w:rsidRPr="00CF66D0">
        <w:rPr>
          <w:rFonts w:ascii="Times New Roman" w:eastAsiaTheme="minorEastAsia" w:hAnsi="Times New Roman" w:cs="Times New Roman"/>
        </w:rPr>
        <w:t xml:space="preserve"> and </w:t>
      </w:r>
      <w:proofErr w:type="spellStart"/>
      <w:r w:rsidR="00F1027C" w:rsidRPr="00CF66D0">
        <w:rPr>
          <w:rFonts w:ascii="Times New Roman" w:eastAsiaTheme="minorEastAsia" w:hAnsi="Times New Roman" w:cs="Times New Roman"/>
        </w:rPr>
        <w:t>R are</w:t>
      </w:r>
      <w:proofErr w:type="spellEnd"/>
      <w:r w:rsidR="00F1027C" w:rsidRPr="00CF66D0">
        <w:rPr>
          <w:rFonts w:ascii="Times New Roman" w:eastAsiaTheme="minorEastAsia" w:hAnsi="Times New Roman" w:cs="Times New Roman"/>
        </w:rPr>
        <w:t xml:space="preserve"> inversely proportional to each other</w:t>
      </w:r>
      <w:r w:rsidR="00F5160E">
        <w:rPr>
          <w:rFonts w:ascii="Times New Roman" w:eastAsiaTheme="minorEastAsia" w:hAnsi="Times New Roman" w:cs="Times New Roman"/>
        </w:rPr>
        <w:t xml:space="preserve"> and, to maintain a constant ration, must be balanced, i.e., of equal magnitude in opposite directions</w:t>
      </w:r>
      <w:r w:rsidR="00F1027C" w:rsidRPr="00CF66D0">
        <w:rPr>
          <w:rFonts w:ascii="Times New Roman" w:eastAsiaTheme="minorEastAsia" w:hAnsi="Times New Roman" w:cs="Times New Roman"/>
        </w:rPr>
        <w:t xml:space="preserve">. </w:t>
      </w:r>
      <w:r w:rsidR="00F5160E">
        <w:rPr>
          <w:rFonts w:ascii="Times New Roman" w:eastAsiaTheme="minorEastAsia" w:hAnsi="Times New Roman" w:cs="Times New Roman"/>
        </w:rPr>
        <w:t>Thus</w:t>
      </w:r>
      <w:r w:rsidR="00F1027C" w:rsidRPr="00CF66D0">
        <w:rPr>
          <w:rFonts w:ascii="Times New Roman" w:eastAsiaTheme="minorEastAsia" w:hAnsi="Times New Roman" w:cs="Times New Roman"/>
        </w:rPr>
        <w:t xml:space="preserve">, regardless of initial values for either variable, </w:t>
      </w:r>
      <w:r w:rsidR="00776D35" w:rsidRPr="00CF66D0">
        <w:rPr>
          <w:rFonts w:ascii="Times New Roman" w:eastAsiaTheme="minorEastAsia" w:hAnsi="Times New Roman" w:cs="Times New Roman"/>
        </w:rPr>
        <w:t xml:space="preserve">a </w:t>
      </w:r>
      <w:r w:rsidR="00F5160E">
        <w:rPr>
          <w:rFonts w:ascii="Times New Roman" w:eastAsiaTheme="minorEastAsia" w:hAnsi="Times New Roman" w:cs="Times New Roman"/>
        </w:rPr>
        <w:t>balanced</w:t>
      </w:r>
      <w:r w:rsidR="00F1027C" w:rsidRPr="00CF66D0">
        <w:rPr>
          <w:rFonts w:ascii="Times New Roman" w:eastAsiaTheme="minorEastAsia" w:hAnsi="Times New Roman" w:cs="Times New Roman"/>
        </w:rPr>
        <w:t xml:space="preserve"> change in both will result in constant daily rations, i.e., </w:t>
      </w:r>
      <w:r w:rsidR="00792840" w:rsidRPr="00CF66D0">
        <w:rPr>
          <w:rFonts w:ascii="Times New Roman" w:eastAsiaTheme="minorEastAsia" w:hAnsi="Times New Roman" w:cs="Times New Roman"/>
        </w:rPr>
        <w:t xml:space="preserve">doubling R and halving </w:t>
      </w:r>
      <w:r w:rsidR="00015503" w:rsidRPr="00CF66D0">
        <w:rPr>
          <w:rFonts w:ascii="Times New Roman" w:eastAsiaTheme="minorEastAsia" w:hAnsi="Times New Roman" w:cs="Times New Roman"/>
        </w:rPr>
        <w:t xml:space="preserve">S̄ </w:t>
      </w:r>
      <w:r w:rsidR="00F1027C" w:rsidRPr="00CF66D0">
        <w:rPr>
          <w:rFonts w:ascii="Times New Roman" w:eastAsiaTheme="minorEastAsia" w:hAnsi="Times New Roman" w:cs="Times New Roman"/>
        </w:rPr>
        <w:t>will result in an equivalent daily ration in all cases. R has been formulated in a number of ways, but among the most common is that of a power curve as:</w:t>
      </w:r>
    </w:p>
    <w:p w14:paraId="68131530" w14:textId="5565FCB1" w:rsidR="00672665" w:rsidRPr="00CF66D0" w:rsidRDefault="00F1027C" w:rsidP="00327216">
      <w:pPr>
        <w:rPr>
          <w:rFonts w:ascii="Times New Roman" w:eastAsiaTheme="minorEastAsia" w:hAnsi="Times New Roman" w:cs="Times New Roman"/>
        </w:rPr>
      </w:pPr>
      <w:r w:rsidRPr="00CF66D0">
        <w:rPr>
          <w:rFonts w:ascii="Times New Roman" w:eastAsiaTheme="minorEastAsia" w:hAnsi="Times New Roman" w:cs="Times New Roman"/>
        </w:rPr>
        <w:t xml:space="preserve">(2) </w:t>
      </w:r>
      <w:r w:rsidRPr="00CF66D0">
        <w:rPr>
          <w:rFonts w:ascii="Times New Roman" w:eastAsiaTheme="minorEastAsia" w:hAnsi="Times New Roman" w:cs="Times New Roman"/>
        </w:rPr>
        <w:tab/>
      </w:r>
      <m:oMath>
        <m:r>
          <w:rPr>
            <w:rFonts w:ascii="Cambria Math" w:eastAsiaTheme="minorEastAsia" w:hAnsi="Cambria Math" w:cs="Times New Roman"/>
          </w:rPr>
          <m:t>R=a</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bT</m:t>
            </m:r>
          </m:sup>
        </m:sSup>
      </m:oMath>
      <w:r w:rsidRPr="00CF66D0">
        <w:rPr>
          <w:rFonts w:ascii="Times New Roman" w:eastAsiaTheme="minorEastAsia" w:hAnsi="Times New Roman" w:cs="Times New Roman"/>
        </w:rPr>
        <w:t xml:space="preserve"> </w:t>
      </w:r>
    </w:p>
    <w:p w14:paraId="21CCAD55" w14:textId="02958CD1" w:rsidR="00F1027C" w:rsidRDefault="008A786D" w:rsidP="00327216">
      <w:pPr>
        <w:rPr>
          <w:rFonts w:ascii="Times New Roman" w:eastAsiaTheme="minorEastAsia" w:hAnsi="Times New Roman" w:cs="Times New Roman"/>
        </w:rPr>
      </w:pPr>
      <w:r>
        <w:rPr>
          <w:rFonts w:ascii="Times New Roman" w:eastAsiaTheme="minorEastAsia" w:hAnsi="Times New Roman" w:cs="Times New Roman"/>
        </w:rPr>
        <w:t>w</w:t>
      </w:r>
      <w:r w:rsidR="00F1027C" w:rsidRPr="00CF66D0">
        <w:rPr>
          <w:rFonts w:ascii="Times New Roman" w:eastAsiaTheme="minorEastAsia" w:hAnsi="Times New Roman" w:cs="Times New Roman"/>
        </w:rPr>
        <w:t xml:space="preserve">here </w:t>
      </w:r>
      <w:r w:rsidR="00F1027C" w:rsidRPr="00CF66D0">
        <w:rPr>
          <w:rFonts w:ascii="Times New Roman" w:eastAsiaTheme="minorEastAsia" w:hAnsi="Times New Roman" w:cs="Times New Roman"/>
          <w:i/>
          <w:iCs/>
        </w:rPr>
        <w:t>a</w:t>
      </w:r>
      <w:r w:rsidR="00F1027C" w:rsidRPr="00CF66D0">
        <w:rPr>
          <w:rFonts w:ascii="Times New Roman" w:eastAsiaTheme="minorEastAsia" w:hAnsi="Times New Roman" w:cs="Times New Roman"/>
        </w:rPr>
        <w:t xml:space="preserve"> and </w:t>
      </w:r>
      <w:r w:rsidR="00F1027C" w:rsidRPr="00CF66D0">
        <w:rPr>
          <w:rFonts w:ascii="Times New Roman" w:eastAsiaTheme="minorEastAsia" w:hAnsi="Times New Roman" w:cs="Times New Roman"/>
          <w:i/>
          <w:iCs/>
        </w:rPr>
        <w:t>b</w:t>
      </w:r>
      <w:r w:rsidR="00F1027C" w:rsidRPr="00CF66D0">
        <w:rPr>
          <w:rFonts w:ascii="Times New Roman" w:eastAsiaTheme="minorEastAsia" w:hAnsi="Times New Roman" w:cs="Times New Roman"/>
        </w:rPr>
        <w:t xml:space="preserve"> are constants that are specific to prey and species identity, respectively, and </w:t>
      </w:r>
      <w:r w:rsidR="00F1027C" w:rsidRPr="00CF66D0">
        <w:rPr>
          <w:rFonts w:ascii="Times New Roman" w:eastAsiaTheme="minorEastAsia" w:hAnsi="Times New Roman" w:cs="Times New Roman"/>
          <w:i/>
          <w:iCs/>
        </w:rPr>
        <w:t>T</w:t>
      </w:r>
      <w:r w:rsidR="00F1027C" w:rsidRPr="00CF66D0">
        <w:rPr>
          <w:rFonts w:ascii="Times New Roman" w:eastAsiaTheme="minorEastAsia" w:hAnsi="Times New Roman" w:cs="Times New Roman"/>
        </w:rPr>
        <w:t xml:space="preserve"> is water temperature. </w:t>
      </w:r>
      <w:r w:rsidR="005C3A67" w:rsidRPr="00CF66D0">
        <w:rPr>
          <w:rFonts w:ascii="Times New Roman" w:eastAsiaTheme="minorEastAsia" w:hAnsi="Times New Roman" w:cs="Times New Roman"/>
        </w:rPr>
        <w:t xml:space="preserve">In this simulation, </w:t>
      </w:r>
      <w:r w:rsidR="005C3A67" w:rsidRPr="00CF66D0">
        <w:rPr>
          <w:rFonts w:ascii="Times New Roman" w:eastAsiaTheme="minorEastAsia" w:hAnsi="Times New Roman" w:cs="Times New Roman"/>
          <w:i/>
          <w:iCs/>
        </w:rPr>
        <w:t>a</w:t>
      </w:r>
      <w:r w:rsidR="005C3A67" w:rsidRPr="00CF66D0">
        <w:rPr>
          <w:rFonts w:ascii="Times New Roman" w:eastAsiaTheme="minorEastAsia" w:hAnsi="Times New Roman" w:cs="Times New Roman"/>
        </w:rPr>
        <w:t xml:space="preserve"> </w:t>
      </w:r>
      <w:r w:rsidR="00AC685E" w:rsidRPr="00CF66D0">
        <w:rPr>
          <w:rFonts w:ascii="Times New Roman" w:eastAsiaTheme="minorEastAsia" w:hAnsi="Times New Roman" w:cs="Times New Roman"/>
        </w:rPr>
        <w:t>was</w:t>
      </w:r>
      <w:r w:rsidR="005C3A67" w:rsidRPr="00CF66D0">
        <w:rPr>
          <w:rFonts w:ascii="Times New Roman" w:eastAsiaTheme="minorEastAsia" w:hAnsi="Times New Roman" w:cs="Times New Roman"/>
        </w:rPr>
        <w:t xml:space="preserve"> assumed</w:t>
      </w:r>
      <w:r w:rsidR="00AC685E" w:rsidRPr="00CF66D0">
        <w:rPr>
          <w:rFonts w:ascii="Times New Roman" w:eastAsiaTheme="minorEastAsia" w:hAnsi="Times New Roman" w:cs="Times New Roman"/>
        </w:rPr>
        <w:t xml:space="preserve"> to be</w:t>
      </w:r>
      <w:r w:rsidR="005C3A67" w:rsidRPr="00CF66D0">
        <w:rPr>
          <w:rFonts w:ascii="Times New Roman" w:eastAsiaTheme="minorEastAsia" w:hAnsi="Times New Roman" w:cs="Times New Roman"/>
        </w:rPr>
        <w:t xml:space="preserve"> constant to isolate the effects of temperature on evacuation rates </w:t>
      </w:r>
      <w:r w:rsidR="001026B2">
        <w:rPr>
          <w:rFonts w:ascii="Times New Roman" w:eastAsiaTheme="minorEastAsia" w:hAnsi="Times New Roman" w:cs="Times New Roman"/>
        </w:rPr>
        <w:t xml:space="preserve">despite known variation in </w:t>
      </w:r>
      <w:r w:rsidR="001026B2">
        <w:rPr>
          <w:rFonts w:ascii="Times New Roman" w:eastAsiaTheme="minorEastAsia" w:hAnsi="Times New Roman" w:cs="Times New Roman"/>
          <w:i/>
          <w:iCs/>
        </w:rPr>
        <w:t>a</w:t>
      </w:r>
      <w:r w:rsidR="001026B2">
        <w:rPr>
          <w:rFonts w:ascii="Times New Roman" w:eastAsiaTheme="minorEastAsia" w:hAnsi="Times New Roman" w:cs="Times New Roman"/>
        </w:rPr>
        <w:t xml:space="preserve"> driven by prey type </w:t>
      </w:r>
      <w:r w:rsidR="001026B2">
        <w:rPr>
          <w:rFonts w:ascii="Times New Roman" w:eastAsiaTheme="minorEastAsia" w:hAnsi="Times New Roman" w:cs="Times New Roman"/>
        </w:rPr>
        <w:fldChar w:fldCharType="begin"/>
      </w:r>
      <w:r w:rsidR="001026B2">
        <w:rPr>
          <w:rFonts w:ascii="Times New Roman" w:eastAsiaTheme="minorEastAsia" w:hAnsi="Times New Roman" w:cs="Times New Roman"/>
        </w:rPr>
        <w:instrText xml:space="preserve"> ADDIN ZOTERO_ITEM CSL_CITATION {"citationID":"9X9M1k69","properties":{"formattedCitation":"(Durbin et al. 1983)","plainCitation":"(Durbin et al. 1983)","noteIndex":0},"citationItems":[{"id":3102,"uris":["http://zotero.org/users/6698532/items/G6N7RJIG"],"itemData":{"id":3102,"type":"article-journal","abstract":"The model of Elliott and Persson was used to estimate the daily ration of silver hake, Merlurdus bilinearis, and Atlantic cod, Gadus morhua, collected inthe western North Atlantic between Cape Hatteras and Nova Scotia during the years 1973-76. The model required field measurements of the weight of food in the stomachs during consecutive 3-h periods over 24 h, and laboratory estimates of the exponential gastric evacuation rate. The silver hake and Atlantic cod were each grouped into two size classes for analysis (:520 cm and &gt;20 cm, and :530 cm and &gt;30 cm, respectively). Upper and lower daily ration estimates were 3.2 and 2.9% body weight (BW) per day for hake :520 cm, 2.2 and 0.8% BW per day for hake &gt;20 cm, and 1.5 and 0.9% BW per day for cod &gt;30 cm. There were insufficient small cod to estimate daily ration. These ration estimates are intermediate between two previous estin1ates for silver hake and Atlantic cod on Georges Bank obtained by different methods.","container-title":"Fishery Bulletin","issue":"3","language":"en","page":"437-454","source":"Zotero","title":"Stomach contents of Silver hake, &lt;i&gt;Merluccius bilinearis&lt;/i&gt;, and Atlantic cod, &lt;i&gt;Gadus morhua&lt;/i&gt;, and estimation of their daily rations","volume":"81","author":[{"family":"Durbin","given":"E G"},{"family":"Durbin","given":"A G"},{"family":"Langton","given":"R W"},{"family":"Bowman","given":"Andr E"}],"issued":{"date-parts":[["1983"]]}}}],"schema":"https://github.com/citation-style-language/schema/raw/master/csl-citation.json"} </w:instrText>
      </w:r>
      <w:r w:rsidR="001026B2">
        <w:rPr>
          <w:rFonts w:ascii="Times New Roman" w:eastAsiaTheme="minorEastAsia" w:hAnsi="Times New Roman" w:cs="Times New Roman"/>
        </w:rPr>
        <w:fldChar w:fldCharType="separate"/>
      </w:r>
      <w:r w:rsidR="001026B2" w:rsidRPr="001026B2">
        <w:rPr>
          <w:rFonts w:ascii="Times New Roman" w:hAnsi="Times New Roman" w:cs="Times New Roman"/>
        </w:rPr>
        <w:t>(Durbin et al. 1983)</w:t>
      </w:r>
      <w:r w:rsidR="001026B2">
        <w:rPr>
          <w:rFonts w:ascii="Times New Roman" w:eastAsiaTheme="minorEastAsia" w:hAnsi="Times New Roman" w:cs="Times New Roman"/>
        </w:rPr>
        <w:fldChar w:fldCharType="end"/>
      </w:r>
      <w:r w:rsidR="00614A71" w:rsidRPr="00CF66D0">
        <w:rPr>
          <w:rFonts w:ascii="Times New Roman" w:eastAsiaTheme="minorEastAsia" w:hAnsi="Times New Roman" w:cs="Times New Roman"/>
        </w:rPr>
        <w:t xml:space="preserve">. </w:t>
      </w:r>
      <w:r w:rsidR="0008634C">
        <w:rPr>
          <w:rFonts w:ascii="Times New Roman" w:eastAsiaTheme="minorEastAsia" w:hAnsi="Times New Roman" w:cs="Times New Roman"/>
        </w:rPr>
        <w:t xml:space="preserve">Many values for </w:t>
      </w:r>
      <w:r w:rsidR="0008634C">
        <w:rPr>
          <w:rFonts w:ascii="Times New Roman" w:eastAsiaTheme="minorEastAsia" w:hAnsi="Times New Roman" w:cs="Times New Roman"/>
          <w:i/>
          <w:iCs/>
        </w:rPr>
        <w:t xml:space="preserve">b </w:t>
      </w:r>
      <w:r w:rsidR="0008634C">
        <w:rPr>
          <w:rFonts w:ascii="Times New Roman" w:eastAsiaTheme="minorEastAsia" w:hAnsi="Times New Roman" w:cs="Times New Roman"/>
        </w:rPr>
        <w:t>have been published as specific to the predator</w:t>
      </w:r>
      <w:r w:rsidR="00614A71" w:rsidRPr="00CF66D0">
        <w:rPr>
          <w:rFonts w:ascii="Times New Roman" w:eastAsiaTheme="minorEastAsia" w:hAnsi="Times New Roman" w:cs="Times New Roman"/>
        </w:rPr>
        <w:t xml:space="preserve"> </w:t>
      </w:r>
      <w:r w:rsidR="001026B2">
        <w:rPr>
          <w:rFonts w:ascii="Times New Roman" w:eastAsiaTheme="minorEastAsia" w:hAnsi="Times New Roman" w:cs="Times New Roman"/>
        </w:rPr>
        <w:t xml:space="preserve">describing their temperature sensitivity </w:t>
      </w:r>
      <w:r w:rsidR="00614A71" w:rsidRPr="00CF66D0">
        <w:rPr>
          <w:rFonts w:ascii="Times New Roman" w:eastAsiaTheme="minorEastAsia" w:hAnsi="Times New Roman" w:cs="Times New Roman"/>
        </w:rPr>
        <w:fldChar w:fldCharType="begin"/>
      </w:r>
      <w:r w:rsidR="00614A71" w:rsidRPr="00CF66D0">
        <w:rPr>
          <w:rFonts w:ascii="Times New Roman" w:eastAsiaTheme="minorEastAsia" w:hAnsi="Times New Roman" w:cs="Times New Roman"/>
        </w:rPr>
        <w:instrText xml:space="preserve"> ADDIN ZOTERO_ITEM CSL_CITATION {"citationID":"eu7UY5gZ","properties":{"formattedCitation":"(Stehlik et al. 2021)","plainCitation":"(Stehlik et al. 2021)","noteIndex":0},"citationItems":[{"id":2953,"uris":["http://zotero.org/users/6698532/items/DUPZ9YFD"],"itemData":{"id":2953,"type":"article-journal","abstract":"The gastric evacuation rates of Spiny Dogfish Squalus acanthias, Summer Flounder Paralichthys dentatus and Goosefish Lophius americanus held at two different temperatures were determined in the laboratory by gastric lavage. Overall, exponential models provided the best fit for the evacuation rates. The Spiny Dogfish, an elasmobranch, evacuated more slowly than the Summer Flounder (a teleost) but the Goosefish, also a teleost, had the slowest evacuation rate of the three species. The Goosefish evacuation rate was nearly ten times slower than that of Summer Flounder. Evacuation was more rapid at the higher temperature tested in all three species. At 15°C, Summer Flounder had the highest average evacuation rate (0.094 exponential rate of decline), followed by Spiny Dogfish (0.063 exponential rate of decline), and then Goosefish (0.018 exponential rate of decline). Among the three species, activity levels and feeding behaviors are also very different, contributing to differences in evacuation rate. Species-specific parameters of evacuation rate should be considered to better inform multispecies and ecosystem models and to more accurately estimate consumption and prey removal rather than using broad taxonomic groupings as in current common practice.","container-title":"Marine and Coastal Fisheries","DOI":"10.1002/mcf2.10177","ISSN":"1942-5120","issue":"5","language":"en","note":"_eprint: https://afspubs.onlinelibrary.wiley.com/doi/pdf/10.1002/mcf2.10177","page":"496-508","source":"Wiley Online Library","title":"Gastric Evacuation Rates of Spiny Dogfish, Goosefish, and Summer Flounder: Implications for Multispecies Models","title-short":"Gastric Evacuation Rates of Spiny Dogfish, Goosefish, and Summer Flounder","volume":"13","author":[{"family":"Stehlik","given":"Linda L."},{"family":"Rosendale","given":"John"},{"family":"Phelan","given":"Beth A."},{"family":"Hare","given":"Jonathan A."}],"issued":{"date-parts":[["2021"]]}}}],"schema":"https://github.com/citation-style-language/schema/raw/master/csl-citation.json"} </w:instrText>
      </w:r>
      <w:r w:rsidR="00614A71" w:rsidRPr="00CF66D0">
        <w:rPr>
          <w:rFonts w:ascii="Times New Roman" w:eastAsiaTheme="minorEastAsia" w:hAnsi="Times New Roman" w:cs="Times New Roman"/>
        </w:rPr>
        <w:fldChar w:fldCharType="separate"/>
      </w:r>
      <w:r w:rsidR="00614A71" w:rsidRPr="00CF66D0">
        <w:rPr>
          <w:rFonts w:ascii="Times New Roman" w:hAnsi="Times New Roman" w:cs="Times New Roman"/>
        </w:rPr>
        <w:t>(Stehlik et al. 2021)</w:t>
      </w:r>
      <w:r w:rsidR="00614A71" w:rsidRPr="00CF66D0">
        <w:rPr>
          <w:rFonts w:ascii="Times New Roman" w:eastAsiaTheme="minorEastAsia" w:hAnsi="Times New Roman" w:cs="Times New Roman"/>
        </w:rPr>
        <w:fldChar w:fldCharType="end"/>
      </w:r>
      <w:r w:rsidR="0008634C">
        <w:rPr>
          <w:rFonts w:ascii="Times New Roman" w:eastAsiaTheme="minorEastAsia" w:hAnsi="Times New Roman" w:cs="Times New Roman"/>
        </w:rPr>
        <w:t>. As such, simulations used both minimum</w:t>
      </w:r>
      <w:r w:rsidR="00472CB2" w:rsidRPr="00CF66D0">
        <w:rPr>
          <w:rFonts w:ascii="Times New Roman" w:eastAsiaTheme="minorEastAsia" w:hAnsi="Times New Roman" w:cs="Times New Roman"/>
        </w:rPr>
        <w:t xml:space="preserve"> </w:t>
      </w:r>
      <w:r w:rsidR="00910D64">
        <w:rPr>
          <w:rFonts w:ascii="Times New Roman" w:eastAsiaTheme="minorEastAsia" w:hAnsi="Times New Roman" w:cs="Times New Roman"/>
        </w:rPr>
        <w:t>(0.081</w:t>
      </w:r>
      <w:r w:rsidR="0008634C">
        <w:rPr>
          <w:rFonts w:ascii="Times New Roman" w:eastAsiaTheme="minorEastAsia" w:hAnsi="Times New Roman" w:cs="Times New Roman"/>
        </w:rPr>
        <w:t>) and maximum published values</w:t>
      </w:r>
      <w:r w:rsidR="00910D64">
        <w:rPr>
          <w:rFonts w:ascii="Times New Roman" w:eastAsiaTheme="minorEastAsia" w:hAnsi="Times New Roman" w:cs="Times New Roman"/>
        </w:rPr>
        <w:t xml:space="preserve"> </w:t>
      </w:r>
      <w:r w:rsidR="0008634C">
        <w:rPr>
          <w:rFonts w:ascii="Times New Roman" w:eastAsiaTheme="minorEastAsia" w:hAnsi="Times New Roman" w:cs="Times New Roman"/>
        </w:rPr>
        <w:t>(</w:t>
      </w:r>
      <w:r w:rsidR="00910D64">
        <w:rPr>
          <w:rFonts w:ascii="Times New Roman" w:eastAsiaTheme="minorEastAsia" w:hAnsi="Times New Roman" w:cs="Times New Roman"/>
        </w:rPr>
        <w:t>0.140</w:t>
      </w:r>
      <w:r w:rsidR="0008634C">
        <w:rPr>
          <w:rFonts w:ascii="Times New Roman" w:eastAsiaTheme="minorEastAsia" w:hAnsi="Times New Roman" w:cs="Times New Roman"/>
        </w:rPr>
        <w:t xml:space="preserve">; </w:t>
      </w:r>
      <w:r w:rsidR="0008634C">
        <w:rPr>
          <w:rFonts w:ascii="Times New Roman" w:eastAsiaTheme="minorEastAsia" w:hAnsi="Times New Roman" w:cs="Times New Roman"/>
        </w:rPr>
        <w:fldChar w:fldCharType="begin"/>
      </w:r>
      <w:r w:rsidR="0008634C">
        <w:rPr>
          <w:rFonts w:ascii="Times New Roman" w:eastAsiaTheme="minorEastAsia" w:hAnsi="Times New Roman" w:cs="Times New Roman"/>
        </w:rPr>
        <w:instrText xml:space="preserve"> ADDIN ZOTERO_ITEM CSL_CITATION {"citationID":"wMnHDoFv","properties":{"formattedCitation":"(Stehlik et al. 2021)","plainCitation":"(Stehlik et al. 2021)","noteIndex":0},"citationItems":[{"id":2953,"uris":["http://zotero.org/users/6698532/items/DUPZ9YFD"],"itemData":{"id":2953,"type":"article-journal","abstract":"The gastric evacuation rates of Spiny Dogfish Squalus acanthias, Summer Flounder Paralichthys dentatus and Goosefish Lophius americanus held at two different temperatures were determined in the laboratory by gastric lavage. Overall, exponential models provided the best fit for the evacuation rates. The Spiny Dogfish, an elasmobranch, evacuated more slowly than the Summer Flounder (a teleost) but the Goosefish, also a teleost, had the slowest evacuation rate of the three species. The Goosefish evacuation rate was nearly ten times slower than that of Summer Flounder. Evacuation was more rapid at the higher temperature tested in all three species. At 15°C, Summer Flounder had the highest average evacuation rate (0.094 exponential rate of decline), followed by Spiny Dogfish (0.063 exponential rate of decline), and then Goosefish (0.018 exponential rate of decline). Among the three species, activity levels and feeding behaviors are also very different, contributing to differences in evacuation rate. Species-specific parameters of evacuation rate should be considered to better inform multispecies and ecosystem models and to more accurately estimate consumption and prey removal rather than using broad taxonomic groupings as in current common practice.","container-title":"Marine and Coastal Fisheries","DOI":"10.1002/mcf2.10177","ISSN":"1942-5120","issue":"5","language":"en","note":"_eprint: https://afspubs.onlinelibrary.wiley.com/doi/pdf/10.1002/mcf2.10177","page":"496-508","source":"Wiley Online Library","title":"Gastric Evacuation Rates of Spiny Dogfish, Goosefish, and Summer Flounder: Implications for Multispecies Models","title-short":"Gastric Evacuation Rates of Spiny Dogfish, Goosefish, and Summer Flounder","volume":"13","author":[{"family":"Stehlik","given":"Linda L."},{"family":"Rosendale","given":"John"},{"family":"Phelan","given":"Beth A."},{"family":"Hare","given":"Jonathan A."}],"issued":{"date-parts":[["2021"]]}}}],"schema":"https://github.com/citation-style-language/schema/raw/master/csl-citation.json"} </w:instrText>
      </w:r>
      <w:r w:rsidR="0008634C">
        <w:rPr>
          <w:rFonts w:ascii="Times New Roman" w:eastAsiaTheme="minorEastAsia" w:hAnsi="Times New Roman" w:cs="Times New Roman"/>
        </w:rPr>
        <w:fldChar w:fldCharType="separate"/>
      </w:r>
      <w:r w:rsidR="0008634C" w:rsidRPr="0008634C">
        <w:rPr>
          <w:rFonts w:ascii="Times New Roman" w:hAnsi="Times New Roman" w:cs="Times New Roman"/>
        </w:rPr>
        <w:t>Stehlik et al. 2021)</w:t>
      </w:r>
      <w:r w:rsidR="0008634C">
        <w:rPr>
          <w:rFonts w:ascii="Times New Roman" w:eastAsiaTheme="minorEastAsia" w:hAnsi="Times New Roman" w:cs="Times New Roman"/>
        </w:rPr>
        <w:fldChar w:fldCharType="end"/>
      </w:r>
      <w:r w:rsidR="00910D64">
        <w:rPr>
          <w:rFonts w:ascii="Times New Roman" w:eastAsiaTheme="minorEastAsia" w:hAnsi="Times New Roman" w:cs="Times New Roman"/>
        </w:rPr>
        <w:t xml:space="preserve"> </w:t>
      </w:r>
      <w:r w:rsidR="00206CB8" w:rsidRPr="00CF66D0">
        <w:rPr>
          <w:rFonts w:ascii="Times New Roman" w:eastAsiaTheme="minorEastAsia" w:hAnsi="Times New Roman" w:cs="Times New Roman"/>
        </w:rPr>
        <w:t xml:space="preserve">as well as a </w:t>
      </w:r>
      <w:r w:rsidR="0008634C">
        <w:rPr>
          <w:rFonts w:ascii="Times New Roman" w:eastAsiaTheme="minorEastAsia" w:hAnsi="Times New Roman" w:cs="Times New Roman"/>
        </w:rPr>
        <w:t xml:space="preserve">proposed </w:t>
      </w:r>
      <w:r w:rsidR="0075778E" w:rsidRPr="00CF66D0">
        <w:rPr>
          <w:rFonts w:ascii="Times New Roman" w:eastAsiaTheme="minorEastAsia" w:hAnsi="Times New Roman" w:cs="Times New Roman"/>
        </w:rPr>
        <w:t>universal value</w:t>
      </w:r>
      <w:r w:rsidR="0008634C">
        <w:rPr>
          <w:rFonts w:ascii="Times New Roman" w:eastAsiaTheme="minorEastAsia" w:hAnsi="Times New Roman" w:cs="Times New Roman"/>
        </w:rPr>
        <w:t xml:space="preserve"> for </w:t>
      </w:r>
      <w:r w:rsidR="0008634C">
        <w:rPr>
          <w:rFonts w:ascii="Times New Roman" w:eastAsiaTheme="minorEastAsia" w:hAnsi="Times New Roman" w:cs="Times New Roman"/>
          <w:i/>
          <w:iCs/>
        </w:rPr>
        <w:t>b</w:t>
      </w:r>
      <w:r w:rsidR="002922DC" w:rsidRPr="00CF66D0">
        <w:rPr>
          <w:rFonts w:ascii="Times New Roman" w:eastAsiaTheme="minorEastAsia" w:hAnsi="Times New Roman" w:cs="Times New Roman"/>
        </w:rPr>
        <w:t xml:space="preserve"> </w:t>
      </w:r>
      <w:r w:rsidR="00910D64">
        <w:rPr>
          <w:rFonts w:ascii="Times New Roman" w:eastAsiaTheme="minorEastAsia" w:hAnsi="Times New Roman" w:cs="Times New Roman"/>
        </w:rPr>
        <w:t>(0.111;</w:t>
      </w:r>
      <w:r w:rsidR="0075778E" w:rsidRPr="00CF66D0">
        <w:rPr>
          <w:rFonts w:ascii="Times New Roman" w:eastAsiaTheme="minorEastAsia" w:hAnsi="Times New Roman" w:cs="Times New Roman"/>
        </w:rPr>
        <w:t xml:space="preserve"> </w:t>
      </w:r>
      <w:r w:rsidR="0075778E" w:rsidRPr="00CF66D0">
        <w:rPr>
          <w:rFonts w:ascii="Times New Roman" w:eastAsiaTheme="minorEastAsia" w:hAnsi="Times New Roman" w:cs="Times New Roman"/>
        </w:rPr>
        <w:fldChar w:fldCharType="begin"/>
      </w:r>
      <w:r w:rsidR="0008634C">
        <w:rPr>
          <w:rFonts w:ascii="Times New Roman" w:eastAsiaTheme="minorEastAsia" w:hAnsi="Times New Roman" w:cs="Times New Roman"/>
        </w:rPr>
        <w:instrText xml:space="preserve"> ADDIN ZOTERO_ITEM CSL_CITATION {"citationID":"T5T54Cgz","properties":{"formattedCitation":"(Durbin et al. 1983)","plainCitation":"(Durbin et al. 1983)","dontUpdate":true,"noteIndex":0},"citationItems":[{"id":3102,"uris":["http://zotero.org/users/6698532/items/G6N7RJIG"],"itemData":{"id":3102,"type":"article-journal","abstract":"The model of Elliott and Persson was used to estimate the daily ration of silver hake, Merlurdus bilinearis, and Atlantic cod, Gadus morhua, collected inthe western North Atlantic between Cape Hatteras and Nova Scotia during the years 1973-76. The model required field measurements of the weight of food in the stomachs during consecutive 3-h periods over 24 h, and laboratory estimates of the exponential gastric evacuation rate. The silver hake and Atlantic cod were each grouped into two size classes for analysis (:520 cm and &gt;20 cm, and :530 cm and &gt;30 cm, respectively). Upper and lower daily ration estimates were 3.2 and 2.9% body weight (BW) per day for hake :520 cm, 2.2 and 0.8% BW per day for hake &gt;20 cm, and 1.5 and 0.9% BW per day for cod &gt;30 cm. There were insufficient small cod to estimate daily ration. These ration estimates are intermediate between two previous estin1ates for silver hake and Atlantic cod on Georges Bank obtained by different methods.","container-title":"Fishery Bulletin","issue":"3","language":"en","page":"437-454","source":"Zotero","title":"Stomach contents of Silver hake, &lt;i&gt;Merluccius bilinearis&lt;/i&gt;, and Atlantic cod, &lt;i&gt;Gadus morhua&lt;/i&gt;, and estimation of their daily rations","volume":"81","author":[{"family":"Durbin","given":"E G"},{"family":"Durbin","given":"A G"},{"family":"Langton","given":"R W"},{"family":"Bowman","given":"Andr E"}],"issued":{"date-parts":[["1983"]]}}}],"schema":"https://github.com/citation-style-language/schema/raw/master/csl-citation.json"} </w:instrText>
      </w:r>
      <w:r w:rsidR="0075778E" w:rsidRPr="00CF66D0">
        <w:rPr>
          <w:rFonts w:ascii="Times New Roman" w:eastAsiaTheme="minorEastAsia" w:hAnsi="Times New Roman" w:cs="Times New Roman"/>
        </w:rPr>
        <w:fldChar w:fldCharType="separate"/>
      </w:r>
      <w:r w:rsidR="0075778E" w:rsidRPr="00CF66D0">
        <w:rPr>
          <w:rFonts w:ascii="Times New Roman" w:hAnsi="Times New Roman" w:cs="Times New Roman"/>
        </w:rPr>
        <w:t>Durbin et al. 1983)</w:t>
      </w:r>
      <w:r w:rsidR="0075778E" w:rsidRPr="00CF66D0">
        <w:rPr>
          <w:rFonts w:ascii="Times New Roman" w:eastAsiaTheme="minorEastAsia" w:hAnsi="Times New Roman" w:cs="Times New Roman"/>
        </w:rPr>
        <w:fldChar w:fldCharType="end"/>
      </w:r>
      <w:r w:rsidR="002F29DC" w:rsidRPr="00CF66D0">
        <w:rPr>
          <w:rFonts w:ascii="Times New Roman" w:eastAsiaTheme="minorEastAsia" w:hAnsi="Times New Roman" w:cs="Times New Roman"/>
        </w:rPr>
        <w:t>.</w:t>
      </w:r>
    </w:p>
    <w:p w14:paraId="45478ACD" w14:textId="269969E0" w:rsidR="004E77D7" w:rsidRDefault="008A786D" w:rsidP="004E77D7">
      <w:pPr>
        <w:ind w:firstLine="720"/>
        <w:rPr>
          <w:rFonts w:ascii="Times New Roman" w:eastAsiaTheme="minorEastAsia" w:hAnsi="Times New Roman" w:cs="Times New Roman"/>
        </w:rPr>
      </w:pPr>
      <w:r w:rsidRPr="00CF66D0">
        <w:rPr>
          <w:rFonts w:ascii="Times New Roman" w:eastAsiaTheme="minorEastAsia" w:hAnsi="Times New Roman" w:cs="Times New Roman"/>
        </w:rPr>
        <w:t xml:space="preserve">The second simulation </w:t>
      </w:r>
      <w:r w:rsidR="00D95325">
        <w:rPr>
          <w:rFonts w:ascii="Times New Roman" w:eastAsiaTheme="minorEastAsia" w:hAnsi="Times New Roman" w:cs="Times New Roman"/>
        </w:rPr>
        <w:t>on gastric evacuation rates sought to estimate stomach emptiness and</w:t>
      </w:r>
      <w:r w:rsidR="001026B2">
        <w:rPr>
          <w:rFonts w:ascii="Times New Roman" w:eastAsiaTheme="minorEastAsia" w:hAnsi="Times New Roman" w:cs="Times New Roman"/>
        </w:rPr>
        <w:t xml:space="preserve"> the rate at which it would increase</w:t>
      </w:r>
      <w:r w:rsidR="00D95325">
        <w:rPr>
          <w:rFonts w:ascii="Times New Roman" w:eastAsiaTheme="minorEastAsia" w:hAnsi="Times New Roman" w:cs="Times New Roman"/>
        </w:rPr>
        <w:t xml:space="preserve"> with warming</w:t>
      </w:r>
      <w:r w:rsidRPr="00CF66D0">
        <w:rPr>
          <w:rFonts w:ascii="Times New Roman" w:eastAsiaTheme="minorEastAsia" w:hAnsi="Times New Roman" w:cs="Times New Roman"/>
        </w:rPr>
        <w:t xml:space="preserve">. </w:t>
      </w:r>
      <w:r w:rsidR="001026B2">
        <w:rPr>
          <w:rFonts w:ascii="Times New Roman" w:eastAsiaTheme="minorEastAsia" w:hAnsi="Times New Roman" w:cs="Times New Roman"/>
        </w:rPr>
        <w:t>A</w:t>
      </w:r>
      <w:r w:rsidRPr="00CF66D0">
        <w:rPr>
          <w:rFonts w:ascii="Times New Roman" w:eastAsiaTheme="minorEastAsia" w:hAnsi="Times New Roman" w:cs="Times New Roman"/>
        </w:rPr>
        <w:t xml:space="preserve"> curve of evacuation</w:t>
      </w:r>
      <w:r w:rsidR="001026B2">
        <w:rPr>
          <w:rFonts w:ascii="Times New Roman" w:eastAsiaTheme="minorEastAsia" w:hAnsi="Times New Roman" w:cs="Times New Roman"/>
        </w:rPr>
        <w:t>, Eq. 2,</w:t>
      </w:r>
      <w:r w:rsidRPr="00CF66D0">
        <w:rPr>
          <w:rFonts w:ascii="Times New Roman" w:eastAsiaTheme="minorEastAsia" w:hAnsi="Times New Roman" w:cs="Times New Roman"/>
        </w:rPr>
        <w:t xml:space="preserve"> was generated </w:t>
      </w:r>
      <w:r w:rsidR="00D95325">
        <w:rPr>
          <w:rFonts w:ascii="Times New Roman" w:eastAsiaTheme="minorEastAsia" w:hAnsi="Times New Roman" w:cs="Times New Roman"/>
        </w:rPr>
        <w:t xml:space="preserve">for each </w:t>
      </w:r>
      <w:r w:rsidR="001026B2">
        <w:rPr>
          <w:rFonts w:ascii="Times New Roman" w:eastAsiaTheme="minorEastAsia" w:hAnsi="Times New Roman" w:cs="Times New Roman"/>
        </w:rPr>
        <w:t>annual</w:t>
      </w:r>
      <w:r w:rsidR="00D95325">
        <w:rPr>
          <w:rFonts w:ascii="Times New Roman" w:eastAsiaTheme="minorEastAsia" w:hAnsi="Times New Roman" w:cs="Times New Roman"/>
        </w:rPr>
        <w:t xml:space="preserve"> average</w:t>
      </w:r>
      <w:r w:rsidR="001026B2">
        <w:rPr>
          <w:rFonts w:ascii="Times New Roman" w:eastAsiaTheme="minorEastAsia" w:hAnsi="Times New Roman" w:cs="Times New Roman"/>
        </w:rPr>
        <w:t xml:space="preserve"> temperature in fall</w:t>
      </w:r>
      <w:r w:rsidRPr="00CF66D0">
        <w:rPr>
          <w:rFonts w:ascii="Times New Roman" w:eastAsiaTheme="minorEastAsia" w:hAnsi="Times New Roman" w:cs="Times New Roman"/>
        </w:rPr>
        <w:t xml:space="preserve"> (</w:t>
      </w:r>
      <w:r w:rsidR="003279FB">
        <w:rPr>
          <w:rFonts w:ascii="Times New Roman" w:eastAsiaTheme="minorEastAsia" w:hAnsi="Times New Roman" w:cs="Times New Roman"/>
        </w:rPr>
        <w:t>1973</w:t>
      </w:r>
      <w:r w:rsidR="001026B2">
        <w:rPr>
          <w:rFonts w:ascii="Times New Roman" w:eastAsiaTheme="minorEastAsia" w:hAnsi="Times New Roman" w:cs="Times New Roman"/>
        </w:rPr>
        <w:t xml:space="preserve"> [9.74°C]</w:t>
      </w:r>
      <w:r w:rsidR="003279FB">
        <w:rPr>
          <w:rFonts w:ascii="Times New Roman" w:eastAsiaTheme="minorEastAsia" w:hAnsi="Times New Roman" w:cs="Times New Roman"/>
        </w:rPr>
        <w:t xml:space="preserve"> and 2019 </w:t>
      </w:r>
      <w:r w:rsidR="001026B2">
        <w:rPr>
          <w:rFonts w:ascii="Times New Roman" w:eastAsiaTheme="minorEastAsia" w:hAnsi="Times New Roman" w:cs="Times New Roman"/>
        </w:rPr>
        <w:t xml:space="preserve">[11.41°C] </w:t>
      </w:r>
      <w:r w:rsidR="003279FB">
        <w:rPr>
          <w:rFonts w:ascii="Times New Roman" w:eastAsiaTheme="minorEastAsia" w:hAnsi="Times New Roman" w:cs="Times New Roman"/>
        </w:rPr>
        <w:t xml:space="preserve">shown in </w:t>
      </w:r>
      <w:r w:rsidRPr="00CF66D0">
        <w:rPr>
          <w:rFonts w:ascii="Times New Roman" w:eastAsiaTheme="minorEastAsia" w:hAnsi="Times New Roman" w:cs="Times New Roman"/>
        </w:rPr>
        <w:t xml:space="preserve">Figure </w:t>
      </w:r>
      <w:r w:rsidR="00851039">
        <w:rPr>
          <w:rFonts w:ascii="Times New Roman" w:eastAsiaTheme="minorEastAsia" w:hAnsi="Times New Roman" w:cs="Times New Roman"/>
        </w:rPr>
        <w:t>S1</w:t>
      </w:r>
      <w:r w:rsidRPr="00CF66D0">
        <w:rPr>
          <w:rFonts w:ascii="Times New Roman" w:eastAsiaTheme="minorEastAsia" w:hAnsi="Times New Roman" w:cs="Times New Roman"/>
        </w:rPr>
        <w:t>)</w:t>
      </w:r>
      <w:r w:rsidR="004E0B1D">
        <w:rPr>
          <w:rFonts w:ascii="Times New Roman" w:eastAsiaTheme="minorEastAsia" w:hAnsi="Times New Roman" w:cs="Times New Roman"/>
        </w:rPr>
        <w:t xml:space="preserve"> and constant values for </w:t>
      </w:r>
      <w:r w:rsidR="004E0B1D">
        <w:rPr>
          <w:rFonts w:ascii="Times New Roman" w:eastAsiaTheme="minorEastAsia" w:hAnsi="Times New Roman" w:cs="Times New Roman"/>
          <w:i/>
          <w:iCs/>
        </w:rPr>
        <w:t xml:space="preserve">a </w:t>
      </w:r>
      <w:r w:rsidR="004E0B1D">
        <w:rPr>
          <w:rFonts w:ascii="Times New Roman" w:eastAsiaTheme="minorEastAsia" w:hAnsi="Times New Roman" w:cs="Times New Roman"/>
        </w:rPr>
        <w:t>(0.002) and</w:t>
      </w:r>
      <w:r w:rsidR="004E0B1D">
        <w:rPr>
          <w:rFonts w:ascii="Times New Roman" w:eastAsiaTheme="minorEastAsia" w:hAnsi="Times New Roman" w:cs="Times New Roman"/>
          <w:i/>
          <w:iCs/>
        </w:rPr>
        <w:t xml:space="preserve"> b</w:t>
      </w:r>
      <w:r w:rsidR="004E0B1D">
        <w:rPr>
          <w:rFonts w:ascii="Times New Roman" w:eastAsiaTheme="minorEastAsia" w:hAnsi="Times New Roman" w:cs="Times New Roman"/>
        </w:rPr>
        <w:t xml:space="preserve"> (0.111)</w:t>
      </w:r>
      <w:r w:rsidRPr="00CF66D0">
        <w:rPr>
          <w:rFonts w:ascii="Times New Roman" w:eastAsiaTheme="minorEastAsia" w:hAnsi="Times New Roman" w:cs="Times New Roman"/>
        </w:rPr>
        <w:t xml:space="preserve">. Curves were </w:t>
      </w:r>
      <w:r w:rsidR="001026B2">
        <w:rPr>
          <w:rFonts w:ascii="Times New Roman" w:eastAsiaTheme="minorEastAsia" w:hAnsi="Times New Roman" w:cs="Times New Roman"/>
        </w:rPr>
        <w:t>cutoff</w:t>
      </w:r>
      <w:r w:rsidR="004E77D7">
        <w:rPr>
          <w:rFonts w:ascii="Times New Roman" w:eastAsiaTheme="minorEastAsia" w:hAnsi="Times New Roman" w:cs="Times New Roman"/>
        </w:rPr>
        <w:t>, meaning points beyond were not including in random sampling,</w:t>
      </w:r>
      <w:r w:rsidR="001026B2">
        <w:rPr>
          <w:rFonts w:ascii="Times New Roman" w:eastAsiaTheme="minorEastAsia" w:hAnsi="Times New Roman" w:cs="Times New Roman"/>
        </w:rPr>
        <w:t xml:space="preserve"> at various </w:t>
      </w:r>
      <w:r w:rsidR="004E77D7">
        <w:rPr>
          <w:rFonts w:ascii="Times New Roman" w:eastAsiaTheme="minorEastAsia" w:hAnsi="Times New Roman" w:cs="Times New Roman"/>
        </w:rPr>
        <w:t>times</w:t>
      </w:r>
      <w:r w:rsidR="001026B2">
        <w:rPr>
          <w:rFonts w:ascii="Times New Roman" w:eastAsiaTheme="minorEastAsia" w:hAnsi="Times New Roman" w:cs="Times New Roman"/>
        </w:rPr>
        <w:t xml:space="preserve"> along the x-axis reflecting various feeding frequencies</w:t>
      </w:r>
      <w:r w:rsidR="004E77D7">
        <w:rPr>
          <w:rFonts w:ascii="Times New Roman" w:eastAsiaTheme="minorEastAsia" w:hAnsi="Times New Roman" w:cs="Times New Roman"/>
        </w:rPr>
        <w:t>,</w:t>
      </w:r>
      <w:r w:rsidRPr="00CF66D0">
        <w:rPr>
          <w:rFonts w:ascii="Times New Roman" w:eastAsiaTheme="minorEastAsia" w:hAnsi="Times New Roman" w:cs="Times New Roman"/>
        </w:rPr>
        <w:t xml:space="preserve"> ranging from 1</w:t>
      </w:r>
      <w:r w:rsidR="004E77D7">
        <w:rPr>
          <w:rFonts w:ascii="Times New Roman" w:eastAsiaTheme="minorEastAsia" w:hAnsi="Times New Roman" w:cs="Times New Roman"/>
        </w:rPr>
        <w:t>.01</w:t>
      </w:r>
      <w:r w:rsidRPr="00CF66D0">
        <w:rPr>
          <w:rFonts w:ascii="Times New Roman" w:eastAsiaTheme="minorEastAsia" w:hAnsi="Times New Roman" w:cs="Times New Roman"/>
        </w:rPr>
        <w:t>-2x the duration to reach “empty.</w:t>
      </w:r>
      <w:r w:rsidR="004E77D7">
        <w:rPr>
          <w:rFonts w:ascii="Times New Roman" w:eastAsiaTheme="minorEastAsia" w:hAnsi="Times New Roman" w:cs="Times New Roman"/>
        </w:rPr>
        <w:t>”</w:t>
      </w:r>
      <w:r w:rsidR="00216A6A">
        <w:rPr>
          <w:rFonts w:ascii="Times New Roman" w:eastAsiaTheme="minorEastAsia" w:hAnsi="Times New Roman" w:cs="Times New Roman"/>
        </w:rPr>
        <w:t xml:space="preserve"> </w:t>
      </w:r>
      <w:r w:rsidR="004E77D7">
        <w:rPr>
          <w:rFonts w:ascii="Times New Roman" w:eastAsiaTheme="minorEastAsia" w:hAnsi="Times New Roman" w:cs="Times New Roman"/>
        </w:rPr>
        <w:t>A threshold</w:t>
      </w:r>
      <w:r w:rsidR="004E77D7" w:rsidRPr="00CF66D0">
        <w:rPr>
          <w:rFonts w:ascii="Times New Roman" w:eastAsiaTheme="minorEastAsia" w:hAnsi="Times New Roman" w:cs="Times New Roman"/>
        </w:rPr>
        <w:t xml:space="preserve"> of 1% was used</w:t>
      </w:r>
      <w:r w:rsidR="004E77D7">
        <w:rPr>
          <w:rFonts w:ascii="Times New Roman" w:eastAsiaTheme="minorEastAsia" w:hAnsi="Times New Roman" w:cs="Times New Roman"/>
        </w:rPr>
        <w:t xml:space="preserve"> to define emptiness in simulations</w:t>
      </w:r>
      <w:r w:rsidR="004E77D7" w:rsidRPr="00CF66D0">
        <w:rPr>
          <w:rFonts w:ascii="Times New Roman" w:eastAsiaTheme="minorEastAsia" w:hAnsi="Times New Roman" w:cs="Times New Roman"/>
        </w:rPr>
        <w:t xml:space="preserve"> though </w:t>
      </w:r>
      <w:r w:rsidR="00FC7152">
        <w:rPr>
          <w:rFonts w:ascii="Times New Roman" w:eastAsiaTheme="minorEastAsia" w:hAnsi="Times New Roman" w:cs="Times New Roman"/>
        </w:rPr>
        <w:t xml:space="preserve">much </w:t>
      </w:r>
      <w:r w:rsidR="004E77D7" w:rsidRPr="00CF66D0">
        <w:rPr>
          <w:rFonts w:ascii="Times New Roman" w:eastAsiaTheme="minorEastAsia" w:hAnsi="Times New Roman" w:cs="Times New Roman"/>
        </w:rPr>
        <w:t>smaller proportions did exist within the diet database</w:t>
      </w:r>
      <w:r w:rsidR="004E77D7">
        <w:rPr>
          <w:rFonts w:ascii="Times New Roman" w:eastAsiaTheme="minorEastAsia" w:hAnsi="Times New Roman" w:cs="Times New Roman"/>
        </w:rPr>
        <w:t xml:space="preserve"> without being categorized as empty</w:t>
      </w:r>
      <w:r w:rsidR="004E77D7" w:rsidRPr="00CF66D0">
        <w:rPr>
          <w:rFonts w:ascii="Times New Roman" w:eastAsiaTheme="minorEastAsia" w:hAnsi="Times New Roman" w:cs="Times New Roman"/>
        </w:rPr>
        <w:t xml:space="preserve">. The selection of this threshold </w:t>
      </w:r>
      <w:r w:rsidR="004E77D7">
        <w:rPr>
          <w:rFonts w:ascii="Times New Roman" w:eastAsiaTheme="minorEastAsia" w:hAnsi="Times New Roman" w:cs="Times New Roman"/>
        </w:rPr>
        <w:t>had little impact</w:t>
      </w:r>
      <w:r w:rsidR="004E77D7" w:rsidRPr="00CF66D0">
        <w:rPr>
          <w:rFonts w:ascii="Times New Roman" w:eastAsiaTheme="minorEastAsia" w:hAnsi="Times New Roman" w:cs="Times New Roman"/>
        </w:rPr>
        <w:t xml:space="preserve"> in determining </w:t>
      </w:r>
      <w:r w:rsidR="004E77D7">
        <w:rPr>
          <w:rFonts w:ascii="Times New Roman" w:eastAsiaTheme="minorEastAsia" w:hAnsi="Times New Roman" w:cs="Times New Roman"/>
        </w:rPr>
        <w:t>the proportion of empty points</w:t>
      </w:r>
      <w:r w:rsidR="004E77D7" w:rsidRPr="00CF66D0">
        <w:rPr>
          <w:rFonts w:ascii="Times New Roman" w:eastAsiaTheme="minorEastAsia" w:hAnsi="Times New Roman" w:cs="Times New Roman"/>
        </w:rPr>
        <w:t xml:space="preserve"> due to the proportional reduction of time below the threshold by having the feeding duration relative to the time to “empty.” </w:t>
      </w:r>
      <w:r w:rsidR="002C4852">
        <w:rPr>
          <w:rFonts w:ascii="Times New Roman" w:eastAsiaTheme="minorEastAsia" w:hAnsi="Times New Roman" w:cs="Times New Roman"/>
        </w:rPr>
        <w:t>A</w:t>
      </w:r>
      <w:r w:rsidR="002C4852" w:rsidRPr="00CF66D0">
        <w:rPr>
          <w:rFonts w:ascii="Times New Roman" w:eastAsiaTheme="minorEastAsia" w:hAnsi="Times New Roman" w:cs="Times New Roman"/>
        </w:rPr>
        <w:t xml:space="preserve"> random sample of individuals was generated at points along </w:t>
      </w:r>
      <w:r w:rsidR="002C4852">
        <w:rPr>
          <w:rFonts w:ascii="Times New Roman" w:eastAsiaTheme="minorEastAsia" w:hAnsi="Times New Roman" w:cs="Times New Roman"/>
        </w:rPr>
        <w:t>each evacuation</w:t>
      </w:r>
      <w:r w:rsidR="002C4852" w:rsidRPr="00CF66D0">
        <w:rPr>
          <w:rFonts w:ascii="Times New Roman" w:eastAsiaTheme="minorEastAsia" w:hAnsi="Times New Roman" w:cs="Times New Roman"/>
        </w:rPr>
        <w:t xml:space="preserve"> curve</w:t>
      </w:r>
      <w:r w:rsidR="004363E1">
        <w:rPr>
          <w:rFonts w:ascii="Times New Roman" w:eastAsiaTheme="minorEastAsia" w:hAnsi="Times New Roman" w:cs="Times New Roman"/>
        </w:rPr>
        <w:t>, equivalent to collecting fish at random stages in evacuation for diet analyses,</w:t>
      </w:r>
      <w:r w:rsidR="002C4852" w:rsidRPr="00CF66D0">
        <w:rPr>
          <w:rFonts w:ascii="Times New Roman" w:eastAsiaTheme="minorEastAsia" w:hAnsi="Times New Roman" w:cs="Times New Roman"/>
        </w:rPr>
        <w:t xml:space="preserve"> and the proportion of those which fall below the threshold for emptiness</w:t>
      </w:r>
      <w:r w:rsidR="002C4852">
        <w:rPr>
          <w:rFonts w:ascii="Times New Roman" w:eastAsiaTheme="minorEastAsia" w:hAnsi="Times New Roman" w:cs="Times New Roman"/>
        </w:rPr>
        <w:t xml:space="preserve"> is recorded</w:t>
      </w:r>
      <w:r w:rsidR="002C4852" w:rsidRPr="00CF66D0">
        <w:rPr>
          <w:rFonts w:ascii="Times New Roman" w:eastAsiaTheme="minorEastAsia" w:hAnsi="Times New Roman" w:cs="Times New Roman"/>
        </w:rPr>
        <w:t>.</w:t>
      </w:r>
    </w:p>
    <w:p w14:paraId="4C82E835" w14:textId="119F643D" w:rsidR="008A786D" w:rsidRPr="00CF66D0" w:rsidRDefault="00216A6A" w:rsidP="004E77D7">
      <w:pPr>
        <w:ind w:firstLine="720"/>
        <w:rPr>
          <w:rFonts w:ascii="Times New Roman" w:eastAsiaTheme="minorEastAsia" w:hAnsi="Times New Roman" w:cs="Times New Roman"/>
        </w:rPr>
      </w:pPr>
      <w:r w:rsidRPr="00CF66D0">
        <w:rPr>
          <w:rFonts w:ascii="Times New Roman" w:eastAsiaTheme="minorEastAsia" w:hAnsi="Times New Roman" w:cs="Times New Roman"/>
        </w:rPr>
        <w:t xml:space="preserve">As temperatures rise, faster gastric evacuation rates result in a higher proportion of empty stomachs under equal feeding frequencies. Under average temperatures, empty stomachs increased in </w:t>
      </w:r>
      <w:r w:rsidRPr="00CF66D0">
        <w:rPr>
          <w:rFonts w:ascii="Times New Roman" w:eastAsiaTheme="minorEastAsia" w:hAnsi="Times New Roman" w:cs="Times New Roman"/>
        </w:rPr>
        <w:lastRenderedPageBreak/>
        <w:t>frequency for all feeding frequencies</w:t>
      </w:r>
      <w:r w:rsidR="004E0B1D">
        <w:rPr>
          <w:rFonts w:ascii="Times New Roman" w:eastAsiaTheme="minorEastAsia" w:hAnsi="Times New Roman" w:cs="Times New Roman"/>
        </w:rPr>
        <w:t xml:space="preserve"> (Figure </w:t>
      </w:r>
      <w:r w:rsidR="00851039">
        <w:rPr>
          <w:rFonts w:ascii="Times New Roman" w:eastAsiaTheme="minorEastAsia" w:hAnsi="Times New Roman" w:cs="Times New Roman"/>
        </w:rPr>
        <w:t>S2</w:t>
      </w:r>
      <w:r w:rsidR="004E0B1D">
        <w:rPr>
          <w:rFonts w:ascii="Times New Roman" w:eastAsiaTheme="minorEastAsia" w:hAnsi="Times New Roman" w:cs="Times New Roman"/>
        </w:rPr>
        <w:t>)</w:t>
      </w:r>
      <w:r w:rsidRPr="00CF66D0">
        <w:rPr>
          <w:rFonts w:ascii="Times New Roman" w:eastAsiaTheme="minorEastAsia" w:hAnsi="Times New Roman" w:cs="Times New Roman"/>
        </w:rPr>
        <w:t xml:space="preserve">. </w:t>
      </w:r>
      <w:r w:rsidR="004E0B1D">
        <w:rPr>
          <w:rFonts w:ascii="Times New Roman" w:eastAsiaTheme="minorEastAsia" w:hAnsi="Times New Roman" w:cs="Times New Roman"/>
        </w:rPr>
        <w:t xml:space="preserve">The primary effect of feeding frequency was in defining initial </w:t>
      </w:r>
      <w:r w:rsidR="004123C9">
        <w:rPr>
          <w:rFonts w:ascii="Times New Roman" w:eastAsiaTheme="minorEastAsia" w:hAnsi="Times New Roman" w:cs="Times New Roman"/>
        </w:rPr>
        <w:t>percent</w:t>
      </w:r>
      <w:r w:rsidR="004E0B1D">
        <w:rPr>
          <w:rFonts w:ascii="Times New Roman" w:eastAsiaTheme="minorEastAsia" w:hAnsi="Times New Roman" w:cs="Times New Roman"/>
        </w:rPr>
        <w:t xml:space="preserve"> of </w:t>
      </w:r>
      <w:r w:rsidR="004123C9">
        <w:rPr>
          <w:rFonts w:ascii="Times New Roman" w:eastAsiaTheme="minorEastAsia" w:hAnsi="Times New Roman" w:cs="Times New Roman"/>
        </w:rPr>
        <w:t>empty stomachs</w:t>
      </w:r>
      <w:r w:rsidR="004E0B1D">
        <w:rPr>
          <w:rFonts w:ascii="Times New Roman" w:eastAsiaTheme="minorEastAsia" w:hAnsi="Times New Roman" w:cs="Times New Roman"/>
        </w:rPr>
        <w:t xml:space="preserve">, </w:t>
      </w:r>
      <w:r w:rsidRPr="00CF66D0">
        <w:rPr>
          <w:rFonts w:ascii="Times New Roman" w:eastAsiaTheme="minorEastAsia" w:hAnsi="Times New Roman" w:cs="Times New Roman"/>
        </w:rPr>
        <w:t xml:space="preserve">ranging from </w:t>
      </w:r>
      <w:r w:rsidR="004E0B1D">
        <w:rPr>
          <w:rFonts w:ascii="Times New Roman" w:eastAsiaTheme="minorEastAsia" w:hAnsi="Times New Roman" w:cs="Times New Roman"/>
        </w:rPr>
        <w:t>1</w:t>
      </w:r>
      <w:r w:rsidRPr="00CF66D0">
        <w:rPr>
          <w:rFonts w:ascii="Times New Roman" w:eastAsiaTheme="minorEastAsia" w:hAnsi="Times New Roman" w:cs="Times New Roman"/>
        </w:rPr>
        <w:t xml:space="preserve">% </w:t>
      </w:r>
      <w:r w:rsidR="004E0B1D">
        <w:rPr>
          <w:rFonts w:ascii="Times New Roman" w:eastAsiaTheme="minorEastAsia" w:hAnsi="Times New Roman" w:cs="Times New Roman"/>
        </w:rPr>
        <w:t xml:space="preserve">(cutoff = 1.01x) </w:t>
      </w:r>
      <w:r w:rsidRPr="00CF66D0">
        <w:rPr>
          <w:rFonts w:ascii="Times New Roman" w:eastAsiaTheme="minorEastAsia" w:hAnsi="Times New Roman" w:cs="Times New Roman"/>
        </w:rPr>
        <w:t>to</w:t>
      </w:r>
      <w:r w:rsidR="004123C9">
        <w:rPr>
          <w:rFonts w:ascii="Times New Roman" w:eastAsiaTheme="minorEastAsia" w:hAnsi="Times New Roman" w:cs="Times New Roman"/>
        </w:rPr>
        <w:t xml:space="preserve"> 51.1%</w:t>
      </w:r>
      <w:r w:rsidR="004E0B1D">
        <w:rPr>
          <w:rFonts w:ascii="Times New Roman" w:eastAsiaTheme="minorEastAsia" w:hAnsi="Times New Roman" w:cs="Times New Roman"/>
        </w:rPr>
        <w:t xml:space="preserve"> (cutoff = 2x)</w:t>
      </w:r>
      <w:r w:rsidRPr="00CF66D0">
        <w:rPr>
          <w:rFonts w:ascii="Times New Roman" w:eastAsiaTheme="minorEastAsia" w:hAnsi="Times New Roman" w:cs="Times New Roman"/>
        </w:rPr>
        <w:t xml:space="preserve">. </w:t>
      </w:r>
      <w:r w:rsidR="004E0B1D">
        <w:rPr>
          <w:rFonts w:ascii="Times New Roman" w:eastAsiaTheme="minorEastAsia" w:hAnsi="Times New Roman" w:cs="Times New Roman"/>
        </w:rPr>
        <w:t>Additionally, the</w:t>
      </w:r>
      <w:r w:rsidRPr="00CF66D0">
        <w:rPr>
          <w:rFonts w:ascii="Times New Roman" w:eastAsiaTheme="minorEastAsia" w:hAnsi="Times New Roman" w:cs="Times New Roman"/>
        </w:rPr>
        <w:t xml:space="preserve"> rate of increase differed according to these starting points, </w:t>
      </w:r>
      <w:r w:rsidR="004123C9">
        <w:rPr>
          <w:rFonts w:ascii="Times New Roman" w:eastAsiaTheme="minorEastAsia" w:hAnsi="Times New Roman" w:cs="Times New Roman"/>
        </w:rPr>
        <w:t>with the highest frequency (1.01x) increasing from 1.7% to 16.8% while the lowest frequency (2.0x) increased from 51.1% to 56.6%</w:t>
      </w:r>
      <w:r w:rsidRPr="00CF66D0">
        <w:rPr>
          <w:rFonts w:ascii="Times New Roman" w:eastAsiaTheme="minorEastAsia" w:hAnsi="Times New Roman" w:cs="Times New Roman"/>
        </w:rPr>
        <w:t xml:space="preserve"> (Figure </w:t>
      </w:r>
      <w:r w:rsidR="00851039">
        <w:rPr>
          <w:rFonts w:ascii="Times New Roman" w:eastAsiaTheme="minorEastAsia" w:hAnsi="Times New Roman" w:cs="Times New Roman"/>
        </w:rPr>
        <w:t>S2</w:t>
      </w:r>
      <w:r w:rsidRPr="00CF66D0">
        <w:rPr>
          <w:rFonts w:ascii="Times New Roman" w:eastAsiaTheme="minorEastAsia" w:hAnsi="Times New Roman" w:cs="Times New Roman"/>
        </w:rPr>
        <w:t>).</w:t>
      </w:r>
      <w:r>
        <w:rPr>
          <w:rFonts w:ascii="Times New Roman" w:eastAsiaTheme="minorEastAsia" w:hAnsi="Times New Roman" w:cs="Times New Roman"/>
        </w:rPr>
        <w:t xml:space="preserve"> </w:t>
      </w:r>
      <w:r w:rsidR="004123C9">
        <w:rPr>
          <w:rFonts w:ascii="Times New Roman" w:eastAsiaTheme="minorEastAsia" w:hAnsi="Times New Roman" w:cs="Times New Roman"/>
        </w:rPr>
        <w:t>T</w:t>
      </w:r>
      <w:r w:rsidRPr="00CF66D0">
        <w:rPr>
          <w:rFonts w:ascii="Times New Roman" w:eastAsiaTheme="minorEastAsia" w:hAnsi="Times New Roman" w:cs="Times New Roman"/>
        </w:rPr>
        <w:t xml:space="preserve">he </w:t>
      </w:r>
      <w:r w:rsidR="002C4852">
        <w:rPr>
          <w:rFonts w:ascii="Times New Roman" w:eastAsiaTheme="minorEastAsia" w:hAnsi="Times New Roman" w:cs="Times New Roman"/>
        </w:rPr>
        <w:t>nearest initial percentage simulated by a frequency multiple was then matched with the percentage of empty stomachs observed in the earliest survey for each species</w:t>
      </w:r>
      <w:r w:rsidRPr="00CF66D0">
        <w:rPr>
          <w:rFonts w:ascii="Times New Roman" w:eastAsiaTheme="minorEastAsia" w:hAnsi="Times New Roman" w:cs="Times New Roman"/>
        </w:rPr>
        <w:t xml:space="preserve">. For example, a species which initially had 10% of stomachs empty </w:t>
      </w:r>
      <w:r w:rsidR="002C4852">
        <w:rPr>
          <w:rFonts w:ascii="Times New Roman" w:eastAsiaTheme="minorEastAsia" w:hAnsi="Times New Roman" w:cs="Times New Roman"/>
        </w:rPr>
        <w:t xml:space="preserve">in 1973 was assumed to feed </w:t>
      </w:r>
      <w:r w:rsidRPr="00CF66D0">
        <w:rPr>
          <w:rFonts w:ascii="Times New Roman" w:eastAsiaTheme="minorEastAsia" w:hAnsi="Times New Roman" w:cs="Times New Roman"/>
        </w:rPr>
        <w:t xml:space="preserve">at approximately 1.1x the time </w:t>
      </w:r>
      <w:r w:rsidR="002C4852">
        <w:rPr>
          <w:rFonts w:ascii="Times New Roman" w:eastAsiaTheme="minorEastAsia" w:hAnsi="Times New Roman" w:cs="Times New Roman"/>
        </w:rPr>
        <w:t>gastric evacuation whereas a species with</w:t>
      </w:r>
      <w:r w:rsidRPr="00CF66D0">
        <w:rPr>
          <w:rFonts w:ascii="Times New Roman" w:eastAsiaTheme="minorEastAsia" w:hAnsi="Times New Roman" w:cs="Times New Roman"/>
        </w:rPr>
        <w:t xml:space="preserve"> 40% of empty stomachs fed</w:t>
      </w:r>
      <w:r w:rsidR="002C4852">
        <w:rPr>
          <w:rFonts w:ascii="Times New Roman" w:eastAsiaTheme="minorEastAsia" w:hAnsi="Times New Roman" w:cs="Times New Roman"/>
        </w:rPr>
        <w:t xml:space="preserve"> at</w:t>
      </w:r>
      <w:r w:rsidRPr="00CF66D0">
        <w:rPr>
          <w:rFonts w:ascii="Times New Roman" w:eastAsiaTheme="minorEastAsia" w:hAnsi="Times New Roman" w:cs="Times New Roman"/>
        </w:rPr>
        <w:t xml:space="preserve"> 1.</w:t>
      </w:r>
      <w:r w:rsidR="002C4852">
        <w:rPr>
          <w:rFonts w:ascii="Times New Roman" w:eastAsiaTheme="minorEastAsia" w:hAnsi="Times New Roman" w:cs="Times New Roman"/>
        </w:rPr>
        <w:t>65</w:t>
      </w:r>
      <w:r w:rsidRPr="00CF66D0">
        <w:rPr>
          <w:rFonts w:ascii="Times New Roman" w:eastAsiaTheme="minorEastAsia" w:hAnsi="Times New Roman" w:cs="Times New Roman"/>
        </w:rPr>
        <w:t xml:space="preserve">x evacuation time (see Figure </w:t>
      </w:r>
      <w:r w:rsidR="00851039">
        <w:rPr>
          <w:rFonts w:ascii="Times New Roman" w:eastAsiaTheme="minorEastAsia" w:hAnsi="Times New Roman" w:cs="Times New Roman"/>
        </w:rPr>
        <w:t>S2</w:t>
      </w:r>
      <w:r w:rsidRPr="00CF66D0">
        <w:rPr>
          <w:rFonts w:ascii="Times New Roman" w:eastAsiaTheme="minorEastAsia" w:hAnsi="Times New Roman" w:cs="Times New Roman"/>
        </w:rPr>
        <w:t>).</w:t>
      </w:r>
      <w:r>
        <w:rPr>
          <w:rFonts w:ascii="Times New Roman" w:eastAsiaTheme="minorEastAsia" w:hAnsi="Times New Roman" w:cs="Times New Roman"/>
        </w:rPr>
        <w:t xml:space="preserve"> </w:t>
      </w:r>
      <w:r w:rsidR="002C4852">
        <w:rPr>
          <w:rFonts w:ascii="Times New Roman" w:eastAsiaTheme="minorEastAsia" w:hAnsi="Times New Roman" w:cs="Times New Roman"/>
        </w:rPr>
        <w:t xml:space="preserve">These frequencies were assumed to be constant across the simulation reducing any change in the percentage of stomachs found empty to the increase in temperature. The strength of this effect was then compared to the observed change in empty stomachs to evaluate if emptiness could be attributed to increasing temperature. </w:t>
      </w:r>
    </w:p>
    <w:p w14:paraId="7864D1A0" w14:textId="77777777" w:rsidR="008A786D" w:rsidRPr="00CF66D0" w:rsidRDefault="008A786D" w:rsidP="00327216">
      <w:pPr>
        <w:rPr>
          <w:rFonts w:ascii="Times New Roman" w:hAnsi="Times New Roman" w:cs="Times New Roman"/>
        </w:rPr>
      </w:pPr>
    </w:p>
    <w:p w14:paraId="69C2D552" w14:textId="03B85E66" w:rsidR="008A786D" w:rsidRPr="008A786D" w:rsidRDefault="008A786D" w:rsidP="002A05CE">
      <w:pPr>
        <w:pStyle w:val="Heading2"/>
        <w:rPr>
          <w:rFonts w:eastAsiaTheme="minorEastAsia"/>
        </w:rPr>
      </w:pPr>
      <w:r w:rsidRPr="008A786D">
        <w:t>Results</w:t>
      </w:r>
    </w:p>
    <w:p w14:paraId="6952299B" w14:textId="4FADFAEE" w:rsidR="002D124E" w:rsidRPr="00CF66D0" w:rsidRDefault="0008634C" w:rsidP="00216A6A">
      <w:pPr>
        <w:ind w:firstLine="720"/>
        <w:rPr>
          <w:rFonts w:ascii="Times New Roman" w:eastAsiaTheme="minorEastAsia" w:hAnsi="Times New Roman" w:cs="Times New Roman"/>
        </w:rPr>
      </w:pPr>
      <w:r>
        <w:rPr>
          <w:rFonts w:ascii="Times New Roman" w:eastAsiaTheme="minorEastAsia" w:hAnsi="Times New Roman" w:cs="Times New Roman"/>
        </w:rPr>
        <w:t>Mean temperatures across the study region were higher across all years in Fall (1973 = 9.74°C; 2019 = 11.4</w:t>
      </w:r>
      <w:r w:rsidR="001026B2">
        <w:rPr>
          <w:rFonts w:ascii="Times New Roman" w:eastAsiaTheme="minorEastAsia" w:hAnsi="Times New Roman" w:cs="Times New Roman"/>
        </w:rPr>
        <w:t>1</w:t>
      </w:r>
      <w:r>
        <w:rPr>
          <w:rFonts w:ascii="Times New Roman" w:eastAsiaTheme="minorEastAsia" w:hAnsi="Times New Roman" w:cs="Times New Roman"/>
        </w:rPr>
        <w:t xml:space="preserve">°C) than in Spring (1973 = 5.94°C; 2019 = 7.52°C). </w:t>
      </w:r>
      <w:r w:rsidR="005C3A67" w:rsidRPr="00CF66D0">
        <w:rPr>
          <w:rFonts w:ascii="Times New Roman" w:eastAsiaTheme="minorEastAsia" w:hAnsi="Times New Roman" w:cs="Times New Roman"/>
        </w:rPr>
        <w:t xml:space="preserve">A simple linear regression of bottom temperatures identifies an ~1.6°C increase in both the </w:t>
      </w:r>
      <w:r w:rsidR="009905EC">
        <w:rPr>
          <w:rFonts w:ascii="Times New Roman" w:eastAsiaTheme="minorEastAsia" w:hAnsi="Times New Roman" w:cs="Times New Roman"/>
        </w:rPr>
        <w:t>S</w:t>
      </w:r>
      <w:r w:rsidR="005C3A67" w:rsidRPr="00CF66D0">
        <w:rPr>
          <w:rFonts w:ascii="Times New Roman" w:eastAsiaTheme="minorEastAsia" w:hAnsi="Times New Roman" w:cs="Times New Roman"/>
        </w:rPr>
        <w:t>pring (</w:t>
      </w:r>
      <w:r w:rsidR="009905EC">
        <w:rPr>
          <w:rFonts w:ascii="Times New Roman" w:eastAsiaTheme="minorEastAsia" w:hAnsi="Times New Roman" w:cs="Times New Roman"/>
        </w:rPr>
        <w:t xml:space="preserve">1.577°C; </w:t>
      </w:r>
      <w:r w:rsidR="005C3A67" w:rsidRPr="00CF66D0">
        <w:rPr>
          <w:rFonts w:ascii="Times New Roman" w:eastAsiaTheme="minorEastAsia" w:hAnsi="Times New Roman" w:cs="Times New Roman"/>
        </w:rPr>
        <w:t xml:space="preserve">Figure </w:t>
      </w:r>
      <w:r w:rsidR="00851039">
        <w:rPr>
          <w:rFonts w:ascii="Times New Roman" w:eastAsiaTheme="minorEastAsia" w:hAnsi="Times New Roman" w:cs="Times New Roman"/>
        </w:rPr>
        <w:t>S3</w:t>
      </w:r>
      <w:r w:rsidR="005C3A67" w:rsidRPr="00CF66D0">
        <w:rPr>
          <w:rFonts w:ascii="Times New Roman" w:eastAsiaTheme="minorEastAsia" w:hAnsi="Times New Roman" w:cs="Times New Roman"/>
        </w:rPr>
        <w:t xml:space="preserve">a) and </w:t>
      </w:r>
      <w:r w:rsidR="009905EC">
        <w:rPr>
          <w:rFonts w:ascii="Times New Roman" w:eastAsiaTheme="minorEastAsia" w:hAnsi="Times New Roman" w:cs="Times New Roman"/>
        </w:rPr>
        <w:t>F</w:t>
      </w:r>
      <w:r w:rsidR="005C3A67" w:rsidRPr="00CF66D0">
        <w:rPr>
          <w:rFonts w:ascii="Times New Roman" w:eastAsiaTheme="minorEastAsia" w:hAnsi="Times New Roman" w:cs="Times New Roman"/>
        </w:rPr>
        <w:t>all (</w:t>
      </w:r>
      <w:r w:rsidR="009905EC">
        <w:rPr>
          <w:rFonts w:ascii="Times New Roman" w:eastAsiaTheme="minorEastAsia" w:hAnsi="Times New Roman" w:cs="Times New Roman"/>
        </w:rPr>
        <w:t xml:space="preserve">1.672°C; </w:t>
      </w:r>
      <w:r w:rsidR="005C3A67" w:rsidRPr="00CF66D0">
        <w:rPr>
          <w:rFonts w:ascii="Times New Roman" w:eastAsiaTheme="minorEastAsia" w:hAnsi="Times New Roman" w:cs="Times New Roman"/>
        </w:rPr>
        <w:t xml:space="preserve">Figure </w:t>
      </w:r>
      <w:r w:rsidR="00851039">
        <w:rPr>
          <w:rFonts w:ascii="Times New Roman" w:eastAsiaTheme="minorEastAsia" w:hAnsi="Times New Roman" w:cs="Times New Roman"/>
        </w:rPr>
        <w:t>S3</w:t>
      </w:r>
      <w:r w:rsidR="005C3A67" w:rsidRPr="00CF66D0">
        <w:rPr>
          <w:rFonts w:ascii="Times New Roman" w:eastAsiaTheme="minorEastAsia" w:hAnsi="Times New Roman" w:cs="Times New Roman"/>
        </w:rPr>
        <w:t>b).</w:t>
      </w:r>
      <w:r>
        <w:rPr>
          <w:rFonts w:ascii="Times New Roman" w:eastAsiaTheme="minorEastAsia" w:hAnsi="Times New Roman" w:cs="Times New Roman"/>
        </w:rPr>
        <w:t xml:space="preserve"> </w:t>
      </w:r>
      <w:r w:rsidR="009905EC">
        <w:rPr>
          <w:rFonts w:ascii="Times New Roman" w:eastAsiaTheme="minorEastAsia" w:hAnsi="Times New Roman" w:cs="Times New Roman"/>
        </w:rPr>
        <w:t xml:space="preserve">Such an increase in temperature results in </w:t>
      </w:r>
      <w:r w:rsidR="00D7607C" w:rsidRPr="00CF66D0">
        <w:rPr>
          <w:rFonts w:ascii="Times New Roman" w:eastAsiaTheme="minorEastAsia" w:hAnsi="Times New Roman" w:cs="Times New Roman"/>
        </w:rPr>
        <w:t xml:space="preserve">an </w:t>
      </w:r>
      <w:r w:rsidR="00856095" w:rsidRPr="00CF66D0">
        <w:rPr>
          <w:rFonts w:ascii="Times New Roman" w:eastAsiaTheme="minorEastAsia" w:hAnsi="Times New Roman" w:cs="Times New Roman"/>
        </w:rPr>
        <w:t xml:space="preserve">increase in </w:t>
      </w:r>
      <w:r w:rsidR="00891D3C" w:rsidRPr="00CF66D0">
        <w:rPr>
          <w:rFonts w:ascii="Times New Roman" w:eastAsiaTheme="minorEastAsia" w:hAnsi="Times New Roman" w:cs="Times New Roman"/>
        </w:rPr>
        <w:t xml:space="preserve">gastric evacuation rates </w:t>
      </w:r>
      <w:r w:rsidR="00F352B3" w:rsidRPr="00CF66D0">
        <w:rPr>
          <w:rFonts w:ascii="Times New Roman" w:eastAsiaTheme="minorEastAsia" w:hAnsi="Times New Roman" w:cs="Times New Roman"/>
        </w:rPr>
        <w:t xml:space="preserve">between </w:t>
      </w:r>
      <w:r w:rsidR="009905EC">
        <w:rPr>
          <w:rFonts w:ascii="Times New Roman" w:eastAsiaTheme="minorEastAsia" w:hAnsi="Times New Roman" w:cs="Times New Roman"/>
        </w:rPr>
        <w:t>13.6</w:t>
      </w:r>
      <w:r w:rsidR="00F352B3" w:rsidRPr="00CF66D0">
        <w:rPr>
          <w:rFonts w:ascii="Times New Roman" w:eastAsiaTheme="minorEastAsia" w:hAnsi="Times New Roman" w:cs="Times New Roman"/>
        </w:rPr>
        <w:t>%</w:t>
      </w:r>
      <w:r w:rsidR="00910D64">
        <w:rPr>
          <w:rFonts w:ascii="Times New Roman" w:eastAsiaTheme="minorEastAsia" w:hAnsi="Times New Roman" w:cs="Times New Roman"/>
        </w:rPr>
        <w:t xml:space="preserve"> (</w:t>
      </w:r>
      <w:r w:rsidR="009905EC" w:rsidRPr="009905EC">
        <w:rPr>
          <w:rFonts w:ascii="Times New Roman" w:eastAsiaTheme="minorEastAsia" w:hAnsi="Times New Roman" w:cs="Times New Roman"/>
          <w:i/>
          <w:iCs/>
        </w:rPr>
        <w:t>T</w:t>
      </w:r>
      <w:r w:rsidR="009905EC">
        <w:rPr>
          <w:rFonts w:ascii="Times New Roman" w:eastAsiaTheme="minorEastAsia" w:hAnsi="Times New Roman" w:cs="Times New Roman"/>
        </w:rPr>
        <w:t xml:space="preserve"> = 1.577°C</w:t>
      </w:r>
      <w:r>
        <w:rPr>
          <w:rFonts w:ascii="Times New Roman" w:eastAsiaTheme="minorEastAsia" w:hAnsi="Times New Roman" w:cs="Times New Roman"/>
        </w:rPr>
        <w:t xml:space="preserve">; </w:t>
      </w:r>
      <w:r w:rsidR="00910D64">
        <w:rPr>
          <w:rFonts w:ascii="Times New Roman" w:eastAsiaTheme="minorEastAsia" w:hAnsi="Times New Roman" w:cs="Times New Roman"/>
          <w:i/>
          <w:iCs/>
        </w:rPr>
        <w:t xml:space="preserve">b </w:t>
      </w:r>
      <w:r w:rsidR="00910D64">
        <w:rPr>
          <w:rFonts w:ascii="Times New Roman" w:eastAsiaTheme="minorEastAsia" w:hAnsi="Times New Roman" w:cs="Times New Roman"/>
        </w:rPr>
        <w:t>= 0.081)</w:t>
      </w:r>
      <w:r w:rsidR="00F352B3" w:rsidRPr="00CF66D0">
        <w:rPr>
          <w:rFonts w:ascii="Times New Roman" w:eastAsiaTheme="minorEastAsia" w:hAnsi="Times New Roman" w:cs="Times New Roman"/>
        </w:rPr>
        <w:t xml:space="preserve"> and </w:t>
      </w:r>
      <w:r w:rsidR="00853159" w:rsidRPr="00CF66D0">
        <w:rPr>
          <w:rFonts w:ascii="Times New Roman" w:eastAsiaTheme="minorEastAsia" w:hAnsi="Times New Roman" w:cs="Times New Roman"/>
        </w:rPr>
        <w:t>26.3</w:t>
      </w:r>
      <w:r w:rsidR="005046DC" w:rsidRPr="00CF66D0">
        <w:rPr>
          <w:rFonts w:ascii="Times New Roman" w:eastAsiaTheme="minorEastAsia" w:hAnsi="Times New Roman" w:cs="Times New Roman"/>
        </w:rPr>
        <w:t>%</w:t>
      </w:r>
      <w:r w:rsidR="00910D64">
        <w:rPr>
          <w:rFonts w:ascii="Times New Roman" w:eastAsiaTheme="minorEastAsia" w:hAnsi="Times New Roman" w:cs="Times New Roman"/>
        </w:rPr>
        <w:t xml:space="preserve"> (</w:t>
      </w:r>
      <w:r>
        <w:rPr>
          <w:rFonts w:ascii="Times New Roman" w:eastAsiaTheme="minorEastAsia" w:hAnsi="Times New Roman" w:cs="Times New Roman"/>
          <w:i/>
          <w:iCs/>
        </w:rPr>
        <w:t>T</w:t>
      </w:r>
      <w:r>
        <w:rPr>
          <w:rFonts w:ascii="Times New Roman" w:eastAsiaTheme="minorEastAsia" w:hAnsi="Times New Roman" w:cs="Times New Roman"/>
        </w:rPr>
        <w:t xml:space="preserve"> = 1.672°C;</w:t>
      </w:r>
      <w:r w:rsidR="00910D64">
        <w:rPr>
          <w:rFonts w:ascii="Times New Roman" w:eastAsiaTheme="minorEastAsia" w:hAnsi="Times New Roman" w:cs="Times New Roman"/>
        </w:rPr>
        <w:t xml:space="preserve"> </w:t>
      </w:r>
      <w:r w:rsidR="00910D64">
        <w:rPr>
          <w:rFonts w:ascii="Times New Roman" w:eastAsiaTheme="minorEastAsia" w:hAnsi="Times New Roman" w:cs="Times New Roman"/>
          <w:i/>
          <w:iCs/>
        </w:rPr>
        <w:t>b</w:t>
      </w:r>
      <w:r w:rsidR="00910D64">
        <w:rPr>
          <w:rFonts w:ascii="Times New Roman" w:eastAsiaTheme="minorEastAsia" w:hAnsi="Times New Roman" w:cs="Times New Roman"/>
        </w:rPr>
        <w:t xml:space="preserve"> = 0.140)</w:t>
      </w:r>
      <w:r>
        <w:rPr>
          <w:rFonts w:ascii="Times New Roman" w:eastAsiaTheme="minorEastAsia" w:hAnsi="Times New Roman" w:cs="Times New Roman"/>
        </w:rPr>
        <w:t>. The median increase in gastric evacuation (</w:t>
      </w:r>
      <w:r w:rsidRPr="00CF66D0">
        <w:rPr>
          <w:rFonts w:ascii="Times New Roman" w:eastAsiaTheme="minorEastAsia" w:hAnsi="Times New Roman" w:cs="Times New Roman"/>
        </w:rPr>
        <w:t>S̄</w:t>
      </w:r>
      <w:r>
        <w:rPr>
          <w:rFonts w:ascii="Times New Roman" w:eastAsiaTheme="minorEastAsia" w:hAnsi="Times New Roman" w:cs="Times New Roman"/>
        </w:rPr>
        <w:t xml:space="preserve"> = 19.7%)</w:t>
      </w:r>
      <w:r w:rsidR="00015503">
        <w:rPr>
          <w:rFonts w:ascii="Times New Roman" w:eastAsiaTheme="minorEastAsia" w:hAnsi="Times New Roman" w:cs="Times New Roman"/>
        </w:rPr>
        <w:t xml:space="preserve"> was paired with declines in mean diet weight over the same time period which, if balanced, would result in consistent consumption rates. However, the proportional change in diet mass was higher than that of gastric evacuation resulting in estimates of d</w:t>
      </w:r>
      <w:r w:rsidR="00CC1291" w:rsidRPr="00CF66D0">
        <w:rPr>
          <w:rFonts w:ascii="Times New Roman" w:eastAsiaTheme="minorEastAsia" w:hAnsi="Times New Roman" w:cs="Times New Roman"/>
        </w:rPr>
        <w:t xml:space="preserve">aily ration </w:t>
      </w:r>
      <w:r w:rsidR="00015503">
        <w:rPr>
          <w:rFonts w:ascii="Times New Roman" w:eastAsiaTheme="minorEastAsia" w:hAnsi="Times New Roman" w:cs="Times New Roman"/>
        </w:rPr>
        <w:t xml:space="preserve">in 2019 </w:t>
      </w:r>
      <w:r w:rsidR="00E77BC2" w:rsidRPr="00CF66D0">
        <w:rPr>
          <w:rFonts w:ascii="Times New Roman" w:eastAsiaTheme="minorEastAsia" w:hAnsi="Times New Roman" w:cs="Times New Roman"/>
        </w:rPr>
        <w:t xml:space="preserve">just 81.6% </w:t>
      </w:r>
      <w:r w:rsidR="004C2B4F" w:rsidRPr="00CF66D0">
        <w:rPr>
          <w:rFonts w:ascii="Times New Roman" w:eastAsiaTheme="minorEastAsia" w:hAnsi="Times New Roman" w:cs="Times New Roman"/>
        </w:rPr>
        <w:t xml:space="preserve">of those in 1973. </w:t>
      </w:r>
      <w:r w:rsidR="00A33ECD" w:rsidRPr="00CF66D0">
        <w:rPr>
          <w:rFonts w:ascii="Times New Roman" w:eastAsiaTheme="minorEastAsia" w:hAnsi="Times New Roman" w:cs="Times New Roman"/>
        </w:rPr>
        <w:t xml:space="preserve">The </w:t>
      </w:r>
      <w:r w:rsidR="00353412" w:rsidRPr="00CF66D0">
        <w:rPr>
          <w:rFonts w:ascii="Times New Roman" w:eastAsiaTheme="minorEastAsia" w:hAnsi="Times New Roman" w:cs="Times New Roman"/>
        </w:rPr>
        <w:t xml:space="preserve">losses were greater </w:t>
      </w:r>
      <w:r w:rsidR="00015503">
        <w:rPr>
          <w:rFonts w:ascii="Times New Roman" w:eastAsiaTheme="minorEastAsia" w:hAnsi="Times New Roman" w:cs="Times New Roman"/>
        </w:rPr>
        <w:t xml:space="preserve">on average </w:t>
      </w:r>
      <w:r w:rsidR="00353412" w:rsidRPr="00CF66D0">
        <w:rPr>
          <w:rFonts w:ascii="Times New Roman" w:eastAsiaTheme="minorEastAsia" w:hAnsi="Times New Roman" w:cs="Times New Roman"/>
        </w:rPr>
        <w:t xml:space="preserve">in the Fall </w:t>
      </w:r>
      <w:r w:rsidR="00C930DA" w:rsidRPr="00CF66D0">
        <w:rPr>
          <w:rFonts w:ascii="Times New Roman" w:eastAsiaTheme="minorEastAsia" w:hAnsi="Times New Roman" w:cs="Times New Roman"/>
        </w:rPr>
        <w:t>(76.0%) than in the Spring (87.3%)</w:t>
      </w:r>
      <w:r w:rsidR="00255AE6" w:rsidRPr="00CF66D0">
        <w:rPr>
          <w:rFonts w:ascii="Times New Roman" w:eastAsiaTheme="minorEastAsia" w:hAnsi="Times New Roman" w:cs="Times New Roman"/>
        </w:rPr>
        <w:t>.</w:t>
      </w:r>
      <w:r w:rsidR="00375C9E" w:rsidRPr="00CF66D0">
        <w:rPr>
          <w:rFonts w:ascii="Times New Roman" w:eastAsiaTheme="minorEastAsia" w:hAnsi="Times New Roman" w:cs="Times New Roman"/>
        </w:rPr>
        <w:t xml:space="preserve"> </w:t>
      </w:r>
      <w:r w:rsidR="009905EC">
        <w:rPr>
          <w:rFonts w:ascii="Times New Roman" w:eastAsiaTheme="minorEastAsia" w:hAnsi="Times New Roman" w:cs="Times New Roman"/>
        </w:rPr>
        <w:t>A</w:t>
      </w:r>
      <w:r w:rsidR="00BB616A" w:rsidRPr="00CF66D0">
        <w:rPr>
          <w:rFonts w:ascii="Times New Roman" w:eastAsiaTheme="minorEastAsia" w:hAnsi="Times New Roman" w:cs="Times New Roman"/>
        </w:rPr>
        <w:t xml:space="preserve">ccounting for </w:t>
      </w:r>
      <w:r w:rsidR="009905EC" w:rsidRPr="00CF66D0">
        <w:rPr>
          <w:rFonts w:ascii="Times New Roman" w:eastAsiaTheme="minorEastAsia" w:hAnsi="Times New Roman" w:cs="Times New Roman"/>
        </w:rPr>
        <w:t xml:space="preserve">both </w:t>
      </w:r>
      <w:r w:rsidR="00BB616A" w:rsidRPr="00CF66D0">
        <w:rPr>
          <w:rFonts w:ascii="Times New Roman" w:eastAsiaTheme="minorEastAsia" w:hAnsi="Times New Roman" w:cs="Times New Roman"/>
        </w:rPr>
        <w:t>seasonal differences</w:t>
      </w:r>
      <w:r w:rsidR="009905EC">
        <w:rPr>
          <w:rFonts w:ascii="Times New Roman" w:eastAsiaTheme="minorEastAsia" w:hAnsi="Times New Roman" w:cs="Times New Roman"/>
        </w:rPr>
        <w:t>—in temperature and diet weight—</w:t>
      </w:r>
      <w:r w:rsidR="00BB616A" w:rsidRPr="00CF66D0">
        <w:rPr>
          <w:rFonts w:ascii="Times New Roman" w:eastAsiaTheme="minorEastAsia" w:hAnsi="Times New Roman" w:cs="Times New Roman"/>
        </w:rPr>
        <w:t xml:space="preserve">and </w:t>
      </w:r>
      <w:r w:rsidR="009905EC">
        <w:rPr>
          <w:rFonts w:ascii="Times New Roman" w:eastAsiaTheme="minorEastAsia" w:hAnsi="Times New Roman" w:cs="Times New Roman"/>
        </w:rPr>
        <w:t>the range of values for</w:t>
      </w:r>
      <w:r w:rsidR="009A54DD" w:rsidRPr="00CF66D0">
        <w:rPr>
          <w:rFonts w:ascii="Times New Roman" w:eastAsiaTheme="minorEastAsia" w:hAnsi="Times New Roman" w:cs="Times New Roman"/>
        </w:rPr>
        <w:t xml:space="preserve"> </w:t>
      </w:r>
      <w:r w:rsidR="009A54DD" w:rsidRPr="00CF66D0">
        <w:rPr>
          <w:rFonts w:ascii="Times New Roman" w:eastAsiaTheme="minorEastAsia" w:hAnsi="Times New Roman" w:cs="Times New Roman"/>
          <w:i/>
          <w:iCs/>
        </w:rPr>
        <w:t>b</w:t>
      </w:r>
      <w:r w:rsidR="009A54DD" w:rsidRPr="00CF66D0">
        <w:rPr>
          <w:rFonts w:ascii="Times New Roman" w:eastAsiaTheme="minorEastAsia" w:hAnsi="Times New Roman" w:cs="Times New Roman"/>
        </w:rPr>
        <w:t xml:space="preserve"> </w:t>
      </w:r>
      <w:r w:rsidR="00597400" w:rsidRPr="00CF66D0">
        <w:rPr>
          <w:rFonts w:ascii="Times New Roman" w:eastAsiaTheme="minorEastAsia" w:hAnsi="Times New Roman" w:cs="Times New Roman"/>
        </w:rPr>
        <w:t xml:space="preserve">result in daily rations as low as </w:t>
      </w:r>
      <w:r w:rsidR="00AC3891" w:rsidRPr="00CF66D0">
        <w:rPr>
          <w:rFonts w:ascii="Times New Roman" w:eastAsiaTheme="minorEastAsia" w:hAnsi="Times New Roman" w:cs="Times New Roman"/>
        </w:rPr>
        <w:t xml:space="preserve">72.3% and as high as </w:t>
      </w:r>
      <w:r w:rsidR="009E7E6E" w:rsidRPr="00CF66D0">
        <w:rPr>
          <w:rFonts w:ascii="Times New Roman" w:eastAsiaTheme="minorEastAsia" w:hAnsi="Times New Roman" w:cs="Times New Roman"/>
        </w:rPr>
        <w:t xml:space="preserve">91.4% of </w:t>
      </w:r>
      <w:r w:rsidR="008E6E81" w:rsidRPr="00CF66D0">
        <w:rPr>
          <w:rFonts w:ascii="Times New Roman" w:eastAsiaTheme="minorEastAsia" w:hAnsi="Times New Roman" w:cs="Times New Roman"/>
        </w:rPr>
        <w:t>historic average temperatures.</w:t>
      </w:r>
    </w:p>
    <w:p w14:paraId="5D483DD9" w14:textId="60DA508B" w:rsidR="00530D13" w:rsidRPr="002A05CE" w:rsidRDefault="00DD55D3" w:rsidP="002A05CE">
      <w:pPr>
        <w:rPr>
          <w:rFonts w:ascii="Times New Roman" w:eastAsiaTheme="minorEastAsia" w:hAnsi="Times New Roman" w:cs="Times New Roman"/>
        </w:rPr>
      </w:pPr>
      <w:r w:rsidRPr="00CF66D0">
        <w:rPr>
          <w:rFonts w:ascii="Times New Roman" w:eastAsiaTheme="minorEastAsia" w:hAnsi="Times New Roman" w:cs="Times New Roman"/>
        </w:rPr>
        <w:tab/>
      </w:r>
      <w:r w:rsidR="00505A7B" w:rsidRPr="00CF66D0">
        <w:rPr>
          <w:rFonts w:ascii="Times New Roman" w:eastAsiaTheme="minorEastAsia" w:hAnsi="Times New Roman" w:cs="Times New Roman"/>
        </w:rPr>
        <w:t xml:space="preserve">The simulated increase in the proportion of empty stomachs was then compared to that observed </w:t>
      </w:r>
      <w:r w:rsidR="003C393B" w:rsidRPr="00CF66D0">
        <w:rPr>
          <w:rFonts w:ascii="Times New Roman" w:eastAsiaTheme="minorEastAsia" w:hAnsi="Times New Roman" w:cs="Times New Roman"/>
        </w:rPr>
        <w:t xml:space="preserve">for that species assuming consistent feeding frequencies. </w:t>
      </w:r>
      <w:r w:rsidR="00216A6A">
        <w:rPr>
          <w:rFonts w:ascii="Times New Roman" w:eastAsiaTheme="minorEastAsia" w:hAnsi="Times New Roman" w:cs="Times New Roman"/>
        </w:rPr>
        <w:t xml:space="preserve">The median change in the percent emptiness across all species was </w:t>
      </w:r>
      <w:r w:rsidR="009905EC">
        <w:rPr>
          <w:rFonts w:ascii="Times New Roman" w:eastAsiaTheme="minorEastAsia" w:hAnsi="Times New Roman" w:cs="Times New Roman"/>
        </w:rPr>
        <w:t>143.6</w:t>
      </w:r>
      <w:r w:rsidR="00216A6A">
        <w:rPr>
          <w:rFonts w:ascii="Times New Roman" w:eastAsiaTheme="minorEastAsia" w:hAnsi="Times New Roman" w:cs="Times New Roman"/>
        </w:rPr>
        <w:t xml:space="preserve">% (e.g., </w:t>
      </w:r>
      <w:r w:rsidR="00834AEE">
        <w:rPr>
          <w:rFonts w:ascii="Times New Roman" w:eastAsiaTheme="minorEastAsia" w:hAnsi="Times New Roman" w:cs="Times New Roman"/>
        </w:rPr>
        <w:t xml:space="preserve">Fall Silver Hake increasing from </w:t>
      </w:r>
      <w:r w:rsidR="009905EC">
        <w:rPr>
          <w:rFonts w:ascii="Times New Roman" w:eastAsiaTheme="minorEastAsia" w:hAnsi="Times New Roman" w:cs="Times New Roman"/>
        </w:rPr>
        <w:t>24.1</w:t>
      </w:r>
      <w:r w:rsidR="00834AEE">
        <w:rPr>
          <w:rFonts w:ascii="Times New Roman" w:eastAsiaTheme="minorEastAsia" w:hAnsi="Times New Roman" w:cs="Times New Roman"/>
        </w:rPr>
        <w:t xml:space="preserve">% to </w:t>
      </w:r>
      <w:r w:rsidR="009905EC">
        <w:rPr>
          <w:rFonts w:ascii="Times New Roman" w:eastAsiaTheme="minorEastAsia" w:hAnsi="Times New Roman" w:cs="Times New Roman"/>
        </w:rPr>
        <w:t>34.6</w:t>
      </w:r>
      <w:r w:rsidR="00834AEE">
        <w:rPr>
          <w:rFonts w:ascii="Times New Roman" w:eastAsiaTheme="minorEastAsia" w:hAnsi="Times New Roman" w:cs="Times New Roman"/>
        </w:rPr>
        <w:t xml:space="preserve">%) ranging from </w:t>
      </w:r>
      <w:r w:rsidR="009905EC">
        <w:rPr>
          <w:rFonts w:ascii="Times New Roman" w:eastAsiaTheme="minorEastAsia" w:hAnsi="Times New Roman" w:cs="Times New Roman"/>
        </w:rPr>
        <w:t>117-1846% (Smooth Dogfish and Atlantic Mackerel Fall increasing from 1.0% to 18.7%).</w:t>
      </w:r>
      <w:r w:rsidR="00834AEE">
        <w:rPr>
          <w:rFonts w:ascii="Times New Roman" w:eastAsiaTheme="minorEastAsia" w:hAnsi="Times New Roman" w:cs="Times New Roman"/>
        </w:rPr>
        <w:t xml:space="preserve"> </w:t>
      </w:r>
      <w:r w:rsidR="003C393B" w:rsidRPr="00CF66D0">
        <w:rPr>
          <w:rFonts w:ascii="Times New Roman" w:eastAsiaTheme="minorEastAsia" w:hAnsi="Times New Roman" w:cs="Times New Roman"/>
        </w:rPr>
        <w:t xml:space="preserve">In </w:t>
      </w:r>
      <w:r w:rsidR="009905EC">
        <w:rPr>
          <w:rFonts w:ascii="Times New Roman" w:eastAsiaTheme="minorEastAsia" w:hAnsi="Times New Roman" w:cs="Times New Roman"/>
        </w:rPr>
        <w:t>nearly all</w:t>
      </w:r>
      <w:r w:rsidR="003C393B" w:rsidRPr="00CF66D0">
        <w:rPr>
          <w:rFonts w:ascii="Times New Roman" w:eastAsiaTheme="minorEastAsia" w:hAnsi="Times New Roman" w:cs="Times New Roman"/>
        </w:rPr>
        <w:t xml:space="preserve"> cases</w:t>
      </w:r>
      <w:r w:rsidR="009905EC">
        <w:rPr>
          <w:rFonts w:ascii="Times New Roman" w:eastAsiaTheme="minorEastAsia" w:hAnsi="Times New Roman" w:cs="Times New Roman"/>
        </w:rPr>
        <w:t xml:space="preserve"> (89.9%),</w:t>
      </w:r>
      <w:r w:rsidR="003C393B" w:rsidRPr="00CF66D0">
        <w:rPr>
          <w:rFonts w:ascii="Times New Roman" w:eastAsiaTheme="minorEastAsia" w:hAnsi="Times New Roman" w:cs="Times New Roman"/>
        </w:rPr>
        <w:t xml:space="preserve"> the rate of emptiness due to temperature alone from the simulation exceeded th</w:t>
      </w:r>
      <w:r w:rsidR="00EA26E5" w:rsidRPr="00CF66D0">
        <w:rPr>
          <w:rFonts w:ascii="Times New Roman" w:eastAsiaTheme="minorEastAsia" w:hAnsi="Times New Roman" w:cs="Times New Roman"/>
        </w:rPr>
        <w:t xml:space="preserve">e </w:t>
      </w:r>
      <w:r w:rsidR="0081239B" w:rsidRPr="00CF66D0">
        <w:rPr>
          <w:rFonts w:ascii="Times New Roman" w:eastAsiaTheme="minorEastAsia" w:hAnsi="Times New Roman" w:cs="Times New Roman"/>
        </w:rPr>
        <w:t xml:space="preserve">observed change in </w:t>
      </w:r>
      <w:r w:rsidR="00820E71" w:rsidRPr="00CF66D0">
        <w:rPr>
          <w:rFonts w:ascii="Times New Roman" w:eastAsiaTheme="minorEastAsia" w:hAnsi="Times New Roman" w:cs="Times New Roman"/>
        </w:rPr>
        <w:t>emptiness</w:t>
      </w:r>
      <w:r w:rsidR="006758EC" w:rsidRPr="00CF66D0">
        <w:rPr>
          <w:rFonts w:ascii="Times New Roman" w:eastAsiaTheme="minorEastAsia" w:hAnsi="Times New Roman" w:cs="Times New Roman"/>
        </w:rPr>
        <w:t xml:space="preserve"> (Figure </w:t>
      </w:r>
      <w:r w:rsidR="00851039">
        <w:rPr>
          <w:rFonts w:ascii="Times New Roman" w:eastAsiaTheme="minorEastAsia" w:hAnsi="Times New Roman" w:cs="Times New Roman"/>
        </w:rPr>
        <w:t>S</w:t>
      </w:r>
      <w:r w:rsidR="006758EC" w:rsidRPr="00CF66D0">
        <w:rPr>
          <w:rFonts w:ascii="Times New Roman" w:eastAsiaTheme="minorEastAsia" w:hAnsi="Times New Roman" w:cs="Times New Roman"/>
        </w:rPr>
        <w:t xml:space="preserve">4). </w:t>
      </w:r>
      <w:r w:rsidR="00530D13" w:rsidRPr="00CF66D0">
        <w:rPr>
          <w:rFonts w:ascii="Times New Roman" w:hAnsi="Times New Roman" w:cs="Times New Roman"/>
        </w:rPr>
        <w:br w:type="page"/>
      </w:r>
    </w:p>
    <w:p w14:paraId="76674E47" w14:textId="251735F5" w:rsidR="00A762FC" w:rsidRPr="00CF66D0" w:rsidRDefault="00851039" w:rsidP="00A762FC">
      <w:pPr>
        <w:pStyle w:val="Heading2"/>
      </w:pPr>
      <w:r>
        <w:lastRenderedPageBreak/>
        <w:t xml:space="preserve">Supplemental </w:t>
      </w:r>
      <w:r w:rsidR="00327216" w:rsidRPr="00CF66D0">
        <w:t>Figure Legends</w:t>
      </w:r>
    </w:p>
    <w:p w14:paraId="5404B81D" w14:textId="350C6176" w:rsidR="0002634D" w:rsidRPr="00CF66D0" w:rsidRDefault="00A762FC" w:rsidP="00A762FC">
      <w:pPr>
        <w:rPr>
          <w:rFonts w:ascii="Times New Roman" w:hAnsi="Times New Roman" w:cs="Times New Roman"/>
        </w:rPr>
      </w:pPr>
      <w:r w:rsidRPr="00CF66D0">
        <w:rPr>
          <w:rFonts w:ascii="Times New Roman" w:hAnsi="Times New Roman" w:cs="Times New Roman"/>
          <w:b/>
          <w:bCs/>
        </w:rPr>
        <w:t xml:space="preserve">Figure </w:t>
      </w:r>
      <w:r w:rsidR="00851039">
        <w:rPr>
          <w:rFonts w:ascii="Times New Roman" w:hAnsi="Times New Roman" w:cs="Times New Roman"/>
          <w:b/>
          <w:bCs/>
        </w:rPr>
        <w:t>S</w:t>
      </w:r>
      <w:r w:rsidRPr="00CF66D0">
        <w:rPr>
          <w:rFonts w:ascii="Times New Roman" w:hAnsi="Times New Roman" w:cs="Times New Roman"/>
          <w:b/>
          <w:bCs/>
        </w:rPr>
        <w:t>1.</w:t>
      </w:r>
      <w:r w:rsidRPr="00CF66D0">
        <w:rPr>
          <w:rFonts w:ascii="Times New Roman" w:hAnsi="Times New Roman" w:cs="Times New Roman"/>
        </w:rPr>
        <w:t xml:space="preserve"> </w:t>
      </w:r>
      <w:r w:rsidR="00851039" w:rsidRPr="00CF66D0">
        <w:rPr>
          <w:rFonts w:ascii="Times New Roman" w:hAnsi="Times New Roman" w:cs="Times New Roman"/>
        </w:rPr>
        <w:t>Simulations of gastric evacuation at two extremes of average fall temperatures observed by the trawl survey (Figure 1). Power curves are generated using recommended coefficients across species (</w:t>
      </w:r>
      <w:r w:rsidR="00851039">
        <w:rPr>
          <w:rFonts w:ascii="Times New Roman" w:hAnsi="Times New Roman" w:cs="Times New Roman"/>
          <w:i/>
          <w:iCs/>
        </w:rPr>
        <w:t xml:space="preserve">a </w:t>
      </w:r>
      <w:r w:rsidR="00851039">
        <w:rPr>
          <w:rFonts w:ascii="Times New Roman" w:hAnsi="Times New Roman" w:cs="Times New Roman"/>
        </w:rPr>
        <w:t xml:space="preserve">= 0.002, </w:t>
      </w:r>
      <w:r w:rsidR="00851039" w:rsidRPr="00835F2E">
        <w:rPr>
          <w:rFonts w:ascii="Times New Roman" w:hAnsi="Times New Roman" w:cs="Times New Roman"/>
          <w:i/>
          <w:iCs/>
        </w:rPr>
        <w:t>b</w:t>
      </w:r>
      <w:r w:rsidR="00851039" w:rsidRPr="00CF66D0">
        <w:rPr>
          <w:rFonts w:ascii="Times New Roman" w:hAnsi="Times New Roman" w:cs="Times New Roman"/>
        </w:rPr>
        <w:t xml:space="preserve"> = 0.11</w:t>
      </w:r>
      <w:r w:rsidR="00851039">
        <w:rPr>
          <w:rFonts w:ascii="Times New Roman" w:hAnsi="Times New Roman" w:cs="Times New Roman"/>
        </w:rPr>
        <w:t>1</w:t>
      </w:r>
      <w:r w:rsidR="00851039" w:rsidRPr="00CF66D0">
        <w:rPr>
          <w:rFonts w:ascii="Times New Roman" w:hAnsi="Times New Roman" w:cs="Times New Roman"/>
        </w:rPr>
        <w:t xml:space="preserve">; </w:t>
      </w:r>
      <w:r w:rsidR="00851039" w:rsidRPr="00CF66D0">
        <w:rPr>
          <w:rFonts w:ascii="Times New Roman" w:hAnsi="Times New Roman" w:cs="Times New Roman"/>
        </w:rPr>
        <w:fldChar w:fldCharType="begin"/>
      </w:r>
      <w:r w:rsidR="00851039">
        <w:rPr>
          <w:rFonts w:ascii="Times New Roman" w:hAnsi="Times New Roman" w:cs="Times New Roman"/>
        </w:rPr>
        <w:instrText xml:space="preserve"> ADDIN ZOTERO_ITEM CSL_CITATION {"citationID":"50BIFbpP","properties":{"formattedCitation":"(Durbin et al. 1983)","plainCitation":"(Durbin et al. 1983)","dontUpdate":true,"noteIndex":0},"citationItems":[{"id":3102,"uris":["http://zotero.org/users/6698532/items/G6N7RJIG"],"itemData":{"id":3102,"type":"article-journal","abstract":"The model of Elliott and Persson was used to estimate the daily ration of silver hake, Merlurdus bilinearis, and Atlantic cod, Gadus morhua, collected inthe western North Atlantic between Cape Hatteras and Nova Scotia during the years 1973-76. The model required field measurements of the weight of food in the stomachs during consecutive 3-h periods over 24 h, and laboratory estimates of the exponential gastric evacuation rate. The silver hake and Atlantic cod were each grouped into two size classes for analysis (:520 cm and &gt;20 cm, and :530 cm and &gt;30 cm, respectively). Upper and lower daily ration estimates were 3.2 and 2.9% body weight (BW) per day for hake :520 cm, 2.2 and 0.8% BW per day for hake &gt;20 cm, and 1.5 and 0.9% BW per day for cod &gt;30 cm. There were insufficient small cod to estimate daily ration. These ration estimates are intermediate between two previous estin1ates for silver hake and Atlantic cod on Georges Bank obtained by different methods.","container-title":"Fishery Bulletin","issue":"3","language":"en","page":"437-454","source":"Zotero","title":"Stomach contents of Silver hake, &lt;i&gt;Merluccius bilinearis&lt;/i&gt;, and Atlantic cod, &lt;i&gt;Gadus morhua&lt;/i&gt;, and estimation of their daily rations","volume":"81","author":[{"family":"Durbin","given":"E G"},{"family":"Durbin","given":"A G"},{"family":"Langton","given":"R W"},{"family":"Bowman","given":"Andr E"}],"issued":{"date-parts":[["1983"]]}}}],"schema":"https://github.com/citation-style-language/schema/raw/master/csl-citation.json"} </w:instrText>
      </w:r>
      <w:r w:rsidR="00851039" w:rsidRPr="00CF66D0">
        <w:rPr>
          <w:rFonts w:ascii="Times New Roman" w:hAnsi="Times New Roman" w:cs="Times New Roman"/>
        </w:rPr>
        <w:fldChar w:fldCharType="separate"/>
      </w:r>
      <w:r w:rsidR="00851039" w:rsidRPr="00CF66D0">
        <w:rPr>
          <w:rFonts w:ascii="Times New Roman" w:hAnsi="Times New Roman" w:cs="Times New Roman"/>
        </w:rPr>
        <w:t>Durbin et al. 1983)</w:t>
      </w:r>
      <w:r w:rsidR="00851039" w:rsidRPr="00CF66D0">
        <w:rPr>
          <w:rFonts w:ascii="Times New Roman" w:hAnsi="Times New Roman" w:cs="Times New Roman"/>
        </w:rPr>
        <w:fldChar w:fldCharType="end"/>
      </w:r>
      <w:r w:rsidR="00851039" w:rsidRPr="00CF66D0">
        <w:rPr>
          <w:rFonts w:ascii="Times New Roman" w:hAnsi="Times New Roman" w:cs="Times New Roman"/>
        </w:rPr>
        <w:t xml:space="preserve">. An arrow identifies the time point when curves cross the threshold </w:t>
      </w:r>
      <w:r w:rsidR="00851039">
        <w:rPr>
          <w:rFonts w:ascii="Times New Roman" w:hAnsi="Times New Roman" w:cs="Times New Roman"/>
        </w:rPr>
        <w:t xml:space="preserve">of 1% remaining </w:t>
      </w:r>
      <w:r w:rsidR="00851039" w:rsidRPr="00CF66D0">
        <w:rPr>
          <w:rFonts w:ascii="Times New Roman" w:hAnsi="Times New Roman" w:cs="Times New Roman"/>
        </w:rPr>
        <w:t xml:space="preserve">at which </w:t>
      </w:r>
      <w:r w:rsidR="00851039">
        <w:rPr>
          <w:rFonts w:ascii="Times New Roman" w:hAnsi="Times New Roman" w:cs="Times New Roman"/>
        </w:rPr>
        <w:t>a stomach would be classified as empty with the difference (</w:t>
      </w:r>
      <w:proofErr w:type="spellStart"/>
      <w:r w:rsidR="00851039">
        <w:rPr>
          <w:rFonts w:ascii="Times New Roman" w:hAnsi="Times New Roman" w:cs="Times New Roman"/>
        </w:rPr>
        <w:t>hrs</w:t>
      </w:r>
      <w:proofErr w:type="spellEnd"/>
      <w:r w:rsidR="00851039">
        <w:rPr>
          <w:rFonts w:ascii="Times New Roman" w:hAnsi="Times New Roman" w:cs="Times New Roman"/>
        </w:rPr>
        <w:t xml:space="preserve">) between the points on each curve being identified above the point (132 </w:t>
      </w:r>
      <w:proofErr w:type="spellStart"/>
      <w:r w:rsidR="00851039">
        <w:rPr>
          <w:rFonts w:ascii="Times New Roman" w:hAnsi="Times New Roman" w:cs="Times New Roman"/>
        </w:rPr>
        <w:t>hrs</w:t>
      </w:r>
      <w:proofErr w:type="spellEnd"/>
      <w:r w:rsidR="00851039">
        <w:rPr>
          <w:rFonts w:ascii="Times New Roman" w:hAnsi="Times New Roman" w:cs="Times New Roman"/>
        </w:rPr>
        <w:t>).</w:t>
      </w:r>
      <w:r w:rsidR="00851039" w:rsidRPr="00CF66D0">
        <w:rPr>
          <w:rFonts w:ascii="Times New Roman" w:hAnsi="Times New Roman" w:cs="Times New Roman"/>
        </w:rPr>
        <w:t xml:space="preserve"> Additional ticks are added </w:t>
      </w:r>
      <w:r w:rsidR="00851039">
        <w:rPr>
          <w:rFonts w:ascii="Times New Roman" w:hAnsi="Times New Roman" w:cs="Times New Roman"/>
        </w:rPr>
        <w:t>to indicate possible frequency multipliers used in simulations marking the duration to which the tail is extend</w:t>
      </w:r>
      <w:r w:rsidR="00851039" w:rsidRPr="00CF66D0">
        <w:rPr>
          <w:rFonts w:ascii="Times New Roman" w:hAnsi="Times New Roman" w:cs="Times New Roman"/>
        </w:rPr>
        <w:t>.</w:t>
      </w:r>
    </w:p>
    <w:p w14:paraId="4369CEFF" w14:textId="77777777" w:rsidR="00851039" w:rsidRPr="00CF66D0" w:rsidRDefault="0002634D" w:rsidP="00851039">
      <w:pPr>
        <w:rPr>
          <w:rFonts w:ascii="Times New Roman" w:hAnsi="Times New Roman" w:cs="Times New Roman"/>
        </w:rPr>
      </w:pPr>
      <w:r w:rsidRPr="00CF66D0">
        <w:rPr>
          <w:rFonts w:ascii="Times New Roman" w:hAnsi="Times New Roman" w:cs="Times New Roman"/>
          <w:b/>
          <w:bCs/>
        </w:rPr>
        <w:t xml:space="preserve">Figure </w:t>
      </w:r>
      <w:r w:rsidR="00851039">
        <w:rPr>
          <w:rFonts w:ascii="Times New Roman" w:hAnsi="Times New Roman" w:cs="Times New Roman"/>
          <w:b/>
          <w:bCs/>
        </w:rPr>
        <w:t>S</w:t>
      </w:r>
      <w:r w:rsidRPr="00CF66D0">
        <w:rPr>
          <w:rFonts w:ascii="Times New Roman" w:hAnsi="Times New Roman" w:cs="Times New Roman"/>
          <w:b/>
          <w:bCs/>
        </w:rPr>
        <w:t>2.</w:t>
      </w:r>
      <w:r w:rsidRPr="00CF66D0">
        <w:rPr>
          <w:rFonts w:ascii="Times New Roman" w:hAnsi="Times New Roman" w:cs="Times New Roman"/>
        </w:rPr>
        <w:t xml:space="preserve"> </w:t>
      </w:r>
      <w:r w:rsidR="00851039" w:rsidRPr="00CF66D0">
        <w:rPr>
          <w:rFonts w:ascii="Times New Roman" w:hAnsi="Times New Roman" w:cs="Times New Roman"/>
        </w:rPr>
        <w:t xml:space="preserve">Effect of temperature on the percent of stomachs simulated to be below a threshold of evacuation (empty) across </w:t>
      </w:r>
      <w:r w:rsidR="00851039">
        <w:rPr>
          <w:rFonts w:ascii="Times New Roman" w:hAnsi="Times New Roman" w:cs="Times New Roman"/>
        </w:rPr>
        <w:t>frequency multipliers</w:t>
      </w:r>
      <w:r w:rsidR="00851039" w:rsidRPr="00CF66D0">
        <w:rPr>
          <w:rFonts w:ascii="Times New Roman" w:hAnsi="Times New Roman" w:cs="Times New Roman"/>
        </w:rPr>
        <w:t>. Frequency is defined</w:t>
      </w:r>
      <w:r w:rsidR="00851039">
        <w:rPr>
          <w:rFonts w:ascii="Times New Roman" w:hAnsi="Times New Roman" w:cs="Times New Roman"/>
        </w:rPr>
        <w:t xml:space="preserve"> as the multiple of the time to reach empty for which the tail of the curve is extend; higher multiples indicate less frequent feeding. </w:t>
      </w:r>
      <w:r w:rsidR="00851039" w:rsidRPr="00CF66D0">
        <w:rPr>
          <w:rFonts w:ascii="Times New Roman" w:hAnsi="Times New Roman" w:cs="Times New Roman"/>
        </w:rPr>
        <w:t>The selection of frequency multiples defines the starting point for emptiness</w:t>
      </w:r>
      <w:r w:rsidR="00851039">
        <w:rPr>
          <w:rFonts w:ascii="Times New Roman" w:hAnsi="Times New Roman" w:cs="Times New Roman"/>
        </w:rPr>
        <w:t xml:space="preserve"> and pairs with observed emptiness proportions in species at the start of the period. All multiples increased the percentage of emptiness with rising temperatures, but the rate declines as frequency decreases. </w:t>
      </w:r>
    </w:p>
    <w:p w14:paraId="42A1649C" w14:textId="77777777" w:rsidR="00851039" w:rsidRPr="00CF66D0" w:rsidRDefault="00445650" w:rsidP="00851039">
      <w:pPr>
        <w:rPr>
          <w:rFonts w:ascii="Times New Roman" w:hAnsi="Times New Roman" w:cs="Times New Roman"/>
        </w:rPr>
      </w:pPr>
      <w:r w:rsidRPr="00CF66D0">
        <w:rPr>
          <w:rFonts w:ascii="Times New Roman" w:hAnsi="Times New Roman" w:cs="Times New Roman"/>
          <w:b/>
          <w:bCs/>
        </w:rPr>
        <w:t xml:space="preserve">Figure </w:t>
      </w:r>
      <w:r w:rsidR="00851039">
        <w:rPr>
          <w:rFonts w:ascii="Times New Roman" w:hAnsi="Times New Roman" w:cs="Times New Roman"/>
          <w:b/>
          <w:bCs/>
        </w:rPr>
        <w:t>S</w:t>
      </w:r>
      <w:r w:rsidRPr="00CF66D0">
        <w:rPr>
          <w:rFonts w:ascii="Times New Roman" w:hAnsi="Times New Roman" w:cs="Times New Roman"/>
          <w:b/>
          <w:bCs/>
        </w:rPr>
        <w:t>3.</w:t>
      </w:r>
      <w:r w:rsidRPr="00CF66D0">
        <w:rPr>
          <w:rFonts w:ascii="Times New Roman" w:hAnsi="Times New Roman" w:cs="Times New Roman"/>
        </w:rPr>
        <w:t xml:space="preserve"> </w:t>
      </w:r>
      <w:r w:rsidR="00851039" w:rsidRPr="00CF66D0">
        <w:rPr>
          <w:rFonts w:ascii="Times New Roman" w:hAnsi="Times New Roman" w:cs="Times New Roman"/>
          <w:i/>
          <w:iCs/>
        </w:rPr>
        <w:t xml:space="preserve">In-situ </w:t>
      </w:r>
      <w:r w:rsidR="00851039" w:rsidRPr="00CF66D0">
        <w:rPr>
          <w:rFonts w:ascii="Times New Roman" w:hAnsi="Times New Roman" w:cs="Times New Roman"/>
        </w:rPr>
        <w:t>measurements of bottom temperature collected by the NEFSC trawl survey. In both seasons, a significant increase in temperature has been observed</w:t>
      </w:r>
      <w:r w:rsidR="00851039">
        <w:rPr>
          <w:rFonts w:ascii="Times New Roman" w:hAnsi="Times New Roman" w:cs="Times New Roman"/>
        </w:rPr>
        <w:t xml:space="preserve">. Warming in </w:t>
      </w:r>
      <w:r w:rsidR="00851039" w:rsidRPr="00CF66D0">
        <w:rPr>
          <w:rFonts w:ascii="Times New Roman" w:hAnsi="Times New Roman" w:cs="Times New Roman"/>
        </w:rPr>
        <w:t xml:space="preserve">the Fall (1.67°C) </w:t>
      </w:r>
      <w:r w:rsidR="00851039">
        <w:rPr>
          <w:rFonts w:ascii="Times New Roman" w:hAnsi="Times New Roman" w:cs="Times New Roman"/>
        </w:rPr>
        <w:t>exceeded that of the</w:t>
      </w:r>
      <w:r w:rsidR="00851039" w:rsidRPr="00CF66D0">
        <w:rPr>
          <w:rFonts w:ascii="Times New Roman" w:hAnsi="Times New Roman" w:cs="Times New Roman"/>
        </w:rPr>
        <w:t xml:space="preserve"> Spring (1.58°C). </w:t>
      </w:r>
    </w:p>
    <w:p w14:paraId="1A2B1839" w14:textId="74B3803E" w:rsidR="00530D13" w:rsidRPr="00CF66D0" w:rsidRDefault="00A515C2" w:rsidP="00A762FC">
      <w:pPr>
        <w:rPr>
          <w:rFonts w:ascii="Times New Roman" w:hAnsi="Times New Roman" w:cs="Times New Roman"/>
        </w:rPr>
      </w:pPr>
      <w:r w:rsidRPr="00CF66D0">
        <w:rPr>
          <w:rFonts w:ascii="Times New Roman" w:hAnsi="Times New Roman" w:cs="Times New Roman"/>
          <w:b/>
          <w:bCs/>
        </w:rPr>
        <w:t xml:space="preserve">Figure </w:t>
      </w:r>
      <w:r w:rsidR="00851039">
        <w:rPr>
          <w:rFonts w:ascii="Times New Roman" w:hAnsi="Times New Roman" w:cs="Times New Roman"/>
          <w:b/>
          <w:bCs/>
        </w:rPr>
        <w:t>S</w:t>
      </w:r>
      <w:r w:rsidRPr="00CF66D0">
        <w:rPr>
          <w:rFonts w:ascii="Times New Roman" w:hAnsi="Times New Roman" w:cs="Times New Roman"/>
          <w:b/>
          <w:bCs/>
        </w:rPr>
        <w:t>4.</w:t>
      </w:r>
      <w:r w:rsidRPr="00CF66D0">
        <w:rPr>
          <w:rFonts w:ascii="Times New Roman" w:hAnsi="Times New Roman" w:cs="Times New Roman"/>
        </w:rPr>
        <w:t xml:space="preserve"> </w:t>
      </w:r>
      <w:r w:rsidR="00CF3298" w:rsidRPr="00CF66D0">
        <w:rPr>
          <w:rFonts w:ascii="Times New Roman" w:hAnsi="Times New Roman" w:cs="Times New Roman"/>
        </w:rPr>
        <w:t xml:space="preserve">Comparisons of the observed and simulated </w:t>
      </w:r>
      <w:r w:rsidR="00C72727" w:rsidRPr="00CF66D0">
        <w:rPr>
          <w:rFonts w:ascii="Times New Roman" w:hAnsi="Times New Roman" w:cs="Times New Roman"/>
        </w:rPr>
        <w:t>percentage of stomachs empty based on temperature alone</w:t>
      </w:r>
      <w:r w:rsidR="0045337A" w:rsidRPr="00CF66D0">
        <w:rPr>
          <w:rFonts w:ascii="Times New Roman" w:hAnsi="Times New Roman" w:cs="Times New Roman"/>
        </w:rPr>
        <w:t xml:space="preserve">. Initial levels of emptiness (grey points) were used to </w:t>
      </w:r>
      <w:r w:rsidR="00FC7340" w:rsidRPr="00CF66D0">
        <w:rPr>
          <w:rFonts w:ascii="Times New Roman" w:hAnsi="Times New Roman" w:cs="Times New Roman"/>
        </w:rPr>
        <w:t xml:space="preserve">approximate a frequency multiplier which produces similar </w:t>
      </w:r>
      <w:r w:rsidR="00D924A6" w:rsidRPr="00CF66D0">
        <w:rPr>
          <w:rFonts w:ascii="Times New Roman" w:hAnsi="Times New Roman" w:cs="Times New Roman"/>
        </w:rPr>
        <w:t xml:space="preserve">rates of emptiness. The same frequency was provided in the final </w:t>
      </w:r>
      <w:r w:rsidR="00BD3310" w:rsidRPr="00CF66D0">
        <w:rPr>
          <w:rFonts w:ascii="Times New Roman" w:hAnsi="Times New Roman" w:cs="Times New Roman"/>
        </w:rPr>
        <w:t>condition (black points)</w:t>
      </w:r>
      <w:r w:rsidR="00D924A6" w:rsidRPr="00CF66D0">
        <w:rPr>
          <w:rFonts w:ascii="Times New Roman" w:hAnsi="Times New Roman" w:cs="Times New Roman"/>
        </w:rPr>
        <w:t xml:space="preserve"> </w:t>
      </w:r>
      <w:r w:rsidR="00932655" w:rsidRPr="00CF66D0">
        <w:rPr>
          <w:rFonts w:ascii="Times New Roman" w:hAnsi="Times New Roman" w:cs="Times New Roman"/>
        </w:rPr>
        <w:t>to isolate the effect of temperature on emptiness through gastric evacuation alone</w:t>
      </w:r>
      <w:r w:rsidR="00BD3310" w:rsidRPr="00CF66D0">
        <w:rPr>
          <w:rFonts w:ascii="Times New Roman" w:hAnsi="Times New Roman" w:cs="Times New Roman"/>
        </w:rPr>
        <w:t xml:space="preserve">. </w:t>
      </w:r>
      <w:r w:rsidR="001A4A67" w:rsidRPr="00CF66D0">
        <w:rPr>
          <w:rFonts w:ascii="Times New Roman" w:hAnsi="Times New Roman" w:cs="Times New Roman"/>
        </w:rPr>
        <w:t xml:space="preserve">A 1:1 line is added to illustrate </w:t>
      </w:r>
      <w:r w:rsidR="001A4CCC" w:rsidRPr="00CF66D0">
        <w:rPr>
          <w:rFonts w:ascii="Times New Roman" w:hAnsi="Times New Roman" w:cs="Times New Roman"/>
        </w:rPr>
        <w:t xml:space="preserve">that most </w:t>
      </w:r>
      <w:r w:rsidR="001A4A67" w:rsidRPr="00CF66D0">
        <w:rPr>
          <w:rFonts w:ascii="Times New Roman" w:hAnsi="Times New Roman" w:cs="Times New Roman"/>
        </w:rPr>
        <w:t xml:space="preserve">pairs </w:t>
      </w:r>
      <w:r w:rsidR="006D29AD" w:rsidRPr="00CF66D0">
        <w:rPr>
          <w:rFonts w:ascii="Times New Roman" w:hAnsi="Times New Roman" w:cs="Times New Roman"/>
        </w:rPr>
        <w:t>simulate</w:t>
      </w:r>
      <w:r w:rsidR="001A4CCC" w:rsidRPr="00CF66D0">
        <w:rPr>
          <w:rFonts w:ascii="Times New Roman" w:hAnsi="Times New Roman" w:cs="Times New Roman"/>
        </w:rPr>
        <w:t>d</w:t>
      </w:r>
      <w:r w:rsidR="006D29AD" w:rsidRPr="00CF66D0">
        <w:rPr>
          <w:rFonts w:ascii="Times New Roman" w:hAnsi="Times New Roman" w:cs="Times New Roman"/>
        </w:rPr>
        <w:t xml:space="preserve"> more emptiness than was observed (above the line)</w:t>
      </w:r>
      <w:r w:rsidR="002A05CE">
        <w:rPr>
          <w:rFonts w:ascii="Times New Roman" w:hAnsi="Times New Roman" w:cs="Times New Roman"/>
        </w:rPr>
        <w:t xml:space="preserve"> indicating a likely change, increase, in feeding frequency</w:t>
      </w:r>
      <w:r w:rsidR="001A4CCC" w:rsidRPr="00CF66D0">
        <w:rPr>
          <w:rFonts w:ascii="Times New Roman" w:hAnsi="Times New Roman" w:cs="Times New Roman"/>
        </w:rPr>
        <w:t>.</w:t>
      </w:r>
      <w:r w:rsidR="00530D13" w:rsidRPr="00CF66D0">
        <w:rPr>
          <w:rFonts w:ascii="Times New Roman" w:hAnsi="Times New Roman" w:cs="Times New Roman"/>
        </w:rPr>
        <w:br w:type="page"/>
      </w:r>
    </w:p>
    <w:p w14:paraId="26383352" w14:textId="74356D90" w:rsidR="002E6830" w:rsidRPr="00CF66D0" w:rsidRDefault="00851039" w:rsidP="00327216">
      <w:pPr>
        <w:pStyle w:val="Heading2"/>
      </w:pPr>
      <w:r>
        <w:lastRenderedPageBreak/>
        <w:t xml:space="preserve">Supplemental </w:t>
      </w:r>
      <w:r w:rsidR="00327216" w:rsidRPr="00CF66D0">
        <w:t>Figures</w:t>
      </w:r>
    </w:p>
    <w:p w14:paraId="52DA8833" w14:textId="50F503FC" w:rsidR="002E6830" w:rsidRPr="00CF66D0" w:rsidRDefault="002E6830" w:rsidP="002E6830">
      <w:pPr>
        <w:pStyle w:val="Heading3"/>
      </w:pPr>
      <w:r w:rsidRPr="00CF66D0">
        <w:t xml:space="preserve">Figure </w:t>
      </w:r>
      <w:r w:rsidR="00851039">
        <w:t>S</w:t>
      </w:r>
      <w:r w:rsidRPr="00CF66D0">
        <w:t>1</w:t>
      </w:r>
    </w:p>
    <w:p w14:paraId="635DED82" w14:textId="001B6FC8" w:rsidR="002E6830" w:rsidRPr="00CF66D0" w:rsidRDefault="00851039" w:rsidP="002E6830">
      <w:pPr>
        <w:rPr>
          <w:rStyle w:val="Heading3Char"/>
        </w:rPr>
      </w:pPr>
      <w:r>
        <w:rPr>
          <w:rFonts w:ascii="Times New Roman" w:hAnsi="Times New Roman" w:cs="Times New Roman"/>
          <w:b/>
          <w:bCs/>
          <w:noProof/>
        </w:rPr>
        <w:drawing>
          <wp:inline distT="0" distB="0" distL="0" distR="0" wp14:anchorId="379BFF95" wp14:editId="76A8CC3F">
            <wp:extent cx="5934075" cy="4448175"/>
            <wp:effectExtent l="0" t="0" r="9525" b="9525"/>
            <wp:docPr id="419818484" name="Picture 1" descr="A graph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18484" name="Picture 1" descr="A graph of a temperatur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r w:rsidR="002E6830" w:rsidRPr="00CF66D0">
        <w:rPr>
          <w:rStyle w:val="Heading3Char"/>
        </w:rPr>
        <w:br w:type="page"/>
      </w:r>
    </w:p>
    <w:p w14:paraId="76AE7C57" w14:textId="028CFC3B" w:rsidR="002E6830" w:rsidRPr="00CF66D0" w:rsidRDefault="002E6830" w:rsidP="002E6830">
      <w:pPr>
        <w:pStyle w:val="Heading3"/>
        <w:rPr>
          <w:rStyle w:val="Heading3Char"/>
          <w:b/>
          <w:bCs/>
        </w:rPr>
      </w:pPr>
      <w:r w:rsidRPr="00CF66D0">
        <w:rPr>
          <w:rStyle w:val="Heading3Char"/>
          <w:b/>
          <w:bCs/>
        </w:rPr>
        <w:lastRenderedPageBreak/>
        <w:t xml:space="preserve">Figure </w:t>
      </w:r>
      <w:r w:rsidR="00851039">
        <w:rPr>
          <w:rStyle w:val="Heading3Char"/>
          <w:b/>
          <w:bCs/>
        </w:rPr>
        <w:t>S</w:t>
      </w:r>
      <w:r w:rsidRPr="00CF66D0">
        <w:rPr>
          <w:rStyle w:val="Heading3Char"/>
          <w:b/>
          <w:bCs/>
        </w:rPr>
        <w:t>2</w:t>
      </w:r>
    </w:p>
    <w:p w14:paraId="1E016E81" w14:textId="3327B75B" w:rsidR="002E6830" w:rsidRPr="00CF66D0" w:rsidRDefault="00851039">
      <w:pPr>
        <w:rPr>
          <w:rFonts w:ascii="Times New Roman" w:hAnsi="Times New Roman" w:cs="Times New Roman"/>
          <w:b/>
          <w:bCs/>
        </w:rPr>
      </w:pPr>
      <w:r>
        <w:rPr>
          <w:rFonts w:ascii="Times New Roman" w:hAnsi="Times New Roman" w:cs="Times New Roman"/>
          <w:b/>
          <w:bCs/>
          <w:noProof/>
        </w:rPr>
        <w:drawing>
          <wp:inline distT="0" distB="0" distL="0" distR="0" wp14:anchorId="00E8F8B8" wp14:editId="049A4C44">
            <wp:extent cx="5934075" cy="4448175"/>
            <wp:effectExtent l="0" t="0" r="9525" b="9525"/>
            <wp:docPr id="1339327323" name="Picture 3" descr="A graph of a heat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27323" name="Picture 3" descr="A graph of a heat wave&#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r w:rsidR="002E6830" w:rsidRPr="00CF66D0">
        <w:rPr>
          <w:rFonts w:ascii="Times New Roman" w:hAnsi="Times New Roman" w:cs="Times New Roman"/>
          <w:b/>
          <w:bCs/>
        </w:rPr>
        <w:br w:type="page"/>
      </w:r>
    </w:p>
    <w:p w14:paraId="6D46CBC7" w14:textId="487D4A27" w:rsidR="002E6830" w:rsidRPr="00CF66D0" w:rsidRDefault="002E6830" w:rsidP="002E6830">
      <w:pPr>
        <w:pStyle w:val="Heading3"/>
      </w:pPr>
      <w:r w:rsidRPr="00CF66D0">
        <w:lastRenderedPageBreak/>
        <w:t xml:space="preserve">Figure </w:t>
      </w:r>
      <w:r w:rsidR="00851039">
        <w:t>S</w:t>
      </w:r>
      <w:r w:rsidRPr="00CF66D0">
        <w:t>3</w:t>
      </w:r>
    </w:p>
    <w:p w14:paraId="14E2B66E" w14:textId="5BC7FD6A" w:rsidR="0084634E" w:rsidRPr="00CF66D0" w:rsidRDefault="00851039">
      <w:pPr>
        <w:rPr>
          <w:rFonts w:ascii="Times New Roman" w:hAnsi="Times New Roman" w:cs="Times New Roman"/>
          <w:b/>
          <w:bCs/>
        </w:rPr>
      </w:pPr>
      <w:r w:rsidRPr="00CF66D0">
        <w:rPr>
          <w:rFonts w:ascii="Times New Roman" w:hAnsi="Times New Roman" w:cs="Times New Roman"/>
          <w:b/>
          <w:bCs/>
          <w:noProof/>
        </w:rPr>
        <w:drawing>
          <wp:inline distT="0" distB="0" distL="0" distR="0" wp14:anchorId="63C05ECB" wp14:editId="66016D88">
            <wp:extent cx="5923280" cy="2961640"/>
            <wp:effectExtent l="0" t="0" r="1270" b="0"/>
            <wp:docPr id="354111486" name="Picture 3" descr="A graph showing the temperature and the spr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1486" name="Picture 3" descr="A graph showing the temperature and the spring&#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3280" cy="2961640"/>
                    </a:xfrm>
                    <a:prstGeom prst="rect">
                      <a:avLst/>
                    </a:prstGeom>
                    <a:noFill/>
                    <a:ln>
                      <a:noFill/>
                    </a:ln>
                  </pic:spPr>
                </pic:pic>
              </a:graphicData>
            </a:graphic>
          </wp:inline>
        </w:drawing>
      </w:r>
      <w:r w:rsidR="0084634E" w:rsidRPr="00CF66D0">
        <w:rPr>
          <w:rFonts w:ascii="Times New Roman" w:hAnsi="Times New Roman" w:cs="Times New Roman"/>
          <w:b/>
          <w:bCs/>
        </w:rPr>
        <w:br w:type="page"/>
      </w:r>
    </w:p>
    <w:p w14:paraId="3709E753" w14:textId="2BE3CE88" w:rsidR="00327216" w:rsidRPr="00CF66D0" w:rsidRDefault="0084634E" w:rsidP="0084634E">
      <w:pPr>
        <w:pStyle w:val="Heading3"/>
      </w:pPr>
      <w:r w:rsidRPr="00CF66D0">
        <w:lastRenderedPageBreak/>
        <w:t xml:space="preserve">Figure </w:t>
      </w:r>
      <w:r w:rsidR="00851039">
        <w:t>S</w:t>
      </w:r>
      <w:r w:rsidRPr="00CF66D0">
        <w:t>4</w:t>
      </w:r>
    </w:p>
    <w:p w14:paraId="2D56E8ED" w14:textId="1CCE4FBB" w:rsidR="0084634E" w:rsidRPr="00CF66D0" w:rsidRDefault="002A05CE" w:rsidP="0084634E">
      <w:pPr>
        <w:rPr>
          <w:rFonts w:ascii="Times New Roman" w:hAnsi="Times New Roman" w:cs="Times New Roman"/>
        </w:rPr>
      </w:pPr>
      <w:r>
        <w:rPr>
          <w:rFonts w:ascii="Times New Roman" w:hAnsi="Times New Roman" w:cs="Times New Roman"/>
          <w:noProof/>
        </w:rPr>
        <w:drawing>
          <wp:inline distT="0" distB="0" distL="0" distR="0" wp14:anchorId="66D6200B" wp14:editId="23FC301B">
            <wp:extent cx="5934075" cy="4448175"/>
            <wp:effectExtent l="0" t="0" r="9525" b="9525"/>
            <wp:docPr id="810117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p>
    <w:sectPr w:rsidR="0084634E" w:rsidRPr="00CF66D0" w:rsidSect="00544EF8">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16"/>
    <w:rsid w:val="00002D2D"/>
    <w:rsid w:val="0000521D"/>
    <w:rsid w:val="00015503"/>
    <w:rsid w:val="0002634D"/>
    <w:rsid w:val="000701FB"/>
    <w:rsid w:val="00075787"/>
    <w:rsid w:val="0008634C"/>
    <w:rsid w:val="000B29DF"/>
    <w:rsid w:val="001026B2"/>
    <w:rsid w:val="001467D4"/>
    <w:rsid w:val="001501A7"/>
    <w:rsid w:val="001572EF"/>
    <w:rsid w:val="00164A75"/>
    <w:rsid w:val="00187078"/>
    <w:rsid w:val="001A4A67"/>
    <w:rsid w:val="001A4CCC"/>
    <w:rsid w:val="001C05D1"/>
    <w:rsid w:val="001D0BFD"/>
    <w:rsid w:val="00205EF6"/>
    <w:rsid w:val="00206CB8"/>
    <w:rsid w:val="00216A6A"/>
    <w:rsid w:val="002171C0"/>
    <w:rsid w:val="00223EBB"/>
    <w:rsid w:val="00224FFC"/>
    <w:rsid w:val="00233A6C"/>
    <w:rsid w:val="00233E5D"/>
    <w:rsid w:val="00235C28"/>
    <w:rsid w:val="00254385"/>
    <w:rsid w:val="00255AE6"/>
    <w:rsid w:val="002922DC"/>
    <w:rsid w:val="002A05CE"/>
    <w:rsid w:val="002C4852"/>
    <w:rsid w:val="002D124E"/>
    <w:rsid w:val="002D4002"/>
    <w:rsid w:val="002D4C73"/>
    <w:rsid w:val="002E6830"/>
    <w:rsid w:val="002F29DC"/>
    <w:rsid w:val="00327216"/>
    <w:rsid w:val="003279FB"/>
    <w:rsid w:val="00330F88"/>
    <w:rsid w:val="003347CE"/>
    <w:rsid w:val="00336056"/>
    <w:rsid w:val="00353412"/>
    <w:rsid w:val="00366F8B"/>
    <w:rsid w:val="00375C9E"/>
    <w:rsid w:val="003978A3"/>
    <w:rsid w:val="003C393B"/>
    <w:rsid w:val="004123C9"/>
    <w:rsid w:val="004232E4"/>
    <w:rsid w:val="00431D52"/>
    <w:rsid w:val="004363E1"/>
    <w:rsid w:val="004413A7"/>
    <w:rsid w:val="00445650"/>
    <w:rsid w:val="0045337A"/>
    <w:rsid w:val="00472CB2"/>
    <w:rsid w:val="004A161E"/>
    <w:rsid w:val="004C2B4F"/>
    <w:rsid w:val="004C4AB5"/>
    <w:rsid w:val="004E0B1D"/>
    <w:rsid w:val="004E4E18"/>
    <w:rsid w:val="004E5EE1"/>
    <w:rsid w:val="004E77D7"/>
    <w:rsid w:val="004E7FA9"/>
    <w:rsid w:val="005046DC"/>
    <w:rsid w:val="00504F3D"/>
    <w:rsid w:val="00505A7B"/>
    <w:rsid w:val="00520593"/>
    <w:rsid w:val="00522AB1"/>
    <w:rsid w:val="00530D13"/>
    <w:rsid w:val="00544EF8"/>
    <w:rsid w:val="00567C06"/>
    <w:rsid w:val="00597400"/>
    <w:rsid w:val="005C38C5"/>
    <w:rsid w:val="005C3A67"/>
    <w:rsid w:val="005F38DE"/>
    <w:rsid w:val="00600D2B"/>
    <w:rsid w:val="00604E2A"/>
    <w:rsid w:val="00614A71"/>
    <w:rsid w:val="00630449"/>
    <w:rsid w:val="00652475"/>
    <w:rsid w:val="0065551E"/>
    <w:rsid w:val="00672665"/>
    <w:rsid w:val="006758EC"/>
    <w:rsid w:val="00695A4D"/>
    <w:rsid w:val="006B1C91"/>
    <w:rsid w:val="006C6B69"/>
    <w:rsid w:val="006D29AD"/>
    <w:rsid w:val="006D2FC8"/>
    <w:rsid w:val="006F0C4F"/>
    <w:rsid w:val="00724BA8"/>
    <w:rsid w:val="00732D8F"/>
    <w:rsid w:val="00741432"/>
    <w:rsid w:val="0075407B"/>
    <w:rsid w:val="0075778E"/>
    <w:rsid w:val="00776D35"/>
    <w:rsid w:val="00785C91"/>
    <w:rsid w:val="00792840"/>
    <w:rsid w:val="007C50D0"/>
    <w:rsid w:val="007E1F6F"/>
    <w:rsid w:val="007F0E9C"/>
    <w:rsid w:val="0081239B"/>
    <w:rsid w:val="00813E8B"/>
    <w:rsid w:val="00820E71"/>
    <w:rsid w:val="00824F71"/>
    <w:rsid w:val="00834AEE"/>
    <w:rsid w:val="00835F2E"/>
    <w:rsid w:val="0084634E"/>
    <w:rsid w:val="008506E3"/>
    <w:rsid w:val="00851039"/>
    <w:rsid w:val="00853159"/>
    <w:rsid w:val="00856095"/>
    <w:rsid w:val="0087027E"/>
    <w:rsid w:val="00874491"/>
    <w:rsid w:val="00877B7C"/>
    <w:rsid w:val="00885EBB"/>
    <w:rsid w:val="00891068"/>
    <w:rsid w:val="00891D3C"/>
    <w:rsid w:val="008A786D"/>
    <w:rsid w:val="008D46D4"/>
    <w:rsid w:val="008E6E81"/>
    <w:rsid w:val="008F52C3"/>
    <w:rsid w:val="00910D64"/>
    <w:rsid w:val="00916D71"/>
    <w:rsid w:val="00927120"/>
    <w:rsid w:val="00932655"/>
    <w:rsid w:val="00955B03"/>
    <w:rsid w:val="00973570"/>
    <w:rsid w:val="009905EC"/>
    <w:rsid w:val="00990BA8"/>
    <w:rsid w:val="00990EAF"/>
    <w:rsid w:val="009A54DD"/>
    <w:rsid w:val="009C5F9C"/>
    <w:rsid w:val="009E7E6E"/>
    <w:rsid w:val="009F36B0"/>
    <w:rsid w:val="00A33ECD"/>
    <w:rsid w:val="00A46D64"/>
    <w:rsid w:val="00A515C2"/>
    <w:rsid w:val="00A743AB"/>
    <w:rsid w:val="00A762FC"/>
    <w:rsid w:val="00AC3891"/>
    <w:rsid w:val="00AC685E"/>
    <w:rsid w:val="00AE27F1"/>
    <w:rsid w:val="00B032FE"/>
    <w:rsid w:val="00B36D7E"/>
    <w:rsid w:val="00BB616A"/>
    <w:rsid w:val="00BC1F83"/>
    <w:rsid w:val="00BD3310"/>
    <w:rsid w:val="00C150E2"/>
    <w:rsid w:val="00C308F7"/>
    <w:rsid w:val="00C40ACE"/>
    <w:rsid w:val="00C46F62"/>
    <w:rsid w:val="00C66550"/>
    <w:rsid w:val="00C72727"/>
    <w:rsid w:val="00C930DA"/>
    <w:rsid w:val="00C94A9C"/>
    <w:rsid w:val="00CC1291"/>
    <w:rsid w:val="00CD12CF"/>
    <w:rsid w:val="00CF3298"/>
    <w:rsid w:val="00CF3FAD"/>
    <w:rsid w:val="00CF66D0"/>
    <w:rsid w:val="00D0661A"/>
    <w:rsid w:val="00D14E80"/>
    <w:rsid w:val="00D25911"/>
    <w:rsid w:val="00D51F21"/>
    <w:rsid w:val="00D52E0E"/>
    <w:rsid w:val="00D66901"/>
    <w:rsid w:val="00D7607C"/>
    <w:rsid w:val="00D924A6"/>
    <w:rsid w:val="00D95325"/>
    <w:rsid w:val="00DA5391"/>
    <w:rsid w:val="00DC3DD2"/>
    <w:rsid w:val="00DD55D3"/>
    <w:rsid w:val="00DF63D1"/>
    <w:rsid w:val="00E10949"/>
    <w:rsid w:val="00E503B1"/>
    <w:rsid w:val="00E66CBF"/>
    <w:rsid w:val="00E751FE"/>
    <w:rsid w:val="00E77BC2"/>
    <w:rsid w:val="00EA26E5"/>
    <w:rsid w:val="00ED076E"/>
    <w:rsid w:val="00F1027C"/>
    <w:rsid w:val="00F352B3"/>
    <w:rsid w:val="00F5081B"/>
    <w:rsid w:val="00F5160E"/>
    <w:rsid w:val="00F530FE"/>
    <w:rsid w:val="00F638C9"/>
    <w:rsid w:val="00FA5327"/>
    <w:rsid w:val="00FC7152"/>
    <w:rsid w:val="00FC7340"/>
    <w:rsid w:val="00FE43C1"/>
    <w:rsid w:val="00FE5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0A08C"/>
  <w15:chartTrackingRefBased/>
  <w15:docId w15:val="{F5C1D479-6EEC-42A9-B9B3-32F7A547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16"/>
    <w:pPr>
      <w:outlineLvl w:val="0"/>
    </w:pPr>
    <w:rPr>
      <w:rFonts w:ascii="Times New Roman" w:hAnsi="Times New Roman" w:cs="Times New Roman"/>
      <w:b/>
      <w:bCs/>
      <w:sz w:val="24"/>
      <w:szCs w:val="24"/>
    </w:rPr>
  </w:style>
  <w:style w:type="paragraph" w:styleId="Heading2">
    <w:name w:val="heading 2"/>
    <w:basedOn w:val="Heading1"/>
    <w:next w:val="Normal"/>
    <w:link w:val="Heading2Char"/>
    <w:uiPriority w:val="9"/>
    <w:unhideWhenUsed/>
    <w:qFormat/>
    <w:rsid w:val="00327216"/>
    <w:pPr>
      <w:outlineLvl w:val="1"/>
    </w:pPr>
    <w:rPr>
      <w:sz w:val="22"/>
      <w:szCs w:val="22"/>
    </w:rPr>
  </w:style>
  <w:style w:type="paragraph" w:styleId="Heading3">
    <w:name w:val="heading 3"/>
    <w:basedOn w:val="Heading2"/>
    <w:next w:val="Normal"/>
    <w:link w:val="Heading3Char"/>
    <w:uiPriority w:val="9"/>
    <w:unhideWhenUsed/>
    <w:qFormat/>
    <w:rsid w:val="002E6830"/>
    <w:pPr>
      <w:outlineLvl w:val="2"/>
    </w:pPr>
  </w:style>
  <w:style w:type="paragraph" w:styleId="Heading4">
    <w:name w:val="heading 4"/>
    <w:basedOn w:val="Normal"/>
    <w:next w:val="Normal"/>
    <w:link w:val="Heading4Char"/>
    <w:uiPriority w:val="9"/>
    <w:semiHidden/>
    <w:unhideWhenUsed/>
    <w:qFormat/>
    <w:rsid w:val="00327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30FE"/>
    <w:pPr>
      <w:spacing w:line="480" w:lineRule="auto"/>
    </w:pPr>
    <w:rPr>
      <w:rFonts w:ascii="Times New Roman" w:hAnsi="Times New Roman" w:cs="Times New Roman"/>
      <w:b/>
      <w:bCs/>
    </w:rPr>
  </w:style>
  <w:style w:type="character" w:customStyle="1" w:styleId="TitleChar">
    <w:name w:val="Title Char"/>
    <w:basedOn w:val="DefaultParagraphFont"/>
    <w:link w:val="Title"/>
    <w:uiPriority w:val="10"/>
    <w:rsid w:val="00F530FE"/>
    <w:rPr>
      <w:rFonts w:ascii="Times New Roman" w:hAnsi="Times New Roman" w:cs="Times New Roman"/>
      <w:b/>
      <w:bCs/>
    </w:rPr>
  </w:style>
  <w:style w:type="character" w:customStyle="1" w:styleId="Heading1Char">
    <w:name w:val="Heading 1 Char"/>
    <w:basedOn w:val="DefaultParagraphFont"/>
    <w:link w:val="Heading1"/>
    <w:uiPriority w:val="9"/>
    <w:rsid w:val="00327216"/>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327216"/>
    <w:rPr>
      <w:rFonts w:ascii="Times New Roman" w:hAnsi="Times New Roman" w:cs="Times New Roman"/>
      <w:b/>
      <w:bCs/>
    </w:rPr>
  </w:style>
  <w:style w:type="character" w:customStyle="1" w:styleId="Heading3Char">
    <w:name w:val="Heading 3 Char"/>
    <w:basedOn w:val="DefaultParagraphFont"/>
    <w:link w:val="Heading3"/>
    <w:uiPriority w:val="9"/>
    <w:rsid w:val="002E6830"/>
    <w:rPr>
      <w:rFonts w:ascii="Times New Roman" w:hAnsi="Times New Roman" w:cs="Times New Roman"/>
      <w:b/>
      <w:bCs/>
    </w:rPr>
  </w:style>
  <w:style w:type="character" w:customStyle="1" w:styleId="Heading4Char">
    <w:name w:val="Heading 4 Char"/>
    <w:basedOn w:val="DefaultParagraphFont"/>
    <w:link w:val="Heading4"/>
    <w:uiPriority w:val="9"/>
    <w:semiHidden/>
    <w:rsid w:val="00327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16"/>
    <w:rPr>
      <w:rFonts w:eastAsiaTheme="majorEastAsia" w:cstheme="majorBidi"/>
      <w:color w:val="272727" w:themeColor="text1" w:themeTint="D8"/>
    </w:rPr>
  </w:style>
  <w:style w:type="paragraph" w:styleId="Subtitle">
    <w:name w:val="Subtitle"/>
    <w:basedOn w:val="Normal"/>
    <w:next w:val="Normal"/>
    <w:link w:val="SubtitleChar"/>
    <w:uiPriority w:val="11"/>
    <w:qFormat/>
    <w:rsid w:val="00327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16"/>
    <w:pPr>
      <w:spacing w:before="160"/>
      <w:jc w:val="center"/>
    </w:pPr>
    <w:rPr>
      <w:i/>
      <w:iCs/>
      <w:color w:val="404040" w:themeColor="text1" w:themeTint="BF"/>
    </w:rPr>
  </w:style>
  <w:style w:type="character" w:customStyle="1" w:styleId="QuoteChar">
    <w:name w:val="Quote Char"/>
    <w:basedOn w:val="DefaultParagraphFont"/>
    <w:link w:val="Quote"/>
    <w:uiPriority w:val="29"/>
    <w:rsid w:val="00327216"/>
    <w:rPr>
      <w:i/>
      <w:iCs/>
      <w:color w:val="404040" w:themeColor="text1" w:themeTint="BF"/>
    </w:rPr>
  </w:style>
  <w:style w:type="paragraph" w:styleId="ListParagraph">
    <w:name w:val="List Paragraph"/>
    <w:basedOn w:val="Normal"/>
    <w:uiPriority w:val="34"/>
    <w:qFormat/>
    <w:rsid w:val="00327216"/>
    <w:pPr>
      <w:ind w:left="720"/>
      <w:contextualSpacing/>
    </w:pPr>
  </w:style>
  <w:style w:type="character" w:styleId="IntenseEmphasis">
    <w:name w:val="Intense Emphasis"/>
    <w:basedOn w:val="DefaultParagraphFont"/>
    <w:uiPriority w:val="21"/>
    <w:qFormat/>
    <w:rsid w:val="00327216"/>
    <w:rPr>
      <w:i/>
      <w:iCs/>
      <w:color w:val="0F4761" w:themeColor="accent1" w:themeShade="BF"/>
    </w:rPr>
  </w:style>
  <w:style w:type="paragraph" w:styleId="IntenseQuote">
    <w:name w:val="Intense Quote"/>
    <w:basedOn w:val="Normal"/>
    <w:next w:val="Normal"/>
    <w:link w:val="IntenseQuoteChar"/>
    <w:uiPriority w:val="30"/>
    <w:qFormat/>
    <w:rsid w:val="00327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16"/>
    <w:rPr>
      <w:i/>
      <w:iCs/>
      <w:color w:val="0F4761" w:themeColor="accent1" w:themeShade="BF"/>
    </w:rPr>
  </w:style>
  <w:style w:type="character" w:styleId="IntenseReference">
    <w:name w:val="Intense Reference"/>
    <w:basedOn w:val="DefaultParagraphFont"/>
    <w:uiPriority w:val="32"/>
    <w:qFormat/>
    <w:rsid w:val="00327216"/>
    <w:rPr>
      <w:b/>
      <w:bCs/>
      <w:smallCaps/>
      <w:color w:val="0F4761" w:themeColor="accent1" w:themeShade="BF"/>
      <w:spacing w:val="5"/>
    </w:rPr>
  </w:style>
  <w:style w:type="character" w:styleId="PlaceholderText">
    <w:name w:val="Placeholder Text"/>
    <w:basedOn w:val="DefaultParagraphFont"/>
    <w:uiPriority w:val="99"/>
    <w:semiHidden/>
    <w:rsid w:val="00672665"/>
    <w:rPr>
      <w:color w:val="666666"/>
    </w:rPr>
  </w:style>
  <w:style w:type="character" w:styleId="LineNumber">
    <w:name w:val="line number"/>
    <w:basedOn w:val="DefaultParagraphFont"/>
    <w:uiPriority w:val="99"/>
    <w:semiHidden/>
    <w:unhideWhenUsed/>
    <w:rsid w:val="00520593"/>
  </w:style>
  <w:style w:type="character" w:styleId="CommentReference">
    <w:name w:val="annotation reference"/>
    <w:basedOn w:val="DefaultParagraphFont"/>
    <w:semiHidden/>
    <w:unhideWhenUsed/>
    <w:rsid w:val="00D66901"/>
    <w:rPr>
      <w:sz w:val="16"/>
      <w:szCs w:val="16"/>
    </w:rPr>
  </w:style>
  <w:style w:type="paragraph" w:styleId="CommentText">
    <w:name w:val="annotation text"/>
    <w:basedOn w:val="Normal"/>
    <w:link w:val="CommentTextChar1"/>
    <w:uiPriority w:val="99"/>
    <w:unhideWhenUsed/>
    <w:rsid w:val="00D66901"/>
    <w:pPr>
      <w:spacing w:line="240" w:lineRule="auto"/>
      <w:ind w:firstLine="720"/>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uiPriority w:val="99"/>
    <w:semiHidden/>
    <w:rsid w:val="00D66901"/>
    <w:rPr>
      <w:sz w:val="20"/>
      <w:szCs w:val="20"/>
    </w:rPr>
  </w:style>
  <w:style w:type="character" w:customStyle="1" w:styleId="CommentTextChar1">
    <w:name w:val="Comment Text Char1"/>
    <w:basedOn w:val="DefaultParagraphFont"/>
    <w:link w:val="CommentText"/>
    <w:uiPriority w:val="99"/>
    <w:rsid w:val="00D66901"/>
    <w:rPr>
      <w:rFonts w:ascii="Times New Roman" w:eastAsia="Calibri"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A3E3D-E102-443E-99AC-8CB3F0928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3028</Words>
  <Characters>17263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Hermann</dc:creator>
  <cp:keywords/>
  <dc:description/>
  <cp:lastModifiedBy>Nathan Hermann</cp:lastModifiedBy>
  <cp:revision>3</cp:revision>
  <dcterms:created xsi:type="dcterms:W3CDTF">2025-07-17T17:19:00Z</dcterms:created>
  <dcterms:modified xsi:type="dcterms:W3CDTF">2025-07-18T04:21:00Z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id="5y1qnlAA"/&gt;&lt;style id="http://www.zotero.org/styles/oecologia" hasBibliography="1" bibliographyStyleHasBeenSet="0"/&gt;&lt;prefs&gt;&lt;pref name="fieldType" value="Field"/&gt;&lt;pref name="automaticJournalAbbrevi</vt:lpwstr>
  </property>
  <property fmtid="{D5CDD505-2E9C-101B-9397-08002B2CF9AE}" pid="3" name="ZOTERO_PREF_2">
    <vt:lpwstr>ations" value="true"/&gt;&lt;/prefs&gt;&lt;/data&gt;</vt:lpwstr>
  </property>
</Properties>
</file>