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4EC7" w14:textId="57A0D1A7" w:rsidR="00CA6635" w:rsidRPr="00CA6635" w:rsidRDefault="73EE5FB2" w:rsidP="00F52C79">
      <w:pPr>
        <w:jc w:val="left"/>
        <w:rPr>
          <w:b/>
          <w:bCs/>
        </w:rPr>
      </w:pPr>
      <w:r w:rsidRPr="5871C273">
        <w:rPr>
          <w:b/>
          <w:bCs/>
        </w:rPr>
        <w:t xml:space="preserve">AUGMENTING RANDOMIZED TRIALS WITH REAL-WORLD DATA: </w:t>
      </w:r>
      <w:r w:rsidR="00952C46" w:rsidRPr="5871C273">
        <w:rPr>
          <w:b/>
          <w:bCs/>
        </w:rPr>
        <w:t>A</w:t>
      </w:r>
      <w:r w:rsidR="008D4247" w:rsidRPr="5871C273">
        <w:rPr>
          <w:b/>
          <w:bCs/>
        </w:rPr>
        <w:t xml:space="preserve"> </w:t>
      </w:r>
      <w:r w:rsidR="44BEA3CC" w:rsidRPr="5871C273">
        <w:rPr>
          <w:b/>
          <w:bCs/>
        </w:rPr>
        <w:t xml:space="preserve">SIMULATION STUDY </w:t>
      </w:r>
      <w:r w:rsidR="00147124" w:rsidRPr="5871C273">
        <w:rPr>
          <w:b/>
          <w:bCs/>
        </w:rPr>
        <w:t>EVALUATING</w:t>
      </w:r>
      <w:r w:rsidR="6666C799" w:rsidRPr="5871C273">
        <w:rPr>
          <w:b/>
          <w:bCs/>
        </w:rPr>
        <w:t xml:space="preserve"> </w:t>
      </w:r>
      <w:r w:rsidR="4D66673B" w:rsidRPr="5871C273">
        <w:rPr>
          <w:b/>
          <w:bCs/>
        </w:rPr>
        <w:t xml:space="preserve">METHODS FOR </w:t>
      </w:r>
      <w:r w:rsidR="00CA6635" w:rsidRPr="5871C273">
        <w:rPr>
          <w:b/>
          <w:bCs/>
        </w:rPr>
        <w:t>HYBRID CONTROL</w:t>
      </w:r>
      <w:r w:rsidR="329344E4" w:rsidRPr="5871C273">
        <w:rPr>
          <w:b/>
          <w:bCs/>
        </w:rPr>
        <w:t xml:space="preserve"> ARM</w:t>
      </w:r>
      <w:r w:rsidR="00CA6635" w:rsidRPr="5871C273">
        <w:rPr>
          <w:b/>
          <w:bCs/>
        </w:rPr>
        <w:t xml:space="preserve"> A</w:t>
      </w:r>
      <w:r w:rsidR="6131B333" w:rsidRPr="5871C273">
        <w:rPr>
          <w:b/>
          <w:bCs/>
        </w:rPr>
        <w:t>NALYS</w:t>
      </w:r>
      <w:r w:rsidR="66377528" w:rsidRPr="5871C273">
        <w:rPr>
          <w:b/>
          <w:bCs/>
        </w:rPr>
        <w:t>E</w:t>
      </w:r>
      <w:r w:rsidR="1924E48B" w:rsidRPr="5871C273">
        <w:rPr>
          <w:b/>
          <w:bCs/>
        </w:rPr>
        <w:t>S</w:t>
      </w:r>
    </w:p>
    <w:p w14:paraId="7F6376B4" w14:textId="735D8125" w:rsidR="001C228C" w:rsidRDefault="19C7C316" w:rsidP="00F63241">
      <w:r>
        <w:t xml:space="preserve">Authors: </w:t>
      </w:r>
      <w:r w:rsidR="20798901">
        <w:t>Benjamin Ackerman, Rafael Sauter, Martina Fontana, Ignazio Craparo</w:t>
      </w:r>
      <w:r w:rsidR="78346F7B">
        <w:t>, Brian Hennessy</w:t>
      </w:r>
    </w:p>
    <w:p w14:paraId="2A96B9F7" w14:textId="59E72AD8" w:rsidR="00705B8C" w:rsidRDefault="00FD1E3C" w:rsidP="00F63241">
      <w:r>
        <w:t>Affiliation: Janssen Research &amp; Development</w:t>
      </w:r>
    </w:p>
    <w:p w14:paraId="681AA7B5" w14:textId="77777777" w:rsidR="001C228C" w:rsidRPr="001C228C" w:rsidRDefault="001C228C" w:rsidP="00F63241"/>
    <w:p w14:paraId="6118A664" w14:textId="3124E2D6" w:rsidR="00F63241" w:rsidRDefault="00B91D8F" w:rsidP="5871C273">
      <w:pPr>
        <w:jc w:val="left"/>
        <w:rPr>
          <w:b/>
          <w:bCs/>
        </w:rPr>
      </w:pPr>
      <w:r>
        <w:rPr>
          <w:b/>
          <w:bCs/>
        </w:rPr>
        <w:t xml:space="preserve">Longer </w:t>
      </w:r>
      <w:r w:rsidR="51757D19" w:rsidRPr="5871C273">
        <w:rPr>
          <w:b/>
          <w:bCs/>
        </w:rPr>
        <w:t>Abstract</w:t>
      </w:r>
      <w:r>
        <w:rPr>
          <w:b/>
          <w:bCs/>
        </w:rPr>
        <w:t xml:space="preserve"> (499 words)</w:t>
      </w:r>
      <w:r w:rsidR="00F63241" w:rsidRPr="5871C273">
        <w:rPr>
          <w:b/>
          <w:bCs/>
        </w:rPr>
        <w:t>:</w:t>
      </w:r>
    </w:p>
    <w:p w14:paraId="067F0C08" w14:textId="69F5A036" w:rsidR="00A458B5" w:rsidRDefault="339632B3" w:rsidP="008C162F">
      <w:r>
        <w:t>Randomized trials (RCTs) are considered the gold standard for estimating causal effects of new therapies and interventions, yet statistical challenges remain in detecting treatment effects among rare disease populations, particularly when outcomes also occur infrequently. In such cases, innovative approaches exist to supplement trials with evidence from real-world data (RWD) by constructing a hybrid control arm, retaining the benefits of randomization while increasing study sample size and power. Identifying suitable RWD for this use case is critical, and data appropriateness are highly dependent on the design of the candidate RCT, its study population, and its primary outcome measure. Even with high-quality RWD, differences in study populations</w:t>
      </w:r>
      <w:r w:rsidR="562A3C70">
        <w:t xml:space="preserve"> may exist, and</w:t>
      </w:r>
      <w:r>
        <w:t xml:space="preserve"> must be properly accounted for to ensure comparability.</w:t>
      </w:r>
      <w:r w:rsidR="05DE2A79">
        <w:t xml:space="preserve"> </w:t>
      </w:r>
      <w:r>
        <w:t xml:space="preserve">In this work, we present propensity score-type weighting </w:t>
      </w:r>
      <w:r w:rsidR="1C31D2A8">
        <w:t xml:space="preserve">methods </w:t>
      </w:r>
      <w:r>
        <w:t>to align study populations when conducting hybrid control arm analyses.</w:t>
      </w:r>
    </w:p>
    <w:p w14:paraId="0AC579E3" w14:textId="41F0E97F" w:rsidR="00A458B5" w:rsidRDefault="00A458B5" w:rsidP="5871C273">
      <w:pPr>
        <w:rPr>
          <w:u w:val="single"/>
        </w:rPr>
      </w:pPr>
    </w:p>
    <w:p w14:paraId="187C6196" w14:textId="58130BCA" w:rsidR="00A458B5" w:rsidRDefault="23D58243" w:rsidP="5871C273">
      <w:r>
        <w:t xml:space="preserve">When augmenting </w:t>
      </w:r>
      <w:r w:rsidR="12D60EE3">
        <w:t>RCT</w:t>
      </w:r>
      <w:r>
        <w:t xml:space="preserve"> control arms with RWD in a hybrid control analysis, it is </w:t>
      </w:r>
      <w:r w:rsidR="56904043">
        <w:t xml:space="preserve">important </w:t>
      </w:r>
      <w:r>
        <w:t xml:space="preserve">to first </w:t>
      </w:r>
      <w:r w:rsidR="3F33E3A1">
        <w:t xml:space="preserve">identify </w:t>
      </w:r>
      <w:r>
        <w:t>any baseline patient c</w:t>
      </w:r>
      <w:r w:rsidR="32730810">
        <w:t>ovariate imbalances</w:t>
      </w:r>
      <w:r w:rsidR="662397DD">
        <w:t xml:space="preserve">. In particular, </w:t>
      </w:r>
      <w:r w:rsidR="4242D315">
        <w:t>when</w:t>
      </w:r>
      <w:r w:rsidR="662397DD">
        <w:t xml:space="preserve"> </w:t>
      </w:r>
      <w:r w:rsidR="1BA3487E">
        <w:t>prognostic factors of th</w:t>
      </w:r>
      <w:r w:rsidR="79097A1E">
        <w:t xml:space="preserve">e </w:t>
      </w:r>
      <w:r w:rsidR="1BA3487E">
        <w:t>outcome are imbalanced between the two studies, then naively pooling the control arms togethe</w:t>
      </w:r>
      <w:r w:rsidR="6C0D2C7D">
        <w:t xml:space="preserve">r </w:t>
      </w:r>
      <w:r w:rsidR="7DBB89A1">
        <w:t xml:space="preserve">without any population adjustment </w:t>
      </w:r>
      <w:r w:rsidR="6C0D2C7D">
        <w:t xml:space="preserve">would result in a biased treatment effect estimate. </w:t>
      </w:r>
      <w:r w:rsidR="2E894435">
        <w:t xml:space="preserve">Such imbalances can be accounted for </w:t>
      </w:r>
      <w:r w:rsidR="03BB2D15">
        <w:t>with</w:t>
      </w:r>
      <w:r w:rsidR="4627ED8A">
        <w:t xml:space="preserve"> propensity scor</w:t>
      </w:r>
      <w:r w:rsidR="5E28C0DE">
        <w:t>es</w:t>
      </w:r>
      <w:r w:rsidR="6AE7BDA3">
        <w:t xml:space="preserve"> by </w:t>
      </w:r>
      <w:r w:rsidR="7BAB50D2">
        <w:t xml:space="preserve">modeling the probability of study membership </w:t>
      </w:r>
      <w:r w:rsidR="215AE0C8">
        <w:t xml:space="preserve">(RCT vs. RWD) </w:t>
      </w:r>
      <w:r w:rsidR="7BAB50D2">
        <w:t xml:space="preserve">conditional of the observed prognostic </w:t>
      </w:r>
      <w:r w:rsidR="160946C4">
        <w:t>factors and</w:t>
      </w:r>
      <w:r w:rsidR="3135E744">
        <w:t xml:space="preserve"> weighting the </w:t>
      </w:r>
      <w:r w:rsidR="7BAB50D2">
        <w:t>RWD patients by the odds of their propensity score</w:t>
      </w:r>
      <w:r w:rsidR="719D99DF">
        <w:t xml:space="preserve">. </w:t>
      </w:r>
      <w:r w:rsidR="755BB95C">
        <w:t>This</w:t>
      </w:r>
      <w:r w:rsidR="7BAB50D2">
        <w:t xml:space="preserve"> </w:t>
      </w:r>
      <w:r w:rsidR="42601246">
        <w:t>ensure</w:t>
      </w:r>
      <w:r w:rsidR="27C1772C">
        <w:t>s</w:t>
      </w:r>
      <w:r w:rsidR="42601246">
        <w:t xml:space="preserve"> that </w:t>
      </w:r>
      <w:r w:rsidR="00E7B847">
        <w:t>th</w:t>
      </w:r>
      <w:r w:rsidR="7BAB50D2">
        <w:t xml:space="preserve">e </w:t>
      </w:r>
      <w:r w:rsidR="4B2DAF79">
        <w:t xml:space="preserve">distribution of covariates in the </w:t>
      </w:r>
      <w:r w:rsidR="1D401D2D">
        <w:t xml:space="preserve">weighted </w:t>
      </w:r>
      <w:r w:rsidR="4B2DAF79">
        <w:t xml:space="preserve">RWD </w:t>
      </w:r>
      <w:r w:rsidR="5640FA03">
        <w:t xml:space="preserve">sample </w:t>
      </w:r>
      <w:r w:rsidR="4F63E9CE">
        <w:t xml:space="preserve">is </w:t>
      </w:r>
      <w:r w:rsidR="5640FA03">
        <w:t xml:space="preserve">more </w:t>
      </w:r>
      <w:bookmarkStart w:id="0" w:name="_Int_MBOdkVe0"/>
      <w:r w:rsidR="5640FA03">
        <w:t>similar to</w:t>
      </w:r>
      <w:bookmarkEnd w:id="0"/>
      <w:r w:rsidR="5640FA03">
        <w:t xml:space="preserve"> </w:t>
      </w:r>
      <w:r w:rsidR="4B2DAF79">
        <w:t xml:space="preserve">the demographic profile of the </w:t>
      </w:r>
      <w:r w:rsidR="65F77068">
        <w:t>RCT</w:t>
      </w:r>
      <w:r w:rsidR="4B2DAF79">
        <w:t>.</w:t>
      </w:r>
      <w:r w:rsidR="5B3C3238" w:rsidRPr="5871C273">
        <w:t xml:space="preserve"> </w:t>
      </w:r>
      <w:r w:rsidR="3F8C9D78" w:rsidRPr="5871C273">
        <w:t xml:space="preserve">The outcome model is then </w:t>
      </w:r>
      <w:bookmarkStart w:id="1" w:name="_Int_EkHobiP9"/>
      <w:r w:rsidR="3F8C9D78">
        <w:t>fit</w:t>
      </w:r>
      <w:bookmarkEnd w:id="1"/>
      <w:r w:rsidR="7306FB1A">
        <w:t xml:space="preserve"> on </w:t>
      </w:r>
      <w:r w:rsidR="11AD954C">
        <w:t xml:space="preserve">the combined </w:t>
      </w:r>
      <w:r w:rsidR="7306FB1A">
        <w:t>data</w:t>
      </w:r>
      <w:r w:rsidR="12CEDF05">
        <w:t xml:space="preserve"> of </w:t>
      </w:r>
      <w:r w:rsidR="5BADA9C1">
        <w:t xml:space="preserve">RCT </w:t>
      </w:r>
      <w:r w:rsidR="12CEDF05">
        <w:t>and weighted RWD patients</w:t>
      </w:r>
      <w:r w:rsidR="00351054">
        <w:t xml:space="preserve">. </w:t>
      </w:r>
      <w:r w:rsidR="63CDC35B">
        <w:t xml:space="preserve">When all prognostic factors are accounted for, and the propensity score model is correctly specified, </w:t>
      </w:r>
      <w:r w:rsidR="57562878">
        <w:t xml:space="preserve">the augmented treatment effect is </w:t>
      </w:r>
      <w:r w:rsidR="63CDC35B">
        <w:t xml:space="preserve">unbiased. </w:t>
      </w:r>
    </w:p>
    <w:p w14:paraId="1A1FB44F" w14:textId="45EC03CA" w:rsidR="00A458B5" w:rsidRDefault="00A458B5" w:rsidP="5871C273"/>
    <w:p w14:paraId="2169CE92" w14:textId="6ECDD7DF" w:rsidR="13D03A0D" w:rsidRDefault="7A33B5AE" w:rsidP="5871C273">
      <w:r>
        <w:t>In our proposed analysis method, t</w:t>
      </w:r>
      <w:r w:rsidR="0DE5CD4C">
        <w:t xml:space="preserve">he hybrid control group consists of both unit-weighted </w:t>
      </w:r>
      <w:r w:rsidR="4338DA27">
        <w:t xml:space="preserve">RCT </w:t>
      </w:r>
      <w:r w:rsidR="0DE5CD4C">
        <w:t xml:space="preserve">patients and </w:t>
      </w:r>
      <w:r w:rsidR="32E19A32">
        <w:t>propensity score-</w:t>
      </w:r>
      <w:r w:rsidR="0DE5CD4C">
        <w:t xml:space="preserve">weighted RWD patients. </w:t>
      </w:r>
      <w:r w:rsidR="200D7C3A">
        <w:t>T</w:t>
      </w:r>
      <w:r w:rsidR="1E3800DC">
        <w:t xml:space="preserve">he </w:t>
      </w:r>
      <w:r w:rsidR="29174093">
        <w:t>scale of the RWD weights is a function</w:t>
      </w:r>
      <w:r w:rsidR="33B2F059">
        <w:t xml:space="preserve"> of the study sample sizes</w:t>
      </w:r>
      <w:r w:rsidR="499789AE">
        <w:t>, and i</w:t>
      </w:r>
      <w:r w:rsidR="1A557123">
        <w:t xml:space="preserve">f one study is much larger than the other, </w:t>
      </w:r>
      <w:r w:rsidR="5413E391">
        <w:t xml:space="preserve">inflated </w:t>
      </w:r>
      <w:r w:rsidR="719F52CE">
        <w:t xml:space="preserve">variability </w:t>
      </w:r>
      <w:r w:rsidR="6521B2F2">
        <w:t xml:space="preserve">among </w:t>
      </w:r>
      <w:r w:rsidR="719F52CE">
        <w:t>the combined control arm</w:t>
      </w:r>
      <w:r w:rsidR="5D064F89">
        <w:t xml:space="preserve"> could </w:t>
      </w:r>
      <w:r w:rsidR="59ABD0D0">
        <w:t>result</w:t>
      </w:r>
      <w:r w:rsidR="1757C17F">
        <w:t xml:space="preserve"> </w:t>
      </w:r>
      <w:r w:rsidR="59ABD0D0">
        <w:t>in lower power and type</w:t>
      </w:r>
      <w:r w:rsidR="4A166214">
        <w:t>-</w:t>
      </w:r>
      <w:r w:rsidR="59ABD0D0">
        <w:t xml:space="preserve">1 error. </w:t>
      </w:r>
      <w:r w:rsidR="4987BD3C">
        <w:t xml:space="preserve">To address this, we </w:t>
      </w:r>
      <w:r w:rsidR="35C5AD1F">
        <w:t xml:space="preserve">assess </w:t>
      </w:r>
      <w:r w:rsidR="32DC4294">
        <w:t>methods to rescale the RWD</w:t>
      </w:r>
      <w:r w:rsidR="37C40A8F">
        <w:t xml:space="preserve"> </w:t>
      </w:r>
      <w:r w:rsidR="32DC4294">
        <w:t xml:space="preserve">weights, </w:t>
      </w:r>
      <w:r w:rsidR="06C837BD">
        <w:t>including</w:t>
      </w:r>
      <w:r w:rsidR="0F0A88AF">
        <w:t xml:space="preserve"> </w:t>
      </w:r>
      <w:r w:rsidR="4987BD3C">
        <w:t xml:space="preserve">a frequentist </w:t>
      </w:r>
      <w:r w:rsidR="5F3AA7E6">
        <w:t>modified power-prior</w:t>
      </w:r>
      <w:r w:rsidR="4987BD3C">
        <w:t xml:space="preserve"> approach</w:t>
      </w:r>
      <w:r w:rsidR="1A968AD7">
        <w:t xml:space="preserve"> that </w:t>
      </w:r>
      <w:r w:rsidR="01CF0B78">
        <w:t>accounts for residual bias</w:t>
      </w:r>
      <w:r w:rsidR="01D59227">
        <w:t>e</w:t>
      </w:r>
      <w:r w:rsidR="6CA6C696">
        <w:t>s</w:t>
      </w:r>
      <w:r w:rsidR="01CF0B78">
        <w:t xml:space="preserve"> between</w:t>
      </w:r>
      <w:r w:rsidR="1A968AD7">
        <w:t xml:space="preserve"> RWD</w:t>
      </w:r>
      <w:r w:rsidR="4839FFC8">
        <w:t xml:space="preserve"> and RCT control subjects</w:t>
      </w:r>
      <w:r w:rsidR="56FF8341">
        <w:t xml:space="preserve"> </w:t>
      </w:r>
      <w:r w:rsidR="1391E73E">
        <w:t>when determining</w:t>
      </w:r>
      <w:r w:rsidR="72E918CB">
        <w:t xml:space="preserve"> a down-weighting factor</w:t>
      </w:r>
      <w:r w:rsidR="6B16D674">
        <w:t>.</w:t>
      </w:r>
    </w:p>
    <w:p w14:paraId="12C357E1" w14:textId="080AA859" w:rsidR="5871C273" w:rsidRDefault="5871C273" w:rsidP="5871C273">
      <w:pPr>
        <w:spacing w:line="259" w:lineRule="auto"/>
      </w:pPr>
    </w:p>
    <w:p w14:paraId="0C684F15" w14:textId="02AE6659" w:rsidR="315B37CB" w:rsidRDefault="315B37CB" w:rsidP="5871C273">
      <w:r>
        <w:t>O</w:t>
      </w:r>
      <w:r w:rsidR="666D57F3">
        <w:t xml:space="preserve">perating characteristics of the proposed methods </w:t>
      </w:r>
      <w:r w:rsidR="18DFDD1A">
        <w:t xml:space="preserve">are established </w:t>
      </w:r>
      <w:r w:rsidR="3E448374">
        <w:t>in a simulation study</w:t>
      </w:r>
      <w:r w:rsidR="5537DFFD">
        <w:t>,</w:t>
      </w:r>
      <w:r w:rsidR="4EAAE276">
        <w:t xml:space="preserve"> </w:t>
      </w:r>
      <w:r w:rsidR="260537F1">
        <w:t>where RCT</w:t>
      </w:r>
      <w:r w:rsidR="6C4FBC35">
        <w:t xml:space="preserve"> and RWD</w:t>
      </w:r>
      <w:r w:rsidR="54BEFACF">
        <w:t xml:space="preserve"> </w:t>
      </w:r>
      <w:r w:rsidR="68DE3E2E">
        <w:t xml:space="preserve">samples </w:t>
      </w:r>
      <w:r w:rsidR="4FF03EA7">
        <w:t xml:space="preserve">are generated </w:t>
      </w:r>
      <w:r w:rsidR="077ACE02">
        <w:t>wit</w:t>
      </w:r>
      <w:r w:rsidR="4FF03EA7">
        <w:t xml:space="preserve">h </w:t>
      </w:r>
      <w:r w:rsidR="54BEFACF">
        <w:t>baseline covariates</w:t>
      </w:r>
      <w:r w:rsidR="1B208752">
        <w:t xml:space="preserve"> that</w:t>
      </w:r>
      <w:r w:rsidR="54BEFACF">
        <w:t xml:space="preserve"> are increasingly pr</w:t>
      </w:r>
      <w:r w:rsidR="76EF82E3">
        <w:t xml:space="preserve">ognostic of the </w:t>
      </w:r>
      <w:bookmarkStart w:id="2" w:name="_Int_qbYj09jU"/>
      <w:r w:rsidR="76EF82E3">
        <w:t>outcome</w:t>
      </w:r>
      <w:r w:rsidR="2B31CCB5">
        <w:t>,</w:t>
      </w:r>
      <w:r w:rsidR="76EF82E3">
        <w:t xml:space="preserve"> and</w:t>
      </w:r>
      <w:bookmarkEnd w:id="2"/>
      <w:r w:rsidR="76EF82E3">
        <w:t xml:space="preserve"> </w:t>
      </w:r>
      <w:r w:rsidR="5B87D33C">
        <w:t xml:space="preserve">are also </w:t>
      </w:r>
      <w:r w:rsidR="76EF82E3">
        <w:t>increasingly imbalanced between the studies.</w:t>
      </w:r>
      <w:r w:rsidR="54BEFACF">
        <w:t xml:space="preserve"> </w:t>
      </w:r>
      <w:r w:rsidR="3CA2FE8B">
        <w:t>In doing so, we</w:t>
      </w:r>
      <w:r w:rsidR="54BEFACF">
        <w:t xml:space="preserve"> illustrate conditions where use of the</w:t>
      </w:r>
      <w:r w:rsidR="10374F1B">
        <w:t xml:space="preserve"> proposed </w:t>
      </w:r>
      <w:r w:rsidR="54BEFACF">
        <w:t xml:space="preserve">methods to augment trials with RWD yield </w:t>
      </w:r>
      <w:r w:rsidR="0A3BC3AB">
        <w:t xml:space="preserve">unbiased estimates with </w:t>
      </w:r>
      <w:r w:rsidR="54BEFACF">
        <w:t xml:space="preserve">greater precision than RCT-only analyses while maintaining the type-1 error. </w:t>
      </w:r>
      <w:r w:rsidR="58FABE14">
        <w:t>We provide guidance on how to adequately quantify covariate imbalance and how to accor</w:t>
      </w:r>
      <w:r w:rsidR="644284D4">
        <w:t xml:space="preserve">dingly </w:t>
      </w:r>
      <w:r w:rsidR="1D43FA99">
        <w:t>justify</w:t>
      </w:r>
      <w:r w:rsidR="58FABE14">
        <w:t xml:space="preserve"> the </w:t>
      </w:r>
      <w:r w:rsidR="53975034">
        <w:t>appropriateness of</w:t>
      </w:r>
      <w:r w:rsidR="31643689">
        <w:t xml:space="preserve"> a propensity score approach. </w:t>
      </w:r>
      <w:r w:rsidR="54BEFACF">
        <w:t>We highlight key c</w:t>
      </w:r>
      <w:r w:rsidR="4FEC2B2D">
        <w:t xml:space="preserve">riteria </w:t>
      </w:r>
      <w:r w:rsidR="54BEFACF">
        <w:t xml:space="preserve">when </w:t>
      </w:r>
      <w:r w:rsidR="54BEFACF">
        <w:lastRenderedPageBreak/>
        <w:t xml:space="preserve">selecting suitable RWD based on study population comparability, and highlight practical considerations </w:t>
      </w:r>
      <w:r w:rsidR="770DD30C">
        <w:t xml:space="preserve">and limitations </w:t>
      </w:r>
      <w:r w:rsidR="54BEFACF">
        <w:t xml:space="preserve">when implementing </w:t>
      </w:r>
      <w:r w:rsidR="7157883D">
        <w:t xml:space="preserve">the proposed </w:t>
      </w:r>
      <w:r w:rsidR="54BEFACF">
        <w:t>methods for hybrid control arm analyses.</w:t>
      </w:r>
    </w:p>
    <w:p w14:paraId="49BFE814" w14:textId="1ED96517" w:rsidR="5871C273" w:rsidRDefault="5871C273">
      <w:r>
        <w:br w:type="page"/>
      </w:r>
    </w:p>
    <w:p w14:paraId="00A87D8A" w14:textId="52B03B65" w:rsidR="6E88FD34" w:rsidRDefault="6E88FD34" w:rsidP="5871C273">
      <w:pPr>
        <w:rPr>
          <w:b/>
          <w:bCs/>
        </w:rPr>
      </w:pPr>
      <w:r w:rsidRPr="5871C273">
        <w:rPr>
          <w:b/>
          <w:bCs/>
        </w:rPr>
        <w:lastRenderedPageBreak/>
        <w:t>Shorter Abstract (23</w:t>
      </w:r>
      <w:r w:rsidR="00B91D8F">
        <w:rPr>
          <w:b/>
          <w:bCs/>
        </w:rPr>
        <w:t>7</w:t>
      </w:r>
      <w:r w:rsidRPr="5871C273">
        <w:rPr>
          <w:b/>
          <w:bCs/>
        </w:rPr>
        <w:t xml:space="preserve"> words):</w:t>
      </w:r>
    </w:p>
    <w:p w14:paraId="2D0DDCE9" w14:textId="76C1905A" w:rsidR="002F0F9E" w:rsidRDefault="00B91D8F" w:rsidP="00B91D8F">
      <w:r w:rsidRPr="00153B44">
        <w:t xml:space="preserve">Randomized trials (RCTs) are considered the gold standard for estimating causal effects of new therapies and interventions, yet statistical challenges remain in detecting treatment effects among rare disease populations, particularly when outcomes also occur infrequently. In such cases, innovative approaches exist to supplement trials with evidence from real-world data (RWD) by constructing a hybrid control arm, retaining the benefits of randomization while increasing study sample size and power. Identifying suitable RWD for this use case is critical, and data appropriateness are highly dependent on the design of the candidate RCT, its study population, and its primary outcome measure. Even with high-quality RWD, differences in study populations must be properly accounted for and eligibility criteria must be aligned to ensure comparability. Furthermore, it is crucial that all imbalanced baseline characteristics that are prognostic of the outcome are observed in both the RWD and RCT in order to adequately align study populations. In this work, we present propensity score-type weighting and frequentist borrowing methods to align study populations when conducting hybrid control arm analyses. Using simulation techniques, we generate studies under varying degrees of covariate imbalance and illustrate conditions where use of these methods to augment trials with RWD yield greater precision than RCT-only analyses while maintaining the type-1 error. </w:t>
      </w:r>
      <w:r w:rsidRPr="001464C1">
        <w:rPr>
          <w:rStyle w:val="normaltextrun"/>
        </w:rPr>
        <w:t xml:space="preserve">We </w:t>
      </w:r>
      <w:r>
        <w:rPr>
          <w:rStyle w:val="normaltextrun"/>
        </w:rPr>
        <w:t>present</w:t>
      </w:r>
      <w:r w:rsidRPr="001464C1">
        <w:rPr>
          <w:rStyle w:val="normaltextrun"/>
        </w:rPr>
        <w:t xml:space="preserve"> key criteria when selecting suitable RWD based on study population comparability, and highlight practical considerations and limitations when implementing the proposed methods for hybrid control arm analyses.</w:t>
      </w:r>
      <w:r>
        <w:rPr>
          <w:rStyle w:val="eop"/>
        </w:rPr>
        <w:t> </w:t>
      </w:r>
    </w:p>
    <w:sectPr w:rsidR="002F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MBOdkVe0" int2:invalidationBookmarkName="" int2:hashCode="E1+Tt6RJBbZOzq" int2:id="IUq1rcVE">
      <int2:state int2:value="Rejected" int2:type="LegacyProofing"/>
    </int2:bookmark>
    <int2:bookmark int2:bookmarkName="_Int_EkHobiP9" int2:invalidationBookmarkName="" int2:hashCode="nCC5ulWik7oFHV" int2:id="Q1ThaY4P">
      <int2:state int2:value="Rejected" int2:type="LegacyProofing"/>
    </int2:bookmark>
    <int2:bookmark int2:bookmarkName="_Int_qbYj09jU" int2:invalidationBookmarkName="" int2:hashCode="j4SRkPfrNwnjZf" int2:id="jed1KCr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E641898"/>
    <w:lvl w:ilvl="0">
      <w:start w:val="1"/>
      <w:numFmt w:val="none"/>
      <w:pStyle w:val="Heading0"/>
      <w:suff w:val="nothing"/>
      <w:lvlText w:val=""/>
      <w:lvlJc w:val="left"/>
      <w:pPr>
        <w:ind w:left="0" w:firstLine="0"/>
      </w:pPr>
      <w:rPr>
        <w:rFonts w:hint="default"/>
      </w:rPr>
    </w:lvl>
    <w:lvl w:ilvl="1">
      <w:start w:val="1"/>
      <w:numFmt w:val="decimal"/>
      <w:pStyle w:val="Heading1"/>
      <w:lvlText w:val="%2."/>
      <w:lvlJc w:val="left"/>
      <w:pPr>
        <w:tabs>
          <w:tab w:val="num" w:pos="821"/>
        </w:tabs>
        <w:ind w:left="821" w:hanging="821"/>
      </w:pPr>
      <w:rPr>
        <w:rFonts w:hint="default"/>
      </w:rPr>
    </w:lvl>
    <w:lvl w:ilvl="2">
      <w:start w:val="1"/>
      <w:numFmt w:val="decimal"/>
      <w:pStyle w:val="Heading2"/>
      <w:lvlText w:val="%2.%3."/>
      <w:lvlJc w:val="left"/>
      <w:pPr>
        <w:tabs>
          <w:tab w:val="num" w:pos="821"/>
        </w:tabs>
        <w:ind w:left="821" w:hanging="821"/>
      </w:pPr>
      <w:rPr>
        <w:rFonts w:hint="default"/>
      </w:rPr>
    </w:lvl>
    <w:lvl w:ilvl="3">
      <w:start w:val="1"/>
      <w:numFmt w:val="decimal"/>
      <w:pStyle w:val="Heading3"/>
      <w:lvlText w:val="%2.%3.%4."/>
      <w:lvlJc w:val="left"/>
      <w:pPr>
        <w:tabs>
          <w:tab w:val="num" w:pos="1397"/>
        </w:tabs>
        <w:ind w:left="1397" w:hanging="1397"/>
      </w:pPr>
    </w:lvl>
    <w:lvl w:ilvl="4">
      <w:start w:val="1"/>
      <w:numFmt w:val="decimal"/>
      <w:pStyle w:val="Heading4"/>
      <w:lvlText w:val="%2.%3.%4.%5."/>
      <w:lvlJc w:val="left"/>
      <w:pPr>
        <w:tabs>
          <w:tab w:val="num" w:pos="1397"/>
        </w:tabs>
        <w:ind w:left="1397" w:hanging="1397"/>
      </w:pPr>
    </w:lvl>
    <w:lvl w:ilvl="5">
      <w:start w:val="1"/>
      <w:numFmt w:val="decimal"/>
      <w:pStyle w:val="Heading5"/>
      <w:lvlText w:val="%2.%3.%4.%5.%6."/>
      <w:lvlJc w:val="left"/>
      <w:pPr>
        <w:tabs>
          <w:tab w:val="num" w:pos="1397"/>
        </w:tabs>
        <w:ind w:left="1397" w:hanging="1397"/>
      </w:pPr>
      <w:rPr>
        <w:rFonts w:hint="default"/>
      </w:rPr>
    </w:lvl>
    <w:lvl w:ilvl="6">
      <w:start w:val="1"/>
      <w:numFmt w:val="decimal"/>
      <w:pStyle w:val="Heading6"/>
      <w:lvlText w:val="%2.%3.%4.%5.%6.%7."/>
      <w:lvlJc w:val="left"/>
      <w:pPr>
        <w:tabs>
          <w:tab w:val="num" w:pos="2160"/>
        </w:tabs>
        <w:ind w:left="2160" w:hanging="2160"/>
      </w:pPr>
      <w:rPr>
        <w:rFonts w:hint="default"/>
      </w:rPr>
    </w:lvl>
    <w:lvl w:ilvl="7">
      <w:start w:val="1"/>
      <w:numFmt w:val="decimal"/>
      <w:pStyle w:val="Heading7"/>
      <w:lvlText w:val="%2.%3.%4.%5.%6.%7.%8."/>
      <w:lvlJc w:val="left"/>
      <w:pPr>
        <w:tabs>
          <w:tab w:val="num" w:pos="2160"/>
        </w:tabs>
        <w:ind w:left="2160" w:hanging="2160"/>
      </w:pPr>
      <w:rPr>
        <w:rFonts w:hint="default"/>
      </w:rPr>
    </w:lvl>
    <w:lvl w:ilvl="8">
      <w:start w:val="1"/>
      <w:numFmt w:val="decimal"/>
      <w:pStyle w:val="Heading8"/>
      <w:lvlText w:val="%2.%3.%4.%5.%6.%7.%8.%9."/>
      <w:lvlJc w:val="left"/>
      <w:pPr>
        <w:tabs>
          <w:tab w:val="num" w:pos="2160"/>
        </w:tabs>
        <w:ind w:left="2160" w:hanging="2160"/>
      </w:pPr>
      <w:rPr>
        <w:rFonts w:hint="default"/>
      </w:rPr>
    </w:lvl>
  </w:abstractNum>
  <w:abstractNum w:abstractNumId="1" w15:restartNumberingAfterBreak="0">
    <w:nsid w:val="386D6FED"/>
    <w:multiLevelType w:val="hybridMultilevel"/>
    <w:tmpl w:val="8D823F3E"/>
    <w:lvl w:ilvl="0" w:tplc="7462449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457703">
    <w:abstractNumId w:val="0"/>
  </w:num>
  <w:num w:numId="2" w16cid:durableId="365062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C7"/>
    <w:rsid w:val="00015D72"/>
    <w:rsid w:val="00015DBC"/>
    <w:rsid w:val="00025328"/>
    <w:rsid w:val="00035286"/>
    <w:rsid w:val="00053D77"/>
    <w:rsid w:val="000548EA"/>
    <w:rsid w:val="00080C5B"/>
    <w:rsid w:val="000A7AA6"/>
    <w:rsid w:val="000B1E07"/>
    <w:rsid w:val="000B27BA"/>
    <w:rsid w:val="000D2D8A"/>
    <w:rsid w:val="000F46FD"/>
    <w:rsid w:val="00136257"/>
    <w:rsid w:val="0014049C"/>
    <w:rsid w:val="00147124"/>
    <w:rsid w:val="001502DA"/>
    <w:rsid w:val="00152DFB"/>
    <w:rsid w:val="001604AE"/>
    <w:rsid w:val="00172802"/>
    <w:rsid w:val="001852A1"/>
    <w:rsid w:val="0018770D"/>
    <w:rsid w:val="0019213A"/>
    <w:rsid w:val="001C228C"/>
    <w:rsid w:val="001C558A"/>
    <w:rsid w:val="0023670A"/>
    <w:rsid w:val="00254F91"/>
    <w:rsid w:val="00255950"/>
    <w:rsid w:val="002568C7"/>
    <w:rsid w:val="00267BCE"/>
    <w:rsid w:val="00282AED"/>
    <w:rsid w:val="002A26B3"/>
    <w:rsid w:val="002A6FBD"/>
    <w:rsid w:val="002B1132"/>
    <w:rsid w:val="002B1FB3"/>
    <w:rsid w:val="002C1404"/>
    <w:rsid w:val="002E3A43"/>
    <w:rsid w:val="002E5440"/>
    <w:rsid w:val="002F0F9E"/>
    <w:rsid w:val="002F105C"/>
    <w:rsid w:val="003148E5"/>
    <w:rsid w:val="00325793"/>
    <w:rsid w:val="003265B3"/>
    <w:rsid w:val="00333217"/>
    <w:rsid w:val="00351054"/>
    <w:rsid w:val="003548C6"/>
    <w:rsid w:val="00373077"/>
    <w:rsid w:val="00376D5F"/>
    <w:rsid w:val="0039476C"/>
    <w:rsid w:val="003A403B"/>
    <w:rsid w:val="003C71BE"/>
    <w:rsid w:val="003F3851"/>
    <w:rsid w:val="004058B8"/>
    <w:rsid w:val="004211EC"/>
    <w:rsid w:val="00423022"/>
    <w:rsid w:val="004478C4"/>
    <w:rsid w:val="004674AD"/>
    <w:rsid w:val="004A7F0E"/>
    <w:rsid w:val="004F4FF7"/>
    <w:rsid w:val="0051599E"/>
    <w:rsid w:val="005251BC"/>
    <w:rsid w:val="00547B73"/>
    <w:rsid w:val="00576403"/>
    <w:rsid w:val="005B3FB9"/>
    <w:rsid w:val="005C4400"/>
    <w:rsid w:val="005C609C"/>
    <w:rsid w:val="005D5BD8"/>
    <w:rsid w:val="005E6182"/>
    <w:rsid w:val="005F583F"/>
    <w:rsid w:val="0062167F"/>
    <w:rsid w:val="006452C7"/>
    <w:rsid w:val="006466F0"/>
    <w:rsid w:val="00656D85"/>
    <w:rsid w:val="006A114C"/>
    <w:rsid w:val="006D6DA5"/>
    <w:rsid w:val="006F76DA"/>
    <w:rsid w:val="00705B8C"/>
    <w:rsid w:val="00707A33"/>
    <w:rsid w:val="00712EB8"/>
    <w:rsid w:val="007236AE"/>
    <w:rsid w:val="007265FA"/>
    <w:rsid w:val="007276C6"/>
    <w:rsid w:val="007288A3"/>
    <w:rsid w:val="007354A3"/>
    <w:rsid w:val="00744778"/>
    <w:rsid w:val="007623DB"/>
    <w:rsid w:val="007A432C"/>
    <w:rsid w:val="007B4891"/>
    <w:rsid w:val="007C7A52"/>
    <w:rsid w:val="007D485D"/>
    <w:rsid w:val="008050BB"/>
    <w:rsid w:val="0081305E"/>
    <w:rsid w:val="00822799"/>
    <w:rsid w:val="00834C12"/>
    <w:rsid w:val="0084213E"/>
    <w:rsid w:val="00877D9B"/>
    <w:rsid w:val="008C162F"/>
    <w:rsid w:val="008C424B"/>
    <w:rsid w:val="008C43C8"/>
    <w:rsid w:val="008C5AC4"/>
    <w:rsid w:val="008C61B4"/>
    <w:rsid w:val="008D0107"/>
    <w:rsid w:val="008D4247"/>
    <w:rsid w:val="008D7D85"/>
    <w:rsid w:val="008E2CB9"/>
    <w:rsid w:val="00905706"/>
    <w:rsid w:val="00934928"/>
    <w:rsid w:val="00935197"/>
    <w:rsid w:val="00936351"/>
    <w:rsid w:val="0093738E"/>
    <w:rsid w:val="00947AC6"/>
    <w:rsid w:val="00952C46"/>
    <w:rsid w:val="0096020C"/>
    <w:rsid w:val="00960831"/>
    <w:rsid w:val="00962B99"/>
    <w:rsid w:val="009732C2"/>
    <w:rsid w:val="00985632"/>
    <w:rsid w:val="00990210"/>
    <w:rsid w:val="009903B1"/>
    <w:rsid w:val="00990FE0"/>
    <w:rsid w:val="00995E19"/>
    <w:rsid w:val="009A3EC9"/>
    <w:rsid w:val="009B3922"/>
    <w:rsid w:val="009C129A"/>
    <w:rsid w:val="009D3C48"/>
    <w:rsid w:val="009D70CB"/>
    <w:rsid w:val="009F244D"/>
    <w:rsid w:val="009F6D65"/>
    <w:rsid w:val="00A00EA0"/>
    <w:rsid w:val="00A20C85"/>
    <w:rsid w:val="00A458B5"/>
    <w:rsid w:val="00A9684C"/>
    <w:rsid w:val="00A968EF"/>
    <w:rsid w:val="00AC3EFF"/>
    <w:rsid w:val="00B07ED7"/>
    <w:rsid w:val="00B43C36"/>
    <w:rsid w:val="00B52C4B"/>
    <w:rsid w:val="00B66542"/>
    <w:rsid w:val="00B71904"/>
    <w:rsid w:val="00B72F21"/>
    <w:rsid w:val="00B82FAF"/>
    <w:rsid w:val="00B91D8F"/>
    <w:rsid w:val="00B92A23"/>
    <w:rsid w:val="00BA0E81"/>
    <w:rsid w:val="00BB14AA"/>
    <w:rsid w:val="00C029FA"/>
    <w:rsid w:val="00C1520E"/>
    <w:rsid w:val="00C460D5"/>
    <w:rsid w:val="00C46BEE"/>
    <w:rsid w:val="00CA6635"/>
    <w:rsid w:val="00CB52AD"/>
    <w:rsid w:val="00CD18ED"/>
    <w:rsid w:val="00D4621B"/>
    <w:rsid w:val="00D55EB1"/>
    <w:rsid w:val="00D82567"/>
    <w:rsid w:val="00D9460A"/>
    <w:rsid w:val="00DD24A7"/>
    <w:rsid w:val="00DD69BA"/>
    <w:rsid w:val="00DE010B"/>
    <w:rsid w:val="00DE24B0"/>
    <w:rsid w:val="00E22D7E"/>
    <w:rsid w:val="00E31D35"/>
    <w:rsid w:val="00E6060D"/>
    <w:rsid w:val="00E7B847"/>
    <w:rsid w:val="00E83632"/>
    <w:rsid w:val="00E84A6C"/>
    <w:rsid w:val="00E86A52"/>
    <w:rsid w:val="00E94400"/>
    <w:rsid w:val="00E97A61"/>
    <w:rsid w:val="00EA6D82"/>
    <w:rsid w:val="00ED4326"/>
    <w:rsid w:val="00EE144C"/>
    <w:rsid w:val="00EF1B5D"/>
    <w:rsid w:val="00F06C5C"/>
    <w:rsid w:val="00F07F7D"/>
    <w:rsid w:val="00F12DBA"/>
    <w:rsid w:val="00F2440F"/>
    <w:rsid w:val="00F52C79"/>
    <w:rsid w:val="00F5550B"/>
    <w:rsid w:val="00F578E8"/>
    <w:rsid w:val="00F63241"/>
    <w:rsid w:val="00F7744D"/>
    <w:rsid w:val="00F9087A"/>
    <w:rsid w:val="00F92F06"/>
    <w:rsid w:val="00FA67B8"/>
    <w:rsid w:val="00FC2A8F"/>
    <w:rsid w:val="00FD1E3C"/>
    <w:rsid w:val="00FD5567"/>
    <w:rsid w:val="00FD6E8E"/>
    <w:rsid w:val="00FF4561"/>
    <w:rsid w:val="01CF0B78"/>
    <w:rsid w:val="01D59227"/>
    <w:rsid w:val="031E25F1"/>
    <w:rsid w:val="034D541E"/>
    <w:rsid w:val="03BB2D15"/>
    <w:rsid w:val="045DB428"/>
    <w:rsid w:val="0498190E"/>
    <w:rsid w:val="04CFA30E"/>
    <w:rsid w:val="04EE001D"/>
    <w:rsid w:val="05CA1851"/>
    <w:rsid w:val="05DE2A79"/>
    <w:rsid w:val="06C837BD"/>
    <w:rsid w:val="07319522"/>
    <w:rsid w:val="075720B2"/>
    <w:rsid w:val="077ACE02"/>
    <w:rsid w:val="080743D0"/>
    <w:rsid w:val="08CF6498"/>
    <w:rsid w:val="09A31431"/>
    <w:rsid w:val="0A3BC3AB"/>
    <w:rsid w:val="0B804419"/>
    <w:rsid w:val="0B94A56B"/>
    <w:rsid w:val="0B996C76"/>
    <w:rsid w:val="0BA4BD98"/>
    <w:rsid w:val="0C0E8157"/>
    <w:rsid w:val="0C203178"/>
    <w:rsid w:val="0CDAB4F3"/>
    <w:rsid w:val="0D1B9EC0"/>
    <w:rsid w:val="0D3075CC"/>
    <w:rsid w:val="0D9BEABE"/>
    <w:rsid w:val="0DE5CD4C"/>
    <w:rsid w:val="0E32E9BC"/>
    <w:rsid w:val="0EDC5E5A"/>
    <w:rsid w:val="0F0A88AF"/>
    <w:rsid w:val="0FF2C81E"/>
    <w:rsid w:val="10374F1B"/>
    <w:rsid w:val="105D9B00"/>
    <w:rsid w:val="10F92D85"/>
    <w:rsid w:val="11AD954C"/>
    <w:rsid w:val="12CEDF05"/>
    <w:rsid w:val="12D60EE3"/>
    <w:rsid w:val="135CE46B"/>
    <w:rsid w:val="137C7398"/>
    <w:rsid w:val="1391E73E"/>
    <w:rsid w:val="13953BC2"/>
    <w:rsid w:val="13AFCF7D"/>
    <w:rsid w:val="13D03A0D"/>
    <w:rsid w:val="1452162D"/>
    <w:rsid w:val="14711034"/>
    <w:rsid w:val="159AADB4"/>
    <w:rsid w:val="160946C4"/>
    <w:rsid w:val="16819739"/>
    <w:rsid w:val="16AC21AB"/>
    <w:rsid w:val="16D75812"/>
    <w:rsid w:val="1757C17F"/>
    <w:rsid w:val="17C2CE84"/>
    <w:rsid w:val="181D679A"/>
    <w:rsid w:val="184F8488"/>
    <w:rsid w:val="188340A0"/>
    <w:rsid w:val="18DFDD1A"/>
    <w:rsid w:val="18EB75D8"/>
    <w:rsid w:val="18F76AE9"/>
    <w:rsid w:val="1924E48B"/>
    <w:rsid w:val="197AC0C2"/>
    <w:rsid w:val="19C7C316"/>
    <w:rsid w:val="19EB54E9"/>
    <w:rsid w:val="19FC1008"/>
    <w:rsid w:val="1A557123"/>
    <w:rsid w:val="1A968AD7"/>
    <w:rsid w:val="1ACAC476"/>
    <w:rsid w:val="1B1DB095"/>
    <w:rsid w:val="1B208752"/>
    <w:rsid w:val="1B500ABF"/>
    <w:rsid w:val="1B922E45"/>
    <w:rsid w:val="1BA3487E"/>
    <w:rsid w:val="1C31D2A8"/>
    <w:rsid w:val="1C8913ED"/>
    <w:rsid w:val="1CA1CBDC"/>
    <w:rsid w:val="1CEBDB20"/>
    <w:rsid w:val="1D3A25CA"/>
    <w:rsid w:val="1D401D2D"/>
    <w:rsid w:val="1D43FA99"/>
    <w:rsid w:val="1D452776"/>
    <w:rsid w:val="1E2EB223"/>
    <w:rsid w:val="1E3800DC"/>
    <w:rsid w:val="1E8CA91E"/>
    <w:rsid w:val="1EFA6FAA"/>
    <w:rsid w:val="1FAF890F"/>
    <w:rsid w:val="1FDB0311"/>
    <w:rsid w:val="200D7C3A"/>
    <w:rsid w:val="2041CE43"/>
    <w:rsid w:val="20798901"/>
    <w:rsid w:val="209253E6"/>
    <w:rsid w:val="2135BDCB"/>
    <w:rsid w:val="215AE0C8"/>
    <w:rsid w:val="21C935C8"/>
    <w:rsid w:val="21D0D9D0"/>
    <w:rsid w:val="21F666CE"/>
    <w:rsid w:val="224DDB94"/>
    <w:rsid w:val="2380315C"/>
    <w:rsid w:val="23D58243"/>
    <w:rsid w:val="23EBF368"/>
    <w:rsid w:val="23EFD5FD"/>
    <w:rsid w:val="244954AD"/>
    <w:rsid w:val="24EF9BB3"/>
    <w:rsid w:val="2508C410"/>
    <w:rsid w:val="250A551B"/>
    <w:rsid w:val="2545A675"/>
    <w:rsid w:val="25BD6753"/>
    <w:rsid w:val="25F4997D"/>
    <w:rsid w:val="260537F1"/>
    <w:rsid w:val="26310D1C"/>
    <w:rsid w:val="267BBD59"/>
    <w:rsid w:val="268B6C14"/>
    <w:rsid w:val="26F25246"/>
    <w:rsid w:val="2701B0E8"/>
    <w:rsid w:val="27A7C83F"/>
    <w:rsid w:val="27C1772C"/>
    <w:rsid w:val="28377034"/>
    <w:rsid w:val="287A5160"/>
    <w:rsid w:val="29174093"/>
    <w:rsid w:val="29608DCF"/>
    <w:rsid w:val="296B1656"/>
    <w:rsid w:val="2A3D2251"/>
    <w:rsid w:val="2A7F6E41"/>
    <w:rsid w:val="2B31CCB5"/>
    <w:rsid w:val="2C45C6BC"/>
    <w:rsid w:val="2D3989AF"/>
    <w:rsid w:val="2E0C218F"/>
    <w:rsid w:val="2E173110"/>
    <w:rsid w:val="2E894435"/>
    <w:rsid w:val="2EB85985"/>
    <w:rsid w:val="2F109374"/>
    <w:rsid w:val="30AC63D5"/>
    <w:rsid w:val="3135E744"/>
    <w:rsid w:val="315B37CB"/>
    <w:rsid w:val="31643689"/>
    <w:rsid w:val="3177F720"/>
    <w:rsid w:val="3185973B"/>
    <w:rsid w:val="31CE1EBB"/>
    <w:rsid w:val="32730810"/>
    <w:rsid w:val="329344E4"/>
    <w:rsid w:val="32BF90BE"/>
    <w:rsid w:val="32DC4294"/>
    <w:rsid w:val="32DF92B2"/>
    <w:rsid w:val="32E19A32"/>
    <w:rsid w:val="33831779"/>
    <w:rsid w:val="339632B3"/>
    <w:rsid w:val="33B2F059"/>
    <w:rsid w:val="33D355A5"/>
    <w:rsid w:val="33F99552"/>
    <w:rsid w:val="3505BF7D"/>
    <w:rsid w:val="3512C8EE"/>
    <w:rsid w:val="35C5AD1F"/>
    <w:rsid w:val="3605FDC6"/>
    <w:rsid w:val="36AFCAEF"/>
    <w:rsid w:val="374687AB"/>
    <w:rsid w:val="37C40A8F"/>
    <w:rsid w:val="37DBAC34"/>
    <w:rsid w:val="3856889C"/>
    <w:rsid w:val="385CAEBF"/>
    <w:rsid w:val="392E91C6"/>
    <w:rsid w:val="394CD689"/>
    <w:rsid w:val="39DB945C"/>
    <w:rsid w:val="3B7764BD"/>
    <w:rsid w:val="3B7CB4CE"/>
    <w:rsid w:val="3BA6D66C"/>
    <w:rsid w:val="3C5BEA86"/>
    <w:rsid w:val="3C7DAC99"/>
    <w:rsid w:val="3CA2FE8B"/>
    <w:rsid w:val="3D10D162"/>
    <w:rsid w:val="3D18BEE8"/>
    <w:rsid w:val="3D9199A9"/>
    <w:rsid w:val="3DF7BAE7"/>
    <w:rsid w:val="3E237823"/>
    <w:rsid w:val="3E2EC56B"/>
    <w:rsid w:val="3E301516"/>
    <w:rsid w:val="3E448374"/>
    <w:rsid w:val="3F33E3A1"/>
    <w:rsid w:val="3F8C9D78"/>
    <w:rsid w:val="3FC8319A"/>
    <w:rsid w:val="4166662D"/>
    <w:rsid w:val="418D0A08"/>
    <w:rsid w:val="423480B1"/>
    <w:rsid w:val="4242D315"/>
    <w:rsid w:val="42601246"/>
    <w:rsid w:val="4302368E"/>
    <w:rsid w:val="4338DA27"/>
    <w:rsid w:val="43D05112"/>
    <w:rsid w:val="440FE712"/>
    <w:rsid w:val="44830FAA"/>
    <w:rsid w:val="44BEA3CC"/>
    <w:rsid w:val="45CD23DD"/>
    <w:rsid w:val="4627ED8A"/>
    <w:rsid w:val="4655FF9D"/>
    <w:rsid w:val="46DEEFAE"/>
    <w:rsid w:val="473C1C78"/>
    <w:rsid w:val="47A18D16"/>
    <w:rsid w:val="4812EA0F"/>
    <w:rsid w:val="48337071"/>
    <w:rsid w:val="4839FFC8"/>
    <w:rsid w:val="4987BD3C"/>
    <w:rsid w:val="499789AE"/>
    <w:rsid w:val="4A166214"/>
    <w:rsid w:val="4A3F9296"/>
    <w:rsid w:val="4A7D056C"/>
    <w:rsid w:val="4AA14E73"/>
    <w:rsid w:val="4B08CB17"/>
    <w:rsid w:val="4B2ADC1E"/>
    <w:rsid w:val="4B2C0EA0"/>
    <w:rsid w:val="4B2DAF79"/>
    <w:rsid w:val="4B59C7EE"/>
    <w:rsid w:val="4C2B7F2D"/>
    <w:rsid w:val="4C37C76E"/>
    <w:rsid w:val="4D66673B"/>
    <w:rsid w:val="4DDB6FCD"/>
    <w:rsid w:val="4E47E925"/>
    <w:rsid w:val="4EAAE276"/>
    <w:rsid w:val="4EF82CAF"/>
    <w:rsid w:val="4F0D1073"/>
    <w:rsid w:val="4F63E9CE"/>
    <w:rsid w:val="4F9D6023"/>
    <w:rsid w:val="4FB19C98"/>
    <w:rsid w:val="4FEC2B2D"/>
    <w:rsid w:val="4FF03EA7"/>
    <w:rsid w:val="5004D397"/>
    <w:rsid w:val="5141A5EE"/>
    <w:rsid w:val="51757D19"/>
    <w:rsid w:val="5184777D"/>
    <w:rsid w:val="51B0CC02"/>
    <w:rsid w:val="52D500E5"/>
    <w:rsid w:val="53803C58"/>
    <w:rsid w:val="53975034"/>
    <w:rsid w:val="53A44A59"/>
    <w:rsid w:val="5413E391"/>
    <w:rsid w:val="544DFAC0"/>
    <w:rsid w:val="54BEFACF"/>
    <w:rsid w:val="5537DFFD"/>
    <w:rsid w:val="555FA851"/>
    <w:rsid w:val="558A32C3"/>
    <w:rsid w:val="559C5D9C"/>
    <w:rsid w:val="55B5692A"/>
    <w:rsid w:val="562A3C70"/>
    <w:rsid w:val="5640FA03"/>
    <w:rsid w:val="56904043"/>
    <w:rsid w:val="569FD80E"/>
    <w:rsid w:val="56FF8341"/>
    <w:rsid w:val="57562878"/>
    <w:rsid w:val="579898F2"/>
    <w:rsid w:val="57CB4F47"/>
    <w:rsid w:val="57DB5158"/>
    <w:rsid w:val="57EF3BA5"/>
    <w:rsid w:val="57FB54F5"/>
    <w:rsid w:val="5871C273"/>
    <w:rsid w:val="58D415F0"/>
    <w:rsid w:val="58E28E5E"/>
    <w:rsid w:val="58ED09EC"/>
    <w:rsid w:val="58FABE14"/>
    <w:rsid w:val="594C2FEF"/>
    <w:rsid w:val="5985A39E"/>
    <w:rsid w:val="59ABD0D0"/>
    <w:rsid w:val="5A7478FB"/>
    <w:rsid w:val="5B1BB7AC"/>
    <w:rsid w:val="5B3C3238"/>
    <w:rsid w:val="5B87D33C"/>
    <w:rsid w:val="5BADA9C1"/>
    <w:rsid w:val="5C10495C"/>
    <w:rsid w:val="5C24AAAE"/>
    <w:rsid w:val="5C54115B"/>
    <w:rsid w:val="5CAE7457"/>
    <w:rsid w:val="5D064F89"/>
    <w:rsid w:val="5D1F8FF8"/>
    <w:rsid w:val="5D65BC99"/>
    <w:rsid w:val="5E28C0DE"/>
    <w:rsid w:val="5F3AA7E6"/>
    <w:rsid w:val="5F5C4B70"/>
    <w:rsid w:val="60A25AF8"/>
    <w:rsid w:val="6131B333"/>
    <w:rsid w:val="615741D4"/>
    <w:rsid w:val="622502FC"/>
    <w:rsid w:val="6257801D"/>
    <w:rsid w:val="6268B5CB"/>
    <w:rsid w:val="63C0D35D"/>
    <w:rsid w:val="63CDC35B"/>
    <w:rsid w:val="63D9FBBA"/>
    <w:rsid w:val="644072B5"/>
    <w:rsid w:val="644284D4"/>
    <w:rsid w:val="6521B2F2"/>
    <w:rsid w:val="6530386C"/>
    <w:rsid w:val="6547129F"/>
    <w:rsid w:val="65A638AF"/>
    <w:rsid w:val="65BF1928"/>
    <w:rsid w:val="65F77068"/>
    <w:rsid w:val="662397DD"/>
    <w:rsid w:val="66377528"/>
    <w:rsid w:val="6666C799"/>
    <w:rsid w:val="666D57F3"/>
    <w:rsid w:val="66F37682"/>
    <w:rsid w:val="67119C7C"/>
    <w:rsid w:val="671E0CB4"/>
    <w:rsid w:val="672B13D6"/>
    <w:rsid w:val="68281C59"/>
    <w:rsid w:val="68C6C1A1"/>
    <w:rsid w:val="68DE3E2E"/>
    <w:rsid w:val="68F6B9EA"/>
    <w:rsid w:val="68FD7F26"/>
    <w:rsid w:val="691C91FA"/>
    <w:rsid w:val="692C5579"/>
    <w:rsid w:val="696253B9"/>
    <w:rsid w:val="69F8BD1A"/>
    <w:rsid w:val="6AE7BDA3"/>
    <w:rsid w:val="6B16D674"/>
    <w:rsid w:val="6B5F1138"/>
    <w:rsid w:val="6BD979CF"/>
    <w:rsid w:val="6C0D2C7D"/>
    <w:rsid w:val="6C21A61B"/>
    <w:rsid w:val="6C4FBC35"/>
    <w:rsid w:val="6CA6C696"/>
    <w:rsid w:val="6CFAE199"/>
    <w:rsid w:val="6D0216C1"/>
    <w:rsid w:val="6D1F8467"/>
    <w:rsid w:val="6D2EA724"/>
    <w:rsid w:val="6D406847"/>
    <w:rsid w:val="6D67B5A3"/>
    <w:rsid w:val="6D95EC83"/>
    <w:rsid w:val="6E88FD34"/>
    <w:rsid w:val="6EDA112A"/>
    <w:rsid w:val="6F516040"/>
    <w:rsid w:val="6F5B54D9"/>
    <w:rsid w:val="6FA98F97"/>
    <w:rsid w:val="6FB3D449"/>
    <w:rsid w:val="7038A87E"/>
    <w:rsid w:val="7157883D"/>
    <w:rsid w:val="719D99DF"/>
    <w:rsid w:val="719F52CE"/>
    <w:rsid w:val="71BBDE11"/>
    <w:rsid w:val="71D478DF"/>
    <w:rsid w:val="7228817B"/>
    <w:rsid w:val="728E5997"/>
    <w:rsid w:val="729E7A83"/>
    <w:rsid w:val="72E918CB"/>
    <w:rsid w:val="7306FB1A"/>
    <w:rsid w:val="735125C0"/>
    <w:rsid w:val="7359742B"/>
    <w:rsid w:val="73B00F94"/>
    <w:rsid w:val="73EE5FB2"/>
    <w:rsid w:val="7444BDB3"/>
    <w:rsid w:val="7493C6C5"/>
    <w:rsid w:val="7554B020"/>
    <w:rsid w:val="755B2777"/>
    <w:rsid w:val="755BB95C"/>
    <w:rsid w:val="757F37C0"/>
    <w:rsid w:val="75E119F9"/>
    <w:rsid w:val="76EF82E3"/>
    <w:rsid w:val="770DD30C"/>
    <w:rsid w:val="77CB6C4B"/>
    <w:rsid w:val="78346F7B"/>
    <w:rsid w:val="79097A1E"/>
    <w:rsid w:val="79C9711A"/>
    <w:rsid w:val="7A33B5AE"/>
    <w:rsid w:val="7B030D0D"/>
    <w:rsid w:val="7B164ABA"/>
    <w:rsid w:val="7BAB50D2"/>
    <w:rsid w:val="7BB2A704"/>
    <w:rsid w:val="7D6F4A23"/>
    <w:rsid w:val="7DBB89A1"/>
    <w:rsid w:val="7DEB9FF9"/>
    <w:rsid w:val="7DF71DC3"/>
    <w:rsid w:val="7E4FEDD0"/>
    <w:rsid w:val="7E8769B8"/>
    <w:rsid w:val="7F1B05E5"/>
    <w:rsid w:val="7F28E6F8"/>
    <w:rsid w:val="7F3DE19D"/>
    <w:rsid w:val="7F83913E"/>
    <w:rsid w:val="7FE1F025"/>
    <w:rsid w:val="7FE23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4F7EA80"/>
  <w15:chartTrackingRefBased/>
  <w15:docId w15:val="{562463BF-9F29-4857-AB75-BD8B5470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C7"/>
    <w:pPr>
      <w:jc w:val="both"/>
    </w:pPr>
    <w:rPr>
      <w:rFonts w:ascii="Times New Roman" w:eastAsia="Times New Roman" w:hAnsi="Times New Roman" w:cs="Times New Roman"/>
      <w:szCs w:val="20"/>
    </w:rPr>
  </w:style>
  <w:style w:type="paragraph" w:styleId="Heading1">
    <w:name w:val="heading 1"/>
    <w:next w:val="Normal"/>
    <w:link w:val="Heading1Char"/>
    <w:uiPriority w:val="9"/>
    <w:qFormat/>
    <w:rsid w:val="002568C7"/>
    <w:pPr>
      <w:keepNext/>
      <w:keepLines/>
      <w:numPr>
        <w:ilvl w:val="1"/>
        <w:numId w:val="1"/>
      </w:numPr>
      <w:spacing w:before="240" w:after="120"/>
      <w:outlineLvl w:val="0"/>
    </w:pPr>
    <w:rPr>
      <w:rFonts w:ascii="Arial" w:eastAsia="Times New Roman" w:hAnsi="Arial" w:cs="Times New Roman"/>
      <w:b/>
      <w:caps/>
      <w:szCs w:val="20"/>
    </w:rPr>
  </w:style>
  <w:style w:type="paragraph" w:styleId="Heading2">
    <w:name w:val="heading 2"/>
    <w:next w:val="Normal"/>
    <w:link w:val="Heading2Char"/>
    <w:uiPriority w:val="9"/>
    <w:qFormat/>
    <w:rsid w:val="002568C7"/>
    <w:pPr>
      <w:keepNext/>
      <w:keepLines/>
      <w:numPr>
        <w:ilvl w:val="2"/>
        <w:numId w:val="1"/>
      </w:numPr>
      <w:spacing w:before="240" w:after="120"/>
      <w:outlineLvl w:val="1"/>
    </w:pPr>
    <w:rPr>
      <w:rFonts w:ascii="Arial" w:eastAsia="Times New Roman" w:hAnsi="Arial" w:cs="Times New Roman"/>
      <w:b/>
      <w:szCs w:val="20"/>
    </w:rPr>
  </w:style>
  <w:style w:type="paragraph" w:styleId="Heading3">
    <w:name w:val="heading 3"/>
    <w:next w:val="Normal"/>
    <w:link w:val="Heading3Char"/>
    <w:uiPriority w:val="9"/>
    <w:qFormat/>
    <w:rsid w:val="002568C7"/>
    <w:pPr>
      <w:keepNext/>
      <w:keepLines/>
      <w:numPr>
        <w:ilvl w:val="3"/>
        <w:numId w:val="1"/>
      </w:numPr>
      <w:spacing w:before="240" w:after="120"/>
      <w:outlineLvl w:val="2"/>
    </w:pPr>
    <w:rPr>
      <w:rFonts w:ascii="Arial" w:eastAsia="Times New Roman" w:hAnsi="Arial" w:cs="Times New Roman"/>
      <w:b/>
      <w:szCs w:val="20"/>
    </w:rPr>
  </w:style>
  <w:style w:type="paragraph" w:styleId="Heading4">
    <w:name w:val="heading 4"/>
    <w:next w:val="Normal"/>
    <w:link w:val="Heading4Char"/>
    <w:uiPriority w:val="9"/>
    <w:qFormat/>
    <w:rsid w:val="002568C7"/>
    <w:pPr>
      <w:keepNext/>
      <w:keepLines/>
      <w:numPr>
        <w:ilvl w:val="4"/>
        <w:numId w:val="1"/>
      </w:numPr>
      <w:spacing w:before="240" w:after="120"/>
      <w:outlineLvl w:val="3"/>
    </w:pPr>
    <w:rPr>
      <w:rFonts w:ascii="Arial" w:eastAsia="Times New Roman" w:hAnsi="Arial" w:cs="Times New Roman"/>
      <w:b/>
      <w:szCs w:val="20"/>
    </w:rPr>
  </w:style>
  <w:style w:type="paragraph" w:styleId="Heading5">
    <w:name w:val="heading 5"/>
    <w:next w:val="Normal"/>
    <w:link w:val="Heading5Char"/>
    <w:uiPriority w:val="9"/>
    <w:qFormat/>
    <w:rsid w:val="002568C7"/>
    <w:pPr>
      <w:keepNext/>
      <w:keepLines/>
      <w:numPr>
        <w:ilvl w:val="5"/>
        <w:numId w:val="1"/>
      </w:numPr>
      <w:spacing w:before="240" w:after="120"/>
      <w:outlineLvl w:val="4"/>
    </w:pPr>
    <w:rPr>
      <w:rFonts w:ascii="Arial" w:eastAsia="Times New Roman" w:hAnsi="Arial" w:cs="Times New Roman"/>
      <w:b/>
      <w:szCs w:val="20"/>
    </w:rPr>
  </w:style>
  <w:style w:type="paragraph" w:styleId="Heading6">
    <w:name w:val="heading 6"/>
    <w:next w:val="Normal"/>
    <w:link w:val="Heading6Char"/>
    <w:uiPriority w:val="9"/>
    <w:qFormat/>
    <w:rsid w:val="002568C7"/>
    <w:pPr>
      <w:keepNext/>
      <w:keepLines/>
      <w:numPr>
        <w:ilvl w:val="6"/>
        <w:numId w:val="1"/>
      </w:numPr>
      <w:spacing w:before="240" w:after="120"/>
      <w:outlineLvl w:val="5"/>
    </w:pPr>
    <w:rPr>
      <w:rFonts w:ascii="Arial" w:eastAsia="Times New Roman" w:hAnsi="Arial" w:cs="Times New Roman"/>
      <w:b/>
      <w:szCs w:val="20"/>
    </w:rPr>
  </w:style>
  <w:style w:type="paragraph" w:styleId="Heading7">
    <w:name w:val="heading 7"/>
    <w:next w:val="Normal"/>
    <w:link w:val="Heading7Char"/>
    <w:uiPriority w:val="9"/>
    <w:qFormat/>
    <w:rsid w:val="002568C7"/>
    <w:pPr>
      <w:keepNext/>
      <w:keepLines/>
      <w:numPr>
        <w:ilvl w:val="7"/>
        <w:numId w:val="1"/>
      </w:numPr>
      <w:spacing w:before="240" w:after="120"/>
      <w:outlineLvl w:val="6"/>
    </w:pPr>
    <w:rPr>
      <w:rFonts w:ascii="Arial" w:eastAsia="Times New Roman" w:hAnsi="Arial" w:cs="Times New Roman"/>
      <w:b/>
      <w:szCs w:val="20"/>
    </w:rPr>
  </w:style>
  <w:style w:type="paragraph" w:styleId="Heading8">
    <w:name w:val="heading 8"/>
    <w:next w:val="Normal"/>
    <w:link w:val="Heading8Char"/>
    <w:uiPriority w:val="9"/>
    <w:qFormat/>
    <w:rsid w:val="002568C7"/>
    <w:pPr>
      <w:keepNext/>
      <w:keepLines/>
      <w:numPr>
        <w:ilvl w:val="8"/>
        <w:numId w:val="1"/>
      </w:numPr>
      <w:spacing w:before="240" w:after="120"/>
      <w:outlineLvl w:val="7"/>
    </w:pPr>
    <w:rPr>
      <w:rFonts w:ascii="Arial" w:eastAsia="Times New Roman" w:hAnsi="Arial"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8C7"/>
    <w:rPr>
      <w:rFonts w:ascii="Arial" w:eastAsia="Times New Roman" w:hAnsi="Arial" w:cs="Times New Roman"/>
      <w:b/>
      <w:caps/>
      <w:szCs w:val="20"/>
    </w:rPr>
  </w:style>
  <w:style w:type="character" w:customStyle="1" w:styleId="Heading2Char">
    <w:name w:val="Heading 2 Char"/>
    <w:basedOn w:val="DefaultParagraphFont"/>
    <w:link w:val="Heading2"/>
    <w:uiPriority w:val="9"/>
    <w:rsid w:val="002568C7"/>
    <w:rPr>
      <w:rFonts w:ascii="Arial" w:eastAsia="Times New Roman" w:hAnsi="Arial" w:cs="Times New Roman"/>
      <w:b/>
      <w:szCs w:val="20"/>
    </w:rPr>
  </w:style>
  <w:style w:type="character" w:customStyle="1" w:styleId="Heading3Char">
    <w:name w:val="Heading 3 Char"/>
    <w:basedOn w:val="DefaultParagraphFont"/>
    <w:link w:val="Heading3"/>
    <w:uiPriority w:val="9"/>
    <w:rsid w:val="002568C7"/>
    <w:rPr>
      <w:rFonts w:ascii="Arial" w:eastAsia="Times New Roman" w:hAnsi="Arial" w:cs="Times New Roman"/>
      <w:b/>
      <w:szCs w:val="20"/>
    </w:rPr>
  </w:style>
  <w:style w:type="character" w:customStyle="1" w:styleId="Heading4Char">
    <w:name w:val="Heading 4 Char"/>
    <w:basedOn w:val="DefaultParagraphFont"/>
    <w:link w:val="Heading4"/>
    <w:uiPriority w:val="9"/>
    <w:rsid w:val="002568C7"/>
    <w:rPr>
      <w:rFonts w:ascii="Arial" w:eastAsia="Times New Roman" w:hAnsi="Arial" w:cs="Times New Roman"/>
      <w:b/>
      <w:szCs w:val="20"/>
    </w:rPr>
  </w:style>
  <w:style w:type="character" w:customStyle="1" w:styleId="Heading5Char">
    <w:name w:val="Heading 5 Char"/>
    <w:basedOn w:val="DefaultParagraphFont"/>
    <w:link w:val="Heading5"/>
    <w:uiPriority w:val="9"/>
    <w:rsid w:val="002568C7"/>
    <w:rPr>
      <w:rFonts w:ascii="Arial" w:eastAsia="Times New Roman" w:hAnsi="Arial" w:cs="Times New Roman"/>
      <w:b/>
      <w:szCs w:val="20"/>
    </w:rPr>
  </w:style>
  <w:style w:type="character" w:customStyle="1" w:styleId="Heading6Char">
    <w:name w:val="Heading 6 Char"/>
    <w:basedOn w:val="DefaultParagraphFont"/>
    <w:link w:val="Heading6"/>
    <w:uiPriority w:val="9"/>
    <w:rsid w:val="002568C7"/>
    <w:rPr>
      <w:rFonts w:ascii="Arial" w:eastAsia="Times New Roman" w:hAnsi="Arial" w:cs="Times New Roman"/>
      <w:b/>
      <w:szCs w:val="20"/>
    </w:rPr>
  </w:style>
  <w:style w:type="character" w:customStyle="1" w:styleId="Heading7Char">
    <w:name w:val="Heading 7 Char"/>
    <w:basedOn w:val="DefaultParagraphFont"/>
    <w:link w:val="Heading7"/>
    <w:uiPriority w:val="9"/>
    <w:rsid w:val="002568C7"/>
    <w:rPr>
      <w:rFonts w:ascii="Arial" w:eastAsia="Times New Roman" w:hAnsi="Arial" w:cs="Times New Roman"/>
      <w:b/>
      <w:szCs w:val="20"/>
    </w:rPr>
  </w:style>
  <w:style w:type="character" w:customStyle="1" w:styleId="Heading8Char">
    <w:name w:val="Heading 8 Char"/>
    <w:basedOn w:val="DefaultParagraphFont"/>
    <w:link w:val="Heading8"/>
    <w:uiPriority w:val="9"/>
    <w:rsid w:val="002568C7"/>
    <w:rPr>
      <w:rFonts w:ascii="Arial" w:eastAsia="Times New Roman" w:hAnsi="Arial" w:cs="Times New Roman"/>
      <w:b/>
      <w:szCs w:val="20"/>
    </w:rPr>
  </w:style>
  <w:style w:type="paragraph" w:customStyle="1" w:styleId="BodyText11">
    <w:name w:val="Body Text 11"/>
    <w:qFormat/>
    <w:rsid w:val="002568C7"/>
    <w:pPr>
      <w:spacing w:after="180"/>
      <w:jc w:val="both"/>
    </w:pPr>
    <w:rPr>
      <w:rFonts w:ascii="Times New Roman" w:eastAsia="Times New Roman" w:hAnsi="Times New Roman" w:cs="Times New Roman"/>
      <w:sz w:val="22"/>
      <w:szCs w:val="20"/>
    </w:rPr>
  </w:style>
  <w:style w:type="character" w:styleId="Hyperlink">
    <w:name w:val="Hyperlink"/>
    <w:basedOn w:val="DefaultParagraphFont"/>
    <w:rsid w:val="002568C7"/>
    <w:rPr>
      <w:color w:val="0000FF"/>
      <w:u w:val="none"/>
    </w:rPr>
  </w:style>
  <w:style w:type="paragraph" w:customStyle="1" w:styleId="Heading0">
    <w:name w:val="Heading 0"/>
    <w:next w:val="Normal"/>
    <w:qFormat/>
    <w:rsid w:val="002568C7"/>
    <w:pPr>
      <w:keepNext/>
      <w:keepLines/>
      <w:numPr>
        <w:numId w:val="1"/>
      </w:numPr>
      <w:spacing w:before="240" w:after="120"/>
      <w:outlineLvl w:val="0"/>
    </w:pPr>
    <w:rPr>
      <w:rFonts w:ascii="Arial" w:eastAsia="Times New Roman" w:hAnsi="Arial" w:cs="Times New Roman"/>
      <w:b/>
      <w:caps/>
      <w:szCs w:val="20"/>
    </w:rPr>
  </w:style>
  <w:style w:type="character" w:styleId="CommentReference">
    <w:name w:val="annotation reference"/>
    <w:basedOn w:val="DefaultParagraphFont"/>
    <w:uiPriority w:val="99"/>
    <w:semiHidden/>
    <w:unhideWhenUsed/>
    <w:rsid w:val="002568C7"/>
    <w:rPr>
      <w:sz w:val="16"/>
      <w:szCs w:val="16"/>
    </w:rPr>
  </w:style>
  <w:style w:type="paragraph" w:styleId="CommentText">
    <w:name w:val="annotation text"/>
    <w:basedOn w:val="Normal"/>
    <w:link w:val="CommentTextChar"/>
    <w:uiPriority w:val="99"/>
    <w:semiHidden/>
    <w:unhideWhenUsed/>
    <w:rsid w:val="002568C7"/>
    <w:pPr>
      <w:spacing w:after="160"/>
      <w:jc w:val="left"/>
    </w:pPr>
    <w:rPr>
      <w:rFonts w:eastAsiaTheme="minorHAnsi" w:cstheme="minorBidi"/>
      <w:sz w:val="20"/>
      <w:lang w:val="de-CH"/>
    </w:rPr>
  </w:style>
  <w:style w:type="character" w:customStyle="1" w:styleId="CommentTextChar">
    <w:name w:val="Comment Text Char"/>
    <w:basedOn w:val="DefaultParagraphFont"/>
    <w:link w:val="CommentText"/>
    <w:uiPriority w:val="99"/>
    <w:semiHidden/>
    <w:rsid w:val="002568C7"/>
    <w:rPr>
      <w:rFonts w:ascii="Times New Roman" w:hAnsi="Times New Roman"/>
      <w:sz w:val="20"/>
      <w:szCs w:val="20"/>
      <w:lang w:val="de-CH"/>
    </w:rPr>
  </w:style>
  <w:style w:type="character" w:styleId="Mention">
    <w:name w:val="Mention"/>
    <w:basedOn w:val="DefaultParagraphFont"/>
    <w:uiPriority w:val="99"/>
    <w:unhideWhenUsed/>
    <w:rsid w:val="002568C7"/>
    <w:rPr>
      <w:color w:val="2B579A"/>
      <w:shd w:val="clear" w:color="auto" w:fill="E1DFDD"/>
    </w:rPr>
  </w:style>
  <w:style w:type="paragraph" w:styleId="ListParagraph">
    <w:name w:val="List Paragraph"/>
    <w:basedOn w:val="Normal"/>
    <w:uiPriority w:val="34"/>
    <w:qFormat/>
    <w:rsid w:val="0018770D"/>
    <w:pPr>
      <w:ind w:left="720"/>
      <w:contextualSpacing/>
    </w:pPr>
  </w:style>
  <w:style w:type="character" w:styleId="UnresolvedMention">
    <w:name w:val="Unresolved Mention"/>
    <w:basedOn w:val="DefaultParagraphFont"/>
    <w:uiPriority w:val="99"/>
    <w:semiHidden/>
    <w:unhideWhenUsed/>
    <w:rsid w:val="002B113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6020C"/>
    <w:pPr>
      <w:spacing w:after="0"/>
      <w:jc w:val="both"/>
    </w:pPr>
    <w:rPr>
      <w:rFonts w:eastAsia="Times New Roman" w:cs="Times New Roman"/>
      <w:b/>
      <w:bCs/>
      <w:lang w:val="en-US"/>
    </w:rPr>
  </w:style>
  <w:style w:type="character" w:customStyle="1" w:styleId="CommentSubjectChar">
    <w:name w:val="Comment Subject Char"/>
    <w:basedOn w:val="CommentTextChar"/>
    <w:link w:val="CommentSubject"/>
    <w:uiPriority w:val="99"/>
    <w:semiHidden/>
    <w:rsid w:val="0096020C"/>
    <w:rPr>
      <w:rFonts w:ascii="Times New Roman" w:eastAsia="Times New Roman" w:hAnsi="Times New Roman" w:cs="Times New Roman"/>
      <w:b/>
      <w:bCs/>
      <w:sz w:val="20"/>
      <w:szCs w:val="20"/>
      <w:lang w:val="de-CH"/>
    </w:rPr>
  </w:style>
  <w:style w:type="character" w:styleId="FollowedHyperlink">
    <w:name w:val="FollowedHyperlink"/>
    <w:basedOn w:val="DefaultParagraphFont"/>
    <w:uiPriority w:val="99"/>
    <w:semiHidden/>
    <w:unhideWhenUsed/>
    <w:rsid w:val="007C7A52"/>
    <w:rPr>
      <w:color w:val="954F72" w:themeColor="followedHyperlink"/>
      <w:u w:val="single"/>
    </w:rPr>
  </w:style>
  <w:style w:type="character" w:customStyle="1" w:styleId="normaltextrun">
    <w:name w:val="normaltextrun"/>
    <w:basedOn w:val="DefaultParagraphFont"/>
    <w:rsid w:val="00B91D8F"/>
  </w:style>
  <w:style w:type="character" w:customStyle="1" w:styleId="eop">
    <w:name w:val="eop"/>
    <w:basedOn w:val="DefaultParagraphFont"/>
    <w:rsid w:val="00B9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Benjamin [JRDUS]</dc:creator>
  <cp:keywords/>
  <dc:description/>
  <cp:lastModifiedBy>Carly Lupton Brantner</cp:lastModifiedBy>
  <cp:revision>2</cp:revision>
  <dcterms:created xsi:type="dcterms:W3CDTF">2023-06-20T01:52:00Z</dcterms:created>
  <dcterms:modified xsi:type="dcterms:W3CDTF">2023-06-20T01:52:00Z</dcterms:modified>
</cp:coreProperties>
</file>