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E72" w:rsidRDefault="009949AE" w:rsidP="009949AE">
      <w:pPr>
        <w:pStyle w:val="Ttulo"/>
      </w:pPr>
      <w:r>
        <w:t>Documentación Técnica</w:t>
      </w:r>
    </w:p>
    <w:p w:rsidR="009949AE" w:rsidRDefault="009949AE" w:rsidP="009949AE"/>
    <w:p w:rsidR="009949AE" w:rsidRDefault="009949AE" w:rsidP="009949AE">
      <w:pPr>
        <w:pStyle w:val="Ttulo1"/>
      </w:pPr>
      <w:r>
        <w:t>Requisitos</w:t>
      </w:r>
    </w:p>
    <w:p w:rsidR="009949AE" w:rsidRPr="009949AE" w:rsidRDefault="009949AE" w:rsidP="009949AE"/>
    <w:p w:rsidR="009949AE" w:rsidRDefault="009949AE" w:rsidP="009949AE">
      <w:pPr>
        <w:pStyle w:val="Ttulo2"/>
      </w:pPr>
      <w:r>
        <w:t xml:space="preserve">Java </w:t>
      </w:r>
      <w:proofErr w:type="spellStart"/>
      <w:r>
        <w:t>jdk</w:t>
      </w:r>
      <w:proofErr w:type="spellEnd"/>
      <w:r>
        <w:t xml:space="preserve"> 1.8</w:t>
      </w:r>
    </w:p>
    <w:p w:rsidR="009949AE" w:rsidRPr="009949AE" w:rsidRDefault="009949AE" w:rsidP="009949AE"/>
    <w:p w:rsidR="009949AE" w:rsidRDefault="009949AE" w:rsidP="009949AE">
      <w:pPr>
        <w:jc w:val="center"/>
      </w:pPr>
      <w:r w:rsidRPr="009949AE">
        <w:rPr>
          <w:noProof/>
        </w:rPr>
        <w:drawing>
          <wp:inline distT="0" distB="0" distL="0" distR="0" wp14:anchorId="0F88673A" wp14:editId="5CBDCCB9">
            <wp:extent cx="5456393" cy="16613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AE" w:rsidRDefault="009949AE" w:rsidP="009949AE">
      <w:pPr>
        <w:pStyle w:val="Ttulo2"/>
      </w:pPr>
      <w:r>
        <w:t>IDE de desarrollo Eclipse</w:t>
      </w:r>
    </w:p>
    <w:p w:rsidR="009949AE" w:rsidRPr="009949AE" w:rsidRDefault="009949AE" w:rsidP="009949AE"/>
    <w:p w:rsidR="009949AE" w:rsidRPr="009949AE" w:rsidRDefault="009949AE" w:rsidP="009949AE">
      <w:pPr>
        <w:jc w:val="center"/>
      </w:pPr>
      <w:r w:rsidRPr="009949AE">
        <w:rPr>
          <w:noProof/>
        </w:rPr>
        <w:drawing>
          <wp:inline distT="0" distB="0" distL="0" distR="0" wp14:anchorId="0B7200E7" wp14:editId="4A37D95B">
            <wp:extent cx="5612130" cy="2421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AE" w:rsidRDefault="009949AE"/>
    <w:p w:rsidR="009949AE" w:rsidRDefault="009949AE"/>
    <w:p w:rsidR="009949AE" w:rsidRDefault="009949AE"/>
    <w:p w:rsidR="009949AE" w:rsidRDefault="009949AE"/>
    <w:p w:rsidR="009949AE" w:rsidRDefault="009949AE"/>
    <w:p w:rsidR="009949AE" w:rsidRDefault="009949AE" w:rsidP="009949AE">
      <w:pPr>
        <w:pStyle w:val="Ttulo2"/>
      </w:pPr>
      <w:r>
        <w:lastRenderedPageBreak/>
        <w:t>SQLiteStudio manejo de base de datos Sqlite</w:t>
      </w:r>
    </w:p>
    <w:p w:rsidR="009949AE" w:rsidRPr="009949AE" w:rsidRDefault="009949AE" w:rsidP="009949AE"/>
    <w:p w:rsidR="009949AE" w:rsidRDefault="009949AE">
      <w:r w:rsidRPr="009949AE">
        <w:rPr>
          <w:noProof/>
        </w:rPr>
        <w:drawing>
          <wp:inline distT="0" distB="0" distL="0" distR="0" wp14:anchorId="03D42E47" wp14:editId="6D34DC40">
            <wp:extent cx="5612130" cy="40297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AE" w:rsidRDefault="009949AE"/>
    <w:p w:rsidR="009949AE" w:rsidRDefault="009949AE" w:rsidP="009949AE">
      <w:pPr>
        <w:pStyle w:val="Ttulo1"/>
      </w:pPr>
      <w:r>
        <w:t>Implementación Backend</w:t>
      </w:r>
    </w:p>
    <w:p w:rsidR="008659D4" w:rsidRDefault="008659D4" w:rsidP="008659D4"/>
    <w:p w:rsidR="008659D4" w:rsidRPr="008659D4" w:rsidRDefault="008659D4" w:rsidP="008659D4">
      <w:r>
        <w:t>Organización del proyecto, esta distribución permite que no se presenten mayores inconvenientes en la integración en la construcción de la implementación, librerías y ubicación de la base de datos</w:t>
      </w:r>
    </w:p>
    <w:p w:rsidR="009949AE" w:rsidRDefault="009949AE" w:rsidP="009949AE"/>
    <w:p w:rsidR="008659D4" w:rsidRDefault="008659D4" w:rsidP="009949AE">
      <w:r w:rsidRPr="008659D4">
        <w:rPr>
          <w:noProof/>
        </w:rPr>
        <w:drawing>
          <wp:inline distT="0" distB="0" distL="0" distR="0" wp14:anchorId="1670CC0E" wp14:editId="00AF14D2">
            <wp:extent cx="5612130" cy="1430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AE" w:rsidRDefault="009949AE" w:rsidP="009949AE"/>
    <w:p w:rsidR="008659D4" w:rsidRDefault="008659D4" w:rsidP="009949AE">
      <w:r>
        <w:lastRenderedPageBreak/>
        <w:t>Abrir proyecto Veterinaria con Eclipse</w:t>
      </w:r>
    </w:p>
    <w:p w:rsidR="008659D4" w:rsidRDefault="008659D4" w:rsidP="009949AE">
      <w:r>
        <w:t>Es necesario ubicar la carpeta del proyecto de veterinaria, digitando según selección en color amarillo.</w:t>
      </w:r>
    </w:p>
    <w:p w:rsidR="008659D4" w:rsidRDefault="008659D4" w:rsidP="009949AE">
      <w:r w:rsidRPr="008659D4">
        <w:rPr>
          <w:noProof/>
        </w:rPr>
        <w:drawing>
          <wp:inline distT="0" distB="0" distL="0" distR="0" wp14:anchorId="2B56D7FB" wp14:editId="0472DED3">
            <wp:extent cx="5418290" cy="320829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D4" w:rsidRDefault="008659D4" w:rsidP="009949AE">
      <w:r>
        <w:t xml:space="preserve">Si decide usar el botón </w:t>
      </w:r>
      <w:proofErr w:type="spellStart"/>
      <w:r>
        <w:t>Browse</w:t>
      </w:r>
      <w:proofErr w:type="spellEnd"/>
      <w:r>
        <w:t xml:space="preserve">… también se puede ubicar la carpeta del proyecto que corresponde a </w:t>
      </w:r>
      <w:proofErr w:type="gramStart"/>
      <w:r>
        <w:t>los fuentes</w:t>
      </w:r>
      <w:proofErr w:type="gramEnd"/>
    </w:p>
    <w:p w:rsidR="008659D4" w:rsidRDefault="008659D4" w:rsidP="009949AE">
      <w:r w:rsidRPr="008659D4">
        <w:rPr>
          <w:noProof/>
        </w:rPr>
        <w:drawing>
          <wp:inline distT="0" distB="0" distL="0" distR="0" wp14:anchorId="54876134" wp14:editId="45304E19">
            <wp:extent cx="5612130" cy="34817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7" w:rsidRDefault="00DA7CB7" w:rsidP="009949AE">
      <w:r>
        <w:lastRenderedPageBreak/>
        <w:t xml:space="preserve">Una vez se carga el proyecto se tendrá una vista como la siguiente que representa la organización </w:t>
      </w:r>
      <w:r w:rsidR="00D80191">
        <w:t xml:space="preserve">de este, </w:t>
      </w:r>
      <w:r>
        <w:t>Es necesario seguir las pautas respecto al modelo presentado ya que depende del éxito del mismo</w:t>
      </w:r>
      <w:r w:rsidR="00D80191">
        <w:t xml:space="preserve"> en otras palabras la importancia radica en la creación con los estándares definidos los cuales están apoyados en patrones de diseño DAO y MVC, los cuales en primer lugar permiten la construcción del acceso a los datos con la Base de datos y el MVC que es el patrón que permite las integraciones con el FrontEnd Java FX</w:t>
      </w:r>
    </w:p>
    <w:p w:rsidR="008659D4" w:rsidRPr="009949AE" w:rsidRDefault="008659D4" w:rsidP="009949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6"/>
        <w:gridCol w:w="3572"/>
      </w:tblGrid>
      <w:tr w:rsidR="009949AE" w:rsidTr="009949AE">
        <w:tc>
          <w:tcPr>
            <w:tcW w:w="4414" w:type="dxa"/>
          </w:tcPr>
          <w:p w:rsidR="009949AE" w:rsidRDefault="009949AE" w:rsidP="009949AE"/>
        </w:tc>
        <w:tc>
          <w:tcPr>
            <w:tcW w:w="4414" w:type="dxa"/>
          </w:tcPr>
          <w:p w:rsidR="009949AE" w:rsidRDefault="009949AE" w:rsidP="009949AE"/>
        </w:tc>
      </w:tr>
      <w:tr w:rsidR="009949AE" w:rsidTr="009949AE">
        <w:tc>
          <w:tcPr>
            <w:tcW w:w="4414" w:type="dxa"/>
          </w:tcPr>
          <w:p w:rsidR="009949AE" w:rsidRDefault="009949AE" w:rsidP="009949AE">
            <w:r w:rsidRPr="009949AE">
              <w:rPr>
                <w:noProof/>
              </w:rPr>
              <w:drawing>
                <wp:inline distT="0" distB="0" distL="0" distR="0" wp14:anchorId="40F9833A" wp14:editId="1A2F240E">
                  <wp:extent cx="3200055" cy="6248400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271" cy="628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9949AE" w:rsidRDefault="0017194C" w:rsidP="00DA7CB7">
            <w:pPr>
              <w:pStyle w:val="Prrafodelista"/>
              <w:numPr>
                <w:ilvl w:val="0"/>
                <w:numId w:val="1"/>
              </w:numPr>
            </w:pPr>
            <w:r>
              <w:t>Corresponde a las rutinas de conexión o comunicación con la base de datos.</w:t>
            </w:r>
          </w:p>
          <w:p w:rsidR="0017194C" w:rsidRDefault="0017194C" w:rsidP="00DA7CB7">
            <w:pPr>
              <w:pStyle w:val="Prrafodelista"/>
              <w:numPr>
                <w:ilvl w:val="0"/>
                <w:numId w:val="1"/>
              </w:numPr>
            </w:pPr>
            <w:r>
              <w:t>Corresponde a las clases que se encargan de la organización del modelo MVC</w:t>
            </w:r>
          </w:p>
          <w:p w:rsidR="0017194C" w:rsidRDefault="0017194C" w:rsidP="00DA7CB7">
            <w:pPr>
              <w:pStyle w:val="Prrafodelista"/>
              <w:numPr>
                <w:ilvl w:val="0"/>
                <w:numId w:val="1"/>
              </w:numPr>
            </w:pPr>
            <w:r>
              <w:t>Corresponde a las clases que tienen las implementaciones de conexión con los objetos de la base de datos</w:t>
            </w:r>
          </w:p>
          <w:p w:rsidR="0017194C" w:rsidRDefault="0017194C" w:rsidP="00DA7CB7">
            <w:pPr>
              <w:pStyle w:val="Prrafodelista"/>
              <w:numPr>
                <w:ilvl w:val="0"/>
                <w:numId w:val="1"/>
              </w:numPr>
            </w:pPr>
            <w:r>
              <w:t>Corresponde a las interfases que permiten la implementación del modelo DAO son básicas para proteger las implementaciones al igual que la independencia con las clases del punto 3.</w:t>
            </w:r>
          </w:p>
          <w:p w:rsidR="0017194C" w:rsidRDefault="0017194C" w:rsidP="00DA7CB7">
            <w:pPr>
              <w:pStyle w:val="Prrafodelista"/>
              <w:numPr>
                <w:ilvl w:val="0"/>
                <w:numId w:val="1"/>
              </w:numPr>
            </w:pPr>
            <w:r>
              <w:t>Corresponde a las clases que tienen el modelo o abstracción del mundo real de los elementos del sistema, allí se realiza la construcción actual del modelo de clases UML.</w:t>
            </w:r>
          </w:p>
          <w:p w:rsidR="0017194C" w:rsidRDefault="0017194C" w:rsidP="00DA7CB7">
            <w:pPr>
              <w:pStyle w:val="Prrafodelista"/>
              <w:numPr>
                <w:ilvl w:val="0"/>
                <w:numId w:val="1"/>
              </w:numPr>
            </w:pPr>
            <w:r>
              <w:t>Corresponde a las clases que permitirán mostrar la información.</w:t>
            </w:r>
          </w:p>
          <w:p w:rsidR="0017194C" w:rsidRDefault="0017194C" w:rsidP="00DA7CB7">
            <w:pPr>
              <w:pStyle w:val="Prrafodelista"/>
              <w:numPr>
                <w:ilvl w:val="0"/>
                <w:numId w:val="1"/>
              </w:numPr>
            </w:pPr>
            <w:r>
              <w:t>Permite establecer variables globales del proyecto en este caso se usó para la ubicación de la base de datos.</w:t>
            </w:r>
          </w:p>
          <w:p w:rsidR="0017194C" w:rsidRDefault="0017194C" w:rsidP="00DA7CB7">
            <w:pPr>
              <w:pStyle w:val="Prrafodelista"/>
              <w:numPr>
                <w:ilvl w:val="0"/>
                <w:numId w:val="1"/>
              </w:numPr>
            </w:pPr>
            <w:r>
              <w:t xml:space="preserve">Corresponde </w:t>
            </w:r>
            <w:r w:rsidR="00A373C7">
              <w:t>el objeto</w:t>
            </w:r>
            <w:r>
              <w:t xml:space="preserve"> </w:t>
            </w:r>
            <w:proofErr w:type="spellStart"/>
            <w:r>
              <w:t>jar</w:t>
            </w:r>
            <w:proofErr w:type="spellEnd"/>
            <w:r>
              <w:t xml:space="preserve"> que permite establecer la conexión con la base de datos.</w:t>
            </w:r>
          </w:p>
        </w:tc>
      </w:tr>
    </w:tbl>
    <w:p w:rsidR="009949AE" w:rsidRDefault="009949AE" w:rsidP="009949AE"/>
    <w:p w:rsidR="00046C73" w:rsidRDefault="00046C73" w:rsidP="00046C73">
      <w:pPr>
        <w:pStyle w:val="Ttulo2"/>
      </w:pPr>
      <w:r>
        <w:lastRenderedPageBreak/>
        <w:t>Asignaciones compañeros</w:t>
      </w:r>
    </w:p>
    <w:p w:rsidR="00046C73" w:rsidRPr="00046C73" w:rsidRDefault="00046C73" w:rsidP="00046C73"/>
    <w:p w:rsidR="00046C73" w:rsidRDefault="00046C73" w:rsidP="00046C73">
      <w:pPr>
        <w:jc w:val="center"/>
      </w:pPr>
      <w:r w:rsidRPr="00046C73">
        <w:rPr>
          <w:noProof/>
        </w:rPr>
        <w:drawing>
          <wp:inline distT="0" distB="0" distL="0" distR="0" wp14:anchorId="77ABA931" wp14:editId="3CA67CC9">
            <wp:extent cx="3619814" cy="47248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9B" w:rsidRDefault="0000349B" w:rsidP="0000349B"/>
    <w:p w:rsidR="0000349B" w:rsidRDefault="0000349B" w:rsidP="0000349B">
      <w:r>
        <w:t>Este es el estándar para la creación de las clases</w:t>
      </w:r>
    </w:p>
    <w:p w:rsidR="0000349B" w:rsidRPr="009949AE" w:rsidRDefault="0000349B" w:rsidP="00046C73">
      <w:pPr>
        <w:jc w:val="center"/>
      </w:pPr>
      <w:r w:rsidRPr="0000349B">
        <w:drawing>
          <wp:inline distT="0" distB="0" distL="0" distR="0" wp14:anchorId="2893A87D" wp14:editId="2DBF475D">
            <wp:extent cx="5612130" cy="3771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49B" w:rsidRPr="00994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62A40"/>
    <w:multiLevelType w:val="hybridMultilevel"/>
    <w:tmpl w:val="35CC4E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AE"/>
    <w:rsid w:val="0000349B"/>
    <w:rsid w:val="00046C73"/>
    <w:rsid w:val="0017194C"/>
    <w:rsid w:val="008659D4"/>
    <w:rsid w:val="009949AE"/>
    <w:rsid w:val="00A373C7"/>
    <w:rsid w:val="00A81E72"/>
    <w:rsid w:val="00D80191"/>
    <w:rsid w:val="00DA7CB7"/>
    <w:rsid w:val="00E8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609D0"/>
  <w15:chartTrackingRefBased/>
  <w15:docId w15:val="{D0C0DD36-5706-409E-99E7-86130D03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4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4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94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4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94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Carvajal</dc:creator>
  <cp:keywords/>
  <dc:description/>
  <cp:lastModifiedBy>Marco Carvajal</cp:lastModifiedBy>
  <cp:revision>5</cp:revision>
  <dcterms:created xsi:type="dcterms:W3CDTF">2019-06-09T17:02:00Z</dcterms:created>
  <dcterms:modified xsi:type="dcterms:W3CDTF">2019-06-09T18:05:00Z</dcterms:modified>
</cp:coreProperties>
</file>