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Мужинга</w:t>
      </w:r>
      <w:r>
        <w:t xml:space="preserve"> </w:t>
      </w:r>
      <w:r>
        <w:t xml:space="preserve">Кармель-Чибангу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574990"/>
            <wp:effectExtent b="0" l="0" r="0" t="0"/>
            <wp:docPr descr="Figure 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4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Запуск mc</w:t>
      </w:r>
    </w:p>
    <w:bookmarkEnd w:id="0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3527551"/>
            <wp:effectExtent b="0" l="0" r="0" t="0"/>
            <wp:docPr descr="Figure 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7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Выделение</w:t>
      </w:r>
    </w:p>
    <w:bookmarkEnd w:id="0"/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3584222"/>
            <wp:effectExtent b="0" l="0" r="0" t="0"/>
            <wp:docPr descr="Figure 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4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Отмена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3574765"/>
            <wp:effectExtent b="0" l="0" r="0" t="0"/>
            <wp:docPr descr="Figure 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4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Копирование</w:t>
      </w:r>
    </w:p>
    <w:bookmarkEnd w:id="0"/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3553606"/>
            <wp:effectExtent b="0" l="0" r="0" t="0"/>
            <wp:docPr descr="Figure 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3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Перемещение</w:t>
      </w:r>
    </w:p>
    <w:bookmarkEnd w:id="0"/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3570338"/>
            <wp:effectExtent b="0" l="0" r="0" t="0"/>
            <wp:docPr descr="Figure 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0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Информация</w:t>
      </w:r>
    </w:p>
    <w:bookmarkEnd w:id="0"/>
    <w:p>
      <w:pPr>
        <w:pStyle w:val="BodyText"/>
      </w:pPr>
      <w:r>
        <w:t xml:space="preserve">4 Выполните основные команды меню левой панели.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3589367"/>
            <wp:effectExtent b="0" l="0" r="0" t="0"/>
            <wp:docPr descr="Figure 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9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Быстрый просмотр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3589367"/>
            <wp:effectExtent b="0" l="0" r="0" t="0"/>
            <wp:docPr descr="Figure 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9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Информация</w:t>
      </w:r>
    </w:p>
    <w:bookmarkEnd w:id="0"/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3601899"/>
            <wp:effectExtent b="0" l="0" r="0" t="0"/>
            <wp:docPr descr="Figure 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1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Дерево каталогов</w:t>
      </w:r>
    </w:p>
    <w:bookmarkEnd w:id="0"/>
    <w:p>
      <w:pPr>
        <w:pStyle w:val="BodyText"/>
      </w:pPr>
      <w:r>
        <w:t xml:space="preserve">5 Используя возможности подменю Файл , выполним: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3480541"/>
            <wp:effectExtent b="0" l="0" r="0" t="0"/>
            <wp:docPr descr="Figure 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0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Просмотр содержимого текстового файла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3530061"/>
            <wp:effectExtent b="0" l="0" r="0" t="0"/>
            <wp:docPr descr="Figure 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0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Отредактируем содержимое текстового файла без сохранения результатов</w:t>
      </w:r>
    </w:p>
    <w:bookmarkEnd w:id="0"/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3580059"/>
            <wp:effectExtent b="0" l="0" r="0" t="0"/>
            <wp:docPr descr="Figure 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0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Создание каталога</w:t>
      </w:r>
    </w:p>
    <w:bookmarkEnd w:id="0"/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3610817"/>
            <wp:effectExtent b="0" l="0" r="0" t="0"/>
            <wp:docPr descr="Figure 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0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Копирование в файлов в созданный каталог</w:t>
      </w:r>
    </w:p>
    <w:bookmarkEnd w:id="0"/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3546691"/>
            <wp:effectExtent b="0" l="0" r="0" t="0"/>
            <wp:docPr descr="Figure 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6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Поиск файлов</w:t>
      </w:r>
    </w:p>
    <w:bookmarkEnd w:id="0"/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3594032"/>
            <wp:effectExtent b="0" l="0" r="0" t="0"/>
            <wp:docPr descr="Figure 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4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История команд</w:t>
      </w:r>
    </w:p>
    <w:bookmarkEnd w:id="0"/>
    <w:bookmarkStart w:id="0" w:name="fig:016"/>
    <w:p>
      <w:pPr>
        <w:pStyle w:val="CaptionedFigure"/>
      </w:pPr>
      <w:bookmarkStart w:id="84" w:name="fig:016"/>
      <w:r>
        <w:drawing>
          <wp:inline>
            <wp:extent cx="5334000" cy="3565432"/>
            <wp:effectExtent b="0" l="0" r="0" t="0"/>
            <wp:docPr descr="Figure 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5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Переход в домашний каталог</w:t>
      </w:r>
    </w:p>
    <w:bookmarkEnd w:id="0"/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3642032"/>
            <wp:effectExtent b="0" l="0" r="0" t="0"/>
            <wp:docPr descr="Figure 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2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Просмотр файла расширений</w:t>
      </w:r>
    </w:p>
    <w:bookmarkEnd w:id="0"/>
    <w:bookmarkStart w:id="0" w:name="fig:018"/>
    <w:p>
      <w:pPr>
        <w:pStyle w:val="CaptionedFigure"/>
      </w:pPr>
      <w:bookmarkStart w:id="92" w:name="fig:018"/>
      <w:r>
        <w:drawing>
          <wp:inline>
            <wp:extent cx="5334000" cy="3527551"/>
            <wp:effectExtent b="0" l="0" r="0" t="0"/>
            <wp:docPr descr="Figure 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7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Просмотр файла меню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3594032"/>
            <wp:effectExtent b="0" l="0" r="0" t="0"/>
            <wp:docPr descr="Figure 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4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Конфигурация</w:t>
      </w:r>
    </w:p>
    <w:bookmarkEnd w:id="0"/>
    <w:bookmarkStart w:id="0" w:name="fig:020"/>
    <w:p>
      <w:pPr>
        <w:pStyle w:val="CaptionedFigure"/>
      </w:pPr>
      <w:bookmarkStart w:id="100" w:name="fig:020"/>
      <w:r>
        <w:drawing>
          <wp:inline>
            <wp:extent cx="5334000" cy="3601899"/>
            <wp:effectExtent b="0" l="0" r="0" t="0"/>
            <wp:docPr descr="Figure 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1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Внешний вид</w:t>
      </w:r>
    </w:p>
    <w:bookmarkEnd w:id="0"/>
    <w:bookmarkStart w:id="0" w:name="fig:021"/>
    <w:p>
      <w:pPr>
        <w:pStyle w:val="CaptionedFigure"/>
      </w:pPr>
      <w:bookmarkStart w:id="104" w:name="fig:021"/>
      <w:r>
        <w:drawing>
          <wp:inline>
            <wp:extent cx="5334000" cy="3605585"/>
            <wp:effectExtent b="0" l="0" r="0" t="0"/>
            <wp:docPr descr="Figure 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5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Настройки панелей</w:t>
      </w:r>
    </w:p>
    <w:bookmarkEnd w:id="0"/>
    <w:bookmarkStart w:id="0" w:name="fig:022"/>
    <w:p>
      <w:pPr>
        <w:pStyle w:val="CaptionedFigure"/>
      </w:pPr>
      <w:bookmarkStart w:id="108" w:name="fig:022"/>
      <w:r>
        <w:drawing>
          <wp:inline>
            <wp:extent cx="5334000" cy="3534833"/>
            <wp:effectExtent b="0" l="0" r="0" t="0"/>
            <wp:docPr descr="Figure 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4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22: Подтверждение</w:t>
      </w:r>
    </w:p>
    <w:bookmarkEnd w:id="0"/>
    <w:bookmarkStart w:id="0" w:name="fig:023"/>
    <w:p>
      <w:pPr>
        <w:pStyle w:val="CaptionedFigure"/>
      </w:pPr>
      <w:bookmarkStart w:id="112" w:name="fig:023"/>
      <w:r>
        <w:drawing>
          <wp:inline>
            <wp:extent cx="5334000" cy="3475289"/>
            <wp:effectExtent b="0" l="0" r="0" t="0"/>
            <wp:docPr descr="Figure 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5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23: Оформление</w:t>
      </w:r>
    </w:p>
    <w:bookmarkEnd w:id="0"/>
    <w:bookmarkStart w:id="0" w:name="fig:024"/>
    <w:p>
      <w:pPr>
        <w:pStyle w:val="CaptionedFigure"/>
      </w:pPr>
      <w:bookmarkStart w:id="116" w:name="fig:024"/>
      <w:r>
        <w:drawing>
          <wp:inline>
            <wp:extent cx="5334000" cy="3479935"/>
            <wp:effectExtent b="0" l="0" r="0" t="0"/>
            <wp:docPr descr="Figure 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9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24: Кодировка символов</w:t>
      </w:r>
    </w:p>
    <w:bookmarkEnd w:id="0"/>
    <w:bookmarkStart w:id="0" w:name="fig:025"/>
    <w:p>
      <w:pPr>
        <w:pStyle w:val="CaptionedFigure"/>
      </w:pPr>
      <w:bookmarkStart w:id="120" w:name="fig:025"/>
      <w:r>
        <w:drawing>
          <wp:inline>
            <wp:extent cx="5334000" cy="3479009"/>
            <wp:effectExtent b="0" l="0" r="0" t="0"/>
            <wp:docPr descr="Figure 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9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25: Распознавание клавиш</w:t>
      </w:r>
    </w:p>
    <w:bookmarkEnd w:id="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0" w:name="fig:026"/>
    <w:p>
      <w:pPr>
        <w:pStyle w:val="CaptionedFigure"/>
      </w:pPr>
      <w:bookmarkStart w:id="124" w:name="fig:026"/>
      <w:r>
        <w:drawing>
          <wp:inline>
            <wp:extent cx="5334000" cy="3470229"/>
            <wp:effectExtent b="0" l="0" r="0" t="0"/>
            <wp:docPr descr="Figure 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0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 26: Файл с текстом</w:t>
      </w:r>
    </w:p>
    <w:bookmarkEnd w:id="0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0" w:name="fig:027"/>
    <w:p>
      <w:pPr>
        <w:pStyle w:val="CaptionedFigure"/>
      </w:pPr>
      <w:bookmarkStart w:id="128" w:name="fig:027"/>
      <w:r>
        <w:drawing>
          <wp:inline>
            <wp:extent cx="5334000" cy="3463275"/>
            <wp:effectExtent b="0" l="0" r="0" t="0"/>
            <wp:docPr descr="Figure 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 27: Файл с текстом</w:t>
      </w:r>
    </w:p>
    <w:bookmarkEnd w:id="0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0" w:name="fig:028"/>
    <w:p>
      <w:pPr>
        <w:pStyle w:val="CaptionedFigure"/>
      </w:pPr>
      <w:bookmarkStart w:id="132" w:name="fig:028"/>
      <w:r>
        <w:drawing>
          <wp:inline>
            <wp:extent cx="5334000" cy="3623094"/>
            <wp:effectExtent b="0" l="0" r="0" t="0"/>
            <wp:docPr descr="Figure 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3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Figure 28: Копирование фрагмента</w:t>
      </w:r>
    </w:p>
    <w:bookmarkEnd w:id="0"/>
    <w:p>
      <w:pPr>
        <w:pStyle w:val="BodyText"/>
      </w:pPr>
      <w:r>
        <w:t xml:space="preserve">Сохраним файл. - F2</w:t>
      </w:r>
    </w:p>
    <w:bookmarkStart w:id="0" w:name="fig:029"/>
    <w:p>
      <w:pPr>
        <w:pStyle w:val="CaptionedFigure"/>
      </w:pPr>
      <w:bookmarkStart w:id="136" w:name="fig:029"/>
      <w:r>
        <w:drawing>
          <wp:inline>
            <wp:extent cx="5334000" cy="3535082"/>
            <wp:effectExtent b="0" l="0" r="0" t="0"/>
            <wp:docPr descr="Figure 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5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Figure 29: Сохранение</w:t>
      </w:r>
    </w:p>
    <w:bookmarkEnd w:id="0"/>
    <w:p>
      <w:pPr>
        <w:pStyle w:val="BodyText"/>
      </w:pPr>
      <w:r>
        <w:t xml:space="preserve">Отменим последнее действие. - Ctrl+U</w:t>
      </w:r>
    </w:p>
    <w:bookmarkStart w:id="0" w:name="fig:030"/>
    <w:p>
      <w:pPr>
        <w:pStyle w:val="CaptionedFigure"/>
      </w:pPr>
      <w:bookmarkStart w:id="140" w:name="fig:030"/>
      <w:r>
        <w:drawing>
          <wp:inline>
            <wp:extent cx="5334000" cy="3551339"/>
            <wp:effectExtent b="0" l="0" r="0" t="0"/>
            <wp:docPr descr="Figure 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1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Figure 30: Отмена</w:t>
      </w:r>
    </w:p>
    <w:bookmarkEnd w:id="0"/>
    <w:p>
      <w:pPr>
        <w:pStyle w:val="BodyText"/>
      </w:pPr>
      <w:r>
        <w:t xml:space="preserve">Перейдем в конец файла - PageDown или Ctrl+X</w:t>
      </w:r>
    </w:p>
    <w:bookmarkStart w:id="0" w:name="fig:031"/>
    <w:p>
      <w:pPr>
        <w:pStyle w:val="CaptionedFigure"/>
      </w:pPr>
      <w:bookmarkStart w:id="144" w:name="fig:031"/>
      <w:r>
        <w:drawing>
          <wp:inline>
            <wp:extent cx="5334000" cy="3457222"/>
            <wp:effectExtent b="0" l="0" r="0" t="0"/>
            <wp:docPr descr="Figure 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7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Figure 31: Переход в конец файла</w:t>
      </w:r>
    </w:p>
    <w:bookmarkEnd w:id="0"/>
    <w:p>
      <w:pPr>
        <w:pStyle w:val="BodyText"/>
      </w:pPr>
      <w:r>
        <w:t xml:space="preserve">Перейдем в начало файла - PageUp или Ctrl+Z</w:t>
      </w:r>
    </w:p>
    <w:bookmarkStart w:id="0" w:name="fig:032"/>
    <w:p>
      <w:pPr>
        <w:pStyle w:val="CaptionedFigure"/>
      </w:pPr>
      <w:bookmarkStart w:id="148" w:name="fig:032"/>
      <w:r>
        <w:drawing>
          <wp:inline>
            <wp:extent cx="5334000" cy="3430494"/>
            <wp:effectExtent b="0" l="0" r="0" t="0"/>
            <wp:docPr descr="Figure 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0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Figure 32: Переход в начало файла</w:t>
      </w:r>
    </w:p>
    <w:bookmarkEnd w:id="0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0" w:name="fig:033"/>
    <w:p>
      <w:pPr>
        <w:pStyle w:val="CaptionedFigure"/>
      </w:pPr>
      <w:bookmarkStart w:id="152" w:name="fig:033"/>
      <w:r>
        <w:drawing>
          <wp:inline>
            <wp:extent cx="5334000" cy="3560691"/>
            <wp:effectExtent b="0" l="0" r="0" t="0"/>
            <wp:docPr descr="Figure 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0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Figure 33: Файл с программой</w:t>
      </w:r>
    </w:p>
    <w:bookmarkEnd w:id="0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0" w:name="fig:034"/>
    <w:p>
      <w:pPr>
        <w:pStyle w:val="CaptionedFigure"/>
      </w:pPr>
      <w:bookmarkStart w:id="156" w:name="fig:034"/>
      <w:r>
        <w:drawing>
          <wp:inline>
            <wp:extent cx="5334000" cy="3544256"/>
            <wp:effectExtent b="0" l="0" r="0" t="0"/>
            <wp:docPr descr="Figure 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4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Figure 34: Цветовыделение синтаксиса</w:t>
      </w:r>
    </w:p>
    <w:bookmarkEnd w:id="0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Мужинга Кармель-Чибангу</dc:creator>
  <dc:language>ru-RU</dc:language>
  <cp:keywords/>
  <dcterms:created xsi:type="dcterms:W3CDTF">2023-03-21T22:18:20Z</dcterms:created>
  <dcterms:modified xsi:type="dcterms:W3CDTF">2023-03-21T22:18:20Z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Командная оболочка Midnight Commander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