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velilla</w:t>
            </w:r>
          </w:p>
        </w:tc>
        <w:tc>
          <w:tcPr>
            <w:tcW w:type="dxa" w:w="1728"/>
            <w:tcMar>
              <w:top w:w="100" w:type="dxa"/>
              <w:bottom w:w="100" w:type="dxa"/>
              <w:left w:w="80" w:type="dxa"/>
              <w:right w:w="80" w:type="dxa"/>
            </w:tcMar>
            <w:shd w:fill="FFFFFF"/>
          </w:tcPr>
          <w:p>
            <w:pPr>
              <w:jc w:val="center"/>
            </w:pPr>
            <w:r>
              <w:rPr>
                <w:sz w:val="17"/>
              </w:rPr>
              <w:t>ELE120192017</w:t>
            </w:r>
          </w:p>
        </w:tc>
        <w:tc>
          <w:tcPr>
            <w:tcW w:type="dxa" w:w="1584"/>
            <w:tcMar>
              <w:top w:w="100" w:type="dxa"/>
              <w:bottom w:w="100" w:type="dxa"/>
              <w:left w:w="80" w:type="dxa"/>
              <w:right w:w="80" w:type="dxa"/>
            </w:tcMar>
            <w:shd w:fill="FFFFFF"/>
          </w:tcPr>
          <w:p>
            <w:pPr>
              <w:jc w:val="center"/>
            </w:pPr>
            <w:r>
              <w:rPr>
                <w:sz w:val="17"/>
              </w:rPr>
              <w:t>3138487143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