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funciones_y_proc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Class1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//sacar área de un rectangulo (base * altura)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area(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num1,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num2)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num1 * num2;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//Dibujar el rectángulo con "*"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pinta(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num1,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num2)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//declarar variables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i, j;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//ciclo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(i 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 i &lt; num1; i++)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//ciclo dentro de un ciclo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(j 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 j &lt; num2; j++)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//condicionales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(i ==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|| i == num1 -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"*"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(j ==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|| j == num2 -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"*"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  <w:t xml:space="preserve">  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Main(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[] args)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"Sacaremos el área de un rectángulo, la base siempre será 4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//declaración y obtención de variables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"Da un lado: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lado =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//ejemplo de función (regresa valor)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"y="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area(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, lado));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//ejemplo de procedimiento (no regresa valor)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pinta(lado,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  <w:t xml:space="preserve"> 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System.Collections.Generic;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System.Text;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ConsoleApplication1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Program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Main(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[] args)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  <w:t xml:space="preserve"> 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//obten</w:t>
      </w:r>
      <w:r w:rsidDel="00000000" w:rsidR="00000000" w:rsidRPr="00000000">
        <w:rPr>
          <w:rFonts w:ascii="Menlo" w:cs="Menlo" w:eastAsia="Menlo" w:hAnsi="Menlo"/>
          <w:color w:val="888a85"/>
          <w:sz w:val="24"/>
          <w:szCs w:val="24"/>
          <w:rtl w:val="0"/>
        </w:rPr>
        <w:t xml:space="preserve">er variables 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"¿Cuál es el primer número entero?"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n1 =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"¿Cuál es el segundo número entero?"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n2 =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"¿Cuál es el tercer número entero?"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n3 =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"La suma de los 3 números es: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suma(n1, n2, n3));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"El promedio de los 3 números es: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promedio(n1, n2, n3));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"El producto de los 3 números es: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producto(n1, n2, n3));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"El menor de los 3 números es: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menor(n1, n2, n3));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"El mayor de los 3 números es: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mayor(n1, n2, n3));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 </w:t>
      </w:r>
      <w:r w:rsidDel="00000000" w:rsidR="00000000" w:rsidRPr="00000000">
        <w:rPr>
          <w:rFonts w:ascii="Menlo" w:cs="Menlo" w:eastAsia="Menlo" w:hAnsi="Menlo"/>
          <w:color w:val="888a85"/>
          <w:sz w:val="24"/>
          <w:szCs w:val="24"/>
          <w:rtl w:val="0"/>
        </w:rPr>
        <w:t xml:space="preserve">para sumar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suma(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x,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y,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z)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x + y + z;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</w:t>
      </w:r>
      <w:r w:rsidDel="00000000" w:rsidR="00000000" w:rsidRPr="00000000">
        <w:rPr>
          <w:rFonts w:ascii="Menlo" w:cs="Menlo" w:eastAsia="Menlo" w:hAnsi="Menlo"/>
          <w:color w:val="888a85"/>
          <w:sz w:val="24"/>
          <w:szCs w:val="24"/>
          <w:rtl w:val="0"/>
        </w:rPr>
        <w:t xml:space="preserve"> para sacar el promedio 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promedio(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a,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b,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c)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prom = suma(a, b, c) /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prom;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 </w:t>
      </w:r>
      <w:r w:rsidDel="00000000" w:rsidR="00000000" w:rsidRPr="00000000">
        <w:rPr>
          <w:rFonts w:ascii="Menlo" w:cs="Menlo" w:eastAsia="Menlo" w:hAnsi="Menlo"/>
          <w:color w:val="888a85"/>
          <w:sz w:val="24"/>
          <w:szCs w:val="24"/>
          <w:rtl w:val="0"/>
        </w:rPr>
        <w:t xml:space="preserve">para multiplicar 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producto(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h,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i,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j)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h * i * j;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 </w:t>
      </w:r>
      <w:r w:rsidDel="00000000" w:rsidR="00000000" w:rsidRPr="00000000">
        <w:rPr>
          <w:rFonts w:ascii="Menlo" w:cs="Menlo" w:eastAsia="Menlo" w:hAnsi="Menlo"/>
          <w:color w:val="888a85"/>
          <w:sz w:val="24"/>
          <w:szCs w:val="24"/>
          <w:rtl w:val="0"/>
        </w:rPr>
        <w:t xml:space="preserve">para obtener el menor número 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menor(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f,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g,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r)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bajo = f;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(g &lt; bajo)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bajo = g;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(r &lt; bajo)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bajo = r;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bajo;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 </w:t>
      </w:r>
      <w:r w:rsidDel="00000000" w:rsidR="00000000" w:rsidRPr="00000000">
        <w:rPr>
          <w:rFonts w:ascii="Menlo" w:cs="Menlo" w:eastAsia="Menlo" w:hAnsi="Menlo"/>
          <w:color w:val="888a85"/>
          <w:sz w:val="24"/>
          <w:szCs w:val="24"/>
          <w:rtl w:val="0"/>
        </w:rPr>
        <w:t xml:space="preserve">para poder sacar un mayor número 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mayor(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w,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e,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t)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alto = w;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(e &gt; alto)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alto = e;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(t &gt; alto)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alto = t;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alto;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System;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ej_funciones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Class1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Main(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[] args)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total 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opcion, nodias;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nombre, clasificacion;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DateTime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dia;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{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 menu de opciones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"1. Renta de peliculas"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"2. Venta de peliculas"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"3. Renta de juegos"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"4. Fin"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//lee la opcion que quiere el usuario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"Dame la opcion"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opcion =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switch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(opcion)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"nombre: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nombre =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"clasificacion: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clasificacion =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"dia que renta: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dia =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DateTime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total += Renta(nombre, clasificacion, dia);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//llamada a renta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: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//llamada a venta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total += Venta();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: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//llamada a juegos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"dias que renta"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nodias =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total += Juegos(nodias);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case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: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//terminar programa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"fin"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: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//Repetir menú por error de usuario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"Opcion erronea"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break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}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(opcion !=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//entrega de datos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"Total a pagar: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total);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 de renta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Renta(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nombre,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clasificacion,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DateTime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dia)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.Write(nombre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clasificacion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dia.DayOfWeek.ToString()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//condicional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(clasificacion ==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"estreno"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dia = dia.AddDays(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.Write(dia.DayOfWeek.ToString()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"40 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40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dia = dia.AddDays(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.Write(dia.DayOfWeek.ToString()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"35 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35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 de venta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Venta()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nombre;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precio;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"nombre: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nombre =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"precio: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precio =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.Parse(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.WriteLine(nombre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precio *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.9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precio *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.9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888a85"/>
          <w:rtl w:val="0"/>
        </w:rPr>
        <w:t xml:space="preserve">//función de </w:t>
      </w:r>
      <w:r w:rsidDel="00000000" w:rsidR="00000000" w:rsidRPr="00000000">
        <w:rPr>
          <w:rFonts w:ascii="Menlo" w:cs="Menlo" w:eastAsia="Menlo" w:hAnsi="Menlo"/>
          <w:color w:val="888a85"/>
          <w:sz w:val="24"/>
          <w:szCs w:val="24"/>
          <w:rtl w:val="0"/>
        </w:rPr>
        <w:t xml:space="preserve">compra 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Juegos(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nodias)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{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nombre;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precio;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.Write(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"nombre: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nombre =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.ReadLine();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precio =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15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* nodias;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3363a4"/>
          <w:rtl w:val="0"/>
        </w:rPr>
        <w:t xml:space="preserve">Console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.WriteLine(nombre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precio + </w:t>
      </w:r>
      <w:r w:rsidDel="00000000" w:rsidR="00000000" w:rsidRPr="00000000">
        <w:rPr>
          <w:rFonts w:ascii="Menlo" w:cs="Menlo" w:eastAsia="Menlo" w:hAnsi="Menlo"/>
          <w:color w:val="db7100"/>
          <w:rtl w:val="0"/>
        </w:rPr>
        <w:t xml:space="preserve">"   "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+ nodias);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precio;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    }</w:t>
      </w:r>
      <w:r w:rsidDel="00000000" w:rsidR="00000000" w:rsidRPr="00000000">
        <w:rPr>
          <w:rFonts w:ascii="Menlo" w:cs="Menlo" w:eastAsia="Menlo" w:hAnsi="Menlo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