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</w:p>
    <w:p>
      <w:pPr>
        <w:pStyle w:val="4"/>
        <w:ind w:left="320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49070" cy="737235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320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</w:rPr>
      </w:pPr>
      <w:r>
        <w:pict>
          <v:shape id="1028" o:spid="_x0000_s1026" o:spt="202" type="#_x0000_t202" style="position:absolute;left:0pt;margin-left:63.9pt;margin-top:106.65pt;height:15.2pt;width:479.4pt;mso-position-horizontal-relative:page;mso-position-vertical-relative:page;z-index:251660288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2" w:line="242" w:lineRule="exact"/>
                    <w:ind w:left="2788" w:right="2911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PARTE DE AMONE</w:t>
                  </w:r>
                  <w:r>
                    <w:rPr>
                      <w:rFonts w:ascii="Arial" w:hAnsi="Arial"/>
                      <w:lang w:val="en-US"/>
                    </w:rPr>
                    <w:t>STACIÓN LEVE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lang w:val="en-US"/>
                    </w:rPr>
                    <w:t>LEVE</w:t>
                  </w:r>
                  <w:r>
                    <w:rPr>
                      <w:rFonts w:ascii="Arial" w:hAnsi="Arial"/>
                    </w:rPr>
                    <w:t>STACGRAVE</w:t>
                  </w:r>
                </w:p>
              </w:txbxContent>
            </v:textbox>
          </v:shape>
        </w:pic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240"/>
      </w:pPr>
      <w:r>
        <w:t>El alumno/a</w:t>
      </w:r>
    </w:p>
    <w:p>
      <w:pPr>
        <w:spacing w:before="84"/>
        <w:ind w:left="304" w:right="0" w:firstLine="0"/>
        <w:jc w:val="left"/>
        <w:rPr>
          <w:rFonts w:ascii="Arial"/>
          <w:sz w:val="16"/>
        </w:rPr>
      </w:pPr>
      <w:r>
        <w:pict>
          <v:group id="1029" o:spid="_x0000_s1027" o:spt="203" style="position:absolute;left:0pt;margin-left:399.05pt;margin-top:-136.6pt;height:82.75pt;width:162.95pt;mso-position-horizontal-relative:page;z-index:251660288;mso-width-relative:page;mso-height-relative:page;" coordorigin="8078,-246" coordsize="2409,1571">
            <o:lock v:ext="edit" aspectratio="f"/>
            <v:shape id="1030" o:spid="_x0000_s1028" o:spt="75" type="#_x0000_t75" style="position:absolute;left:9632;top:35;height:1047;width:855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1031" o:spid="_x0000_s1029" o:spt="75" alt="C:\Users\Salvador\Downloads\PSX_20210506_085730.jpgPSX_20210506_085730" type="#_x0000_t75" style="position:absolute;left:8078;top:-246;height:1571;width:2356;" filled="f" o:preferrelative="t" stroked="f" coordsize="21600,21600">
              <v:path/>
              <v:fill on="f" focussize="0,0"/>
              <v:stroke on="f"/>
              <v:imagedata r:id="rId8" o:title="PSX_20210506_085730"/>
              <o:lock v:ext="edit" aspectratio="t"/>
            </v:shape>
          </v:group>
        </w:pict>
      </w:r>
      <w:r>
        <w:br w:type="column"/>
      </w:r>
      <w:r>
        <w:rPr>
          <w:rFonts w:hint="default" w:ascii="Arial Black" w:hAnsi="Arial Black" w:cs="Arial Black"/>
          <w:b/>
          <w:sz w:val="16"/>
          <w:u w:val="single"/>
        </w:rPr>
        <w:t xml:space="preserve">CENTRO </w:t>
      </w:r>
      <w:r>
        <w:rPr>
          <w:rFonts w:hint="default" w:ascii="Arial Black" w:hAnsi="Arial Black" w:cs="Arial Black"/>
          <w:sz w:val="16"/>
          <w:u w:val="single"/>
        </w:rPr>
        <w:t>EDUCATIVO EDUCATIV</w:t>
      </w:r>
    </w:p>
    <w:p>
      <w:pPr>
        <w:spacing w:before="142"/>
        <w:ind w:left="168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Av. Benjamín Franklin, 8, 46980 Paterna, Valencia.</w:t>
      </w:r>
    </w:p>
    <w:p>
      <w:pPr>
        <w:pStyle w:val="4"/>
        <w:spacing w:before="7"/>
        <w:rPr>
          <w:rFonts w:ascii="Arial"/>
          <w:b/>
          <w:sz w:val="18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16"/>
        </w:rPr>
      </w:pPr>
      <w:r>
        <w:rPr>
          <w:rFonts w:ascii="Tahoma"/>
          <w:sz w:val="16"/>
        </w:rPr>
        <w:t>T</w:t>
      </w:r>
      <w:r>
        <w:rPr>
          <w:rFonts w:ascii="Arial"/>
          <w:b/>
          <w:sz w:val="16"/>
        </w:rPr>
        <w:t>l</w:t>
      </w:r>
      <w:r>
        <w:rPr>
          <w:rFonts w:ascii="Tahoma"/>
          <w:sz w:val="16"/>
        </w:rPr>
        <w:t xml:space="preserve">f. </w:t>
      </w:r>
      <w:r>
        <w:rPr>
          <w:rFonts w:ascii="Arial"/>
          <w:b/>
          <w:sz w:val="16"/>
        </w:rPr>
        <w:t xml:space="preserve">00000000 </w:t>
      </w:r>
      <w:r>
        <w:fldChar w:fldCharType="begin"/>
      </w:r>
      <w:r>
        <w:instrText xml:space="preserve"> HYPERLINK "http://www.educativ.com/" </w:instrText>
      </w:r>
      <w:r>
        <w:fldChar w:fldCharType="separate"/>
      </w:r>
      <w:r>
        <w:rPr>
          <w:rFonts w:ascii="Tahoma"/>
          <w:color w:val="0000FF"/>
          <w:sz w:val="16"/>
          <w:u w:val="single" w:color="0000FF"/>
        </w:rPr>
        <w:t>www</w:t>
      </w:r>
      <w:r>
        <w:rPr>
          <w:rFonts w:ascii="Arial"/>
          <w:b/>
          <w:color w:val="0000FF"/>
          <w:sz w:val="16"/>
          <w:u w:val="single" w:color="0000FF"/>
        </w:rPr>
        <w:t>.educativ.com</w:t>
      </w:r>
      <w:r>
        <w:fldChar w:fldCharType="end"/>
      </w: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spacing w:before="2"/>
        <w:rPr>
          <w:rFonts w:ascii="Arial"/>
          <w:b/>
          <w:sz w:val="14"/>
        </w:rPr>
      </w:pPr>
    </w:p>
    <w:p>
      <w:pPr>
        <w:pStyle w:val="4"/>
        <w:tabs>
          <w:tab w:val="left" w:pos="2500"/>
          <w:tab w:val="left" w:leader="dot" w:pos="6114"/>
        </w:tabs>
        <w:ind w:left="1331"/>
      </w:pPr>
      <w:r>
        <w:t>, de</w:t>
      </w:r>
      <w:r>
        <w:tab/>
      </w:r>
      <w:r>
        <w:t>de Educación</w:t>
      </w:r>
      <w:r>
        <w:tab/>
      </w:r>
      <w:r>
        <w:t>ha mostrado</w:t>
      </w:r>
    </w:p>
    <w:p>
      <w:pPr>
        <w:spacing w:after="0"/>
        <w:sectPr>
          <w:type w:val="continuous"/>
          <w:pgSz w:w="11910" w:h="16840"/>
          <w:pgMar w:top="320" w:right="740" w:bottom="280" w:left="1200" w:header="720" w:footer="720" w:gutter="0"/>
          <w:cols w:equalWidth="0" w:num="2">
            <w:col w:w="2601" w:space="40"/>
            <w:col w:w="7329"/>
          </w:cols>
        </w:sect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z w:val="22"/>
        </w:rPr>
        <w:t xml:space="preserve">conductas contrarias a las Normas de Convivencia del Centro, recogidas en el </w:t>
      </w:r>
      <w:r>
        <w:rPr>
          <w:i/>
          <w:sz w:val="22"/>
        </w:rPr>
        <w:t xml:space="preserve">Reglamento de Régimen Interior, </w:t>
      </w:r>
      <w:r>
        <w:rPr>
          <w:sz w:val="22"/>
        </w:rPr>
        <w:t>concretamente:</w:t>
      </w:r>
    </w:p>
    <w:p>
      <w:pPr>
        <w:pStyle w:val="4"/>
        <w:spacing w:before="2"/>
        <w:rPr>
          <w:sz w:val="14"/>
        </w:rPr>
      </w:pPr>
    </w:p>
    <w:p>
      <w:pPr>
        <w:spacing w:before="91"/>
        <w:ind w:left="960" w:right="0" w:firstLine="0"/>
        <w:jc w:val="left"/>
        <w:rPr>
          <w:i/>
          <w:sz w:val="22"/>
        </w:rPr>
      </w:pPr>
      <w:r>
        <w:rPr>
          <w:i/>
          <w:w w:val="99"/>
          <w:sz w:val="22"/>
        </w:rPr>
        <w:t>-</w:t>
      </w:r>
    </w:p>
    <w:p>
      <w:pPr>
        <w:pStyle w:val="4"/>
        <w:spacing w:before="3"/>
        <w:rPr>
          <w:i/>
          <w:sz w:val="33"/>
        </w:rPr>
      </w:pPr>
    </w:p>
    <w:p>
      <w:pPr>
        <w:pStyle w:val="4"/>
        <w:ind w:left="240" w:right="124"/>
        <w:jc w:val="both"/>
      </w:pPr>
      <w:r>
        <w:t xml:space="preserve">Ante este comportamiento, se determinan las siguientes </w:t>
      </w:r>
      <w:r>
        <w:rPr>
          <w:b/>
        </w:rPr>
        <w:t xml:space="preserve">medidas de corrección </w:t>
      </w:r>
      <w:r>
        <w:t>recogidas en el  mencionado</w:t>
      </w:r>
      <w:r>
        <w:rPr>
          <w:rFonts w:hint="default"/>
          <w:lang w:val="es-ES"/>
        </w:rPr>
        <w:t xml:space="preserve"> </w:t>
      </w:r>
      <w:r>
        <w:t>Reglamento: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240"/>
        <w:jc w:val="both"/>
      </w:pPr>
      <w:r>
        <w:t>1ª Esta comunicación ha de entenderse como amonestación escrita.</w:t>
      </w:r>
    </w:p>
    <w:p>
      <w:pPr>
        <w:pStyle w:val="4"/>
      </w:pPr>
    </w:p>
    <w:p>
      <w:pPr>
        <w:pStyle w:val="4"/>
        <w:spacing w:before="1"/>
        <w:ind w:left="240" w:right="129"/>
        <w:jc w:val="both"/>
      </w:pPr>
      <w:r>
        <w:t>2ª El alumno/a queda suspendido de su derecho a participar en actividades fuera del aula con su grupo-clase durante un periodo de 5 días lectivos a contar a partir de la comunicación de esta medida.</w:t>
      </w:r>
    </w:p>
    <w:p>
      <w:pPr>
        <w:pStyle w:val="4"/>
        <w:spacing w:before="10"/>
        <w:rPr>
          <w:sz w:val="21"/>
        </w:rPr>
      </w:pPr>
    </w:p>
    <w:p>
      <w:pPr>
        <w:pStyle w:val="4"/>
        <w:tabs>
          <w:tab w:val="left" w:pos="6025"/>
          <w:tab w:val="left" w:pos="7110"/>
        </w:tabs>
        <w:ind w:left="240" w:right="117"/>
        <w:jc w:val="both"/>
      </w:pPr>
      <w:r>
        <w:t>3ª Suspensión del derecho a asistir a clase</w:t>
      </w:r>
      <w:r>
        <w:rPr>
          <w:rFonts w:hint="default"/>
          <w:lang w:val="es-ES"/>
        </w:rPr>
        <w:t xml:space="preserve"> </w:t>
      </w:r>
      <w:r>
        <w:t>lo</w:t>
      </w:r>
      <w:r>
        <w:rPr>
          <w:rFonts w:hint="default"/>
          <w:lang w:val="es-ES"/>
        </w:rPr>
        <w:t xml:space="preserve"> </w:t>
      </w:r>
      <w:r>
        <w:t>días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  <w:r>
        <w:t>. Durante dicho periodo el alumno permanecerá en el centro, llevando a cabo las tareas académicas que se le</w:t>
      </w:r>
      <w:bookmarkStart w:id="0" w:name="_GoBack"/>
      <w:bookmarkEnd w:id="0"/>
      <w:r>
        <w:rPr>
          <w:rFonts w:hint="default"/>
          <w:lang w:val="es-ES"/>
        </w:rPr>
        <w:t xml:space="preserve"> e</w:t>
      </w:r>
      <w:r>
        <w:t>ncomienden.</w:t>
      </w:r>
    </w:p>
    <w:p>
      <w:pPr>
        <w:pStyle w:val="4"/>
        <w:spacing w:before="1"/>
      </w:pPr>
    </w:p>
    <w:p>
      <w:pPr>
        <w:pStyle w:val="4"/>
        <w:ind w:left="240" w:right="119"/>
        <w:jc w:val="both"/>
      </w:pPr>
      <w:r>
        <w:t>4ª Transcurrido el periodo anteriormente señalado, se valorará si el alumno/a debe participar o no con su grupo-clase en próximas actividades extra</w:t>
      </w:r>
      <w:r>
        <w:rPr>
          <w:rFonts w:hint="default"/>
          <w:lang w:val="es-ES"/>
        </w:rPr>
        <w:t>_</w:t>
      </w:r>
      <w:r>
        <w:t>escolares y complementarias. Para ello, se tendrá en cuenta su comportamiento general en todos los espacios del Centro y en todas las actividades que se realicen.</w:t>
      </w:r>
    </w:p>
    <w:p>
      <w:pPr>
        <w:pStyle w:val="4"/>
        <w:rPr>
          <w:sz w:val="24"/>
        </w:rPr>
      </w:pPr>
    </w:p>
    <w:p>
      <w:pPr>
        <w:pStyle w:val="4"/>
        <w:rPr>
          <w:sz w:val="20"/>
        </w:rPr>
      </w:pPr>
    </w:p>
    <w:p>
      <w:pPr>
        <w:pStyle w:val="4"/>
        <w:ind w:left="240" w:right="119"/>
        <w:jc w:val="both"/>
      </w:pPr>
      <w:r>
        <w:t>El objetivo último de estas actuaciones es que el alumno/a aprenda actitudes que le permitan mantener una interacción adecuada con todos los miembros de la Comunidad Educativa.</w:t>
      </w:r>
    </w:p>
    <w:p>
      <w:pPr>
        <w:pStyle w:val="4"/>
        <w:spacing w:before="1"/>
        <w:rPr>
          <w:sz w:val="14"/>
        </w:rPr>
      </w:pPr>
    </w:p>
    <w:p>
      <w:pPr>
        <w:pStyle w:val="4"/>
        <w:tabs>
          <w:tab w:val="left" w:pos="7690"/>
          <w:tab w:val="left" w:pos="8722"/>
        </w:tabs>
        <w:spacing w:before="90"/>
        <w:ind w:left="5783"/>
        <w:rPr>
          <w:rFonts w:hint="default"/>
          <w:lang w:val="es-ES"/>
        </w:rPr>
      </w:pPr>
      <w:r>
        <w:rPr>
          <w:lang w:val="en-US"/>
        </w:rPr>
        <w:t>Paterna</w:t>
      </w:r>
      <w:r>
        <w:t>,a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</w:p>
    <w:p>
      <w:pPr>
        <w:pStyle w:val="4"/>
        <w:spacing w:before="1"/>
      </w:pPr>
    </w:p>
    <w:p>
      <w:pPr>
        <w:pStyle w:val="4"/>
        <w:tabs>
          <w:tab w:val="left" w:pos="6882"/>
        </w:tabs>
        <w:ind w:left="1535"/>
      </w:pPr>
      <w:r>
        <w:t>Jefe</w:t>
      </w:r>
      <w:r>
        <w:rPr>
          <w:rFonts w:hint="default"/>
          <w:lang w:val="es-ES"/>
        </w:rPr>
        <w:t xml:space="preserve"> </w:t>
      </w:r>
      <w:r>
        <w:t>de</w:t>
      </w:r>
      <w:r>
        <w:rPr>
          <w:rFonts w:hint="default"/>
          <w:lang w:val="es-ES"/>
        </w:rPr>
        <w:t xml:space="preserve"> </w:t>
      </w:r>
      <w:r>
        <w:t>estudios</w:t>
      </w:r>
      <w:r>
        <w:tab/>
      </w:r>
      <w:r>
        <w:t>Tutor/a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7"/>
        <w:ind w:left="827"/>
      </w:pPr>
      <w:r>
        <w:t>Fdo.:</w:t>
      </w:r>
      <w:r>
        <w:tab/>
      </w:r>
      <w:r>
        <w:t>Fdo.: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6492"/>
        </w:tabs>
        <w:spacing w:before="206"/>
        <w:ind w:left="1535"/>
      </w:pPr>
      <w:r>
        <w:t>Alumno/a</w:t>
      </w:r>
      <w:r>
        <w:tab/>
      </w:r>
      <w:r>
        <w:t>Padre /Madre /tutor</w:t>
      </w:r>
      <w:r>
        <w:rPr>
          <w:rFonts w:hint="default"/>
          <w:lang w:val="es-ES"/>
        </w:rPr>
        <w:t xml:space="preserve"> </w:t>
      </w:r>
      <w:r>
        <w:t>legal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8"/>
        <w:ind w:left="827"/>
      </w:pPr>
      <w:r>
        <w:t>Fdo.:</w:t>
      </w:r>
      <w:r>
        <w:tab/>
      </w:r>
      <w:r>
        <w:t>Fdo.: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119"/>
      </w:pPr>
      <w:r>
        <w:t>Nota: Tiene derecho a efectuar las alegaciones correspondientes en el espacio que sigue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1"/>
        </w:rPr>
      </w:pPr>
      <w:r>
        <w:pict>
          <v:shape id="1032" o:spid="_x0000_s1030" style="position:absolute;left:0pt;margin-left:66pt;margin-top:14.7pt;height:0.1pt;width:480pt;mso-position-horizontal-relative:page;mso-wrap-distance-bottom:0pt;mso-wrap-distance-top:0pt;z-index:-251657216;mso-width-relative:page;mso-height-relative:page;" filled="f" stroked="t" coordorigin="1320,294" coordsize="9600,0" path="m1320,294l10920,294e">
            <v:path textboxrect="1320,294,10920,294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3" o:spid="_x0000_s1031" style="position:absolute;left:0pt;margin-left:66pt;margin-top:35.4pt;height:0.1pt;width:480pt;mso-position-horizontal-relative:page;mso-wrap-distance-bottom:0pt;mso-wrap-distance-top:0pt;z-index:-251657216;mso-width-relative:page;mso-height-relative:page;" filled="f" stroked="t" coordorigin="1320,708" coordsize="9600,0" path="m1320,708l10920,708e">
            <v:path textboxrect="1320,708,10920,708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4" o:spid="_x0000_s1032" style="position:absolute;left:0pt;margin-left:66pt;margin-top:56.1pt;height:0.1pt;width:480pt;mso-position-horizontal-relative:page;mso-wrap-distance-bottom:0pt;mso-wrap-distance-top:0pt;z-index:-251657216;mso-width-relative:page;mso-height-relative:page;" filled="f" stroked="t" coordorigin="1320,1122" coordsize="9600,0" path="m1320,1122l10920,1122e">
            <v:path textboxrect="1320,1122,10920,1122" arrowok="t"/>
            <v:fill on="f" focussize="0,0"/>
            <v:stroke weight="0.48pt"/>
            <v:imagedata o:title=""/>
            <o:lock v:ext="edit"/>
            <w10:wrap type="topAndBottom"/>
          </v:shape>
        </w:pict>
      </w:r>
      <w:r>
        <w:pict>
          <v:shape id="1035" o:spid="_x0000_s1033" style="position:absolute;left:0pt;margin-left:66pt;margin-top:76.8pt;height:0.1pt;width:480pt;mso-position-horizontal-relative:page;mso-wrap-distance-bottom:0pt;mso-wrap-distance-top:0pt;z-index:-251657216;mso-width-relative:page;mso-height-relative:page;" filled="f" stroked="t" coordorigin="1320,1536" coordsize="9600,0" path="m1320,1536l10920,1536e">
            <v:path textboxrect="1320,1536,10920,1536" arrowok="t"/>
            <v:fill on="f" focussize="0,0"/>
            <v:stroke weight="0.48pt"/>
            <v:imagedata o:title=""/>
            <o:lock v:ext="edit"/>
            <w10:wrap type="topAndBottom"/>
          </v:shape>
        </w:pict>
      </w:r>
    </w:p>
    <w:p>
      <w:pPr>
        <w:pStyle w:val="4"/>
        <w:spacing w:before="2"/>
        <w:rPr>
          <w:sz w:val="29"/>
        </w:rPr>
      </w:pPr>
    </w:p>
    <w:p>
      <w:pPr>
        <w:pStyle w:val="4"/>
        <w:spacing w:before="2"/>
        <w:rPr>
          <w:sz w:val="29"/>
        </w:rPr>
      </w:pPr>
    </w:p>
    <w:p>
      <w:pPr>
        <w:pStyle w:val="4"/>
        <w:spacing w:before="2"/>
        <w:rPr>
          <w:sz w:val="29"/>
        </w:rPr>
      </w:pPr>
    </w:p>
    <w:sectPr>
      <w:type w:val="continuous"/>
      <w:pgSz w:w="11910" w:h="16840"/>
      <w:pgMar w:top="320" w:right="7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D320A65"/>
    <w:rsid w:val="782D1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table" w:customStyle="1" w:styleId="5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232</Words>
  <Characters>1323</Characters>
  <Paragraphs>58</Paragraphs>
  <TotalTime>8</TotalTime>
  <ScaleCrop>false</ScaleCrop>
  <LinksUpToDate>false</LinksUpToDate>
  <CharactersWithSpaces>1536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2021-05-04T12:39:00Z</dcterms:created>
  <dc:creator>inmaculada</dc:creator>
  <cp:lastModifiedBy>WPS_1620103460</cp:lastModifiedBy>
  <dcterms:modified xsi:type="dcterms:W3CDTF">2021-05-06T07:21:53Z</dcterms:modified>
  <dc:title>Microsoft Word - FORMATO AMONESTACIÓN ESCRITA Y PRIVACIÓN DE ASISTENCIA AL AULA.doc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2021-05-04T00:00:00Z</vt:filetime>
  </property>
  <property fmtid="{D5CDD505-2E9C-101B-9397-08002B2CF9AE}" pid="5" name="KSOProductBuildVer">
    <vt:lpwstr>3082-11.2.0.10114</vt:lpwstr>
  </property>
</Properties>
</file>