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756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757"/>
      </w:tblGrid>
      <w:tr w:rsidR="005C538C" w14:paraId="294C6F65" w14:textId="77777777" w:rsidTr="005C538C">
        <w:tc>
          <w:tcPr>
            <w:tcW w:w="2942" w:type="dxa"/>
          </w:tcPr>
          <w:p w14:paraId="5AC424D6" w14:textId="77777777" w:rsidR="005C538C" w:rsidRDefault="005C538C" w:rsidP="005C538C"/>
        </w:tc>
        <w:tc>
          <w:tcPr>
            <w:tcW w:w="2943" w:type="dxa"/>
          </w:tcPr>
          <w:p w14:paraId="31C5FE89" w14:textId="77777777" w:rsidR="005C538C" w:rsidRDefault="005C538C" w:rsidP="005C538C">
            <w:r>
              <w:t>POSITIVOS</w:t>
            </w:r>
          </w:p>
        </w:tc>
        <w:tc>
          <w:tcPr>
            <w:tcW w:w="2757" w:type="dxa"/>
          </w:tcPr>
          <w:p w14:paraId="13C28A9D" w14:textId="77777777" w:rsidR="005C538C" w:rsidRDefault="005C538C" w:rsidP="005C538C">
            <w:r>
              <w:t>NEGATIVOS</w:t>
            </w:r>
          </w:p>
        </w:tc>
      </w:tr>
      <w:tr w:rsidR="005C538C" w14:paraId="64F870F7" w14:textId="77777777" w:rsidTr="005C538C">
        <w:tc>
          <w:tcPr>
            <w:tcW w:w="2942" w:type="dxa"/>
          </w:tcPr>
          <w:p w14:paraId="745A3EAB" w14:textId="77777777" w:rsidR="005C538C" w:rsidRDefault="005C538C" w:rsidP="005C538C">
            <w:r>
              <w:t>INTERNOS (FACTORES DE LA EMRESA)</w:t>
            </w:r>
          </w:p>
        </w:tc>
        <w:tc>
          <w:tcPr>
            <w:tcW w:w="2943" w:type="dxa"/>
          </w:tcPr>
          <w:p w14:paraId="4523232D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Control y dirección sobre las ventas al cliente final.</w:t>
            </w:r>
          </w:p>
          <w:p w14:paraId="70095554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Producto, calidad y confiabilidad del producto.</w:t>
            </w:r>
          </w:p>
          <w:p w14:paraId="311B6B81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Capacidad de entrega directa.</w:t>
            </w:r>
          </w:p>
          <w:p w14:paraId="03F8149A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Mejorar continuas del producto.</w:t>
            </w:r>
          </w:p>
          <w:p w14:paraId="5F3AF82A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Experiencias de nuevos empleados.</w:t>
            </w:r>
          </w:p>
          <w:p w14:paraId="5D763743" w14:textId="662F90F9" w:rsidR="00C66B00" w:rsidRDefault="00C66B00" w:rsidP="005C538C">
            <w:pPr>
              <w:pStyle w:val="Prrafodelista"/>
              <w:numPr>
                <w:ilvl w:val="0"/>
                <w:numId w:val="2"/>
              </w:numPr>
            </w:pPr>
            <w:r>
              <w:t>Patrocinio de la fundación de mujer</w:t>
            </w:r>
          </w:p>
          <w:p w14:paraId="744F4124" w14:textId="77777777" w:rsidR="005C538C" w:rsidRDefault="005C538C" w:rsidP="005C538C">
            <w:pPr>
              <w:ind w:left="360"/>
            </w:pPr>
          </w:p>
        </w:tc>
        <w:tc>
          <w:tcPr>
            <w:tcW w:w="2757" w:type="dxa"/>
          </w:tcPr>
          <w:p w14:paraId="1F82F2C6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La lista de clientes no ha sido aprobada.</w:t>
            </w:r>
          </w:p>
          <w:p w14:paraId="7DA85098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Poca experiencia en el mercado directo.</w:t>
            </w:r>
          </w:p>
          <w:p w14:paraId="3D28E00A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Necesidad mayor de una fuerza</w:t>
            </w:r>
          </w:p>
          <w:p w14:paraId="6427AD2F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Mayores inversiones económicas.</w:t>
            </w:r>
          </w:p>
          <w:p w14:paraId="612BBDD6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Expansión de más marcas de restaurantes.</w:t>
            </w:r>
          </w:p>
          <w:p w14:paraId="661EABCF" w14:textId="77777777" w:rsidR="005C538C" w:rsidRDefault="005C538C" w:rsidP="005C538C">
            <w:pPr>
              <w:pStyle w:val="Prrafodelista"/>
              <w:numPr>
                <w:ilvl w:val="0"/>
                <w:numId w:val="2"/>
              </w:numPr>
            </w:pPr>
            <w:r>
              <w:t>Incremento del turismo.</w:t>
            </w:r>
          </w:p>
          <w:p w14:paraId="41B201B6" w14:textId="77777777" w:rsidR="005C538C" w:rsidRDefault="005C538C" w:rsidP="005C538C">
            <w:pPr>
              <w:pStyle w:val="Prrafodelista"/>
            </w:pPr>
          </w:p>
        </w:tc>
      </w:tr>
      <w:tr w:rsidR="005C538C" w14:paraId="70569E74" w14:textId="77777777" w:rsidTr="005C538C">
        <w:tc>
          <w:tcPr>
            <w:tcW w:w="2942" w:type="dxa"/>
          </w:tcPr>
          <w:p w14:paraId="2A12A95F" w14:textId="77777777" w:rsidR="005C538C" w:rsidRDefault="005C538C" w:rsidP="005C538C">
            <w:r>
              <w:t>EXTERNOS (FACTORES DEL HAMBIENTE)</w:t>
            </w:r>
          </w:p>
        </w:tc>
        <w:tc>
          <w:tcPr>
            <w:tcW w:w="2943" w:type="dxa"/>
          </w:tcPr>
          <w:p w14:paraId="28F85BBC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Se podrán desarrollar nuevos productos.</w:t>
            </w:r>
          </w:p>
          <w:p w14:paraId="5AE3F3F1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Los competidores locales tienen productos de baja calidad.</w:t>
            </w:r>
          </w:p>
          <w:p w14:paraId="76124AAD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Nuevas aplicaciones especiales.</w:t>
            </w:r>
          </w:p>
          <w:p w14:paraId="36C7BECB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Se podrá sorprender a la competencia.</w:t>
            </w:r>
          </w:p>
          <w:p w14:paraId="27EF339C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Se podrá lograr mejorar acuerdos con los proveedores.</w:t>
            </w:r>
          </w:p>
          <w:p w14:paraId="1E9BB48D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 xml:space="preserve"> Tendencia de consumo.</w:t>
            </w:r>
          </w:p>
        </w:tc>
        <w:tc>
          <w:tcPr>
            <w:tcW w:w="2757" w:type="dxa"/>
          </w:tcPr>
          <w:p w14:paraId="566A46A2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Inestabilidad política.</w:t>
            </w:r>
          </w:p>
          <w:p w14:paraId="4624A4A5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Aumentos de costos de alimentos.</w:t>
            </w:r>
          </w:p>
          <w:p w14:paraId="06CD2815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Infracciones ambientales.</w:t>
            </w:r>
          </w:p>
          <w:p w14:paraId="078774D1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Subida de impuestos.</w:t>
            </w:r>
          </w:p>
          <w:p w14:paraId="72991877" w14:textId="77777777" w:rsidR="005C538C" w:rsidRDefault="005C538C" w:rsidP="005C538C">
            <w:pPr>
              <w:pStyle w:val="Prrafodelista"/>
              <w:numPr>
                <w:ilvl w:val="0"/>
                <w:numId w:val="3"/>
              </w:numPr>
            </w:pPr>
            <w:r>
              <w:t>Perdida de empleados clave.</w:t>
            </w:r>
          </w:p>
          <w:p w14:paraId="764C8351" w14:textId="77777777" w:rsidR="005C538C" w:rsidRDefault="005C538C" w:rsidP="005C538C">
            <w:pPr>
              <w:pStyle w:val="Prrafodelista"/>
            </w:pPr>
          </w:p>
        </w:tc>
      </w:tr>
    </w:tbl>
    <w:p w14:paraId="443BDD89" w14:textId="339DDA9A" w:rsidR="001D77D3" w:rsidRDefault="005C538C" w:rsidP="005C538C">
      <w:pPr>
        <w:jc w:val="center"/>
      </w:pPr>
      <w:r>
        <w:t>MATRIZ DOFA</w:t>
      </w:r>
    </w:p>
    <w:p w14:paraId="01488AB7" w14:textId="77777777" w:rsidR="005C538C" w:rsidRDefault="005C538C" w:rsidP="005C538C">
      <w:pPr>
        <w:jc w:val="center"/>
      </w:pPr>
    </w:p>
    <w:p w14:paraId="27B19CF0" w14:textId="77777777" w:rsidR="005C538C" w:rsidRDefault="005C538C" w:rsidP="005C538C">
      <w:pPr>
        <w:jc w:val="center"/>
      </w:pPr>
    </w:p>
    <w:p w14:paraId="64EE9B13" w14:textId="77777777" w:rsidR="005C538C" w:rsidRDefault="005C538C" w:rsidP="005C538C">
      <w:pPr>
        <w:jc w:val="center"/>
      </w:pPr>
    </w:p>
    <w:p w14:paraId="516E836D" w14:textId="0C7D89D1" w:rsidR="005C538C" w:rsidRDefault="005C538C" w:rsidP="005C538C">
      <w:pPr>
        <w:jc w:val="center"/>
      </w:pPr>
      <w:r>
        <w:lastRenderedPageBreak/>
        <w:t>MATRIZ PESTEL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C538C" w14:paraId="38859773" w14:textId="77777777" w:rsidTr="00474D2F">
        <w:tc>
          <w:tcPr>
            <w:tcW w:w="8828" w:type="dxa"/>
            <w:gridSpan w:val="3"/>
          </w:tcPr>
          <w:p w14:paraId="1405AB34" w14:textId="50E4F278" w:rsidR="005C538C" w:rsidRDefault="005C538C" w:rsidP="005C538C">
            <w:pPr>
              <w:jc w:val="center"/>
            </w:pPr>
            <w:r>
              <w:t>Análisis Pestel</w:t>
            </w:r>
          </w:p>
        </w:tc>
      </w:tr>
      <w:tr w:rsidR="005C538C" w14:paraId="26DDE408" w14:textId="77777777" w:rsidTr="005C538C">
        <w:tc>
          <w:tcPr>
            <w:tcW w:w="2942" w:type="dxa"/>
          </w:tcPr>
          <w:p w14:paraId="237AAA9B" w14:textId="77777777" w:rsidR="005C538C" w:rsidRPr="005C538C" w:rsidRDefault="005C538C" w:rsidP="005C538C">
            <w:pPr>
              <w:jc w:val="center"/>
              <w:rPr>
                <w:sz w:val="32"/>
                <w:szCs w:val="32"/>
              </w:rPr>
            </w:pPr>
            <w:r w:rsidRPr="005C538C">
              <w:rPr>
                <w:sz w:val="32"/>
                <w:szCs w:val="32"/>
              </w:rPr>
              <w:t>P- Política</w:t>
            </w:r>
          </w:p>
          <w:p w14:paraId="2FB05775" w14:textId="14706BB8" w:rsidR="005C538C" w:rsidRPr="005C538C" w:rsidRDefault="005C538C" w:rsidP="007F4C48">
            <w:pPr>
              <w:pStyle w:val="Prrafodelista"/>
              <w:numPr>
                <w:ilvl w:val="0"/>
                <w:numId w:val="4"/>
              </w:numPr>
            </w:pPr>
            <w:r w:rsidRPr="005C538C">
              <w:rPr>
                <w:sz w:val="28"/>
                <w:szCs w:val="28"/>
              </w:rPr>
              <w:t>Regulación</w:t>
            </w:r>
            <w:r w:rsidRPr="005C538C">
              <w:rPr>
                <w:b/>
                <w:bCs/>
                <w:sz w:val="28"/>
                <w:szCs w:val="28"/>
              </w:rPr>
              <w:t xml:space="preserve"> </w:t>
            </w:r>
            <w:r w:rsidRPr="007F4C48">
              <w:t>Laboral (Reforma Laboral):</w:t>
            </w:r>
            <w:r w:rsidRPr="005C538C">
              <w:t xml:space="preserve"> El gobierno actual ha impulsado debates para que los "rappitenderos" o repartidores tengan seguridad social y riesgos laborales pagos por las plataformas. Esto elevará tus costos operativos fijos.</w:t>
            </w:r>
          </w:p>
          <w:p w14:paraId="1B17DF26" w14:textId="52B382BE" w:rsidR="005C538C" w:rsidRPr="005C538C" w:rsidRDefault="005C538C" w:rsidP="007F4C48">
            <w:pPr>
              <w:pStyle w:val="Prrafodelista"/>
              <w:numPr>
                <w:ilvl w:val="0"/>
                <w:numId w:val="4"/>
              </w:numPr>
            </w:pPr>
            <w:r w:rsidRPr="007F4C48">
              <w:rPr>
                <w:sz w:val="28"/>
                <w:szCs w:val="28"/>
              </w:rPr>
              <w:t>Relación con los Gremios</w:t>
            </w:r>
            <w:r w:rsidRPr="007F4C48">
              <w:t>:</w:t>
            </w:r>
            <w:r w:rsidRPr="005C538C">
              <w:t xml:space="preserve"> La interacción con gremios de restaurantes (como </w:t>
            </w:r>
            <w:r w:rsidRPr="005C538C">
              <w:rPr>
                <w:b/>
                <w:bCs/>
              </w:rPr>
              <w:t>Acodres</w:t>
            </w:r>
            <w:r w:rsidRPr="005C538C">
              <w:t>) es vital para negociar comisiones que no sean percibidas como "abusivas".</w:t>
            </w:r>
          </w:p>
          <w:p w14:paraId="780FDB09" w14:textId="2D5B3DEC" w:rsidR="005C538C" w:rsidRDefault="005C538C" w:rsidP="005C538C">
            <w:pPr>
              <w:jc w:val="center"/>
            </w:pPr>
          </w:p>
        </w:tc>
        <w:tc>
          <w:tcPr>
            <w:tcW w:w="2943" w:type="dxa"/>
          </w:tcPr>
          <w:p w14:paraId="7D813D02" w14:textId="77777777" w:rsidR="005C538C" w:rsidRDefault="005C538C" w:rsidP="005C538C">
            <w:pPr>
              <w:jc w:val="center"/>
              <w:rPr>
                <w:sz w:val="32"/>
                <w:szCs w:val="32"/>
              </w:rPr>
            </w:pPr>
            <w:r w:rsidRPr="005C538C">
              <w:rPr>
                <w:sz w:val="32"/>
                <w:szCs w:val="32"/>
              </w:rPr>
              <w:t>E- Económicos</w:t>
            </w:r>
          </w:p>
          <w:p w14:paraId="6EAF3243" w14:textId="2F477106" w:rsidR="007F4C48" w:rsidRPr="007F4C48" w:rsidRDefault="007F4C48" w:rsidP="007F4C48">
            <w:pPr>
              <w:pStyle w:val="Prrafodelista"/>
              <w:numPr>
                <w:ilvl w:val="0"/>
                <w:numId w:val="5"/>
              </w:numPr>
            </w:pPr>
            <w:r w:rsidRPr="007F4C48">
              <w:t>Inflación de Alimentos</w:t>
            </w:r>
            <w:r w:rsidRPr="007F4C48">
              <w:rPr>
                <w:b/>
                <w:bCs/>
              </w:rPr>
              <w:t>:</w:t>
            </w:r>
            <w:r w:rsidRPr="007F4C48">
              <w:t xml:space="preserve"> Colombia ha tenido periodos de inflación alta en la canasta básica. Esto hace que el "corrientazo" a domicilio suba de precio, reduciendo la frecuencia de pedidos en estratos 2 y 3.</w:t>
            </w:r>
          </w:p>
          <w:p w14:paraId="522831FE" w14:textId="0A194E60" w:rsidR="007F4C48" w:rsidRPr="007F4C48" w:rsidRDefault="007F4C48" w:rsidP="007F4C48">
            <w:pPr>
              <w:pStyle w:val="Prrafodelista"/>
              <w:numPr>
                <w:ilvl w:val="0"/>
                <w:numId w:val="5"/>
              </w:numPr>
            </w:pPr>
            <w:r w:rsidRPr="007F4C48">
              <w:rPr>
                <w:sz w:val="28"/>
                <w:szCs w:val="28"/>
              </w:rPr>
              <w:t>Bancarización y Pasarelas</w:t>
            </w:r>
            <w:r w:rsidRPr="007F4C48">
              <w:rPr>
                <w:b/>
                <w:bCs/>
                <w:sz w:val="28"/>
                <w:szCs w:val="28"/>
              </w:rPr>
              <w:t>:</w:t>
            </w:r>
            <w:r w:rsidRPr="007F4C48">
              <w:t xml:space="preserve"> Aunque el efectivo sigue siendo rey en muchas zonas, el uso de </w:t>
            </w:r>
            <w:r w:rsidRPr="007F4C48">
              <w:rPr>
                <w:b/>
                <w:bCs/>
              </w:rPr>
              <w:t xml:space="preserve">Nequi y </w:t>
            </w:r>
            <w:r w:rsidRPr="007F4C48">
              <w:rPr>
                <w:b/>
                <w:bCs/>
              </w:rPr>
              <w:t>Daválate</w:t>
            </w:r>
            <w:r w:rsidRPr="007F4C48">
              <w:t xml:space="preserve"> es masivo. Tu plataforma debe integrarse perfectamente con estas billeteras para ser competitiva.</w:t>
            </w:r>
          </w:p>
          <w:p w14:paraId="6B12CEA3" w14:textId="3A6224E4" w:rsidR="007F4C48" w:rsidRPr="007F4C48" w:rsidRDefault="007F4C48" w:rsidP="007F4C48">
            <w:pPr>
              <w:pStyle w:val="Prrafodelista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7F4C48">
              <w:rPr>
                <w:sz w:val="28"/>
                <w:szCs w:val="28"/>
              </w:rPr>
              <w:t>Tasas de Interés:</w:t>
            </w:r>
            <w:r w:rsidRPr="007F4C48">
              <w:t xml:space="preserve"> El costo del crédito para financiar la expansión tecnológica de </w:t>
            </w:r>
            <w:proofErr w:type="gramStart"/>
            <w:r w:rsidRPr="007F4C48">
              <w:t>tu startup</w:t>
            </w:r>
            <w:proofErr w:type="gramEnd"/>
            <w:r w:rsidRPr="007F4C48">
              <w:t xml:space="preserve"> sigue siendo sensible a las decisiones del Banco de la República</w:t>
            </w:r>
            <w:r w:rsidRPr="007F4C48">
              <w:rPr>
                <w:sz w:val="32"/>
                <w:szCs w:val="32"/>
              </w:rPr>
              <w:t>.</w:t>
            </w:r>
          </w:p>
          <w:p w14:paraId="1352D452" w14:textId="6DA427A1" w:rsidR="007F4C48" w:rsidRPr="005C538C" w:rsidRDefault="007F4C48" w:rsidP="005C538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943" w:type="dxa"/>
          </w:tcPr>
          <w:p w14:paraId="0271BCCF" w14:textId="6FAAB140" w:rsidR="005C538C" w:rsidRDefault="005C538C" w:rsidP="005C538C">
            <w:pPr>
              <w:jc w:val="center"/>
              <w:rPr>
                <w:sz w:val="32"/>
                <w:szCs w:val="32"/>
              </w:rPr>
            </w:pPr>
            <w:r w:rsidRPr="005C538C">
              <w:rPr>
                <w:sz w:val="32"/>
                <w:szCs w:val="32"/>
              </w:rPr>
              <w:lastRenderedPageBreak/>
              <w:t xml:space="preserve">S- </w:t>
            </w:r>
            <w:r w:rsidR="007F4C48">
              <w:rPr>
                <w:sz w:val="32"/>
                <w:szCs w:val="32"/>
              </w:rPr>
              <w:t>S</w:t>
            </w:r>
            <w:r w:rsidRPr="005C538C">
              <w:rPr>
                <w:sz w:val="32"/>
                <w:szCs w:val="32"/>
              </w:rPr>
              <w:t>ociopolíticos</w:t>
            </w:r>
          </w:p>
          <w:p w14:paraId="23F46242" w14:textId="47564CB4" w:rsidR="007F4C48" w:rsidRPr="007F4C48" w:rsidRDefault="007F4C48" w:rsidP="007F4C48">
            <w:pPr>
              <w:pStyle w:val="Prrafodelista"/>
              <w:numPr>
                <w:ilvl w:val="0"/>
                <w:numId w:val="6"/>
              </w:numPr>
            </w:pPr>
            <w:r w:rsidRPr="007F4C48">
              <w:rPr>
                <w:sz w:val="28"/>
                <w:szCs w:val="28"/>
              </w:rPr>
              <w:t>Cultura del Domicilio</w:t>
            </w:r>
            <w:r w:rsidRPr="007F4C48">
              <w:t xml:space="preserve">: El colombiano está muy acostumbrado a pedir a domicilio, no solo comida, sino "favores". Hay una oportunidad en la </w:t>
            </w:r>
            <w:r w:rsidRPr="007F4C48">
              <w:rPr>
                <w:b/>
                <w:bCs/>
              </w:rPr>
              <w:t>hiper-conveniencia</w:t>
            </w:r>
            <w:r w:rsidRPr="007F4C48">
              <w:t>.</w:t>
            </w:r>
          </w:p>
          <w:p w14:paraId="716A332C" w14:textId="13C09E38" w:rsidR="007F4C48" w:rsidRPr="007F4C48" w:rsidRDefault="007F4C48" w:rsidP="007F4C48">
            <w:pPr>
              <w:pStyle w:val="Prrafodelista"/>
              <w:numPr>
                <w:ilvl w:val="0"/>
                <w:numId w:val="6"/>
              </w:numPr>
            </w:pPr>
            <w:r w:rsidRPr="007F4C48">
              <w:rPr>
                <w:sz w:val="28"/>
                <w:szCs w:val="28"/>
              </w:rPr>
              <w:t>Seguridad Ciudadana</w:t>
            </w:r>
            <w:r w:rsidRPr="007F4C48">
              <w:rPr>
                <w:b/>
                <w:bCs/>
              </w:rPr>
              <w:t>:</w:t>
            </w:r>
            <w:r w:rsidRPr="007F4C48">
              <w:t xml:space="preserve"> Un factor crítico. El robo de vehículos de reparto y la seguridad de los domiciliarios en ciertas zonas de ciudades como Bogotá, Cali o Medellín es un reto operativo constante.</w:t>
            </w:r>
          </w:p>
          <w:p w14:paraId="6BA7FE91" w14:textId="33E3F00D" w:rsidR="007F4C48" w:rsidRPr="005C538C" w:rsidRDefault="007F4C48" w:rsidP="005C538C">
            <w:pPr>
              <w:jc w:val="center"/>
              <w:rPr>
                <w:sz w:val="32"/>
                <w:szCs w:val="32"/>
              </w:rPr>
            </w:pPr>
          </w:p>
        </w:tc>
      </w:tr>
      <w:tr w:rsidR="005C538C" w14:paraId="614248CE" w14:textId="77777777" w:rsidTr="005C538C">
        <w:tc>
          <w:tcPr>
            <w:tcW w:w="2942" w:type="dxa"/>
          </w:tcPr>
          <w:p w14:paraId="1971E25F" w14:textId="77777777" w:rsidR="007F4C48" w:rsidRDefault="005C538C" w:rsidP="005C538C">
            <w:pPr>
              <w:jc w:val="center"/>
              <w:rPr>
                <w:sz w:val="32"/>
                <w:szCs w:val="32"/>
              </w:rPr>
            </w:pPr>
            <w:r w:rsidRPr="007F4C48">
              <w:rPr>
                <w:sz w:val="32"/>
                <w:szCs w:val="32"/>
              </w:rPr>
              <w:t>T- tecnológicos</w:t>
            </w:r>
          </w:p>
          <w:p w14:paraId="501FF296" w14:textId="22B3DA96" w:rsidR="00C66B00" w:rsidRPr="00C66B00" w:rsidRDefault="00C66B00" w:rsidP="00C66B00">
            <w:pPr>
              <w:pStyle w:val="Prrafodelista"/>
              <w:numPr>
                <w:ilvl w:val="0"/>
                <w:numId w:val="10"/>
              </w:numPr>
            </w:pPr>
            <w:r w:rsidRPr="00C66B00">
              <w:rPr>
                <w:sz w:val="28"/>
                <w:szCs w:val="28"/>
              </w:rPr>
              <w:t>Penetración</w:t>
            </w:r>
            <w:r w:rsidRPr="00C66B00">
              <w:t xml:space="preserve"> Móvil</w:t>
            </w:r>
            <w:r w:rsidRPr="00C66B00">
              <w:rPr>
                <w:b/>
                <w:bCs/>
              </w:rPr>
              <w:t>:</w:t>
            </w:r>
            <w:r w:rsidRPr="00C66B00">
              <w:t xml:space="preserve"> Alta adopción de smartphones, pero con planes de datos limitados. Tu aplicación web debe ser </w:t>
            </w:r>
            <w:r w:rsidRPr="00C66B00">
              <w:rPr>
                <w:b/>
                <w:bCs/>
              </w:rPr>
              <w:t xml:space="preserve">ligera (PWA - </w:t>
            </w:r>
            <w:r w:rsidRPr="00C66B00">
              <w:rPr>
                <w:b/>
                <w:bCs/>
              </w:rPr>
              <w:t>Progresiva</w:t>
            </w:r>
            <w:r w:rsidRPr="00C66B00">
              <w:rPr>
                <w:b/>
                <w:bCs/>
              </w:rPr>
              <w:t xml:space="preserve"> Web App)</w:t>
            </w:r>
            <w:r w:rsidRPr="00C66B00">
              <w:t xml:space="preserve"> para que funcione bien con redes 4G/5G inestables.</w:t>
            </w:r>
          </w:p>
          <w:p w14:paraId="74AA5089" w14:textId="01D782A7" w:rsidR="00C66B00" w:rsidRPr="00C66B00" w:rsidRDefault="00C66B00" w:rsidP="00C66B00">
            <w:pPr>
              <w:pStyle w:val="Prrafodelista"/>
              <w:numPr>
                <w:ilvl w:val="0"/>
                <w:numId w:val="10"/>
              </w:numPr>
            </w:pPr>
            <w:r w:rsidRPr="00C66B00">
              <w:rPr>
                <w:sz w:val="28"/>
                <w:szCs w:val="28"/>
              </w:rPr>
              <w:t>Ecosistema Tech Local:</w:t>
            </w:r>
            <w:r w:rsidRPr="00C66B00">
              <w:t xml:space="preserve"> Acceso a talento en ciudades como Medellín (Distrito de Ciencia y Tecnología) para el desarrollo de algoritmos de despacho.</w:t>
            </w:r>
          </w:p>
          <w:p w14:paraId="31CC7FAF" w14:textId="77777777" w:rsidR="00C66B00" w:rsidRDefault="00C66B00" w:rsidP="005C538C">
            <w:pPr>
              <w:jc w:val="center"/>
              <w:rPr>
                <w:sz w:val="32"/>
                <w:szCs w:val="32"/>
              </w:rPr>
            </w:pPr>
          </w:p>
          <w:p w14:paraId="2981DB5A" w14:textId="1350195E" w:rsidR="007F4C48" w:rsidRDefault="007F4C48" w:rsidP="00C66B00"/>
        </w:tc>
        <w:tc>
          <w:tcPr>
            <w:tcW w:w="2943" w:type="dxa"/>
          </w:tcPr>
          <w:p w14:paraId="7B9AE0B5" w14:textId="77777777" w:rsidR="005C538C" w:rsidRDefault="005C538C" w:rsidP="005C538C">
            <w:pPr>
              <w:jc w:val="center"/>
              <w:rPr>
                <w:sz w:val="32"/>
                <w:szCs w:val="32"/>
              </w:rPr>
            </w:pPr>
            <w:r w:rsidRPr="007F4C48">
              <w:rPr>
                <w:sz w:val="32"/>
                <w:szCs w:val="32"/>
              </w:rPr>
              <w:t>E- Ecológicos</w:t>
            </w:r>
          </w:p>
          <w:p w14:paraId="75FFCFD4" w14:textId="77777777" w:rsidR="007F4C48" w:rsidRDefault="007F4C48" w:rsidP="005C538C">
            <w:pPr>
              <w:jc w:val="center"/>
              <w:rPr>
                <w:sz w:val="32"/>
                <w:szCs w:val="32"/>
              </w:rPr>
            </w:pPr>
          </w:p>
          <w:p w14:paraId="71D4DFA4" w14:textId="77777777" w:rsidR="007F4C48" w:rsidRPr="007F4C48" w:rsidRDefault="007F4C48" w:rsidP="007F4C48">
            <w:pPr>
              <w:pStyle w:val="Prrafodelista"/>
              <w:numPr>
                <w:ilvl w:val="0"/>
                <w:numId w:val="7"/>
              </w:numPr>
            </w:pPr>
            <w:r w:rsidRPr="007F4C48">
              <w:rPr>
                <w:sz w:val="28"/>
                <w:szCs w:val="28"/>
              </w:rPr>
              <w:t>Impuesto a Plásticos de un Solo Uso</w:t>
            </w:r>
            <w:r w:rsidRPr="007F4C48">
              <w:rPr>
                <w:b/>
                <w:bCs/>
                <w:sz w:val="28"/>
                <w:szCs w:val="28"/>
              </w:rPr>
              <w:t>:</w:t>
            </w:r>
            <w:r w:rsidRPr="007F4C48">
              <w:t xml:space="preserve"> Colombia ya tiene normativas vigentes que gravan o prohíben ciertos plásticos. Tu </w:t>
            </w:r>
            <w:proofErr w:type="gramStart"/>
            <w:r w:rsidRPr="007F4C48">
              <w:t>app</w:t>
            </w:r>
            <w:proofErr w:type="gramEnd"/>
            <w:r w:rsidRPr="007F4C48">
              <w:t xml:space="preserve"> debería incluir una opción para que el usuario rechace cubiertos y pitillos.</w:t>
            </w:r>
          </w:p>
          <w:p w14:paraId="0E947883" w14:textId="77777777" w:rsidR="007F4C48" w:rsidRPr="007F4C48" w:rsidRDefault="007F4C48" w:rsidP="007F4C48">
            <w:pPr>
              <w:pStyle w:val="Prrafodelista"/>
              <w:numPr>
                <w:ilvl w:val="0"/>
                <w:numId w:val="7"/>
              </w:numPr>
            </w:pPr>
            <w:r w:rsidRPr="007F4C48">
              <w:rPr>
                <w:sz w:val="28"/>
                <w:szCs w:val="28"/>
              </w:rPr>
              <w:t>Zonas de Bajas Emisiones:</w:t>
            </w:r>
            <w:r w:rsidRPr="007F4C48">
              <w:t xml:space="preserve"> Restricciones de movilidad (Pico y Placa) que a veces afectan a las motos, impulsando la necesidad de flotas de bicicletas eléctricas en centros urbanos.</w:t>
            </w:r>
          </w:p>
          <w:p w14:paraId="75C8DA5E" w14:textId="3FCDB393" w:rsidR="007F4C48" w:rsidRPr="007F4C48" w:rsidRDefault="007F4C48" w:rsidP="007F4C48">
            <w:pPr>
              <w:ind w:firstLine="708"/>
              <w:rPr>
                <w:sz w:val="32"/>
                <w:szCs w:val="32"/>
              </w:rPr>
            </w:pPr>
          </w:p>
        </w:tc>
        <w:tc>
          <w:tcPr>
            <w:tcW w:w="2943" w:type="dxa"/>
          </w:tcPr>
          <w:p w14:paraId="6E4ACEED" w14:textId="77777777" w:rsidR="005C538C" w:rsidRDefault="005C538C" w:rsidP="005C538C">
            <w:pPr>
              <w:jc w:val="center"/>
              <w:rPr>
                <w:sz w:val="32"/>
                <w:szCs w:val="32"/>
              </w:rPr>
            </w:pPr>
            <w:r w:rsidRPr="007F4C48">
              <w:rPr>
                <w:sz w:val="32"/>
                <w:szCs w:val="32"/>
              </w:rPr>
              <w:t>L- Legal</w:t>
            </w:r>
          </w:p>
          <w:p w14:paraId="2EAA5DE1" w14:textId="329F0FF7" w:rsidR="007F4C48" w:rsidRPr="007F4C48" w:rsidRDefault="007F4C48" w:rsidP="007F4C48">
            <w:pPr>
              <w:pStyle w:val="Prrafodelista"/>
              <w:numPr>
                <w:ilvl w:val="0"/>
                <w:numId w:val="9"/>
              </w:numPr>
            </w:pPr>
            <w:r w:rsidRPr="007F4C48">
              <w:rPr>
                <w:b/>
                <w:bCs/>
                <w:sz w:val="28"/>
                <w:szCs w:val="28"/>
              </w:rPr>
              <w:t>Protección de Datos (Ley 1581 de 2012):</w:t>
            </w:r>
            <w:r w:rsidRPr="007F4C48">
              <w:t xml:space="preserve"> La Superintendencia de Industria y Comercio (SIC) es muy estricta con el manejo de bases de datos y el derecho al tratamiento de la información.</w:t>
            </w:r>
          </w:p>
          <w:p w14:paraId="58E03E8E" w14:textId="4DD317B0" w:rsidR="007F4C48" w:rsidRPr="007F4C48" w:rsidRDefault="007F4C48" w:rsidP="007F4C48">
            <w:pPr>
              <w:pStyle w:val="Prrafodelista"/>
              <w:numPr>
                <w:ilvl w:val="0"/>
                <w:numId w:val="8"/>
              </w:numPr>
            </w:pPr>
            <w:r w:rsidRPr="007F4C48">
              <w:rPr>
                <w:sz w:val="28"/>
                <w:szCs w:val="28"/>
              </w:rPr>
              <w:t>Estatuto del Consumidor:</w:t>
            </w:r>
            <w:r w:rsidRPr="007F4C48">
              <w:t xml:space="preserve"> Debes ser muy claro con los términos y condiciones sobre devoluciones, tiempos de entrega y cumplimiento de ofertas para evitar multas de la SIC.</w:t>
            </w:r>
          </w:p>
          <w:p w14:paraId="356E3DB6" w14:textId="43328E6B" w:rsidR="007F4C48" w:rsidRPr="007F4C48" w:rsidRDefault="007F4C48" w:rsidP="005C538C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45FFC2E" w14:textId="77777777" w:rsidR="005C538C" w:rsidRDefault="005C538C" w:rsidP="005C538C">
      <w:pPr>
        <w:jc w:val="center"/>
      </w:pPr>
    </w:p>
    <w:sectPr w:rsidR="005C53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9040" w14:textId="77777777" w:rsidR="00296333" w:rsidRDefault="00296333" w:rsidP="005C538C">
      <w:pPr>
        <w:spacing w:after="0" w:line="240" w:lineRule="auto"/>
      </w:pPr>
      <w:r>
        <w:separator/>
      </w:r>
    </w:p>
  </w:endnote>
  <w:endnote w:type="continuationSeparator" w:id="0">
    <w:p w14:paraId="154E6108" w14:textId="77777777" w:rsidR="00296333" w:rsidRDefault="00296333" w:rsidP="005C5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A5A2A" w14:textId="77777777" w:rsidR="00296333" w:rsidRDefault="00296333" w:rsidP="005C538C">
      <w:pPr>
        <w:spacing w:after="0" w:line="240" w:lineRule="auto"/>
      </w:pPr>
      <w:r>
        <w:separator/>
      </w:r>
    </w:p>
  </w:footnote>
  <w:footnote w:type="continuationSeparator" w:id="0">
    <w:p w14:paraId="541D3180" w14:textId="77777777" w:rsidR="00296333" w:rsidRDefault="00296333" w:rsidP="005C5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C06"/>
    <w:multiLevelType w:val="hybridMultilevel"/>
    <w:tmpl w:val="96D059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C4DB9"/>
    <w:multiLevelType w:val="hybridMultilevel"/>
    <w:tmpl w:val="F724D1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30808"/>
    <w:multiLevelType w:val="hybridMultilevel"/>
    <w:tmpl w:val="7E62FA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F30AA"/>
    <w:multiLevelType w:val="hybridMultilevel"/>
    <w:tmpl w:val="1382A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B52EF"/>
    <w:multiLevelType w:val="hybridMultilevel"/>
    <w:tmpl w:val="FAF8C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C7C11"/>
    <w:multiLevelType w:val="hybridMultilevel"/>
    <w:tmpl w:val="75FCBC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B52F1"/>
    <w:multiLevelType w:val="hybridMultilevel"/>
    <w:tmpl w:val="652CD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B49FA"/>
    <w:multiLevelType w:val="hybridMultilevel"/>
    <w:tmpl w:val="7348F3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F25EF"/>
    <w:multiLevelType w:val="hybridMultilevel"/>
    <w:tmpl w:val="F0B4D4E6"/>
    <w:lvl w:ilvl="0" w:tplc="080A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61A83117"/>
    <w:multiLevelType w:val="hybridMultilevel"/>
    <w:tmpl w:val="10563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717858">
    <w:abstractNumId w:val="2"/>
  </w:num>
  <w:num w:numId="2" w16cid:durableId="264965559">
    <w:abstractNumId w:val="9"/>
  </w:num>
  <w:num w:numId="3" w16cid:durableId="1831827173">
    <w:abstractNumId w:val="3"/>
  </w:num>
  <w:num w:numId="4" w16cid:durableId="913007186">
    <w:abstractNumId w:val="6"/>
  </w:num>
  <w:num w:numId="5" w16cid:durableId="201483971">
    <w:abstractNumId w:val="1"/>
  </w:num>
  <w:num w:numId="6" w16cid:durableId="1057244381">
    <w:abstractNumId w:val="4"/>
  </w:num>
  <w:num w:numId="7" w16cid:durableId="1667512077">
    <w:abstractNumId w:val="5"/>
  </w:num>
  <w:num w:numId="8" w16cid:durableId="1283347784">
    <w:abstractNumId w:val="0"/>
  </w:num>
  <w:num w:numId="9" w16cid:durableId="210581131">
    <w:abstractNumId w:val="7"/>
  </w:num>
  <w:num w:numId="10" w16cid:durableId="2059430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3E"/>
    <w:rsid w:val="001D77D3"/>
    <w:rsid w:val="00296333"/>
    <w:rsid w:val="003320E0"/>
    <w:rsid w:val="00365D1A"/>
    <w:rsid w:val="003A2497"/>
    <w:rsid w:val="005C538C"/>
    <w:rsid w:val="0066127B"/>
    <w:rsid w:val="007F4C48"/>
    <w:rsid w:val="00875A3E"/>
    <w:rsid w:val="00A10C19"/>
    <w:rsid w:val="00C66B00"/>
    <w:rsid w:val="00FB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FA150"/>
  <w15:chartTrackingRefBased/>
  <w15:docId w15:val="{2C7F07FF-50C6-4D26-B771-01F17972E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A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A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A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A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A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A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A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A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A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A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A3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75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C53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538C"/>
  </w:style>
  <w:style w:type="paragraph" w:styleId="Piedepgina">
    <w:name w:val="footer"/>
    <w:basedOn w:val="Normal"/>
    <w:link w:val="PiedepginaCar"/>
    <w:uiPriority w:val="99"/>
    <w:unhideWhenUsed/>
    <w:rsid w:val="005C53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5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Jonathan1920041@outlook.com</dc:creator>
  <cp:keywords/>
  <dc:description/>
  <cp:lastModifiedBy>Jonathan1920041@outlook.com</cp:lastModifiedBy>
  <cp:revision>2</cp:revision>
  <dcterms:created xsi:type="dcterms:W3CDTF">2026-02-26T18:49:00Z</dcterms:created>
  <dcterms:modified xsi:type="dcterms:W3CDTF">2026-02-26T18:49:00Z</dcterms:modified>
</cp:coreProperties>
</file>