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54F1921D" w:rsidR="002A4972" w:rsidRDefault="002A4972">
      <w:r>
        <w:t>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w:t>
      </w:r>
      <w:r w:rsidR="00A24220">
        <w:t>m</w:t>
      </w:r>
      <w:r>
        <w:t xml:space="preserve"> </w:t>
      </w:r>
      <w:r w:rsidR="00F31E9C">
        <w:t xml:space="preserve">they believe might have the flu.  The people who can transmit the normal flu </w:t>
      </w:r>
      <w:r w:rsidR="00A24220">
        <w:t xml:space="preserve">normally </w:t>
      </w:r>
      <w:r>
        <w:t xml:space="preserve">have active symptoms and </w:t>
      </w:r>
      <w:r w:rsidR="00F31E9C">
        <w:t xml:space="preserve">there’s </w:t>
      </w:r>
      <w:r w:rsidR="00F30DFD">
        <w:t>an</w:t>
      </w:r>
      <w:r w:rsidR="00F31E9C">
        <w:t xml:space="preserve"> </w:t>
      </w:r>
      <w:r>
        <w:t>assum</w:t>
      </w:r>
      <w:r w:rsidR="00F31E9C">
        <w:t>ption that most of</w:t>
      </w:r>
      <w:r>
        <w:t xml:space="preserve"> th</w:t>
      </w:r>
      <w:r w:rsidR="00F31E9C">
        <w:t>e</w:t>
      </w:r>
      <w:r>
        <w:t xml:space="preserve">se folks stay home when sick (which is iffy at best).   Another factor is the sense that if one </w:t>
      </w:r>
      <w:r w:rsidR="000E6C20">
        <w:t xml:space="preserve">does </w:t>
      </w:r>
      <w:r>
        <w:t xml:space="preserve">gets sick, they </w:t>
      </w:r>
      <w:r w:rsidR="00F31E9C">
        <w:t xml:space="preserve">can get </w:t>
      </w:r>
      <w:r>
        <w:t>effective treatments.  Th</w:t>
      </w:r>
      <w:r w:rsidR="00F31E9C">
        <w:t xml:space="preserve">is is supported by a mindset </w:t>
      </w:r>
      <w:r>
        <w:t xml:space="preserve">the flu won’t overwhelm our health care system because the flu season is roughly </w:t>
      </w:r>
      <w:r w:rsidR="008C6220">
        <w:t>7-</w:t>
      </w:r>
      <w:r>
        <w:t>8 months and even when an area has an outbreak, the system can generally keep up with it.</w:t>
      </w:r>
    </w:p>
    <w:p w14:paraId="12A2F405" w14:textId="10781E30" w:rsidR="002A4972" w:rsidRDefault="002A4972"/>
    <w:p w14:paraId="6B2ADE05" w14:textId="0F85E5FE" w:rsidR="002A4972" w:rsidRDefault="002A4972">
      <w:r>
        <w:t>T</w:t>
      </w:r>
      <w:r w:rsidR="00F31E9C">
        <w:t>o summarize, the</w:t>
      </w:r>
      <w:r>
        <w:t xml:space="preserve"> main factors that reduce risk </w:t>
      </w:r>
      <w:r w:rsidR="00F31E9C">
        <w:t xml:space="preserve">to allow normal life to go on </w:t>
      </w:r>
      <w:r>
        <w:t>are the availability of a vaccine</w:t>
      </w:r>
      <w:r w:rsidR="0039409B">
        <w:t xml:space="preserve"> and the</w:t>
      </w:r>
      <w:r>
        <w:t xml:space="preserve"> low impact of contracting </w:t>
      </w:r>
      <w:r w:rsidR="004531EB">
        <w:t xml:space="preserve">the virus </w:t>
      </w:r>
      <w:r>
        <w:t>due to a low CFR (supported with effective treatments for those who develop symptoms</w:t>
      </w:r>
      <w:r w:rsidR="00F31E9C">
        <w:t xml:space="preserve"> including hospital care if necessary</w:t>
      </w:r>
      <w:r>
        <w:t>) and</w:t>
      </w:r>
      <w:r w:rsidR="0039409B">
        <w:t xml:space="preserve"> </w:t>
      </w:r>
      <w:r>
        <w:t xml:space="preserve">the development of a herd immunity that protects those who are vulnerable. </w:t>
      </w:r>
    </w:p>
    <w:p w14:paraId="0A6D8B02" w14:textId="77777777" w:rsidR="002A4972" w:rsidRDefault="002A4972"/>
    <w:p w14:paraId="75A08673" w14:textId="57A04AA6" w:rsidR="002A4972" w:rsidRDefault="002A4972">
      <w:r>
        <w:t>So let’s assess those factors.  Vaccines are in early trials and won’t be available to guide our near term decisions.  And while the final story on COVID-19 is yet to be written, there is evidence</w:t>
      </w:r>
      <w:r w:rsidR="003A1F7F">
        <w:t xml:space="preserve"> (</w:t>
      </w:r>
      <w:hyperlink r:id="rId5" w:history="1">
        <w:r w:rsidR="003A1F7F" w:rsidRPr="00241EAC">
          <w:rPr>
            <w:rStyle w:val="Hyperlink"/>
          </w:rPr>
          <w:t>https://www.nejm.org/doi/full/10.1056/NEJMe2002387</w:t>
        </w:r>
      </w:hyperlink>
      <w:r w:rsidR="003A1F7F">
        <w:t xml:space="preserve">) </w:t>
      </w:r>
      <w:r>
        <w:t xml:space="preserve"> to suggest the CFR  will be closer to a severe case of seasonal flu (e.g. 2019) than originally thought and modeled.  However the contagion rate of asymptomatic individuals is much higher (</w:t>
      </w:r>
      <w:r w:rsidR="00AB0886">
        <w:t xml:space="preserve">the </w:t>
      </w:r>
      <w:r>
        <w:t>actual number is not knowable yet) and there is not yet a proven effective treatment although there are ongoing</w:t>
      </w:r>
      <w:r w:rsidR="00C34D98">
        <w:t xml:space="preserve"> trials</w:t>
      </w:r>
      <w:r w:rsidR="00F31E9C">
        <w:t xml:space="preserve">.  As such, the outbreaks tend to place a much higher stress on the locality impacted over a shorter period of time than the </w:t>
      </w:r>
      <w:r w:rsidR="00C34D98">
        <w:t xml:space="preserve">seasonal </w:t>
      </w:r>
      <w:r w:rsidR="00F31E9C">
        <w:t xml:space="preserve">flu.   </w:t>
      </w:r>
    </w:p>
    <w:p w14:paraId="6D0BAE3D" w14:textId="74283F76" w:rsidR="00F31E9C" w:rsidRDefault="00F31E9C"/>
    <w:p w14:paraId="471781E3" w14:textId="6DF2EAB0" w:rsidR="00F31E9C" w:rsidRDefault="00F31E9C">
      <w:r>
        <w:t>Let’s discuss lock-downs and their impact.  Lock-downs can be effective to buying time to</w:t>
      </w:r>
      <w:r w:rsidR="00C34D98">
        <w:t xml:space="preserve"> develop</w:t>
      </w:r>
      <w:r>
        <w:t xml:space="preserve"> more effective testing</w:t>
      </w:r>
      <w:r w:rsidR="00830C64">
        <w:t xml:space="preserve"> and treatments</w:t>
      </w:r>
      <w:r w:rsidR="00AB0886">
        <w:t xml:space="preserve"> and also protect the health care system from becoming overloaded when an outbreak occurs</w:t>
      </w:r>
      <w:r>
        <w:t xml:space="preserve">.  But lock-downs are not shown to effectively reduce the probability of a future outcome once society </w:t>
      </w:r>
      <w:r w:rsidR="00AB0886">
        <w:t>re</w:t>
      </w:r>
      <w:r>
        <w:t>open</w:t>
      </w:r>
      <w:r w:rsidR="00AB0886">
        <w:t>s</w:t>
      </w:r>
      <w:r>
        <w:t>.   A</w:t>
      </w:r>
      <w:r w:rsidR="00AB0886">
        <w:t>nd</w:t>
      </w:r>
      <w:r>
        <w:t xml:space="preserve"> lock-downs work against the development of herd immunity.</w:t>
      </w:r>
    </w:p>
    <w:p w14:paraId="0509F8F7" w14:textId="6AA0BC19" w:rsidR="00397A12" w:rsidRDefault="00397A12"/>
    <w:p w14:paraId="335CF6E8" w14:textId="12E96F34" w:rsidR="00397A12" w:rsidRDefault="00397A12">
      <w:r>
        <w:t>Countries like Taiwan and S. Korea utilized early border closures to minimize the seeding of the virus and aggressive testing and enforced isolation to control spread</w:t>
      </w:r>
      <w:r w:rsidR="00DF435C">
        <w:t xml:space="preserve"> without disrupting society</w:t>
      </w:r>
      <w:r>
        <w:t xml:space="preserve">.  While this has shown to be </w:t>
      </w:r>
      <w:r w:rsidR="00BC7026">
        <w:t xml:space="preserve">extremely </w:t>
      </w:r>
      <w:r>
        <w:t xml:space="preserve">effective for an initial containment, sustaining this implies that these border controls </w:t>
      </w:r>
      <w:r w:rsidR="00B20644">
        <w:t xml:space="preserve">and surveillance techniques </w:t>
      </w:r>
      <w:r>
        <w:t xml:space="preserve">remain in place until a vaccine or effective treatment options become available. </w:t>
      </w:r>
      <w:r w:rsidR="00DF435C">
        <w:t xml:space="preserve">  Sweden has very few cases of seeding and has been largely unimpacted.  This will change if the disease enters from external sources</w:t>
      </w:r>
      <w:r w:rsidR="00380D1D">
        <w:t xml:space="preserve"> at a future date</w:t>
      </w:r>
      <w:r w:rsidR="00DF435C">
        <w:t xml:space="preserve">. </w:t>
      </w:r>
    </w:p>
    <w:p w14:paraId="4CCA251B" w14:textId="01FE6869" w:rsidR="00F31E9C" w:rsidRDefault="00F31E9C"/>
    <w:p w14:paraId="17F83154" w14:textId="0B8FCE6C" w:rsidR="00F31E9C" w:rsidRDefault="00397A12">
      <w:r>
        <w:lastRenderedPageBreak/>
        <w:t>L</w:t>
      </w:r>
      <w:r w:rsidR="00F31E9C">
        <w:t xml:space="preserve">ocking down an area which has a low number of cases accomplishes </w:t>
      </w:r>
      <w:r w:rsidR="001D2B56">
        <w:t>little</w:t>
      </w:r>
      <w:r w:rsidR="00684476">
        <w:t xml:space="preserve"> b</w:t>
      </w:r>
      <w:r w:rsidR="00F31E9C">
        <w:t>ecause the threat of infection comes from outside that area</w:t>
      </w:r>
      <w:r w:rsidR="00C34D98">
        <w:t xml:space="preserve"> </w:t>
      </w:r>
      <w:r w:rsidR="00684476">
        <w:t xml:space="preserve">and </w:t>
      </w:r>
      <w:r w:rsidR="00C34D98">
        <w:t xml:space="preserve">not from with-in. </w:t>
      </w:r>
      <w:r w:rsidR="00F31E9C">
        <w:t xml:space="preserve"> </w:t>
      </w:r>
    </w:p>
    <w:p w14:paraId="067C908C" w14:textId="73C1F8A3" w:rsidR="00F31E9C" w:rsidRDefault="00F31E9C"/>
    <w:p w14:paraId="736C84BD" w14:textId="076029AD" w:rsidR="00F31E9C" w:rsidRDefault="00F31E9C">
      <w:r>
        <w:t>Locking down an area which has an outbreak can temporarily reduce the stress of that outbreak on the health care system.  But unless a sufficient herd immunity is developed or the risk of introducing new cases is reduced, re-opening that area may lead to future outbreaks until a vaccine is developed.</w:t>
      </w:r>
    </w:p>
    <w:p w14:paraId="382D0FD6" w14:textId="33C5646E" w:rsidR="00F31E9C" w:rsidRDefault="00F31E9C"/>
    <w:p w14:paraId="36AA901A" w14:textId="2B8B8E9B" w:rsidR="00F31E9C" w:rsidRDefault="00F31E9C">
      <w:r>
        <w:t xml:space="preserve">Given this, what is necessary to reduce societal risk to get life back to normal?   Locking down a country until a vaccine is available is not feasible.   </w:t>
      </w:r>
    </w:p>
    <w:p w14:paraId="3015A960" w14:textId="538FF95B" w:rsidR="00DF435C" w:rsidRDefault="00DF435C"/>
    <w:p w14:paraId="654EA2EB" w14:textId="5B770EFC" w:rsidR="00F31E9C" w:rsidRDefault="00F31E9C">
      <w:r>
        <w:t xml:space="preserve">The first </w:t>
      </w:r>
      <w:r w:rsidR="00DF69B0">
        <w:t>factor</w:t>
      </w:r>
      <w:r>
        <w:t xml:space="preserve"> to reduce risk is testing to identify and isolate those who have it</w:t>
      </w:r>
      <w:r w:rsidR="00C95C46">
        <w:t xml:space="preserve"> </w:t>
      </w:r>
      <w:r w:rsidR="004531EB">
        <w:t xml:space="preserve">and </w:t>
      </w:r>
      <w:r w:rsidR="00C95C46">
        <w:t>surveillance testing in areas so people can assess their risk of contraction in that area.</w:t>
      </w:r>
      <w:r w:rsidR="00DF435C">
        <w:t xml:space="preserve">  It also implies having tight </w:t>
      </w:r>
      <w:r w:rsidR="00C42B19">
        <w:t xml:space="preserve">external (i.e. border) </w:t>
      </w:r>
      <w:r w:rsidR="00DF435C">
        <w:t xml:space="preserve">controls to limit </w:t>
      </w:r>
      <w:r w:rsidR="00C42B19">
        <w:t xml:space="preserve">the </w:t>
      </w:r>
      <w:r w:rsidR="00DF435C">
        <w:t>introduc</w:t>
      </w:r>
      <w:r w:rsidR="00C42B19">
        <w:t>tion of new</w:t>
      </w:r>
      <w:r w:rsidR="00DF435C">
        <w:t xml:space="preserve"> cases</w:t>
      </w:r>
      <w:r w:rsidR="004531EB">
        <w:t>.</w:t>
      </w:r>
      <w:r w:rsidR="00DF435C">
        <w:t xml:space="preserve"> </w:t>
      </w:r>
    </w:p>
    <w:p w14:paraId="74C27018" w14:textId="2C00222B" w:rsidR="00F31E9C" w:rsidRDefault="00F31E9C"/>
    <w:p w14:paraId="1C2B9CEC" w14:textId="5C64C1A6" w:rsidR="00C95C46" w:rsidRDefault="00F8094F">
      <w:r>
        <w:t>A</w:t>
      </w:r>
      <w:r w:rsidR="00C95C46">
        <w:t xml:space="preserve"> second </w:t>
      </w:r>
      <w:r w:rsidR="00DF69B0">
        <w:t>factor</w:t>
      </w:r>
      <w:r w:rsidR="00C95C46">
        <w:t xml:space="preserve"> is t</w:t>
      </w:r>
      <w:r>
        <w:t>he</w:t>
      </w:r>
      <w:r w:rsidR="00C95C46">
        <w:t xml:space="preserve"> develop</w:t>
      </w:r>
      <w:r>
        <w:t>ment of</w:t>
      </w:r>
      <w:r w:rsidR="00C95C46">
        <w:t xml:space="preserve"> effective early treatments.  In this way people</w:t>
      </w:r>
      <w:r w:rsidR="00DF435C">
        <w:t xml:space="preserve">’s </w:t>
      </w:r>
      <w:r w:rsidR="00C95C46">
        <w:t xml:space="preserve">fear </w:t>
      </w:r>
      <w:r w:rsidR="00DF435C">
        <w:t xml:space="preserve">of contracting the virus will be reduced </w:t>
      </w:r>
      <w:r w:rsidR="00C95C46">
        <w:t>knowing that they can recover without serious consequences.</w:t>
      </w:r>
    </w:p>
    <w:p w14:paraId="7EF87F86" w14:textId="1E4120E2" w:rsidR="00C95C46" w:rsidRDefault="00C95C46"/>
    <w:p w14:paraId="4397327A" w14:textId="7A24BD80" w:rsidR="00C95C46" w:rsidRDefault="00C95C46">
      <w:r>
        <w:t xml:space="preserve">A third </w:t>
      </w:r>
      <w:r w:rsidR="00DF69B0">
        <w:t>factor</w:t>
      </w:r>
      <w:r>
        <w:t xml:space="preserve"> to reduce risk is to strongly protect those who are vulnerable which means </w:t>
      </w:r>
      <w:r w:rsidR="00134159">
        <w:t xml:space="preserve">compassionate </w:t>
      </w:r>
      <w:r>
        <w:t>isolation until a vaccine or prophylactic treatment is available for th</w:t>
      </w:r>
      <w:r w:rsidR="008A6374">
        <w:t>is population</w:t>
      </w:r>
      <w:r>
        <w:t xml:space="preserve">.  In this way people can not only assess their own risk, but </w:t>
      </w:r>
      <w:r w:rsidR="007625F1">
        <w:t xml:space="preserve">also reduce </w:t>
      </w:r>
      <w:r>
        <w:t>the risk of impacting someone more likely to have a negative outcome.</w:t>
      </w:r>
    </w:p>
    <w:p w14:paraId="771813E2" w14:textId="71BFC4B4" w:rsidR="00C95C46" w:rsidRDefault="00C95C46"/>
    <w:p w14:paraId="1B53129E" w14:textId="77777777" w:rsidR="00EC6F33" w:rsidRDefault="00EC6F33" w:rsidP="00EC6F33">
      <w:r>
        <w:t>Given this, what is available in</w:t>
      </w:r>
      <w:r w:rsidR="00C95C46">
        <w:t xml:space="preserve"> the near-t</w:t>
      </w:r>
      <w:r w:rsidR="00385E69">
        <w:t>erm</w:t>
      </w:r>
      <w:r w:rsidR="00C95C46">
        <w:t xml:space="preserve"> </w:t>
      </w:r>
      <w:r>
        <w:t xml:space="preserve">to </w:t>
      </w:r>
      <w:r w:rsidR="00C95C46">
        <w:t>mak</w:t>
      </w:r>
      <w:r>
        <w:t>e</w:t>
      </w:r>
      <w:r w:rsidR="00C95C46">
        <w:t xml:space="preserve"> risk visible and managing it</w:t>
      </w:r>
      <w:r>
        <w:t>?</w:t>
      </w:r>
      <w:r w:rsidR="00C95C46">
        <w:t xml:space="preserve">  </w:t>
      </w:r>
    </w:p>
    <w:p w14:paraId="17615FEF" w14:textId="77777777" w:rsidR="00EC6F33" w:rsidRDefault="00EC6F33" w:rsidP="00EC6F33"/>
    <w:p w14:paraId="2E5D74A4" w14:textId="77777777" w:rsidR="00EC6F33" w:rsidRDefault="00EC6F33" w:rsidP="00EC6F33">
      <w:pPr>
        <w:pStyle w:val="ListParagraph"/>
        <w:numPr>
          <w:ilvl w:val="0"/>
          <w:numId w:val="2"/>
        </w:numPr>
      </w:pPr>
      <w:r>
        <w:t>Implementing e</w:t>
      </w:r>
      <w:r w:rsidR="00C95C46">
        <w:t xml:space="preserve">xpanded surveillance </w:t>
      </w:r>
      <w:r w:rsidR="003A59AF">
        <w:t xml:space="preserve">and serological </w:t>
      </w:r>
      <w:r w:rsidR="00C95C46">
        <w:t>testing</w:t>
      </w:r>
    </w:p>
    <w:p w14:paraId="4442949B" w14:textId="53840D88" w:rsidR="00EC6F33" w:rsidRDefault="00EC6F33" w:rsidP="00EC6F33">
      <w:pPr>
        <w:pStyle w:val="ListParagraph"/>
        <w:numPr>
          <w:ilvl w:val="0"/>
          <w:numId w:val="2"/>
        </w:numPr>
      </w:pPr>
      <w:r>
        <w:t>S</w:t>
      </w:r>
      <w:r w:rsidR="00C95C46">
        <w:t xml:space="preserve">tronger </w:t>
      </w:r>
      <w:r>
        <w:t xml:space="preserve">protection and support for those who are </w:t>
      </w:r>
      <w:r w:rsidR="00C95C46">
        <w:t xml:space="preserve">vulnerable.  </w:t>
      </w:r>
    </w:p>
    <w:p w14:paraId="5536840F" w14:textId="77777777" w:rsidR="00EC6F33" w:rsidRDefault="00EC6F33" w:rsidP="00EC6F33">
      <w:pPr>
        <w:pStyle w:val="ListParagraph"/>
        <w:numPr>
          <w:ilvl w:val="0"/>
          <w:numId w:val="2"/>
        </w:numPr>
      </w:pPr>
      <w:r>
        <w:t>Q</w:t>
      </w:r>
      <w:r w:rsidR="004531EB">
        <w:t xml:space="preserve">uick detection </w:t>
      </w:r>
      <w:r>
        <w:t xml:space="preserve">and isolation </w:t>
      </w:r>
      <w:r w:rsidR="004531EB">
        <w:t>of new cases</w:t>
      </w:r>
    </w:p>
    <w:p w14:paraId="59139FA4" w14:textId="435E1DA2" w:rsidR="00EC6F33" w:rsidRDefault="00EC6F33" w:rsidP="00EC6F33">
      <w:pPr>
        <w:pStyle w:val="ListParagraph"/>
        <w:numPr>
          <w:ilvl w:val="0"/>
          <w:numId w:val="2"/>
        </w:numPr>
      </w:pPr>
      <w:r>
        <w:t>S</w:t>
      </w:r>
      <w:r w:rsidR="004531EB">
        <w:t xml:space="preserve">warming areas which show signs of an outbreak </w:t>
      </w:r>
      <w:r w:rsidR="001F7306">
        <w:t>on the horizon</w:t>
      </w:r>
      <w:r w:rsidR="004531EB">
        <w:t xml:space="preserve">  </w:t>
      </w:r>
    </w:p>
    <w:p w14:paraId="15DBF175" w14:textId="77777777" w:rsidR="00EC6F33" w:rsidRDefault="00EC6F33" w:rsidP="00EC6F33">
      <w:pPr>
        <w:pStyle w:val="ListParagraph"/>
      </w:pPr>
    </w:p>
    <w:p w14:paraId="64EA141E" w14:textId="4DDC6D6E" w:rsidR="00C95C46" w:rsidRDefault="00EC6F33" w:rsidP="00EC6F33">
      <w:r>
        <w:t xml:space="preserve">This </w:t>
      </w:r>
      <w:r w:rsidR="004531EB">
        <w:t>pivot</w:t>
      </w:r>
      <w:r>
        <w:t>s</w:t>
      </w:r>
      <w:r w:rsidR="004531EB">
        <w:t xml:space="preserve"> from a strategy of </w:t>
      </w:r>
      <w:r w:rsidR="00DF435C">
        <w:t xml:space="preserve">isolating the many </w:t>
      </w:r>
      <w:r w:rsidR="004531EB">
        <w:t xml:space="preserve">to </w:t>
      </w:r>
      <w:r w:rsidR="00A11114">
        <w:t xml:space="preserve">strongly </w:t>
      </w:r>
      <w:r w:rsidR="00DF435C">
        <w:t xml:space="preserve">protecting the few. </w:t>
      </w:r>
      <w:r w:rsidR="004531EB">
        <w:t xml:space="preserve"> </w:t>
      </w:r>
      <w:r>
        <w:t>T</w:t>
      </w:r>
      <w:r w:rsidR="00385E69">
        <w:t>h</w:t>
      </w:r>
      <w:r>
        <w:t>is</w:t>
      </w:r>
      <w:r w:rsidR="00385E69">
        <w:t xml:space="preserve"> </w:t>
      </w:r>
      <w:r w:rsidR="00C95C46">
        <w:t xml:space="preserve">combination can </w:t>
      </w:r>
      <w:r w:rsidR="00415270">
        <w:t xml:space="preserve">perhaps </w:t>
      </w:r>
      <w:r w:rsidR="00427AE3">
        <w:t xml:space="preserve">lower the risk profile that </w:t>
      </w:r>
      <w:r w:rsidR="00C95C46">
        <w:t>lead</w:t>
      </w:r>
      <w:r w:rsidR="00427AE3">
        <w:t>s</w:t>
      </w:r>
      <w:r w:rsidR="00C95C46">
        <w:t xml:space="preserve"> to society </w:t>
      </w:r>
      <w:r w:rsidR="00427AE3">
        <w:t xml:space="preserve">returning </w:t>
      </w:r>
      <w:bookmarkStart w:id="0" w:name="_GoBack"/>
      <w:bookmarkEnd w:id="0"/>
      <w:r w:rsidR="00C95C46">
        <w:t xml:space="preserve">to </w:t>
      </w:r>
      <w:r w:rsidR="0070754E">
        <w:t xml:space="preserve">some degree of </w:t>
      </w:r>
      <w:r w:rsidR="00C95C46">
        <w:t>normal</w:t>
      </w:r>
      <w:r w:rsidR="0070754E">
        <w:t>cy</w:t>
      </w:r>
      <w:r w:rsidR="004531EB">
        <w:t xml:space="preserve"> until a vaccine or prophylactic treatment is available. </w:t>
      </w:r>
      <w:r w:rsidR="00C95C46">
        <w:t xml:space="preserve"> </w:t>
      </w:r>
    </w:p>
    <w:p w14:paraId="2F8BDE35" w14:textId="77777777" w:rsidR="00F31E9C" w:rsidRDefault="00F31E9C"/>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FCF"/>
    <w:multiLevelType w:val="hybridMultilevel"/>
    <w:tmpl w:val="DEE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B620A"/>
    <w:multiLevelType w:val="hybridMultilevel"/>
    <w:tmpl w:val="D6F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0E6C20"/>
    <w:rsid w:val="00134159"/>
    <w:rsid w:val="001D2B56"/>
    <w:rsid w:val="001F7306"/>
    <w:rsid w:val="00216EEB"/>
    <w:rsid w:val="002A4972"/>
    <w:rsid w:val="002F3F03"/>
    <w:rsid w:val="00380D1D"/>
    <w:rsid w:val="00385E69"/>
    <w:rsid w:val="0039409B"/>
    <w:rsid w:val="00397A12"/>
    <w:rsid w:val="003A1F7F"/>
    <w:rsid w:val="003A59AF"/>
    <w:rsid w:val="00415270"/>
    <w:rsid w:val="00427AE3"/>
    <w:rsid w:val="004531EB"/>
    <w:rsid w:val="005B180C"/>
    <w:rsid w:val="00684476"/>
    <w:rsid w:val="0070754E"/>
    <w:rsid w:val="007625F1"/>
    <w:rsid w:val="007C69FA"/>
    <w:rsid w:val="007E5B37"/>
    <w:rsid w:val="00830C64"/>
    <w:rsid w:val="008A6374"/>
    <w:rsid w:val="008C6220"/>
    <w:rsid w:val="00A11114"/>
    <w:rsid w:val="00A24220"/>
    <w:rsid w:val="00AB0886"/>
    <w:rsid w:val="00B20644"/>
    <w:rsid w:val="00BC7026"/>
    <w:rsid w:val="00C34D98"/>
    <w:rsid w:val="00C42B19"/>
    <w:rsid w:val="00C95C46"/>
    <w:rsid w:val="00D43BE4"/>
    <w:rsid w:val="00DB35A8"/>
    <w:rsid w:val="00DF435C"/>
    <w:rsid w:val="00DF69B0"/>
    <w:rsid w:val="00EC6F33"/>
    <w:rsid w:val="00F30DFD"/>
    <w:rsid w:val="00F31E9C"/>
    <w:rsid w:val="00F8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F7F"/>
    <w:rPr>
      <w:color w:val="0563C1" w:themeColor="hyperlink"/>
      <w:u w:val="single"/>
    </w:rPr>
  </w:style>
  <w:style w:type="character" w:styleId="UnresolvedMention">
    <w:name w:val="Unresolved Mention"/>
    <w:basedOn w:val="DefaultParagraphFont"/>
    <w:uiPriority w:val="99"/>
    <w:semiHidden/>
    <w:unhideWhenUsed/>
    <w:rsid w:val="003A1F7F"/>
    <w:rPr>
      <w:color w:val="605E5C"/>
      <w:shd w:val="clear" w:color="auto" w:fill="E1DFDD"/>
    </w:rPr>
  </w:style>
  <w:style w:type="paragraph" w:styleId="ListParagraph">
    <w:name w:val="List Paragraph"/>
    <w:basedOn w:val="Normal"/>
    <w:uiPriority w:val="34"/>
    <w:qFormat/>
    <w:rsid w:val="00EC6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jm.org/doi/full/10.1056/NEJMe2002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Carmen DeArdo</cp:lastModifiedBy>
  <cp:revision>40</cp:revision>
  <dcterms:created xsi:type="dcterms:W3CDTF">2020-03-28T14:54:00Z</dcterms:created>
  <dcterms:modified xsi:type="dcterms:W3CDTF">2020-03-28T20:28:00Z</dcterms:modified>
</cp:coreProperties>
</file>